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B85A41" w14:textId="12C38A52" w:rsidR="0065356C" w:rsidRPr="00AB36C4" w:rsidRDefault="00F93874" w:rsidP="00B77535">
      <w:pPr>
        <w:jc w:val="center"/>
        <w:rPr>
          <w:rFonts w:ascii="Times New Roman" w:hAnsi="Times New Roman" w:cs="Times New Roman"/>
          <w:sz w:val="28"/>
          <w:szCs w:val="28"/>
        </w:rPr>
      </w:pPr>
      <w:r w:rsidRPr="00AB36C4">
        <w:rPr>
          <w:rFonts w:ascii="Times New Roman" w:hAnsi="Times New Roman" w:cs="Times New Roman"/>
          <w:sz w:val="28"/>
          <w:szCs w:val="28"/>
        </w:rPr>
        <w:t xml:space="preserve">Supplementary </w:t>
      </w:r>
      <w:r w:rsidR="00D91E76" w:rsidRPr="00AB36C4">
        <w:rPr>
          <w:rFonts w:ascii="Times New Roman" w:hAnsi="Times New Roman" w:cs="Times New Roman"/>
          <w:sz w:val="28"/>
          <w:szCs w:val="28"/>
        </w:rPr>
        <w:t>Information</w:t>
      </w:r>
      <w:r w:rsidRPr="00AB36C4">
        <w:rPr>
          <w:rFonts w:ascii="Times New Roman" w:hAnsi="Times New Roman" w:cs="Times New Roman"/>
          <w:sz w:val="28"/>
          <w:szCs w:val="28"/>
        </w:rPr>
        <w:t xml:space="preserve"> for</w:t>
      </w:r>
    </w:p>
    <w:p w14:paraId="729E1F7D" w14:textId="77777777" w:rsidR="00B77535" w:rsidRPr="00AB36C4" w:rsidRDefault="00B77535" w:rsidP="00B77535">
      <w:pPr>
        <w:jc w:val="center"/>
        <w:rPr>
          <w:rFonts w:ascii="Times New Roman" w:hAnsi="Times New Roman" w:cs="Times New Roman"/>
          <w:sz w:val="28"/>
          <w:szCs w:val="28"/>
        </w:rPr>
      </w:pPr>
    </w:p>
    <w:p w14:paraId="4D9DA6AD" w14:textId="7A620FEE" w:rsidR="00AB36C4" w:rsidRPr="00AB36C4" w:rsidRDefault="00AB36C4" w:rsidP="00AB36C4">
      <w:pPr>
        <w:jc w:val="center"/>
        <w:rPr>
          <w:rFonts w:ascii="Times New Roman" w:hAnsi="Times New Roman"/>
          <w:sz w:val="28"/>
        </w:rPr>
      </w:pPr>
      <w:r w:rsidRPr="00AB36C4">
        <w:rPr>
          <w:rFonts w:ascii="Times New Roman" w:hAnsi="Times New Roman" w:cs="Times New Roman"/>
          <w:b/>
          <w:bCs/>
          <w:sz w:val="28"/>
          <w:szCs w:val="28"/>
        </w:rPr>
        <w:t>Light</w:t>
      </w:r>
      <w:r w:rsidRPr="00AB36C4">
        <w:rPr>
          <w:rFonts w:ascii="Times New Roman" w:hAnsi="Times New Roman"/>
          <w:b/>
          <w:sz w:val="28"/>
        </w:rPr>
        <w:t>-matter</w:t>
      </w:r>
      <w:r w:rsidRPr="00AB36C4">
        <w:rPr>
          <w:rFonts w:ascii="Times New Roman" w:hAnsi="Times New Roman" w:cs="Times New Roman"/>
          <w:b/>
          <w:bCs/>
          <w:sz w:val="28"/>
          <w:szCs w:val="28"/>
        </w:rPr>
        <w:t>-</w:t>
      </w:r>
      <w:r w:rsidRPr="00AB36C4">
        <w:rPr>
          <w:rFonts w:ascii="Times New Roman" w:hAnsi="Times New Roman"/>
          <w:b/>
          <w:sz w:val="28"/>
        </w:rPr>
        <w:t xml:space="preserve">interaction </w:t>
      </w:r>
      <w:r w:rsidRPr="00AB36C4">
        <w:rPr>
          <w:rFonts w:ascii="Times New Roman" w:hAnsi="Times New Roman" w:cs="Times New Roman"/>
          <w:b/>
          <w:bCs/>
          <w:sz w:val="28"/>
          <w:szCs w:val="28"/>
        </w:rPr>
        <w:t xml:space="preserve">beyond Born-Oppenheimer approximation </w:t>
      </w:r>
      <w:r w:rsidRPr="00AB36C4">
        <w:rPr>
          <w:rFonts w:ascii="Times New Roman" w:hAnsi="Times New Roman"/>
          <w:b/>
          <w:sz w:val="28"/>
        </w:rPr>
        <w:t>mediated by stimulated phonon polaritons</w:t>
      </w:r>
      <w:r w:rsidRPr="00AB36C4">
        <w:rPr>
          <w:rFonts w:ascii="Times New Roman" w:hAnsi="Times New Roman" w:cs="Times New Roman"/>
          <w:b/>
          <w:bCs/>
          <w:sz w:val="28"/>
          <w:szCs w:val="28"/>
        </w:rPr>
        <w:t xml:space="preserve"> </w:t>
      </w:r>
    </w:p>
    <w:p w14:paraId="6570E7B3" w14:textId="77777777" w:rsidR="00497FA3" w:rsidRPr="00AB36C4" w:rsidRDefault="00497FA3" w:rsidP="00497FA3">
      <w:pPr>
        <w:spacing w:line="276" w:lineRule="auto"/>
        <w:rPr>
          <w:rFonts w:ascii="Times New Roman" w:hAnsi="Times New Roman" w:cs="Times New Roman"/>
          <w:sz w:val="28"/>
          <w:szCs w:val="28"/>
        </w:rPr>
      </w:pPr>
    </w:p>
    <w:p w14:paraId="3775B4A4" w14:textId="77777777" w:rsidR="00497FA3" w:rsidRPr="00AB36C4" w:rsidRDefault="00497FA3" w:rsidP="00497FA3">
      <w:pPr>
        <w:spacing w:line="276" w:lineRule="auto"/>
        <w:rPr>
          <w:rFonts w:ascii="Times New Roman" w:hAnsi="Times New Roman" w:cs="Times New Roman"/>
          <w:sz w:val="22"/>
          <w:szCs w:val="22"/>
          <w:vertAlign w:val="superscript"/>
        </w:rPr>
      </w:pPr>
      <w:r w:rsidRPr="00AB36C4">
        <w:rPr>
          <w:rFonts w:ascii="Times New Roman" w:hAnsi="Times New Roman" w:cs="Times New Roman"/>
          <w:sz w:val="22"/>
          <w:szCs w:val="22"/>
        </w:rPr>
        <w:t>Yao Lu,</w:t>
      </w:r>
      <w:r w:rsidRPr="00AB36C4">
        <w:rPr>
          <w:rFonts w:ascii="Times New Roman" w:hAnsi="Times New Roman" w:cs="Times New Roman"/>
          <w:sz w:val="22"/>
          <w:szCs w:val="22"/>
          <w:vertAlign w:val="superscript"/>
        </w:rPr>
        <w:t>1</w:t>
      </w:r>
      <w:r w:rsidRPr="00AB36C4">
        <w:rPr>
          <w:rFonts w:ascii="Times New Roman" w:hAnsi="Times New Roman" w:cs="Times New Roman"/>
          <w:sz w:val="22"/>
          <w:szCs w:val="22"/>
        </w:rPr>
        <w:t xml:space="preserve"> </w:t>
      </w:r>
      <w:proofErr w:type="spellStart"/>
      <w:r w:rsidRPr="00AB36C4">
        <w:rPr>
          <w:rFonts w:ascii="Times New Roman" w:hAnsi="Times New Roman" w:cs="Times New Roman"/>
          <w:sz w:val="22"/>
          <w:szCs w:val="22"/>
        </w:rPr>
        <w:t>Qiang</w:t>
      </w:r>
      <w:proofErr w:type="spellEnd"/>
      <w:r w:rsidRPr="00AB36C4">
        <w:rPr>
          <w:rFonts w:ascii="Times New Roman" w:hAnsi="Times New Roman" w:cs="Times New Roman"/>
          <w:sz w:val="22"/>
          <w:szCs w:val="22"/>
        </w:rPr>
        <w:t xml:space="preserve"> Wu,</w:t>
      </w:r>
      <w:r w:rsidRPr="00AB36C4">
        <w:rPr>
          <w:rFonts w:ascii="Times New Roman" w:hAnsi="Times New Roman" w:cs="Times New Roman"/>
          <w:sz w:val="22"/>
          <w:szCs w:val="22"/>
          <w:vertAlign w:val="superscript"/>
        </w:rPr>
        <w:t>1,*</w:t>
      </w:r>
      <w:r w:rsidRPr="00AB36C4">
        <w:rPr>
          <w:rFonts w:ascii="Times New Roman" w:hAnsi="Times New Roman" w:cs="Times New Roman"/>
          <w:sz w:val="22"/>
          <w:szCs w:val="22"/>
        </w:rPr>
        <w:t xml:space="preserve"> Hao Xiong,</w:t>
      </w:r>
      <w:r w:rsidRPr="00AB36C4">
        <w:rPr>
          <w:rFonts w:ascii="Times New Roman" w:hAnsi="Times New Roman" w:cs="Times New Roman"/>
          <w:sz w:val="22"/>
          <w:szCs w:val="22"/>
          <w:vertAlign w:val="superscript"/>
        </w:rPr>
        <w:t>1</w:t>
      </w:r>
      <w:r w:rsidRPr="00AB36C4">
        <w:rPr>
          <w:rFonts w:ascii="Times New Roman" w:hAnsi="Times New Roman" w:cs="Times New Roman"/>
          <w:sz w:val="22"/>
          <w:szCs w:val="22"/>
        </w:rPr>
        <w:t xml:space="preserve"> Xu Zhou,</w:t>
      </w:r>
      <w:r w:rsidRPr="00AB36C4">
        <w:rPr>
          <w:rFonts w:ascii="Times New Roman" w:hAnsi="Times New Roman" w:cs="Times New Roman"/>
          <w:sz w:val="22"/>
          <w:szCs w:val="22"/>
          <w:vertAlign w:val="superscript"/>
        </w:rPr>
        <w:t>1</w:t>
      </w:r>
      <w:r w:rsidRPr="00AB36C4">
        <w:rPr>
          <w:rFonts w:ascii="Times New Roman" w:hAnsi="Times New Roman" w:cs="Times New Roman"/>
          <w:sz w:val="22"/>
          <w:szCs w:val="22"/>
        </w:rPr>
        <w:t xml:space="preserve"> </w:t>
      </w:r>
      <w:proofErr w:type="spellStart"/>
      <w:r w:rsidRPr="00AB36C4">
        <w:rPr>
          <w:rFonts w:ascii="Times New Roman" w:hAnsi="Times New Roman" w:cs="Times New Roman"/>
          <w:sz w:val="22"/>
          <w:szCs w:val="22"/>
        </w:rPr>
        <w:t>Zhixuan</w:t>
      </w:r>
      <w:proofErr w:type="spellEnd"/>
      <w:r w:rsidRPr="00AB36C4">
        <w:rPr>
          <w:rFonts w:ascii="Times New Roman" w:hAnsi="Times New Roman" w:cs="Times New Roman"/>
          <w:sz w:val="22"/>
          <w:szCs w:val="22"/>
        </w:rPr>
        <w:t xml:space="preserve"> Li,</w:t>
      </w:r>
      <w:r w:rsidRPr="00AB36C4">
        <w:rPr>
          <w:rFonts w:ascii="Times New Roman" w:hAnsi="Times New Roman" w:cs="Times New Roman"/>
          <w:sz w:val="22"/>
          <w:szCs w:val="22"/>
          <w:vertAlign w:val="superscript"/>
        </w:rPr>
        <w:t>1</w:t>
      </w:r>
      <w:r w:rsidRPr="00AB36C4">
        <w:rPr>
          <w:rFonts w:ascii="Times New Roman" w:hAnsi="Times New Roman" w:cs="Times New Roman"/>
          <w:sz w:val="22"/>
          <w:szCs w:val="22"/>
        </w:rPr>
        <w:t xml:space="preserve"> </w:t>
      </w:r>
      <w:proofErr w:type="spellStart"/>
      <w:r w:rsidRPr="00AB36C4">
        <w:rPr>
          <w:rFonts w:ascii="Times New Roman" w:hAnsi="Times New Roman" w:cs="Times New Roman"/>
          <w:sz w:val="22"/>
          <w:szCs w:val="22"/>
        </w:rPr>
        <w:t>Jiwei</w:t>
      </w:r>
      <w:proofErr w:type="spellEnd"/>
      <w:r w:rsidRPr="00AB36C4">
        <w:rPr>
          <w:rFonts w:ascii="Times New Roman" w:hAnsi="Times New Roman" w:cs="Times New Roman"/>
          <w:sz w:val="22"/>
          <w:szCs w:val="22"/>
        </w:rPr>
        <w:t xml:space="preserve"> Qi,</w:t>
      </w:r>
      <w:r w:rsidRPr="00AB36C4">
        <w:rPr>
          <w:rFonts w:ascii="Times New Roman" w:hAnsi="Times New Roman" w:cs="Times New Roman"/>
          <w:sz w:val="22"/>
          <w:szCs w:val="22"/>
          <w:vertAlign w:val="superscript"/>
        </w:rPr>
        <w:t>1,#</w:t>
      </w:r>
      <w:r w:rsidRPr="00AB36C4">
        <w:rPr>
          <w:rFonts w:ascii="Times New Roman" w:hAnsi="Times New Roman" w:cs="Times New Roman"/>
          <w:sz w:val="22"/>
          <w:szCs w:val="22"/>
        </w:rPr>
        <w:t xml:space="preserve"> </w:t>
      </w:r>
      <w:proofErr w:type="spellStart"/>
      <w:r w:rsidRPr="00AB36C4">
        <w:rPr>
          <w:rFonts w:ascii="Times New Roman" w:hAnsi="Times New Roman" w:cs="Times New Roman"/>
          <w:sz w:val="22"/>
          <w:szCs w:val="22"/>
        </w:rPr>
        <w:t>Xitan</w:t>
      </w:r>
      <w:proofErr w:type="spellEnd"/>
      <w:r w:rsidRPr="00AB36C4">
        <w:rPr>
          <w:rFonts w:ascii="Times New Roman" w:hAnsi="Times New Roman" w:cs="Times New Roman"/>
          <w:sz w:val="22"/>
          <w:szCs w:val="22"/>
        </w:rPr>
        <w:t xml:space="preserve"> Xu,</w:t>
      </w:r>
      <w:r w:rsidRPr="00AB36C4">
        <w:rPr>
          <w:rFonts w:ascii="Times New Roman" w:hAnsi="Times New Roman" w:cs="Times New Roman"/>
          <w:sz w:val="22"/>
          <w:szCs w:val="22"/>
          <w:vertAlign w:val="superscript"/>
        </w:rPr>
        <w:t>1</w:t>
      </w:r>
      <w:r w:rsidRPr="00AB36C4">
        <w:rPr>
          <w:rFonts w:ascii="Times New Roman" w:hAnsi="Times New Roman" w:cs="Times New Roman"/>
          <w:sz w:val="22"/>
          <w:szCs w:val="22"/>
        </w:rPr>
        <w:t xml:space="preserve"> </w:t>
      </w:r>
      <w:proofErr w:type="spellStart"/>
      <w:r w:rsidRPr="00AB36C4">
        <w:rPr>
          <w:rFonts w:ascii="Times New Roman" w:hAnsi="Times New Roman" w:cs="Times New Roman"/>
          <w:sz w:val="22"/>
          <w:szCs w:val="22"/>
        </w:rPr>
        <w:t>Ruobin</w:t>
      </w:r>
      <w:proofErr w:type="spellEnd"/>
      <w:r w:rsidRPr="00AB36C4">
        <w:rPr>
          <w:rFonts w:ascii="Times New Roman" w:hAnsi="Times New Roman" w:cs="Times New Roman"/>
          <w:sz w:val="22"/>
          <w:szCs w:val="22"/>
        </w:rPr>
        <w:t xml:space="preserve"> Ma,</w:t>
      </w:r>
      <w:r w:rsidRPr="00AB36C4">
        <w:rPr>
          <w:rFonts w:ascii="Times New Roman" w:hAnsi="Times New Roman" w:cs="Times New Roman"/>
          <w:sz w:val="22"/>
          <w:szCs w:val="22"/>
          <w:vertAlign w:val="superscript"/>
        </w:rPr>
        <w:t>1</w:t>
      </w:r>
      <w:r w:rsidRPr="00AB36C4">
        <w:rPr>
          <w:rFonts w:ascii="Times New Roman" w:hAnsi="Times New Roman" w:cs="Times New Roman"/>
          <w:sz w:val="22"/>
          <w:szCs w:val="22"/>
        </w:rPr>
        <w:t xml:space="preserve"> Jiang Fan,</w:t>
      </w:r>
      <w:r w:rsidRPr="00AB36C4">
        <w:rPr>
          <w:rFonts w:ascii="Times New Roman" w:hAnsi="Times New Roman" w:cs="Times New Roman"/>
          <w:sz w:val="22"/>
          <w:szCs w:val="22"/>
          <w:vertAlign w:val="superscript"/>
        </w:rPr>
        <w:t>1</w:t>
      </w:r>
      <w:r w:rsidRPr="00AB36C4">
        <w:rPr>
          <w:rFonts w:ascii="Times New Roman" w:hAnsi="Times New Roman" w:cs="Times New Roman"/>
          <w:sz w:val="22"/>
          <w:szCs w:val="22"/>
        </w:rPr>
        <w:t xml:space="preserve"> </w:t>
      </w:r>
      <w:proofErr w:type="spellStart"/>
      <w:r w:rsidRPr="00AB36C4">
        <w:rPr>
          <w:rFonts w:ascii="Times New Roman" w:hAnsi="Times New Roman" w:cs="Times New Roman"/>
          <w:sz w:val="22"/>
          <w:szCs w:val="22"/>
        </w:rPr>
        <w:t>Zhigang</w:t>
      </w:r>
      <w:proofErr w:type="spellEnd"/>
      <w:r w:rsidRPr="00AB36C4">
        <w:rPr>
          <w:rFonts w:ascii="Times New Roman" w:hAnsi="Times New Roman" w:cs="Times New Roman"/>
          <w:sz w:val="22"/>
          <w:szCs w:val="22"/>
        </w:rPr>
        <w:t xml:space="preserve"> Chen,</w:t>
      </w:r>
      <w:r w:rsidRPr="00AB36C4">
        <w:rPr>
          <w:rFonts w:ascii="Times New Roman" w:hAnsi="Times New Roman" w:cs="Times New Roman"/>
          <w:sz w:val="22"/>
          <w:szCs w:val="22"/>
          <w:vertAlign w:val="superscript"/>
        </w:rPr>
        <w:t>1,‡</w:t>
      </w:r>
      <w:r w:rsidRPr="00AB36C4">
        <w:rPr>
          <w:rFonts w:ascii="Times New Roman" w:hAnsi="Times New Roman" w:cs="Times New Roman"/>
          <w:sz w:val="22"/>
          <w:szCs w:val="22"/>
        </w:rPr>
        <w:t xml:space="preserve"> and </w:t>
      </w:r>
      <w:proofErr w:type="spellStart"/>
      <w:r w:rsidRPr="00AB36C4">
        <w:rPr>
          <w:rFonts w:ascii="Times New Roman" w:hAnsi="Times New Roman" w:cs="Times New Roman"/>
          <w:sz w:val="22"/>
          <w:szCs w:val="22"/>
        </w:rPr>
        <w:t>Jingjun</w:t>
      </w:r>
      <w:proofErr w:type="spellEnd"/>
      <w:r w:rsidRPr="00AB36C4">
        <w:rPr>
          <w:rFonts w:ascii="Times New Roman" w:hAnsi="Times New Roman" w:cs="Times New Roman"/>
          <w:sz w:val="22"/>
          <w:szCs w:val="22"/>
        </w:rPr>
        <w:t xml:space="preserve"> Xu</w:t>
      </w:r>
      <w:r w:rsidRPr="00AB36C4">
        <w:rPr>
          <w:rFonts w:ascii="Times New Roman" w:hAnsi="Times New Roman" w:cs="Times New Roman"/>
          <w:sz w:val="22"/>
          <w:szCs w:val="22"/>
          <w:vertAlign w:val="superscript"/>
        </w:rPr>
        <w:t>1,†</w:t>
      </w:r>
    </w:p>
    <w:p w14:paraId="399FBFA9" w14:textId="77777777" w:rsidR="00497FA3" w:rsidRPr="00AB36C4" w:rsidRDefault="00497FA3" w:rsidP="00497FA3">
      <w:pPr>
        <w:spacing w:line="276" w:lineRule="auto"/>
        <w:rPr>
          <w:rFonts w:ascii="Times New Roman" w:hAnsi="Times New Roman" w:cs="Times New Roman"/>
        </w:rPr>
      </w:pPr>
    </w:p>
    <w:p w14:paraId="40888632" w14:textId="77777777" w:rsidR="00497FA3" w:rsidRPr="00AB36C4" w:rsidRDefault="00497FA3" w:rsidP="00497FA3">
      <w:pPr>
        <w:spacing w:line="276" w:lineRule="auto"/>
        <w:jc w:val="both"/>
        <w:rPr>
          <w:rFonts w:ascii="Times New Roman" w:eastAsia="FZYaoTi" w:hAnsi="Times New Roman" w:cs="Times New Roman"/>
          <w:i/>
          <w:iCs/>
          <w:sz w:val="20"/>
          <w:szCs w:val="20"/>
        </w:rPr>
      </w:pPr>
      <w:r w:rsidRPr="00AB36C4">
        <w:rPr>
          <w:rFonts w:ascii="Times New Roman" w:eastAsia="FZYaoTi" w:hAnsi="Times New Roman" w:cs="Times New Roman"/>
          <w:sz w:val="20"/>
          <w:szCs w:val="20"/>
          <w:vertAlign w:val="superscript"/>
        </w:rPr>
        <w:t>1</w:t>
      </w:r>
      <w:r w:rsidRPr="00AB36C4">
        <w:rPr>
          <w:rFonts w:ascii="Times New Roman" w:eastAsia="FZYaoTi" w:hAnsi="Times New Roman" w:cs="Times New Roman"/>
          <w:i/>
          <w:iCs/>
          <w:sz w:val="20"/>
          <w:szCs w:val="20"/>
        </w:rPr>
        <w:t xml:space="preserve"> The Key Laboratory of Weak-Light Nonlinear Photonics, Ministry of Education, TEDA Applied Physics Institute and School of Physics, Nankai University, Tianjin 300457, China </w:t>
      </w:r>
    </w:p>
    <w:p w14:paraId="5090F0CC" w14:textId="77777777" w:rsidR="00497FA3" w:rsidRPr="00AB36C4" w:rsidRDefault="00497FA3" w:rsidP="00497FA3">
      <w:pPr>
        <w:spacing w:line="276" w:lineRule="auto"/>
        <w:jc w:val="both"/>
        <w:rPr>
          <w:rFonts w:ascii="Times New Roman" w:eastAsia="FZYaoTi" w:hAnsi="Times New Roman" w:cs="Times New Roman"/>
          <w:i/>
          <w:iCs/>
          <w:sz w:val="20"/>
          <w:szCs w:val="20"/>
        </w:rPr>
      </w:pPr>
      <w:r w:rsidRPr="00AB36C4">
        <w:rPr>
          <w:rFonts w:ascii="Times New Roman" w:eastAsia="FZYaoTi" w:hAnsi="Times New Roman" w:cs="Times New Roman"/>
          <w:sz w:val="20"/>
          <w:szCs w:val="20"/>
          <w:vertAlign w:val="superscript"/>
        </w:rPr>
        <w:t>*</w:t>
      </w:r>
      <w:r w:rsidRPr="00AB36C4">
        <w:rPr>
          <w:rFonts w:ascii="Times New Roman" w:eastAsia="FZYaoTi" w:hAnsi="Times New Roman" w:cs="Times New Roman"/>
          <w:i/>
          <w:iCs/>
          <w:sz w:val="20"/>
          <w:szCs w:val="20"/>
        </w:rPr>
        <w:t xml:space="preserve"> wuqiang@nankai.edu.cn</w:t>
      </w:r>
    </w:p>
    <w:p w14:paraId="6372AAA2" w14:textId="77777777" w:rsidR="00497FA3" w:rsidRPr="00AB36C4" w:rsidRDefault="00497FA3" w:rsidP="00497FA3">
      <w:pPr>
        <w:spacing w:line="276" w:lineRule="auto"/>
        <w:jc w:val="both"/>
        <w:rPr>
          <w:rFonts w:ascii="Times New Roman" w:eastAsia="FZYaoTi" w:hAnsi="Times New Roman" w:cs="Times New Roman"/>
          <w:i/>
          <w:iCs/>
          <w:sz w:val="20"/>
          <w:szCs w:val="20"/>
        </w:rPr>
      </w:pPr>
      <w:r w:rsidRPr="00AB36C4">
        <w:rPr>
          <w:rFonts w:ascii="Times New Roman" w:eastAsia="FZYaoTi" w:hAnsi="Times New Roman" w:cs="Times New Roman"/>
          <w:sz w:val="20"/>
          <w:szCs w:val="20"/>
          <w:vertAlign w:val="superscript"/>
        </w:rPr>
        <w:t>#</w:t>
      </w:r>
      <w:r w:rsidRPr="00AB36C4">
        <w:rPr>
          <w:rFonts w:ascii="Times New Roman" w:eastAsia="FZYaoTi" w:hAnsi="Times New Roman" w:cs="Times New Roman"/>
          <w:i/>
          <w:iCs/>
          <w:sz w:val="20"/>
          <w:szCs w:val="20"/>
        </w:rPr>
        <w:t xml:space="preserve"> </w:t>
      </w:r>
      <w:hyperlink r:id="rId5" w:history="1">
        <w:r w:rsidRPr="00AB36C4">
          <w:rPr>
            <w:rFonts w:ascii="Times New Roman" w:eastAsia="FZYaoTi" w:hAnsi="Times New Roman" w:cs="Times New Roman"/>
            <w:i/>
            <w:iCs/>
            <w:sz w:val="20"/>
            <w:szCs w:val="20"/>
          </w:rPr>
          <w:t>qijw@nankai.edu.cn</w:t>
        </w:r>
      </w:hyperlink>
    </w:p>
    <w:p w14:paraId="4108F19A" w14:textId="77777777" w:rsidR="00497FA3" w:rsidRPr="00AB36C4" w:rsidRDefault="00497FA3" w:rsidP="00497FA3">
      <w:pPr>
        <w:spacing w:line="276" w:lineRule="auto"/>
        <w:jc w:val="both"/>
        <w:rPr>
          <w:rFonts w:ascii="Times New Roman" w:eastAsia="FZYaoTi" w:hAnsi="Times New Roman" w:cs="Times New Roman"/>
          <w:i/>
          <w:iCs/>
          <w:sz w:val="20"/>
          <w:szCs w:val="20"/>
        </w:rPr>
      </w:pPr>
      <w:r w:rsidRPr="00AB36C4">
        <w:rPr>
          <w:rFonts w:ascii="Times New Roman" w:eastAsia="FZYaoTi" w:hAnsi="Times New Roman" w:cs="Times New Roman"/>
          <w:sz w:val="20"/>
          <w:szCs w:val="20"/>
          <w:vertAlign w:val="superscript"/>
        </w:rPr>
        <w:t>‡</w:t>
      </w:r>
      <w:r w:rsidRPr="00AB36C4">
        <w:rPr>
          <w:rFonts w:ascii="Times New Roman" w:eastAsia="FZYaoTi" w:hAnsi="Times New Roman" w:cs="Times New Roman"/>
          <w:i/>
          <w:iCs/>
          <w:sz w:val="20"/>
          <w:szCs w:val="20"/>
        </w:rPr>
        <w:t xml:space="preserve"> zgchen@nankai.edu.cn</w:t>
      </w:r>
      <w:bookmarkStart w:id="0" w:name="_GoBack"/>
      <w:bookmarkEnd w:id="0"/>
    </w:p>
    <w:p w14:paraId="0F29783D" w14:textId="44F68717" w:rsidR="00497FA3" w:rsidRPr="00AB36C4" w:rsidRDefault="00497FA3" w:rsidP="00497FA3">
      <w:pPr>
        <w:spacing w:line="276" w:lineRule="auto"/>
        <w:jc w:val="both"/>
        <w:rPr>
          <w:rFonts w:ascii="Times New Roman" w:eastAsia="FZYaoTi" w:hAnsi="Times New Roman" w:cs="Times New Roman"/>
          <w:i/>
          <w:iCs/>
          <w:sz w:val="20"/>
          <w:szCs w:val="20"/>
        </w:rPr>
      </w:pPr>
      <w:r w:rsidRPr="00AB36C4">
        <w:rPr>
          <w:rFonts w:ascii="Times New Roman" w:eastAsia="FZYaoTi" w:hAnsi="Times New Roman" w:cs="Times New Roman"/>
          <w:sz w:val="20"/>
          <w:szCs w:val="20"/>
          <w:vertAlign w:val="superscript"/>
        </w:rPr>
        <w:t>†</w:t>
      </w:r>
      <w:r w:rsidRPr="00AB36C4">
        <w:rPr>
          <w:rFonts w:ascii="Times New Roman" w:eastAsia="FZYaoTi" w:hAnsi="Times New Roman" w:cs="Times New Roman"/>
          <w:i/>
          <w:iCs/>
          <w:sz w:val="20"/>
          <w:szCs w:val="20"/>
        </w:rPr>
        <w:t xml:space="preserve"> </w:t>
      </w:r>
      <w:hyperlink r:id="rId6" w:history="1">
        <w:r w:rsidRPr="00AB36C4">
          <w:rPr>
            <w:rFonts w:ascii="Times New Roman" w:eastAsia="FZYaoTi" w:hAnsi="Times New Roman" w:cs="Times New Roman"/>
            <w:i/>
            <w:iCs/>
            <w:sz w:val="20"/>
            <w:szCs w:val="20"/>
          </w:rPr>
          <w:t>jjxu@nankai.edu.cn</w:t>
        </w:r>
      </w:hyperlink>
    </w:p>
    <w:p w14:paraId="40A94968" w14:textId="397202A2" w:rsidR="00497FA3" w:rsidRPr="00AB36C4" w:rsidRDefault="00497FA3" w:rsidP="00497FA3">
      <w:pPr>
        <w:spacing w:line="276" w:lineRule="auto"/>
        <w:jc w:val="both"/>
        <w:rPr>
          <w:rFonts w:ascii="Times New Roman" w:eastAsia="FZYaoTi" w:hAnsi="Times New Roman" w:cs="Times New Roman"/>
          <w:i/>
          <w:iCs/>
          <w:sz w:val="20"/>
          <w:szCs w:val="20"/>
        </w:rPr>
      </w:pPr>
    </w:p>
    <w:p w14:paraId="65DBD13F" w14:textId="77777777" w:rsidR="00497FA3" w:rsidRPr="00AB36C4" w:rsidRDefault="00497FA3" w:rsidP="00497FA3">
      <w:pPr>
        <w:spacing w:line="276" w:lineRule="auto"/>
        <w:jc w:val="both"/>
        <w:rPr>
          <w:rFonts w:ascii="Times New Roman" w:eastAsia="FZYaoTi" w:hAnsi="Times New Roman" w:cs="Times New Roman"/>
          <w:i/>
          <w:iCs/>
          <w:sz w:val="20"/>
          <w:szCs w:val="20"/>
        </w:rPr>
      </w:pPr>
    </w:p>
    <w:p w14:paraId="2DFA8978" w14:textId="648F9DE9" w:rsidR="00797A62" w:rsidRPr="00AB36C4" w:rsidRDefault="00797A62">
      <w:pPr>
        <w:rPr>
          <w:rFonts w:ascii="Times New Roman" w:hAnsi="Times New Roman" w:cs="Times New Roman"/>
        </w:rPr>
      </w:pPr>
      <w:r w:rsidRPr="00AB36C4">
        <w:rPr>
          <w:rFonts w:ascii="Times New Roman" w:hAnsi="Times New Roman" w:cs="Times New Roman"/>
        </w:rPr>
        <w:br w:type="page"/>
      </w:r>
    </w:p>
    <w:p w14:paraId="02815FCB" w14:textId="26CE4544" w:rsidR="00161CC9" w:rsidRPr="00AB36C4" w:rsidRDefault="00A64144" w:rsidP="00161CC9">
      <w:pPr>
        <w:pStyle w:val="ListParagraph"/>
        <w:numPr>
          <w:ilvl w:val="0"/>
          <w:numId w:val="2"/>
        </w:numPr>
        <w:spacing w:before="240" w:after="120"/>
        <w:ind w:left="284" w:hanging="284"/>
        <w:rPr>
          <w:rFonts w:ascii="Times New Roman" w:hAnsi="Times New Roman" w:cs="Times New Roman"/>
          <w:b/>
          <w:bCs/>
        </w:rPr>
      </w:pPr>
      <w:r w:rsidRPr="00AB36C4">
        <w:rPr>
          <w:rFonts w:ascii="Times New Roman" w:hAnsi="Times New Roman" w:cs="Times New Roman"/>
          <w:b/>
          <w:bCs/>
        </w:rPr>
        <w:lastRenderedPageBreak/>
        <w:t>F</w:t>
      </w:r>
      <w:r w:rsidR="00161CC9" w:rsidRPr="00AB36C4">
        <w:rPr>
          <w:rFonts w:ascii="Times New Roman" w:hAnsi="Times New Roman" w:cs="Times New Roman"/>
          <w:b/>
          <w:bCs/>
        </w:rPr>
        <w:t xml:space="preserve">abrication of the </w:t>
      </w:r>
      <w:r w:rsidRPr="00AB36C4">
        <w:rPr>
          <w:rFonts w:ascii="Times New Roman" w:hAnsi="Times New Roman" w:cs="Times New Roman"/>
          <w:b/>
          <w:bCs/>
        </w:rPr>
        <w:t xml:space="preserve">LN </w:t>
      </w:r>
      <w:r w:rsidR="00161CC9" w:rsidRPr="00AB36C4">
        <w:rPr>
          <w:rFonts w:ascii="Times New Roman" w:hAnsi="Times New Roman" w:cs="Times New Roman"/>
          <w:b/>
          <w:bCs/>
        </w:rPr>
        <w:t>photonic crystal</w:t>
      </w:r>
    </w:p>
    <w:p w14:paraId="3844AD76" w14:textId="114F7277" w:rsidR="00161CC9" w:rsidRPr="00AB36C4" w:rsidRDefault="00161CC9" w:rsidP="00161CC9">
      <w:pPr>
        <w:spacing w:line="276" w:lineRule="auto"/>
        <w:ind w:firstLine="284"/>
        <w:jc w:val="both"/>
        <w:rPr>
          <w:rFonts w:ascii="Times New Roman" w:eastAsia="Songti SC" w:hAnsi="Times New Roman" w:cs="Times New Roman"/>
        </w:rPr>
      </w:pPr>
      <w:r w:rsidRPr="00AB36C4">
        <w:rPr>
          <w:rFonts w:ascii="Times New Roman" w:eastAsia="Songti SC" w:hAnsi="Times New Roman" w:cs="Times New Roman"/>
        </w:rPr>
        <w:t>We use the femtosecond</w:t>
      </w:r>
      <w:r w:rsidR="00977F3F" w:rsidRPr="00AB36C4">
        <w:rPr>
          <w:rFonts w:ascii="Times New Roman" w:eastAsia="Songti SC" w:hAnsi="Times New Roman" w:cs="Times New Roman"/>
        </w:rPr>
        <w:t xml:space="preserve"> (fs)</w:t>
      </w:r>
      <w:r w:rsidRPr="00AB36C4">
        <w:rPr>
          <w:rFonts w:ascii="Times New Roman" w:eastAsia="Songti SC" w:hAnsi="Times New Roman" w:cs="Times New Roman"/>
        </w:rPr>
        <w:t xml:space="preserve"> laser direct writing technique to fabricate the microcavity structure</w:t>
      </w:r>
      <w:r w:rsidR="00977F3F" w:rsidRPr="00AB36C4">
        <w:rPr>
          <w:rFonts w:ascii="Times New Roman" w:eastAsia="Songti SC" w:hAnsi="Times New Roman" w:cs="Times New Roman"/>
        </w:rPr>
        <w:t xml:space="preserve"> used in our experiment</w:t>
      </w:r>
      <w:r w:rsidR="009D5578" w:rsidRPr="00AB36C4">
        <w:rPr>
          <w:rFonts w:ascii="Times New Roman" w:eastAsia="Songti SC" w:hAnsi="Times New Roman" w:cs="Times New Roman"/>
          <w:vertAlign w:val="superscript"/>
        </w:rPr>
        <w:t>1</w:t>
      </w:r>
      <w:r w:rsidRPr="00AB36C4">
        <w:rPr>
          <w:rFonts w:ascii="Times New Roman" w:eastAsia="Songti SC" w:hAnsi="Times New Roman" w:cs="Times New Roman"/>
        </w:rPr>
        <w:t>. A</w:t>
      </w:r>
      <w:r w:rsidR="000668ED" w:rsidRPr="00AB36C4">
        <w:rPr>
          <w:rFonts w:ascii="Times New Roman" w:eastAsia="Songti SC" w:hAnsi="Times New Roman" w:cs="Times New Roman"/>
        </w:rPr>
        <w:t>bout</w:t>
      </w:r>
      <w:r w:rsidRPr="00AB36C4">
        <w:rPr>
          <w:rFonts w:ascii="Times New Roman" w:eastAsia="Songti SC" w:hAnsi="Times New Roman" w:cs="Times New Roman"/>
        </w:rPr>
        <w:t xml:space="preserve"> 2 </w:t>
      </w:r>
      <m:oMath>
        <m:r>
          <m:rPr>
            <m:sty m:val="p"/>
          </m:rPr>
          <w:rPr>
            <w:rFonts w:ascii="Cambria Math" w:eastAsia="Songti SC" w:hAnsi="Cambria Math" w:cs="Times New Roman"/>
          </w:rPr>
          <m:t>μ</m:t>
        </m:r>
      </m:oMath>
      <w:r w:rsidRPr="00AB36C4">
        <w:rPr>
          <w:rFonts w:ascii="Times New Roman" w:eastAsia="Songti SC" w:hAnsi="Times New Roman" w:cs="Times New Roman"/>
        </w:rPr>
        <w:t>m protective coatings (SiO</w:t>
      </w:r>
      <w:r w:rsidR="00E417CF" w:rsidRPr="00AB36C4">
        <w:rPr>
          <w:rFonts w:ascii="Times New Roman" w:eastAsia="Songti SC" w:hAnsi="Times New Roman" w:cs="Times New Roman"/>
          <w:vertAlign w:val="subscript"/>
        </w:rPr>
        <w:t>2</w:t>
      </w:r>
      <w:r w:rsidRPr="00AB36C4">
        <w:rPr>
          <w:rFonts w:ascii="Times New Roman" w:eastAsia="Songti SC" w:hAnsi="Times New Roman" w:cs="Times New Roman"/>
        </w:rPr>
        <w:t xml:space="preserve">) </w:t>
      </w:r>
      <w:r w:rsidR="000668ED" w:rsidRPr="00AB36C4">
        <w:rPr>
          <w:rFonts w:ascii="Times New Roman" w:eastAsia="Songti SC" w:hAnsi="Times New Roman" w:cs="Times New Roman"/>
        </w:rPr>
        <w:t>are</w:t>
      </w:r>
      <w:r w:rsidRPr="00AB36C4">
        <w:rPr>
          <w:rFonts w:ascii="Times New Roman" w:eastAsia="Songti SC" w:hAnsi="Times New Roman" w:cs="Times New Roman"/>
        </w:rPr>
        <w:t xml:space="preserve"> deposited on both surfaces of the LiNbO</w:t>
      </w:r>
      <w:r w:rsidR="00046EE4" w:rsidRPr="00AB36C4">
        <w:rPr>
          <w:rFonts w:ascii="Times New Roman" w:eastAsia="Songti SC" w:hAnsi="Times New Roman" w:cs="Times New Roman"/>
          <w:vertAlign w:val="subscript"/>
        </w:rPr>
        <w:t>3</w:t>
      </w:r>
      <w:r w:rsidR="00046EE4" w:rsidRPr="00AB36C4">
        <w:rPr>
          <w:rFonts w:ascii="Times New Roman" w:eastAsia="Songti SC" w:hAnsi="Times New Roman" w:cs="Times New Roman"/>
        </w:rPr>
        <w:t xml:space="preserve"> </w:t>
      </w:r>
      <w:r w:rsidRPr="00AB36C4">
        <w:rPr>
          <w:rFonts w:ascii="Times New Roman" w:eastAsia="Songti SC" w:hAnsi="Times New Roman" w:cs="Times New Roman"/>
        </w:rPr>
        <w:t xml:space="preserve">slab. Subsequently, 5 </w:t>
      </w:r>
      <m:oMath>
        <m:r>
          <m:rPr>
            <m:sty m:val="p"/>
          </m:rPr>
          <w:rPr>
            <w:rFonts w:ascii="Cambria Math" w:eastAsia="Songti SC" w:hAnsi="Cambria Math" w:cs="Times New Roman"/>
          </w:rPr>
          <m:t>μ</m:t>
        </m:r>
      </m:oMath>
      <w:r w:rsidRPr="00AB36C4">
        <w:rPr>
          <w:rFonts w:ascii="Times New Roman" w:eastAsia="Songti SC" w:hAnsi="Times New Roman" w:cs="Times New Roman"/>
        </w:rPr>
        <w:t>J fs</w:t>
      </w:r>
      <w:r w:rsidR="00977F3F" w:rsidRPr="00AB36C4">
        <w:rPr>
          <w:rFonts w:ascii="Times New Roman" w:eastAsia="Songti SC" w:hAnsi="Times New Roman" w:cs="Times New Roman"/>
        </w:rPr>
        <w:t>-</w:t>
      </w:r>
      <w:r w:rsidRPr="00AB36C4">
        <w:rPr>
          <w:rFonts w:ascii="Times New Roman" w:eastAsia="Songti SC" w:hAnsi="Times New Roman" w:cs="Times New Roman"/>
        </w:rPr>
        <w:t xml:space="preserve">laser pulses (amplified </w:t>
      </w:r>
      <w:proofErr w:type="spellStart"/>
      <w:r w:rsidRPr="00AB36C4">
        <w:rPr>
          <w:rFonts w:ascii="Times New Roman" w:eastAsia="Songti SC" w:hAnsi="Times New Roman" w:cs="Times New Roman"/>
        </w:rPr>
        <w:t>Ti:sapphire</w:t>
      </w:r>
      <w:proofErr w:type="spellEnd"/>
      <w:r w:rsidRPr="00AB36C4">
        <w:rPr>
          <w:rFonts w:ascii="Times New Roman" w:eastAsia="Songti SC" w:hAnsi="Times New Roman" w:cs="Times New Roman"/>
        </w:rPr>
        <w:t xml:space="preserve"> laser pulses, 800 nm central wavelength, 120 fs duration, 1 kHz repetition rate) </w:t>
      </w:r>
      <w:r w:rsidR="000668ED" w:rsidRPr="00AB36C4">
        <w:rPr>
          <w:rFonts w:ascii="Times New Roman" w:eastAsia="Songti SC" w:hAnsi="Times New Roman" w:cs="Times New Roman"/>
        </w:rPr>
        <w:t>are</w:t>
      </w:r>
      <w:r w:rsidRPr="00AB36C4">
        <w:rPr>
          <w:rFonts w:ascii="Times New Roman" w:eastAsia="Songti SC" w:hAnsi="Times New Roman" w:cs="Times New Roman"/>
        </w:rPr>
        <w:t xml:space="preserve"> focused with a 0.25 NA objective to a spot size of approximately 4 </w:t>
      </w:r>
      <m:oMath>
        <m:r>
          <m:rPr>
            <m:sty m:val="p"/>
          </m:rPr>
          <w:rPr>
            <w:rFonts w:ascii="Cambria Math" w:eastAsia="Songti SC" w:hAnsi="Cambria Math" w:cs="Times New Roman"/>
          </w:rPr>
          <m:t>μ</m:t>
        </m:r>
      </m:oMath>
      <w:r w:rsidRPr="00AB36C4">
        <w:rPr>
          <w:rFonts w:ascii="Times New Roman" w:eastAsia="Songti SC" w:hAnsi="Times New Roman" w:cs="Times New Roman"/>
        </w:rPr>
        <w:t>m and</w:t>
      </w:r>
      <w:r w:rsidR="00977F3F" w:rsidRPr="00AB36C4">
        <w:rPr>
          <w:rFonts w:ascii="Times New Roman" w:eastAsia="Songti SC" w:hAnsi="Times New Roman" w:cs="Times New Roman"/>
        </w:rPr>
        <w:t xml:space="preserve"> then</w:t>
      </w:r>
      <w:r w:rsidRPr="00AB36C4">
        <w:rPr>
          <w:rFonts w:ascii="Times New Roman" w:eastAsia="Songti SC" w:hAnsi="Times New Roman" w:cs="Times New Roman"/>
        </w:rPr>
        <w:t xml:space="preserve"> used to mill the microcavity. A three-dimensional translation stage h</w:t>
      </w:r>
      <w:r w:rsidR="000668ED" w:rsidRPr="00AB36C4">
        <w:rPr>
          <w:rFonts w:ascii="Times New Roman" w:eastAsia="Songti SC" w:hAnsi="Times New Roman" w:cs="Times New Roman"/>
        </w:rPr>
        <w:t>o</w:t>
      </w:r>
      <w:r w:rsidRPr="00AB36C4">
        <w:rPr>
          <w:rFonts w:ascii="Times New Roman" w:eastAsia="Songti SC" w:hAnsi="Times New Roman" w:cs="Times New Roman"/>
        </w:rPr>
        <w:t>ld</w:t>
      </w:r>
      <w:r w:rsidR="000668ED" w:rsidRPr="00AB36C4">
        <w:rPr>
          <w:rFonts w:ascii="Times New Roman" w:eastAsia="Songti SC" w:hAnsi="Times New Roman" w:cs="Times New Roman"/>
        </w:rPr>
        <w:t>s</w:t>
      </w:r>
      <w:r w:rsidRPr="00AB36C4">
        <w:rPr>
          <w:rFonts w:ascii="Times New Roman" w:eastAsia="Songti SC" w:hAnsi="Times New Roman" w:cs="Times New Roman"/>
        </w:rPr>
        <w:t xml:space="preserve"> the </w:t>
      </w:r>
      <w:r w:rsidRPr="00AB36C4">
        <w:rPr>
          <w:rFonts w:ascii="Times New Roman" w:eastAsia="Songti SC" w:hAnsi="Times New Roman" w:cs="Times New Roman"/>
          <w:iCs/>
        </w:rPr>
        <w:t xml:space="preserve">50 </w:t>
      </w:r>
      <m:oMath>
        <m:r>
          <m:rPr>
            <m:sty m:val="p"/>
          </m:rPr>
          <w:rPr>
            <w:rFonts w:ascii="Cambria Math" w:eastAsia="Songti SC" w:hAnsi="Cambria Math" w:cs="Times New Roman"/>
          </w:rPr>
          <m:t>μ</m:t>
        </m:r>
      </m:oMath>
      <w:r w:rsidRPr="00AB36C4">
        <w:rPr>
          <w:rFonts w:ascii="Times New Roman" w:eastAsia="Songti SC" w:hAnsi="Times New Roman" w:cs="Times New Roman"/>
          <w:iCs/>
        </w:rPr>
        <w:t>m</w:t>
      </w:r>
      <w:r w:rsidRPr="00AB36C4">
        <w:rPr>
          <w:rFonts w:ascii="Times New Roman" w:eastAsia="Songti SC" w:hAnsi="Times New Roman" w:cs="Times New Roman"/>
        </w:rPr>
        <w:t>-thick LiNbO</w:t>
      </w:r>
      <w:r w:rsidR="000236AC" w:rsidRPr="00AB36C4">
        <w:rPr>
          <w:rFonts w:ascii="Times New Roman" w:eastAsia="Songti SC" w:hAnsi="Times New Roman" w:cs="Times New Roman"/>
          <w:vertAlign w:val="subscript"/>
        </w:rPr>
        <w:t>3</w:t>
      </w:r>
      <w:r w:rsidRPr="00AB36C4">
        <w:rPr>
          <w:rFonts w:ascii="Times New Roman" w:eastAsia="Songti SC" w:hAnsi="Times New Roman" w:cs="Times New Roman"/>
        </w:rPr>
        <w:t xml:space="preserve"> slab and </w:t>
      </w:r>
      <w:r w:rsidR="000668ED" w:rsidRPr="00AB36C4">
        <w:rPr>
          <w:rFonts w:ascii="Times New Roman" w:eastAsia="Songti SC" w:hAnsi="Times New Roman" w:cs="Times New Roman"/>
        </w:rPr>
        <w:t>is</w:t>
      </w:r>
      <w:r w:rsidRPr="00AB36C4">
        <w:rPr>
          <w:rFonts w:ascii="Times New Roman" w:eastAsia="Songti SC" w:hAnsi="Times New Roman" w:cs="Times New Roman"/>
        </w:rPr>
        <w:t xml:space="preserve"> programmed to move laterally such that the outline of a circle </w:t>
      </w:r>
      <w:r w:rsidR="000668ED" w:rsidRPr="00AB36C4">
        <w:rPr>
          <w:rFonts w:ascii="Times New Roman" w:eastAsia="Songti SC" w:hAnsi="Times New Roman" w:cs="Times New Roman"/>
        </w:rPr>
        <w:t>is</w:t>
      </w:r>
      <w:r w:rsidRPr="00AB36C4">
        <w:rPr>
          <w:rFonts w:ascii="Times New Roman" w:eastAsia="Songti SC" w:hAnsi="Times New Roman" w:cs="Times New Roman"/>
        </w:rPr>
        <w:t xml:space="preserve"> irradiated and drilled through the depth of the slab. Repeated operations of this sort </w:t>
      </w:r>
      <w:r w:rsidR="000668ED" w:rsidRPr="00AB36C4">
        <w:rPr>
          <w:rFonts w:ascii="Times New Roman" w:eastAsia="Songti SC" w:hAnsi="Times New Roman" w:cs="Times New Roman"/>
        </w:rPr>
        <w:t>are</w:t>
      </w:r>
      <w:r w:rsidRPr="00AB36C4">
        <w:rPr>
          <w:rFonts w:ascii="Times New Roman" w:eastAsia="Songti SC" w:hAnsi="Times New Roman" w:cs="Times New Roman"/>
        </w:rPr>
        <w:t xml:space="preserve"> used to carve a series of periodic structures. After machining, the SiO</w:t>
      </w:r>
      <w:r w:rsidRPr="00AB36C4">
        <w:rPr>
          <w:rFonts w:ascii="Times New Roman" w:eastAsia="Songti SC" w:hAnsi="Times New Roman" w:cs="Times New Roman"/>
          <w:vertAlign w:val="subscript"/>
        </w:rPr>
        <w:t>2</w:t>
      </w:r>
      <w:r w:rsidRPr="00AB36C4">
        <w:rPr>
          <w:rFonts w:ascii="Times New Roman" w:eastAsia="Songti SC" w:hAnsi="Times New Roman" w:cs="Times New Roman"/>
        </w:rPr>
        <w:t xml:space="preserve"> layers </w:t>
      </w:r>
      <w:r w:rsidR="000668ED" w:rsidRPr="00AB36C4">
        <w:rPr>
          <w:rFonts w:ascii="Times New Roman" w:eastAsia="Songti SC" w:hAnsi="Times New Roman" w:cs="Times New Roman"/>
        </w:rPr>
        <w:t>are</w:t>
      </w:r>
      <w:r w:rsidRPr="00AB36C4">
        <w:rPr>
          <w:rFonts w:ascii="Times New Roman" w:eastAsia="Songti SC" w:hAnsi="Times New Roman" w:cs="Times New Roman"/>
        </w:rPr>
        <w:t xml:space="preserve"> removed with </w:t>
      </w:r>
      <w:r w:rsidR="001362B1" w:rsidRPr="00AB36C4">
        <w:rPr>
          <w:rFonts w:ascii="Times New Roman" w:eastAsia="Songti SC" w:hAnsi="Times New Roman" w:cs="Times New Roman"/>
        </w:rPr>
        <w:t xml:space="preserve">a </w:t>
      </w:r>
      <w:r w:rsidRPr="00AB36C4">
        <w:rPr>
          <w:rFonts w:ascii="Times New Roman" w:eastAsia="Songti SC" w:hAnsi="Times New Roman" w:cs="Times New Roman"/>
        </w:rPr>
        <w:t>hydrofluoric acid solution, which also remove</w:t>
      </w:r>
      <w:r w:rsidR="000668ED" w:rsidRPr="00AB36C4">
        <w:rPr>
          <w:rFonts w:ascii="Times New Roman" w:eastAsia="Songti SC" w:hAnsi="Times New Roman" w:cs="Times New Roman"/>
        </w:rPr>
        <w:t>s</w:t>
      </w:r>
      <w:r w:rsidRPr="00AB36C4">
        <w:rPr>
          <w:rFonts w:ascii="Times New Roman" w:eastAsia="Songti SC" w:hAnsi="Times New Roman" w:cs="Times New Roman"/>
        </w:rPr>
        <w:t xml:space="preserve"> any LiNbO</w:t>
      </w:r>
      <w:r w:rsidR="00A0454E" w:rsidRPr="00AB36C4">
        <w:rPr>
          <w:rFonts w:ascii="Times New Roman" w:eastAsia="Songti SC" w:hAnsi="Times New Roman" w:cs="Times New Roman"/>
          <w:vertAlign w:val="subscript"/>
        </w:rPr>
        <w:t>3</w:t>
      </w:r>
      <w:r w:rsidRPr="00AB36C4">
        <w:rPr>
          <w:rFonts w:ascii="Times New Roman" w:eastAsia="Songti SC" w:hAnsi="Times New Roman" w:cs="Times New Roman"/>
        </w:rPr>
        <w:t xml:space="preserve"> debris that </w:t>
      </w:r>
      <w:r w:rsidR="000668ED" w:rsidRPr="00AB36C4">
        <w:rPr>
          <w:rFonts w:ascii="Times New Roman" w:eastAsia="Songti SC" w:hAnsi="Times New Roman" w:cs="Times New Roman"/>
        </w:rPr>
        <w:t>is</w:t>
      </w:r>
      <w:r w:rsidRPr="00AB36C4">
        <w:rPr>
          <w:rFonts w:ascii="Times New Roman" w:eastAsia="Songti SC" w:hAnsi="Times New Roman" w:cs="Times New Roman"/>
        </w:rPr>
        <w:t xml:space="preserve"> ejected during the machining process. These steps guarantee an optical-quality surface.</w:t>
      </w:r>
    </w:p>
    <w:p w14:paraId="3DBF62FC" w14:textId="0299E681" w:rsidR="00161CC9" w:rsidRPr="00AB36C4" w:rsidRDefault="00A64144" w:rsidP="00161CC9">
      <w:pPr>
        <w:pStyle w:val="ListParagraph"/>
        <w:numPr>
          <w:ilvl w:val="0"/>
          <w:numId w:val="2"/>
        </w:numPr>
        <w:spacing w:before="240" w:after="120"/>
        <w:ind w:left="284" w:hanging="284"/>
        <w:rPr>
          <w:rFonts w:ascii="Times New Roman" w:hAnsi="Times New Roman" w:cs="Times New Roman"/>
          <w:b/>
          <w:bCs/>
        </w:rPr>
      </w:pPr>
      <w:r w:rsidRPr="00AB36C4">
        <w:rPr>
          <w:rFonts w:ascii="Times New Roman" w:hAnsi="Times New Roman" w:cs="Times New Roman"/>
          <w:b/>
          <w:bCs/>
        </w:rPr>
        <w:t>G</w:t>
      </w:r>
      <w:r w:rsidR="00161CC9" w:rsidRPr="00AB36C4">
        <w:rPr>
          <w:rFonts w:ascii="Times New Roman" w:hAnsi="Times New Roman" w:cs="Times New Roman"/>
          <w:b/>
          <w:bCs/>
        </w:rPr>
        <w:t xml:space="preserve">eneration and </w:t>
      </w:r>
      <w:r w:rsidRPr="00AB36C4">
        <w:rPr>
          <w:rFonts w:ascii="Times New Roman" w:hAnsi="Times New Roman" w:cs="Times New Roman"/>
          <w:b/>
          <w:bCs/>
        </w:rPr>
        <w:t>prob</w:t>
      </w:r>
      <w:r w:rsidR="00161CC9" w:rsidRPr="00AB36C4">
        <w:rPr>
          <w:rFonts w:ascii="Times New Roman" w:hAnsi="Times New Roman" w:cs="Times New Roman"/>
          <w:b/>
          <w:bCs/>
        </w:rPr>
        <w:t xml:space="preserve">ing of </w:t>
      </w:r>
      <w:r w:rsidR="00977F3F" w:rsidRPr="00AB36C4">
        <w:rPr>
          <w:rFonts w:ascii="Times New Roman" w:hAnsi="Times New Roman" w:cs="Times New Roman"/>
          <w:b/>
          <w:bCs/>
        </w:rPr>
        <w:t xml:space="preserve">the </w:t>
      </w:r>
      <w:r w:rsidR="00161CC9" w:rsidRPr="00AB36C4">
        <w:rPr>
          <w:rFonts w:ascii="Times New Roman" w:hAnsi="Times New Roman" w:cs="Times New Roman"/>
          <w:b/>
          <w:bCs/>
        </w:rPr>
        <w:t>THz PhPs</w:t>
      </w:r>
    </w:p>
    <w:p w14:paraId="7245233A" w14:textId="4D96080F" w:rsidR="00161CC9" w:rsidRPr="00AB36C4" w:rsidRDefault="00161CC9" w:rsidP="00161CC9">
      <w:pPr>
        <w:spacing w:line="276" w:lineRule="auto"/>
        <w:ind w:firstLine="284"/>
        <w:jc w:val="both"/>
        <w:rPr>
          <w:rFonts w:ascii="Times New Roman" w:eastAsia="Songti SC" w:hAnsi="Times New Roman" w:cs="Times New Roman"/>
        </w:rPr>
      </w:pPr>
      <w:r w:rsidRPr="00AB36C4">
        <w:rPr>
          <w:rFonts w:ascii="Times New Roman" w:eastAsia="Songti SC" w:hAnsi="Times New Roman" w:cs="Times New Roman"/>
        </w:rPr>
        <w:t xml:space="preserve">The experiments </w:t>
      </w:r>
      <w:r w:rsidR="000668ED" w:rsidRPr="00AB36C4">
        <w:rPr>
          <w:rFonts w:ascii="Times New Roman" w:eastAsia="Songti SC" w:hAnsi="Times New Roman" w:cs="Times New Roman"/>
        </w:rPr>
        <w:t>are</w:t>
      </w:r>
      <w:r w:rsidRPr="00AB36C4">
        <w:rPr>
          <w:rFonts w:ascii="Times New Roman" w:eastAsia="Songti SC" w:hAnsi="Times New Roman" w:cs="Times New Roman"/>
        </w:rPr>
        <w:t xml:space="preserve"> carried out using a </w:t>
      </w:r>
      <w:proofErr w:type="spellStart"/>
      <w:r w:rsidRPr="00AB36C4">
        <w:rPr>
          <w:rFonts w:ascii="Times New Roman" w:eastAsia="Songti SC" w:hAnsi="Times New Roman" w:cs="Times New Roman"/>
        </w:rPr>
        <w:t>Ti:sapphire</w:t>
      </w:r>
      <w:proofErr w:type="spellEnd"/>
      <w:r w:rsidRPr="00AB36C4">
        <w:rPr>
          <w:rFonts w:ascii="Times New Roman" w:eastAsia="Songti SC" w:hAnsi="Times New Roman" w:cs="Times New Roman"/>
        </w:rPr>
        <w:t xml:space="preserve"> </w:t>
      </w:r>
      <w:r w:rsidR="00977F3F" w:rsidRPr="00AB36C4">
        <w:rPr>
          <w:rFonts w:ascii="Times New Roman" w:eastAsia="Songti SC" w:hAnsi="Times New Roman" w:cs="Times New Roman"/>
        </w:rPr>
        <w:t>fs</w:t>
      </w:r>
      <w:r w:rsidRPr="00AB36C4">
        <w:rPr>
          <w:rFonts w:ascii="Times New Roman" w:eastAsia="Songti SC" w:hAnsi="Times New Roman" w:cs="Times New Roman"/>
        </w:rPr>
        <w:t xml:space="preserve"> laser system with a central wavelength of 800 nm, a repetition rate of 1 kHz, and a pulse duration of about 120 fs. </w:t>
      </w:r>
      <w:r w:rsidR="00422E0F" w:rsidRPr="00AB36C4">
        <w:rPr>
          <w:rFonts w:ascii="Times New Roman" w:eastAsia="Songti SC" w:hAnsi="Times New Roman" w:cs="Times New Roman"/>
        </w:rPr>
        <w:t xml:space="preserve">As </w:t>
      </w:r>
      <w:r w:rsidR="00977F3F" w:rsidRPr="00AB36C4">
        <w:rPr>
          <w:rFonts w:ascii="Times New Roman" w:eastAsia="Songti SC" w:hAnsi="Times New Roman" w:cs="Times New Roman"/>
        </w:rPr>
        <w:t xml:space="preserve">shown in </w:t>
      </w:r>
      <w:r w:rsidR="00422E0F" w:rsidRPr="00AB36C4">
        <w:rPr>
          <w:rFonts w:ascii="Times New Roman" w:eastAsia="Songti SC" w:hAnsi="Times New Roman" w:cs="Times New Roman"/>
        </w:rPr>
        <w:t>Supplementary Fig. 1, t</w:t>
      </w:r>
      <w:r w:rsidRPr="00AB36C4">
        <w:rPr>
          <w:rFonts w:ascii="Times New Roman" w:eastAsia="Songti SC" w:hAnsi="Times New Roman" w:cs="Times New Roman"/>
        </w:rPr>
        <w:t xml:space="preserve">he laser output </w:t>
      </w:r>
      <w:r w:rsidR="000668ED" w:rsidRPr="00AB36C4">
        <w:rPr>
          <w:rFonts w:ascii="Times New Roman" w:eastAsia="Songti SC" w:hAnsi="Times New Roman" w:cs="Times New Roman"/>
        </w:rPr>
        <w:t>is</w:t>
      </w:r>
      <w:r w:rsidRPr="00AB36C4">
        <w:rPr>
          <w:rFonts w:ascii="Times New Roman" w:eastAsia="Songti SC" w:hAnsi="Times New Roman" w:cs="Times New Roman"/>
        </w:rPr>
        <w:t xml:space="preserve"> split into a pump-pulse (400 </w:t>
      </w:r>
      <m:oMath>
        <m:r>
          <m:rPr>
            <m:sty m:val="p"/>
          </m:rPr>
          <w:rPr>
            <w:rFonts w:ascii="Cambria Math" w:eastAsia="Songti SC" w:hAnsi="Cambria Math" w:cs="Times New Roman"/>
          </w:rPr>
          <m:t>μ</m:t>
        </m:r>
      </m:oMath>
      <w:r w:rsidRPr="00AB36C4">
        <w:rPr>
          <w:rFonts w:ascii="Times New Roman" w:eastAsia="Songti SC" w:hAnsi="Times New Roman" w:cs="Times New Roman"/>
        </w:rPr>
        <w:t xml:space="preserve">J) and a probe-pulse (frequency-doubled, 400 nm, 50 </w:t>
      </w:r>
      <m:oMath>
        <m:r>
          <m:rPr>
            <m:sty m:val="p"/>
          </m:rPr>
          <w:rPr>
            <w:rFonts w:ascii="Cambria Math" w:eastAsia="Songti SC" w:hAnsi="Cambria Math" w:cs="Times New Roman"/>
          </w:rPr>
          <m:t>μ</m:t>
        </m:r>
      </m:oMath>
      <w:r w:rsidRPr="00AB36C4">
        <w:rPr>
          <w:rFonts w:ascii="Times New Roman" w:eastAsia="Songti SC" w:hAnsi="Times New Roman" w:cs="Times New Roman"/>
        </w:rPr>
        <w:t>J), which can be delayed relative to one another.</w:t>
      </w:r>
    </w:p>
    <w:p w14:paraId="6165656C" w14:textId="31A62E70" w:rsidR="00161CC9" w:rsidRPr="00AB36C4" w:rsidRDefault="00422E0F" w:rsidP="00161CC9">
      <w:pPr>
        <w:spacing w:line="276" w:lineRule="auto"/>
        <w:ind w:firstLine="284"/>
        <w:jc w:val="both"/>
        <w:rPr>
          <w:rFonts w:ascii="Times New Roman" w:eastAsia="Songti SC" w:hAnsi="Times New Roman" w:cs="Times New Roman"/>
        </w:rPr>
      </w:pPr>
      <w:r w:rsidRPr="00AB36C4">
        <w:rPr>
          <w:rFonts w:ascii="Times New Roman" w:eastAsia="Songti SC" w:hAnsi="Times New Roman" w:cs="Times New Roman"/>
        </w:rPr>
        <w:t>T</w:t>
      </w:r>
      <w:r w:rsidR="00161CC9" w:rsidRPr="00AB36C4">
        <w:rPr>
          <w:rFonts w:ascii="Times New Roman" w:eastAsia="Songti SC" w:hAnsi="Times New Roman" w:cs="Times New Roman"/>
        </w:rPr>
        <w:t xml:space="preserve">he pump pulse </w:t>
      </w:r>
      <w:r w:rsidR="000668ED" w:rsidRPr="00AB36C4">
        <w:rPr>
          <w:rFonts w:ascii="Times New Roman" w:eastAsia="Songti SC" w:hAnsi="Times New Roman" w:cs="Times New Roman"/>
        </w:rPr>
        <w:t>is</w:t>
      </w:r>
      <w:r w:rsidR="00161CC9" w:rsidRPr="00AB36C4">
        <w:rPr>
          <w:rFonts w:ascii="Times New Roman" w:eastAsia="Songti SC" w:hAnsi="Times New Roman" w:cs="Times New Roman"/>
        </w:rPr>
        <w:t xml:space="preserve"> directed to a mechanical time-delay line, and then line-focused into the center of the microcavity by a cylindrical lens with a focal length of 15 cm. After the pump pulse</w:t>
      </w:r>
      <w:r w:rsidR="000668ED" w:rsidRPr="00AB36C4">
        <w:rPr>
          <w:rFonts w:ascii="Times New Roman" w:eastAsia="Songti SC" w:hAnsi="Times New Roman" w:cs="Times New Roman"/>
        </w:rPr>
        <w:t>s</w:t>
      </w:r>
      <w:r w:rsidR="00161CC9" w:rsidRPr="00AB36C4">
        <w:rPr>
          <w:rFonts w:ascii="Times New Roman" w:eastAsia="Songti SC" w:hAnsi="Times New Roman" w:cs="Times New Roman"/>
        </w:rPr>
        <w:t xml:space="preserve"> enter the sample, </w:t>
      </w:r>
      <w:r w:rsidR="00977F3F" w:rsidRPr="00AB36C4">
        <w:rPr>
          <w:rFonts w:ascii="Times New Roman" w:eastAsia="Songti SC" w:hAnsi="Times New Roman" w:cs="Times New Roman"/>
        </w:rPr>
        <w:t xml:space="preserve">the </w:t>
      </w:r>
      <w:r w:rsidR="00161CC9" w:rsidRPr="00AB36C4">
        <w:rPr>
          <w:rFonts w:ascii="Times New Roman" w:eastAsia="Songti SC" w:hAnsi="Times New Roman" w:cs="Times New Roman"/>
        </w:rPr>
        <w:t xml:space="preserve">THz PhPs </w:t>
      </w:r>
      <w:r w:rsidR="000668ED" w:rsidRPr="00AB36C4">
        <w:rPr>
          <w:rFonts w:ascii="Times New Roman" w:eastAsia="Songti SC" w:hAnsi="Times New Roman" w:cs="Times New Roman"/>
        </w:rPr>
        <w:t>are</w:t>
      </w:r>
      <w:r w:rsidR="00161CC9" w:rsidRPr="00AB36C4">
        <w:rPr>
          <w:rFonts w:ascii="Times New Roman" w:eastAsia="Songti SC" w:hAnsi="Times New Roman" w:cs="Times New Roman"/>
        </w:rPr>
        <w:t xml:space="preserve"> generated by</w:t>
      </w:r>
      <w:r w:rsidR="00977F3F" w:rsidRPr="00AB36C4">
        <w:rPr>
          <w:rFonts w:ascii="Times New Roman" w:eastAsia="Songti SC" w:hAnsi="Times New Roman" w:cs="Times New Roman"/>
        </w:rPr>
        <w:t xml:space="preserve"> a</w:t>
      </w:r>
      <w:r w:rsidR="00161CC9" w:rsidRPr="00AB36C4">
        <w:rPr>
          <w:rFonts w:ascii="Times New Roman" w:eastAsia="Songti SC" w:hAnsi="Times New Roman" w:cs="Times New Roman"/>
        </w:rPr>
        <w:t xml:space="preserve"> </w:t>
      </w:r>
      <w:r w:rsidR="00977F3F" w:rsidRPr="00AB36C4">
        <w:rPr>
          <w:rFonts w:ascii="Times New Roman" w:eastAsia="Songti SC" w:hAnsi="Times New Roman" w:cs="Times New Roman"/>
        </w:rPr>
        <w:t>nonlinear optical</w:t>
      </w:r>
      <w:r w:rsidR="00161CC9" w:rsidRPr="00AB36C4">
        <w:rPr>
          <w:rFonts w:ascii="Times New Roman" w:eastAsia="Songti SC" w:hAnsi="Times New Roman" w:cs="Times New Roman"/>
        </w:rPr>
        <w:t xml:space="preserve"> process. Due to the polarization of the pump pulse </w:t>
      </w:r>
      <w:r w:rsidR="004107BC" w:rsidRPr="00AB36C4">
        <w:rPr>
          <w:rFonts w:ascii="Times New Roman" w:eastAsia="Songti SC" w:hAnsi="Times New Roman" w:cs="Times New Roman"/>
        </w:rPr>
        <w:t>being</w:t>
      </w:r>
      <w:r w:rsidR="00161CC9" w:rsidRPr="00AB36C4">
        <w:rPr>
          <w:rFonts w:ascii="Times New Roman" w:eastAsia="Songti SC" w:hAnsi="Times New Roman" w:cs="Times New Roman"/>
        </w:rPr>
        <w:t xml:space="preserve"> chosen parallel with the optical axis of the sample (</w:t>
      </w:r>
      <m:oMath>
        <m:r>
          <w:rPr>
            <w:rFonts w:ascii="Cambria Math" w:eastAsia="Songti SC" w:hAnsi="Cambria Math" w:cs="Times New Roman"/>
          </w:rPr>
          <m:t>z</m:t>
        </m:r>
      </m:oMath>
      <w:r w:rsidR="00161CC9" w:rsidRPr="00AB36C4">
        <w:rPr>
          <w:rFonts w:ascii="Times New Roman" w:eastAsia="Songti SC" w:hAnsi="Times New Roman" w:cs="Times New Roman"/>
        </w:rPr>
        <w:t xml:space="preserve">-direction), </w:t>
      </w:r>
      <w:r w:rsidR="00754FED" w:rsidRPr="00AB36C4">
        <w:rPr>
          <w:rFonts w:ascii="Times New Roman" w:eastAsia="Songti SC" w:hAnsi="Times New Roman" w:cs="Times New Roman"/>
        </w:rPr>
        <w:t xml:space="preserve">the generated </w:t>
      </w:r>
      <w:r w:rsidR="00161CC9" w:rsidRPr="00AB36C4">
        <w:rPr>
          <w:rFonts w:ascii="Times New Roman" w:eastAsia="Songti SC" w:hAnsi="Times New Roman" w:cs="Times New Roman"/>
        </w:rPr>
        <w:t xml:space="preserve">THz pulses mainly propagate as the transverse electric modes of </w:t>
      </w:r>
      <w:r w:rsidR="00754FED" w:rsidRPr="00AB36C4">
        <w:rPr>
          <w:rFonts w:ascii="Times New Roman" w:eastAsia="Songti SC" w:hAnsi="Times New Roman" w:cs="Times New Roman"/>
        </w:rPr>
        <w:t xml:space="preserve">the </w:t>
      </w:r>
      <w:r w:rsidR="00161CC9" w:rsidRPr="00AB36C4">
        <w:rPr>
          <w:rFonts w:ascii="Times New Roman" w:eastAsia="Songti SC" w:hAnsi="Times New Roman" w:cs="Times New Roman"/>
        </w:rPr>
        <w:t>slab microcavity.</w:t>
      </w:r>
      <w:r w:rsidR="00744FF4" w:rsidRPr="00AB36C4">
        <w:rPr>
          <w:rFonts w:ascii="Times New Roman" w:eastAsia="Songti SC" w:hAnsi="Times New Roman" w:cs="Times New Roman"/>
        </w:rPr>
        <w:t xml:space="preserve"> H</w:t>
      </w:r>
      <w:r w:rsidR="00744FF4" w:rsidRPr="00AB36C4">
        <w:rPr>
          <w:rFonts w:ascii="Times New Roman" w:eastAsia="Songti SC" w:hAnsi="Times New Roman" w:cs="Times New Roman" w:hint="eastAsia"/>
        </w:rPr>
        <w:t>ere</w:t>
      </w:r>
      <w:r w:rsidR="00744FF4" w:rsidRPr="00AB36C4">
        <w:rPr>
          <w:rFonts w:ascii="Times New Roman" w:eastAsia="Songti SC" w:hAnsi="Times New Roman" w:cs="Times New Roman"/>
        </w:rPr>
        <w:t xml:space="preserve">, the time-dependent information </w:t>
      </w:r>
      <w:r w:rsidR="000668ED" w:rsidRPr="00AB36C4">
        <w:rPr>
          <w:rFonts w:ascii="Times New Roman" w:eastAsia="Songti SC" w:hAnsi="Times New Roman" w:cs="Times New Roman"/>
        </w:rPr>
        <w:t>is</w:t>
      </w:r>
      <w:r w:rsidR="00744FF4" w:rsidRPr="00AB36C4">
        <w:rPr>
          <w:rFonts w:ascii="Times New Roman" w:eastAsia="Songti SC" w:hAnsi="Times New Roman" w:cs="Times New Roman"/>
        </w:rPr>
        <w:t xml:space="preserve"> obtained by adjusting the time delay of the pump pulse.</w:t>
      </w:r>
    </w:p>
    <w:p w14:paraId="16FD628C" w14:textId="0B9328D4" w:rsidR="00161CC9" w:rsidRPr="00AB36C4" w:rsidRDefault="00161CC9" w:rsidP="00161CC9">
      <w:pPr>
        <w:spacing w:line="276" w:lineRule="auto"/>
        <w:ind w:firstLine="284"/>
        <w:jc w:val="center"/>
        <w:rPr>
          <w:rFonts w:ascii="Times New Roman" w:eastAsia="Songti SC" w:hAnsi="Times New Roman" w:cs="Times New Roman"/>
        </w:rPr>
      </w:pPr>
      <w:r w:rsidRPr="00AB36C4">
        <w:rPr>
          <w:rFonts w:ascii="Times New Roman" w:eastAsia="Songti SC" w:hAnsi="Times New Roman" w:cs="Times New Roman"/>
          <w:noProof/>
        </w:rPr>
        <w:drawing>
          <wp:inline distT="0" distB="0" distL="0" distR="0" wp14:anchorId="7EE6CE82" wp14:editId="006D7A6C">
            <wp:extent cx="4668798" cy="1900646"/>
            <wp:effectExtent l="0" t="0" r="508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lide1.tiff"/>
                    <pic:cNvPicPr/>
                  </pic:nvPicPr>
                  <pic:blipFill>
                    <a:blip r:embed="rId7" cstate="print">
                      <a:extLst>
                        <a:ext uri="{28A0092B-C50C-407E-A947-70E740481C1C}">
                          <a14:useLocalDpi xmlns:a14="http://schemas.microsoft.com/office/drawing/2010/main" val="0"/>
                        </a:ext>
                      </a:extLst>
                    </a:blip>
                    <a:stretch>
                      <a:fillRect/>
                    </a:stretch>
                  </pic:blipFill>
                  <pic:spPr>
                    <a:xfrm>
                      <a:off x="0" y="0"/>
                      <a:ext cx="4682559" cy="1906248"/>
                    </a:xfrm>
                    <a:prstGeom prst="rect">
                      <a:avLst/>
                    </a:prstGeom>
                  </pic:spPr>
                </pic:pic>
              </a:graphicData>
            </a:graphic>
          </wp:inline>
        </w:drawing>
      </w:r>
    </w:p>
    <w:p w14:paraId="311AC5B0" w14:textId="2A668DFD" w:rsidR="002A66AB" w:rsidRPr="00AB36C4" w:rsidRDefault="002A66AB" w:rsidP="002A66AB">
      <w:pPr>
        <w:spacing w:line="276" w:lineRule="auto"/>
        <w:ind w:left="340" w:right="340"/>
        <w:jc w:val="both"/>
        <w:rPr>
          <w:rFonts w:ascii="Times New Roman" w:eastAsia="Songti SC" w:hAnsi="Times New Roman" w:cs="Times New Roman"/>
          <w:sz w:val="21"/>
          <w:szCs w:val="21"/>
        </w:rPr>
      </w:pPr>
      <w:r w:rsidRPr="00AB36C4">
        <w:rPr>
          <w:rFonts w:ascii="Times New Roman" w:eastAsia="Songti SC" w:hAnsi="Times New Roman" w:cs="Times New Roman"/>
          <w:b/>
          <w:bCs/>
          <w:sz w:val="21"/>
          <w:szCs w:val="21"/>
        </w:rPr>
        <w:t>Supplementary Fig. 1</w:t>
      </w:r>
      <w:r w:rsidR="00754FED" w:rsidRPr="00AB36C4">
        <w:rPr>
          <w:rFonts w:ascii="Times New Roman" w:eastAsia="Songti SC" w:hAnsi="Times New Roman" w:cs="Times New Roman"/>
          <w:b/>
          <w:bCs/>
          <w:sz w:val="21"/>
          <w:szCs w:val="21"/>
        </w:rPr>
        <w:t>:</w:t>
      </w:r>
      <w:r w:rsidRPr="00AB36C4">
        <w:rPr>
          <w:rFonts w:ascii="Times New Roman" w:eastAsia="Songti SC" w:hAnsi="Times New Roman" w:cs="Times New Roman"/>
          <w:b/>
          <w:bCs/>
          <w:sz w:val="21"/>
          <w:szCs w:val="21"/>
        </w:rPr>
        <w:t xml:space="preserve"> </w:t>
      </w:r>
      <w:r w:rsidR="0089781B" w:rsidRPr="00AB36C4">
        <w:rPr>
          <w:rFonts w:ascii="Times New Roman" w:eastAsia="Songti SC" w:hAnsi="Times New Roman" w:cs="Times New Roman"/>
          <w:b/>
          <w:bCs/>
          <w:sz w:val="21"/>
          <w:szCs w:val="21"/>
        </w:rPr>
        <w:t xml:space="preserve">Experimental </w:t>
      </w:r>
      <w:r w:rsidR="00241A23" w:rsidRPr="00AB36C4">
        <w:rPr>
          <w:rFonts w:ascii="Times New Roman" w:eastAsia="Songti SC" w:hAnsi="Times New Roman" w:cs="Times New Roman"/>
          <w:b/>
          <w:bCs/>
          <w:sz w:val="21"/>
          <w:szCs w:val="21"/>
        </w:rPr>
        <w:t>scheme</w:t>
      </w:r>
      <w:r w:rsidRPr="00AB36C4">
        <w:rPr>
          <w:rFonts w:ascii="Times New Roman" w:eastAsia="Songti SC" w:hAnsi="Times New Roman" w:cs="Times New Roman"/>
          <w:b/>
          <w:bCs/>
          <w:sz w:val="21"/>
          <w:szCs w:val="21"/>
        </w:rPr>
        <w:t xml:space="preserve"> of </w:t>
      </w:r>
      <w:r w:rsidR="0089781B" w:rsidRPr="00AB36C4">
        <w:rPr>
          <w:rFonts w:ascii="Times New Roman" w:eastAsia="Songti SC" w:hAnsi="Times New Roman" w:cs="Times New Roman"/>
          <w:b/>
          <w:bCs/>
          <w:sz w:val="21"/>
          <w:szCs w:val="21"/>
        </w:rPr>
        <w:t>gen</w:t>
      </w:r>
      <w:r w:rsidR="00C8541C" w:rsidRPr="00AB36C4">
        <w:rPr>
          <w:rFonts w:ascii="Times New Roman" w:eastAsia="Songti SC" w:hAnsi="Times New Roman" w:cs="Times New Roman"/>
          <w:b/>
          <w:bCs/>
          <w:sz w:val="21"/>
          <w:szCs w:val="21"/>
        </w:rPr>
        <w:t>e</w:t>
      </w:r>
      <w:r w:rsidR="0089781B" w:rsidRPr="00AB36C4">
        <w:rPr>
          <w:rFonts w:ascii="Times New Roman" w:eastAsia="Songti SC" w:hAnsi="Times New Roman" w:cs="Times New Roman"/>
          <w:b/>
          <w:bCs/>
          <w:sz w:val="21"/>
          <w:szCs w:val="21"/>
        </w:rPr>
        <w:t>ration and</w:t>
      </w:r>
      <w:r w:rsidR="00DF0D44" w:rsidRPr="00AB36C4">
        <w:rPr>
          <w:rFonts w:ascii="Times New Roman" w:eastAsia="Songti SC" w:hAnsi="Times New Roman" w:cs="Times New Roman"/>
          <w:b/>
          <w:bCs/>
          <w:sz w:val="21"/>
          <w:szCs w:val="21"/>
        </w:rPr>
        <w:t xml:space="preserve"> time-resolved</w:t>
      </w:r>
      <w:r w:rsidR="0089781B" w:rsidRPr="00AB36C4">
        <w:rPr>
          <w:rFonts w:ascii="Times New Roman" w:eastAsia="Songti SC" w:hAnsi="Times New Roman" w:cs="Times New Roman"/>
          <w:b/>
          <w:bCs/>
          <w:sz w:val="21"/>
          <w:szCs w:val="21"/>
        </w:rPr>
        <w:t xml:space="preserve"> imaging of THz PhP</w:t>
      </w:r>
      <w:r w:rsidR="00BC4D32" w:rsidRPr="00AB36C4">
        <w:rPr>
          <w:rFonts w:ascii="Times New Roman" w:eastAsia="Songti SC" w:hAnsi="Times New Roman" w:cs="Times New Roman"/>
          <w:b/>
          <w:bCs/>
          <w:sz w:val="21"/>
          <w:szCs w:val="21"/>
        </w:rPr>
        <w:t>s</w:t>
      </w:r>
      <w:r w:rsidR="0089781B" w:rsidRPr="00AB36C4">
        <w:rPr>
          <w:rFonts w:ascii="Times New Roman" w:eastAsia="Songti SC" w:hAnsi="Times New Roman" w:cs="Times New Roman"/>
          <w:b/>
          <w:bCs/>
          <w:sz w:val="21"/>
          <w:szCs w:val="21"/>
        </w:rPr>
        <w:t xml:space="preserve">. </w:t>
      </w:r>
      <w:r w:rsidR="0089781B" w:rsidRPr="00AB36C4">
        <w:rPr>
          <w:rFonts w:ascii="Times New Roman" w:eastAsia="Songti SC" w:hAnsi="Times New Roman" w:cs="Times New Roman"/>
          <w:sz w:val="21"/>
          <w:szCs w:val="21"/>
        </w:rPr>
        <w:t xml:space="preserve">The </w:t>
      </w:r>
      <w:r w:rsidR="00754FED" w:rsidRPr="00AB36C4">
        <w:rPr>
          <w:rFonts w:ascii="Times New Roman" w:eastAsia="Songti SC" w:hAnsi="Times New Roman" w:cs="Times New Roman"/>
          <w:sz w:val="21"/>
          <w:szCs w:val="21"/>
        </w:rPr>
        <w:t xml:space="preserve">schematic shows the </w:t>
      </w:r>
      <w:r w:rsidR="0089781B" w:rsidRPr="00AB36C4">
        <w:rPr>
          <w:rFonts w:ascii="Times New Roman" w:eastAsia="Songti SC" w:hAnsi="Times New Roman" w:cs="Times New Roman"/>
          <w:sz w:val="21"/>
          <w:szCs w:val="21"/>
        </w:rPr>
        <w:t xml:space="preserve">pump-probe design and </w:t>
      </w:r>
      <w:r w:rsidR="00754FED" w:rsidRPr="00AB36C4">
        <w:rPr>
          <w:rFonts w:ascii="Times New Roman" w:eastAsia="Songti SC" w:hAnsi="Times New Roman" w:cs="Times New Roman"/>
          <w:sz w:val="21"/>
          <w:szCs w:val="21"/>
        </w:rPr>
        <w:t xml:space="preserve">the </w:t>
      </w:r>
      <w:r w:rsidR="0089781B" w:rsidRPr="00AB36C4">
        <w:rPr>
          <w:rFonts w:ascii="Times New Roman" w:eastAsia="Songti SC" w:hAnsi="Times New Roman" w:cs="Times New Roman"/>
          <w:sz w:val="21"/>
          <w:szCs w:val="21"/>
        </w:rPr>
        <w:t xml:space="preserve">time-resolved phase-contrast imaging technique. BS: beam splitter; TD: time delay line; M: mirror; </w:t>
      </w:r>
      <w:proofErr w:type="spellStart"/>
      <w:r w:rsidR="0089781B" w:rsidRPr="00AB36C4">
        <w:rPr>
          <w:rFonts w:ascii="Times New Roman" w:eastAsia="Songti SC" w:hAnsi="Times New Roman" w:cs="Times New Roman"/>
          <w:sz w:val="21"/>
          <w:szCs w:val="21"/>
        </w:rPr>
        <w:t>CyL</w:t>
      </w:r>
      <w:proofErr w:type="spellEnd"/>
      <w:r w:rsidR="0089781B" w:rsidRPr="00AB36C4">
        <w:rPr>
          <w:rFonts w:ascii="Times New Roman" w:eastAsia="Songti SC" w:hAnsi="Times New Roman" w:cs="Times New Roman"/>
          <w:sz w:val="21"/>
          <w:szCs w:val="21"/>
        </w:rPr>
        <w:t>: cylindrical lens; HWP: half-wave plate; P: polarizer; CL: convex lens; PH: pinhole; LN: LiNbO</w:t>
      </w:r>
      <w:r w:rsidR="0089781B" w:rsidRPr="00AB36C4">
        <w:rPr>
          <w:rFonts w:ascii="Times New Roman" w:eastAsia="Songti SC" w:hAnsi="Times New Roman" w:cs="Times New Roman"/>
          <w:sz w:val="21"/>
          <w:szCs w:val="21"/>
          <w:vertAlign w:val="subscript"/>
        </w:rPr>
        <w:t>3</w:t>
      </w:r>
      <w:r w:rsidR="0089781B" w:rsidRPr="00AB36C4">
        <w:rPr>
          <w:rFonts w:ascii="Times New Roman" w:eastAsia="Songti SC" w:hAnsi="Times New Roman" w:cs="Times New Roman"/>
          <w:sz w:val="21"/>
          <w:szCs w:val="21"/>
        </w:rPr>
        <w:t xml:space="preserve"> sample; PP: </w:t>
      </w:r>
      <m:oMath>
        <m:r>
          <w:rPr>
            <w:rFonts w:ascii="Cambria Math" w:eastAsia="Songti SC" w:hAnsi="Cambria Math" w:cs="Times New Roman"/>
            <w:sz w:val="21"/>
            <w:szCs w:val="21"/>
          </w:rPr>
          <m:t>λ</m:t>
        </m:r>
      </m:oMath>
      <w:r w:rsidR="0089781B" w:rsidRPr="00AB36C4">
        <w:rPr>
          <w:rFonts w:ascii="Times New Roman" w:eastAsia="Songti SC" w:hAnsi="Times New Roman" w:cs="Times New Roman"/>
          <w:sz w:val="21"/>
          <w:szCs w:val="21"/>
        </w:rPr>
        <w:t>/4 phase plate.</w:t>
      </w:r>
    </w:p>
    <w:p w14:paraId="27920331" w14:textId="77777777" w:rsidR="00161CC9" w:rsidRPr="00AB36C4" w:rsidRDefault="00161CC9" w:rsidP="00161CC9">
      <w:pPr>
        <w:spacing w:line="276" w:lineRule="auto"/>
        <w:ind w:firstLine="284"/>
        <w:jc w:val="center"/>
        <w:rPr>
          <w:rFonts w:ascii="Times New Roman" w:eastAsia="Songti SC" w:hAnsi="Times New Roman" w:cs="Times New Roman"/>
        </w:rPr>
      </w:pPr>
    </w:p>
    <w:p w14:paraId="09F0DC18" w14:textId="6BFD16FD" w:rsidR="00161CC9" w:rsidRPr="00AB36C4" w:rsidRDefault="00161CC9" w:rsidP="00161CC9">
      <w:pPr>
        <w:spacing w:line="276" w:lineRule="auto"/>
        <w:ind w:firstLine="284"/>
        <w:jc w:val="both"/>
        <w:rPr>
          <w:rFonts w:ascii="Times New Roman" w:eastAsia="Songti SC" w:hAnsi="Times New Roman" w:cs="Times New Roman"/>
        </w:rPr>
      </w:pPr>
      <w:r w:rsidRPr="00AB36C4">
        <w:rPr>
          <w:rFonts w:ascii="Times New Roman" w:eastAsia="Songti SC" w:hAnsi="Times New Roman" w:cs="Times New Roman"/>
        </w:rPr>
        <w:t xml:space="preserve">The generated THz PhPs propagate along the </w:t>
      </w:r>
      <m:oMath>
        <m:r>
          <w:rPr>
            <w:rFonts w:ascii="Cambria Math" w:eastAsia="Songti SC" w:hAnsi="Cambria Math" w:cs="Times New Roman"/>
          </w:rPr>
          <m:t>x</m:t>
        </m:r>
      </m:oMath>
      <w:r w:rsidRPr="00AB36C4">
        <w:rPr>
          <w:rFonts w:ascii="Times New Roman" w:eastAsia="Songti SC" w:hAnsi="Times New Roman" w:cs="Times New Roman"/>
        </w:rPr>
        <w:t>-direction in the microcavity</w:t>
      </w:r>
      <w:r w:rsidR="009D5578" w:rsidRPr="00AB36C4">
        <w:rPr>
          <w:rFonts w:ascii="Times New Roman" w:eastAsia="Songti SC" w:hAnsi="Times New Roman" w:cs="Times New Roman"/>
          <w:vertAlign w:val="superscript"/>
        </w:rPr>
        <w:t>2</w:t>
      </w:r>
      <w:r w:rsidRPr="00AB36C4">
        <w:rPr>
          <w:rFonts w:ascii="Times New Roman" w:eastAsia="Songti SC" w:hAnsi="Times New Roman" w:cs="Times New Roman"/>
        </w:rPr>
        <w:t xml:space="preserve">. </w:t>
      </w:r>
      <w:r w:rsidRPr="00AB36C4">
        <w:rPr>
          <w:rFonts w:ascii="Times New Roman" w:hAnsi="Times New Roman" w:cs="Times New Roman"/>
        </w:rPr>
        <w:t xml:space="preserve">In order to visualize this field, a probe beam </w:t>
      </w:r>
      <w:r w:rsidR="000668ED" w:rsidRPr="00AB36C4">
        <w:rPr>
          <w:rFonts w:ascii="Times New Roman" w:hAnsi="Times New Roman" w:cs="Times New Roman"/>
        </w:rPr>
        <w:t>is</w:t>
      </w:r>
      <w:r w:rsidRPr="00AB36C4">
        <w:rPr>
          <w:rFonts w:ascii="Times New Roman" w:hAnsi="Times New Roman" w:cs="Times New Roman"/>
        </w:rPr>
        <w:t xml:space="preserve"> employed that is spatially filtered and expanded to homogeneously illuminate the entire sample. This beam propagates in the </w:t>
      </w:r>
      <m:oMath>
        <m:r>
          <w:rPr>
            <w:rFonts w:ascii="Cambria Math" w:hAnsi="Cambria Math" w:cs="Times New Roman"/>
          </w:rPr>
          <m:t>y</m:t>
        </m:r>
      </m:oMath>
      <w:r w:rsidRPr="00AB36C4">
        <w:rPr>
          <w:rFonts w:ascii="Times New Roman" w:hAnsi="Times New Roman" w:cs="Times New Roman"/>
        </w:rPr>
        <w:t xml:space="preserve">-direction through the sample of thickness </w:t>
      </w:r>
      <m:oMath>
        <m:r>
          <w:rPr>
            <w:rFonts w:ascii="Cambria Math" w:hAnsi="Cambria Math" w:cs="Times New Roman"/>
          </w:rPr>
          <m:t>l</m:t>
        </m:r>
      </m:oMath>
      <w:r w:rsidRPr="00AB36C4">
        <w:rPr>
          <w:rFonts w:ascii="Times New Roman" w:hAnsi="Times New Roman" w:cs="Times New Roman"/>
        </w:rPr>
        <w:t xml:space="preserve"> and thereby gathers an integral phase shift of </w:t>
      </w:r>
      <m:oMath>
        <m:r>
          <w:rPr>
            <w:rFonts w:ascii="Cambria Math" w:hAnsi="Cambria Math" w:cs="Times New Roman"/>
          </w:rPr>
          <m:t>Δ</m:t>
        </m:r>
        <m:sSub>
          <m:sSubPr>
            <m:ctrlPr>
              <w:rPr>
                <w:rFonts w:ascii="Cambria Math" w:hAnsi="Cambria Math" w:cs="Times New Roman"/>
              </w:rPr>
            </m:ctrlPr>
          </m:sSubPr>
          <m:e>
            <m:r>
              <w:rPr>
                <w:rFonts w:ascii="Cambria Math" w:hAnsi="Cambria Math" w:cs="Times New Roman"/>
              </w:rPr>
              <m:t>ϕ</m:t>
            </m:r>
          </m:e>
          <m:sub>
            <m:r>
              <m:rPr>
                <m:sty m:val="p"/>
              </m:rPr>
              <w:rPr>
                <w:rFonts w:ascii="Cambria Math" w:hAnsi="Cambria Math" w:cs="Times New Roman"/>
              </w:rPr>
              <m:t>probe</m:t>
            </m:r>
          </m:sub>
        </m:sSub>
        <m:d>
          <m:dPr>
            <m:ctrlPr>
              <w:rPr>
                <w:rFonts w:ascii="Cambria Math" w:hAnsi="Cambria Math" w:cs="Times New Roman"/>
                <w:i/>
              </w:rPr>
            </m:ctrlPr>
          </m:dPr>
          <m:e>
            <m:r>
              <w:rPr>
                <w:rFonts w:ascii="Cambria Math" w:hAnsi="Cambria Math" w:cs="Times New Roman"/>
              </w:rPr>
              <m:t>x,z</m:t>
            </m:r>
          </m:e>
        </m:d>
      </m:oMath>
      <w:r w:rsidRPr="00AB36C4">
        <w:rPr>
          <w:rFonts w:ascii="Times New Roman" w:hAnsi="Times New Roman" w:cs="Times New Roman"/>
        </w:rPr>
        <w:t xml:space="preserve">. Because </w:t>
      </w:r>
      <w:r w:rsidRPr="00AB36C4">
        <w:rPr>
          <w:rFonts w:ascii="Times New Roman" w:hAnsi="Times New Roman" w:cs="Times New Roman"/>
        </w:rPr>
        <w:lastRenderedPageBreak/>
        <w:t>the refractive index of the LiNbO</w:t>
      </w:r>
      <w:r w:rsidRPr="00AB36C4">
        <w:rPr>
          <w:rFonts w:ascii="Times New Roman" w:hAnsi="Times New Roman" w:cs="Times New Roman"/>
          <w:vertAlign w:val="subscript"/>
        </w:rPr>
        <w:t>3</w:t>
      </w:r>
      <w:r w:rsidRPr="00AB36C4">
        <w:rPr>
          <w:rFonts w:ascii="Times New Roman" w:hAnsi="Times New Roman" w:cs="Times New Roman"/>
        </w:rPr>
        <w:t xml:space="preserve"> at </w:t>
      </w:r>
      <w:r w:rsidR="00754FED" w:rsidRPr="00AB36C4">
        <w:rPr>
          <w:rFonts w:ascii="Times New Roman" w:hAnsi="Times New Roman" w:cs="Times New Roman"/>
        </w:rPr>
        <w:t xml:space="preserve">a </w:t>
      </w:r>
      <w:r w:rsidRPr="00AB36C4">
        <w:rPr>
          <w:rFonts w:ascii="Times New Roman" w:hAnsi="Times New Roman" w:cs="Times New Roman"/>
        </w:rPr>
        <w:t xml:space="preserve">THz frequency is higher, it propagates slower than the probe beam. Thus, this integral phase-shift maps approximately the effective projection </w:t>
      </w:r>
      <m:oMath>
        <m:sSub>
          <m:sSubPr>
            <m:ctrlPr>
              <w:rPr>
                <w:rFonts w:ascii="Cambria Math" w:hAnsi="Cambria Math" w:cs="Times New Roman"/>
              </w:rPr>
            </m:ctrlPr>
          </m:sSubPr>
          <m:e>
            <m:r>
              <w:rPr>
                <w:rFonts w:ascii="Cambria Math" w:hAnsi="Cambria Math" w:cs="Times New Roman"/>
              </w:rPr>
              <m:t>E</m:t>
            </m:r>
          </m:e>
          <m:sub>
            <m:r>
              <m:rPr>
                <m:sty m:val="p"/>
              </m:rPr>
              <w:rPr>
                <w:rFonts w:ascii="Cambria Math" w:hAnsi="Cambria Math" w:cs="Times New Roman"/>
              </w:rPr>
              <m:t>THz</m:t>
            </m:r>
          </m:sub>
        </m:sSub>
        <m:d>
          <m:dPr>
            <m:ctrlPr>
              <w:rPr>
                <w:rFonts w:ascii="Cambria Math" w:hAnsi="Cambria Math" w:cs="Times New Roman"/>
                <w:i/>
              </w:rPr>
            </m:ctrlPr>
          </m:dPr>
          <m:e>
            <m:r>
              <w:rPr>
                <w:rFonts w:ascii="Cambria Math" w:hAnsi="Cambria Math" w:cs="Times New Roman"/>
              </w:rPr>
              <m:t>x,z</m:t>
            </m:r>
          </m:e>
        </m:d>
      </m:oMath>
      <w:r w:rsidRPr="00AB36C4">
        <w:rPr>
          <w:rFonts w:ascii="Times New Roman" w:hAnsi="Times New Roman" w:cs="Times New Roman"/>
        </w:rPr>
        <w:t xml:space="preserve"> of the electric field of the THz PhP</w:t>
      </w:r>
      <w:r w:rsidR="00BC4D32" w:rsidRPr="00AB36C4">
        <w:rPr>
          <w:rFonts w:ascii="Times New Roman" w:hAnsi="Times New Roman" w:cs="Times New Roman"/>
        </w:rPr>
        <w:t>s</w:t>
      </w:r>
      <w:r w:rsidRPr="00AB36C4">
        <w:rPr>
          <w:rFonts w:ascii="Times New Roman" w:hAnsi="Times New Roman" w:cs="Times New Roman"/>
        </w:rPr>
        <w:t xml:space="preserve"> along the beam path, i.e., it is more or less the integral of the electric field along the beam path. The relation between this projection field </w:t>
      </w:r>
      <m:oMath>
        <m:sSub>
          <m:sSubPr>
            <m:ctrlPr>
              <w:rPr>
                <w:rFonts w:ascii="Cambria Math" w:hAnsi="Cambria Math" w:cs="Times New Roman"/>
              </w:rPr>
            </m:ctrlPr>
          </m:sSubPr>
          <m:e>
            <m:r>
              <w:rPr>
                <w:rFonts w:ascii="Cambria Math" w:hAnsi="Cambria Math" w:cs="Times New Roman"/>
              </w:rPr>
              <m:t>E</m:t>
            </m:r>
          </m:e>
          <m:sub>
            <m:r>
              <m:rPr>
                <m:sty m:val="p"/>
              </m:rPr>
              <w:rPr>
                <w:rFonts w:ascii="Cambria Math" w:hAnsi="Cambria Math" w:cs="Times New Roman"/>
              </w:rPr>
              <m:t>THz</m:t>
            </m:r>
          </m:sub>
        </m:sSub>
        <m:d>
          <m:dPr>
            <m:ctrlPr>
              <w:rPr>
                <w:rFonts w:ascii="Cambria Math" w:hAnsi="Cambria Math" w:cs="Times New Roman"/>
                <w:i/>
              </w:rPr>
            </m:ctrlPr>
          </m:dPr>
          <m:e>
            <m:r>
              <w:rPr>
                <w:rFonts w:ascii="Cambria Math" w:hAnsi="Cambria Math" w:cs="Times New Roman"/>
              </w:rPr>
              <m:t>x,z</m:t>
            </m:r>
          </m:e>
        </m:d>
      </m:oMath>
      <w:r w:rsidRPr="00AB36C4">
        <w:rPr>
          <w:rFonts w:ascii="Times New Roman" w:hAnsi="Times New Roman" w:cs="Times New Roman"/>
        </w:rPr>
        <w:t xml:space="preserve"> and the phase-shift is given by </w:t>
      </w:r>
      <w:r w:rsidR="00754FED" w:rsidRPr="00AB36C4">
        <w:rPr>
          <w:rFonts w:ascii="Times New Roman" w:hAnsi="Times New Roman" w:cs="Times New Roman"/>
        </w:rPr>
        <w:t>the following equation: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75"/>
        <w:gridCol w:w="935"/>
      </w:tblGrid>
      <w:tr w:rsidR="00AB36C4" w:rsidRPr="00AB36C4" w14:paraId="343EF21A" w14:textId="77777777" w:rsidTr="00DE567F">
        <w:tc>
          <w:tcPr>
            <w:tcW w:w="8075" w:type="dxa"/>
            <w:vAlign w:val="center"/>
          </w:tcPr>
          <w:p w14:paraId="783841DB" w14:textId="77777777" w:rsidR="00161CC9" w:rsidRPr="00AB36C4" w:rsidRDefault="00161CC9" w:rsidP="00DE567F">
            <w:pPr>
              <w:spacing w:line="276" w:lineRule="auto"/>
              <w:jc w:val="center"/>
              <w:rPr>
                <w:rFonts w:ascii="Times New Roman" w:eastAsia="Songti SC" w:hAnsi="Times New Roman" w:cs="Times New Roman"/>
                <w:i/>
                <w:iCs/>
              </w:rPr>
            </w:pPr>
            <m:oMathPara>
              <m:oMath>
                <m:r>
                  <w:rPr>
                    <w:rFonts w:ascii="Cambria Math" w:eastAsia="Songti SC" w:hAnsi="Cambria Math" w:cs="Times New Roman"/>
                  </w:rPr>
                  <m:t>Δ</m:t>
                </m:r>
                <m:sSub>
                  <m:sSubPr>
                    <m:ctrlPr>
                      <w:rPr>
                        <w:rFonts w:ascii="Cambria Math" w:eastAsia="Songti SC" w:hAnsi="Cambria Math" w:cs="Times New Roman"/>
                        <w:i/>
                        <w:iCs/>
                      </w:rPr>
                    </m:ctrlPr>
                  </m:sSubPr>
                  <m:e>
                    <m:r>
                      <w:rPr>
                        <w:rFonts w:ascii="Cambria Math" w:eastAsia="Songti SC" w:hAnsi="Cambria Math" w:cs="Times New Roman"/>
                      </w:rPr>
                      <m:t>ϕ</m:t>
                    </m:r>
                  </m:e>
                  <m:sub>
                    <m:r>
                      <m:rPr>
                        <m:sty m:val="p"/>
                      </m:rPr>
                      <w:rPr>
                        <w:rFonts w:ascii="Cambria Math" w:eastAsia="Songti SC" w:hAnsi="Cambria Math" w:cs="Times New Roman"/>
                      </w:rPr>
                      <m:t>probe</m:t>
                    </m:r>
                  </m:sub>
                </m:sSub>
                <m:d>
                  <m:dPr>
                    <m:ctrlPr>
                      <w:rPr>
                        <w:rFonts w:ascii="Cambria Math" w:eastAsia="Songti SC" w:hAnsi="Cambria Math" w:cs="Times New Roman"/>
                        <w:i/>
                        <w:iCs/>
                      </w:rPr>
                    </m:ctrlPr>
                  </m:dPr>
                  <m:e>
                    <m:r>
                      <w:rPr>
                        <w:rFonts w:ascii="Cambria Math" w:eastAsia="Songti SC" w:hAnsi="Cambria Math" w:cs="Times New Roman"/>
                      </w:rPr>
                      <m:t>x,z</m:t>
                    </m:r>
                  </m:e>
                </m:d>
                <m:r>
                  <w:rPr>
                    <w:rFonts w:ascii="Cambria Math" w:eastAsia="Songti SC" w:hAnsi="Cambria Math" w:cs="Times New Roman"/>
                  </w:rPr>
                  <m:t>=2π</m:t>
                </m:r>
                <m:f>
                  <m:fPr>
                    <m:ctrlPr>
                      <w:rPr>
                        <w:rFonts w:ascii="Cambria Math" w:eastAsia="Songti SC" w:hAnsi="Cambria Math" w:cs="Times New Roman"/>
                        <w:i/>
                        <w:iCs/>
                      </w:rPr>
                    </m:ctrlPr>
                  </m:fPr>
                  <m:num>
                    <m:r>
                      <w:rPr>
                        <w:rFonts w:ascii="Cambria Math" w:eastAsia="Songti SC" w:hAnsi="Cambria Math" w:cs="Times New Roman"/>
                      </w:rPr>
                      <m:t>l</m:t>
                    </m:r>
                  </m:num>
                  <m:den>
                    <m:sSub>
                      <m:sSubPr>
                        <m:ctrlPr>
                          <w:rPr>
                            <w:rFonts w:ascii="Cambria Math" w:eastAsia="Songti SC" w:hAnsi="Cambria Math" w:cs="Times New Roman"/>
                            <w:i/>
                            <w:iCs/>
                          </w:rPr>
                        </m:ctrlPr>
                      </m:sSubPr>
                      <m:e>
                        <m:r>
                          <w:rPr>
                            <w:rFonts w:ascii="Cambria Math" w:eastAsia="Songti SC" w:hAnsi="Cambria Math" w:cs="Times New Roman"/>
                          </w:rPr>
                          <m:t>λ</m:t>
                        </m:r>
                      </m:e>
                      <m:sub>
                        <m:r>
                          <m:rPr>
                            <m:sty m:val="p"/>
                          </m:rPr>
                          <w:rPr>
                            <w:rFonts w:ascii="Cambria Math" w:eastAsia="Songti SC" w:hAnsi="Cambria Math" w:cs="Times New Roman"/>
                          </w:rPr>
                          <m:t>probe</m:t>
                        </m:r>
                      </m:sub>
                    </m:sSub>
                  </m:den>
                </m:f>
                <m:r>
                  <w:rPr>
                    <w:rFonts w:ascii="Cambria Math" w:eastAsia="Songti SC" w:hAnsi="Cambria Math" w:cs="Times New Roman"/>
                  </w:rPr>
                  <m:t>Δn</m:t>
                </m:r>
                <m:d>
                  <m:dPr>
                    <m:ctrlPr>
                      <w:rPr>
                        <w:rFonts w:ascii="Cambria Math" w:eastAsia="Songti SC" w:hAnsi="Cambria Math" w:cs="Times New Roman"/>
                        <w:i/>
                        <w:iCs/>
                      </w:rPr>
                    </m:ctrlPr>
                  </m:dPr>
                  <m:e>
                    <m:r>
                      <w:rPr>
                        <w:rFonts w:ascii="Cambria Math" w:eastAsia="Songti SC" w:hAnsi="Cambria Math" w:cs="Times New Roman"/>
                      </w:rPr>
                      <m:t>x,z</m:t>
                    </m:r>
                  </m:e>
                </m:d>
                <m:r>
                  <w:rPr>
                    <w:rFonts w:ascii="Cambria Math" w:eastAsia="Songti SC" w:hAnsi="Cambria Math" w:cs="Times New Roman"/>
                  </w:rPr>
                  <m:t>=2π</m:t>
                </m:r>
                <m:f>
                  <m:fPr>
                    <m:ctrlPr>
                      <w:rPr>
                        <w:rFonts w:ascii="Cambria Math" w:eastAsia="Songti SC" w:hAnsi="Cambria Math" w:cs="Times New Roman"/>
                        <w:i/>
                        <w:iCs/>
                      </w:rPr>
                    </m:ctrlPr>
                  </m:fPr>
                  <m:num>
                    <m:r>
                      <w:rPr>
                        <w:rFonts w:ascii="Cambria Math" w:eastAsia="Songti SC" w:hAnsi="Cambria Math" w:cs="Times New Roman"/>
                      </w:rPr>
                      <m:t>l</m:t>
                    </m:r>
                  </m:num>
                  <m:den>
                    <m:sSub>
                      <m:sSubPr>
                        <m:ctrlPr>
                          <w:rPr>
                            <w:rFonts w:ascii="Cambria Math" w:eastAsia="Songti SC" w:hAnsi="Cambria Math" w:cs="Times New Roman"/>
                            <w:i/>
                            <w:iCs/>
                          </w:rPr>
                        </m:ctrlPr>
                      </m:sSubPr>
                      <m:e>
                        <m:r>
                          <w:rPr>
                            <w:rFonts w:ascii="Cambria Math" w:eastAsia="Songti SC" w:hAnsi="Cambria Math" w:cs="Times New Roman"/>
                          </w:rPr>
                          <m:t>λ</m:t>
                        </m:r>
                      </m:e>
                      <m:sub>
                        <m:r>
                          <m:rPr>
                            <m:sty m:val="p"/>
                          </m:rPr>
                          <w:rPr>
                            <w:rFonts w:ascii="Cambria Math" w:eastAsia="Songti SC" w:hAnsi="Cambria Math" w:cs="Times New Roman"/>
                          </w:rPr>
                          <m:t>probe</m:t>
                        </m:r>
                      </m:sub>
                    </m:sSub>
                  </m:den>
                </m:f>
                <m:f>
                  <m:fPr>
                    <m:ctrlPr>
                      <w:rPr>
                        <w:rFonts w:ascii="Cambria Math" w:eastAsia="Songti SC" w:hAnsi="Cambria Math" w:cs="Times New Roman"/>
                        <w:i/>
                        <w:iCs/>
                      </w:rPr>
                    </m:ctrlPr>
                  </m:fPr>
                  <m:num>
                    <m:sSubSup>
                      <m:sSubSupPr>
                        <m:ctrlPr>
                          <w:rPr>
                            <w:rFonts w:ascii="Cambria Math" w:eastAsia="Songti SC" w:hAnsi="Cambria Math" w:cs="Times New Roman"/>
                            <w:i/>
                            <w:iCs/>
                          </w:rPr>
                        </m:ctrlPr>
                      </m:sSubSupPr>
                      <m:e>
                        <m:r>
                          <w:rPr>
                            <w:rFonts w:ascii="Cambria Math" w:eastAsia="Songti SC" w:hAnsi="Cambria Math" w:cs="Times New Roman"/>
                          </w:rPr>
                          <m:t>n</m:t>
                        </m:r>
                      </m:e>
                      <m:sub>
                        <m:r>
                          <w:rPr>
                            <w:rFonts w:ascii="Cambria Math" w:eastAsia="Songti SC" w:hAnsi="Cambria Math" w:cs="Times New Roman"/>
                          </w:rPr>
                          <m:t>e</m:t>
                        </m:r>
                      </m:sub>
                      <m:sup>
                        <m:r>
                          <w:rPr>
                            <w:rFonts w:ascii="Cambria Math" w:eastAsia="Songti SC" w:hAnsi="Cambria Math" w:cs="Times New Roman"/>
                          </w:rPr>
                          <m:t>3</m:t>
                        </m:r>
                      </m:sup>
                    </m:sSubSup>
                    <m:sSub>
                      <m:sSubPr>
                        <m:ctrlPr>
                          <w:rPr>
                            <w:rFonts w:ascii="Cambria Math" w:eastAsia="Songti SC" w:hAnsi="Cambria Math" w:cs="Times New Roman"/>
                            <w:i/>
                            <w:iCs/>
                          </w:rPr>
                        </m:ctrlPr>
                      </m:sSubPr>
                      <m:e>
                        <m:r>
                          <w:rPr>
                            <w:rFonts w:ascii="Cambria Math" w:eastAsia="Songti SC" w:hAnsi="Cambria Math" w:cs="Times New Roman"/>
                          </w:rPr>
                          <m:t>r</m:t>
                        </m:r>
                      </m:e>
                      <m:sub>
                        <m:r>
                          <w:rPr>
                            <w:rFonts w:ascii="Cambria Math" w:eastAsia="Songti SC" w:hAnsi="Cambria Math" w:cs="Times New Roman"/>
                          </w:rPr>
                          <m:t>33</m:t>
                        </m:r>
                      </m:sub>
                    </m:sSub>
                  </m:num>
                  <m:den>
                    <m:r>
                      <w:rPr>
                        <w:rFonts w:ascii="Cambria Math" w:eastAsia="Songti SC" w:hAnsi="Cambria Math" w:cs="Times New Roman"/>
                      </w:rPr>
                      <m:t>2</m:t>
                    </m:r>
                  </m:den>
                </m:f>
                <m:sSub>
                  <m:sSubPr>
                    <m:ctrlPr>
                      <w:rPr>
                        <w:rFonts w:ascii="Cambria Math" w:eastAsia="Songti SC" w:hAnsi="Cambria Math" w:cs="Times New Roman"/>
                        <w:i/>
                        <w:iCs/>
                      </w:rPr>
                    </m:ctrlPr>
                  </m:sSubPr>
                  <m:e>
                    <m:r>
                      <w:rPr>
                        <w:rFonts w:ascii="Cambria Math" w:eastAsia="Songti SC" w:hAnsi="Cambria Math" w:cs="Times New Roman"/>
                      </w:rPr>
                      <m:t>E</m:t>
                    </m:r>
                  </m:e>
                  <m:sub>
                    <m:r>
                      <m:rPr>
                        <m:sty m:val="p"/>
                      </m:rPr>
                      <w:rPr>
                        <w:rFonts w:ascii="Cambria Math" w:eastAsia="Songti SC" w:hAnsi="Cambria Math" w:cs="Times New Roman"/>
                      </w:rPr>
                      <m:t>THz</m:t>
                    </m:r>
                  </m:sub>
                </m:sSub>
                <m:d>
                  <m:dPr>
                    <m:ctrlPr>
                      <w:rPr>
                        <w:rFonts w:ascii="Cambria Math" w:eastAsia="Songti SC" w:hAnsi="Cambria Math" w:cs="Times New Roman"/>
                        <w:i/>
                        <w:iCs/>
                      </w:rPr>
                    </m:ctrlPr>
                  </m:dPr>
                  <m:e>
                    <m:r>
                      <w:rPr>
                        <w:rFonts w:ascii="Cambria Math" w:eastAsia="Songti SC" w:hAnsi="Cambria Math" w:cs="Times New Roman"/>
                      </w:rPr>
                      <m:t>x,z</m:t>
                    </m:r>
                  </m:e>
                </m:d>
                <m:r>
                  <w:rPr>
                    <w:rFonts w:ascii="Cambria Math" w:eastAsia="Songti SC" w:hAnsi="Cambria Math" w:cs="Times New Roman"/>
                  </w:rPr>
                  <m:t>,</m:t>
                </m:r>
              </m:oMath>
            </m:oMathPara>
          </w:p>
        </w:tc>
        <w:tc>
          <w:tcPr>
            <w:tcW w:w="935" w:type="dxa"/>
            <w:vAlign w:val="center"/>
          </w:tcPr>
          <w:p w14:paraId="21437728" w14:textId="6B8F5EFC" w:rsidR="00161CC9" w:rsidRPr="00AB36C4" w:rsidRDefault="00161CC9" w:rsidP="00DE567F">
            <w:pPr>
              <w:spacing w:line="276" w:lineRule="auto"/>
              <w:jc w:val="center"/>
              <w:rPr>
                <w:rFonts w:ascii="Times New Roman" w:hAnsi="Times New Roman" w:cs="Times New Roman"/>
              </w:rPr>
            </w:pPr>
            <w:r w:rsidRPr="00AB36C4">
              <w:rPr>
                <w:rFonts w:ascii="Times New Roman" w:hAnsi="Times New Roman" w:cs="Times New Roman"/>
              </w:rPr>
              <w:t>(</w:t>
            </w:r>
            <w:r w:rsidR="0055387E" w:rsidRPr="00AB36C4">
              <w:rPr>
                <w:rFonts w:ascii="Times New Roman" w:hAnsi="Times New Roman" w:cs="Times New Roman"/>
              </w:rPr>
              <w:t>S</w:t>
            </w:r>
            <w:r w:rsidR="00422E0F" w:rsidRPr="00AB36C4">
              <w:rPr>
                <w:rFonts w:ascii="Times New Roman" w:hAnsi="Times New Roman" w:cs="Times New Roman"/>
              </w:rPr>
              <w:t>1</w:t>
            </w:r>
            <w:r w:rsidRPr="00AB36C4">
              <w:rPr>
                <w:rFonts w:ascii="Times New Roman" w:hAnsi="Times New Roman" w:cs="Times New Roman"/>
              </w:rPr>
              <w:t>)</w:t>
            </w:r>
          </w:p>
        </w:tc>
      </w:tr>
    </w:tbl>
    <w:p w14:paraId="6DDAAE9A" w14:textId="0BE2260F" w:rsidR="00161CC9" w:rsidRPr="00AB36C4" w:rsidRDefault="00161CC9" w:rsidP="00161CC9">
      <w:pPr>
        <w:pStyle w:val="FirstParagraph"/>
        <w:spacing w:before="0" w:after="0" w:line="276" w:lineRule="auto"/>
        <w:jc w:val="both"/>
      </w:pPr>
      <w:r w:rsidRPr="00AB36C4">
        <w:t xml:space="preserve">where </w:t>
      </w:r>
      <m:oMath>
        <m:r>
          <w:rPr>
            <w:rFonts w:ascii="Cambria Math" w:hAnsi="Cambria Math"/>
          </w:rPr>
          <m:t>l</m:t>
        </m:r>
      </m:oMath>
      <w:r w:rsidRPr="00AB36C4">
        <w:t xml:space="preserve"> is the thickness of the sample and </w:t>
      </w:r>
      <m:oMath>
        <m:sSub>
          <m:sSubPr>
            <m:ctrlPr>
              <w:rPr>
                <w:rFonts w:ascii="Cambria Math" w:hAnsi="Cambria Math"/>
              </w:rPr>
            </m:ctrlPr>
          </m:sSubPr>
          <m:e>
            <m:r>
              <w:rPr>
                <w:rFonts w:ascii="Cambria Math" w:hAnsi="Cambria Math"/>
              </w:rPr>
              <m:t>λ</m:t>
            </m:r>
          </m:e>
          <m:sub>
            <m:r>
              <m:rPr>
                <m:sty m:val="p"/>
              </m:rPr>
              <w:rPr>
                <w:rFonts w:ascii="Cambria Math" w:hAnsi="Cambria Math"/>
              </w:rPr>
              <m:t>probe</m:t>
            </m:r>
          </m:sub>
        </m:sSub>
      </m:oMath>
      <w:r w:rsidRPr="00AB36C4">
        <w:t xml:space="preserve"> is the wavelength of the probe beam. The extraordinary polarization </w:t>
      </w:r>
      <w:r w:rsidR="00105230" w:rsidRPr="00AB36C4">
        <w:t>is</w:t>
      </w:r>
      <w:r w:rsidRPr="00AB36C4">
        <w:t xml:space="preserve"> chosen for all the electromagnetic fields, i.e., the pump, probe, and </w:t>
      </w:r>
      <w:r w:rsidR="00754FED" w:rsidRPr="00AB36C4">
        <w:t xml:space="preserve">the </w:t>
      </w:r>
      <w:r w:rsidRPr="00AB36C4">
        <w:t xml:space="preserve">THz waves, to achieve an optimum signal for the </w:t>
      </w:r>
      <w:r w:rsidRPr="00AB36C4">
        <w:rPr>
          <w:rFonts w:eastAsia="Songti SC"/>
        </w:rPr>
        <w:t>LiNbO</w:t>
      </w:r>
      <w:r w:rsidRPr="00AB36C4">
        <w:rPr>
          <w:rFonts w:eastAsia="Songti SC"/>
          <w:vertAlign w:val="subscript"/>
        </w:rPr>
        <w:t>3</w:t>
      </w:r>
      <w:r w:rsidRPr="00AB36C4">
        <w:t xml:space="preserve"> crystal under investigation. Accordingly, </w:t>
      </w:r>
      <m:oMath>
        <m:sSub>
          <m:sSubPr>
            <m:ctrlPr>
              <w:rPr>
                <w:rFonts w:ascii="Cambria Math" w:hAnsi="Cambria Math"/>
              </w:rPr>
            </m:ctrlPr>
          </m:sSubPr>
          <m:e>
            <m:r>
              <w:rPr>
                <w:rFonts w:ascii="Cambria Math" w:hAnsi="Cambria Math"/>
              </w:rPr>
              <m:t>n</m:t>
            </m:r>
          </m:e>
          <m:sub>
            <m:r>
              <w:rPr>
                <w:rFonts w:ascii="Cambria Math" w:hAnsi="Cambria Math"/>
              </w:rPr>
              <m:t>e</m:t>
            </m:r>
          </m:sub>
        </m:sSub>
      </m:oMath>
      <w:r w:rsidRPr="00AB36C4">
        <w:t xml:space="preserve"> and </w:t>
      </w:r>
      <m:oMath>
        <m:sSub>
          <m:sSubPr>
            <m:ctrlPr>
              <w:rPr>
                <w:rFonts w:ascii="Cambria Math" w:hAnsi="Cambria Math"/>
              </w:rPr>
            </m:ctrlPr>
          </m:sSubPr>
          <m:e>
            <m:r>
              <w:rPr>
                <w:rFonts w:ascii="Cambria Math" w:hAnsi="Cambria Math"/>
              </w:rPr>
              <m:t>r</m:t>
            </m:r>
          </m:e>
          <m:sub>
            <m:r>
              <w:rPr>
                <w:rFonts w:ascii="Cambria Math" w:hAnsi="Cambria Math"/>
              </w:rPr>
              <m:t>33</m:t>
            </m:r>
          </m:sub>
        </m:sSub>
      </m:oMath>
      <w:r w:rsidRPr="00AB36C4">
        <w:t xml:space="preserve"> denote in Eq. (</w:t>
      </w:r>
      <w:r w:rsidR="00422E0F" w:rsidRPr="00AB36C4">
        <w:t>S1</w:t>
      </w:r>
      <w:r w:rsidRPr="00AB36C4">
        <w:t xml:space="preserve">) the (extraordinary) refractive index and the electro-optic coefficient of the </w:t>
      </w:r>
      <w:r w:rsidRPr="00AB36C4">
        <w:rPr>
          <w:rFonts w:eastAsia="Songti SC"/>
        </w:rPr>
        <w:t>LiNbO</w:t>
      </w:r>
      <w:r w:rsidRPr="00AB36C4">
        <w:rPr>
          <w:rFonts w:eastAsia="Songti SC"/>
          <w:vertAlign w:val="subscript"/>
        </w:rPr>
        <w:t>3</w:t>
      </w:r>
      <w:r w:rsidRPr="00AB36C4">
        <w:t xml:space="preserve"> crystal, respectively.</w:t>
      </w:r>
    </w:p>
    <w:p w14:paraId="79693E02" w14:textId="3D30CBD8" w:rsidR="00161CC9" w:rsidRPr="00AB36C4" w:rsidRDefault="00161CC9" w:rsidP="00161CC9">
      <w:pPr>
        <w:pStyle w:val="BodyText"/>
        <w:spacing w:before="0" w:after="0" w:line="276" w:lineRule="auto"/>
        <w:ind w:firstLine="284"/>
        <w:jc w:val="both"/>
        <w:rPr>
          <w:rFonts w:eastAsia="Songti SC"/>
        </w:rPr>
      </w:pPr>
      <w:r w:rsidRPr="00AB36C4">
        <w:t xml:space="preserve">To make the phase-shift visible, a phase-contrast </w:t>
      </w:r>
      <w:r w:rsidR="00754FED" w:rsidRPr="00AB36C4">
        <w:t xml:space="preserve">imaging </w:t>
      </w:r>
      <w:r w:rsidRPr="00AB36C4">
        <w:t xml:space="preserve">technique is employed: it consists of a CCD camera </w:t>
      </w:r>
      <w:r w:rsidR="00754FED" w:rsidRPr="00AB36C4">
        <w:t>together with</w:t>
      </w:r>
      <w:r w:rsidRPr="00AB36C4">
        <w:t xml:space="preserve"> a 4f system </w:t>
      </w:r>
      <w:r w:rsidR="00754FED" w:rsidRPr="00AB36C4">
        <w:t>(</w:t>
      </w:r>
      <w:r w:rsidRPr="00AB36C4">
        <w:t>with two achromatic lenses each having a focal length of 10 cm</w:t>
      </w:r>
      <w:r w:rsidR="00754FED" w:rsidRPr="00AB36C4">
        <w:t>)</w:t>
      </w:r>
      <w:r w:rsidRPr="00AB36C4">
        <w:t xml:space="preserve"> and a </w:t>
      </w:r>
      <m:oMath>
        <m:r>
          <w:rPr>
            <w:rFonts w:ascii="Cambria Math" w:hAnsi="Cambria Math"/>
          </w:rPr>
          <m:t>λ/4</m:t>
        </m:r>
      </m:oMath>
      <w:r w:rsidRPr="00AB36C4">
        <w:t xml:space="preserve"> phase-plate in the Fourier plane of the system. The phase-plate introduces a </w:t>
      </w:r>
      <m:oMath>
        <m:r>
          <w:rPr>
            <w:rFonts w:ascii="Cambria Math" w:hAnsi="Cambria Math"/>
          </w:rPr>
          <m:t>λ/4</m:t>
        </m:r>
      </m:oMath>
      <w:r w:rsidRPr="00AB36C4">
        <w:t xml:space="preserve"> phase-shift to the zero-order diffraction component in the Fourier plane. Thus, the phase image was transformed into an intensity image according to the equation</w:t>
      </w:r>
      <w:r w:rsidR="009D5578" w:rsidRPr="00AB36C4">
        <w:rPr>
          <w:rFonts w:eastAsia="Songti SC"/>
          <w:vertAlign w:val="superscript"/>
        </w:rPr>
        <w:t>2</w:t>
      </w:r>
      <w:r w:rsidRPr="00AB36C4">
        <w:rPr>
          <w:rFonts w:eastAsia="Songti SC"/>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75"/>
        <w:gridCol w:w="935"/>
      </w:tblGrid>
      <w:tr w:rsidR="00AB36C4" w:rsidRPr="00AB36C4" w14:paraId="43A9920A" w14:textId="77777777" w:rsidTr="00DE567F">
        <w:trPr>
          <w:trHeight w:val="761"/>
        </w:trPr>
        <w:tc>
          <w:tcPr>
            <w:tcW w:w="8075" w:type="dxa"/>
          </w:tcPr>
          <w:p w14:paraId="557CBA80" w14:textId="77777777" w:rsidR="00161CC9" w:rsidRPr="00AB36C4" w:rsidRDefault="00161CC9" w:rsidP="00DE567F">
            <w:pPr>
              <w:spacing w:line="276" w:lineRule="auto"/>
              <w:jc w:val="both"/>
              <w:rPr>
                <w:rFonts w:ascii="Times New Roman" w:hAnsi="Times New Roman" w:cs="Times New Roman"/>
              </w:rPr>
            </w:pPr>
            <m:oMathPara>
              <m:oMath>
                <m:r>
                  <w:rPr>
                    <w:rFonts w:ascii="Cambria Math" w:eastAsia="Songti SC" w:hAnsi="Cambria Math" w:cs="Times New Roman"/>
                  </w:rPr>
                  <m:t>I</m:t>
                </m:r>
                <m:d>
                  <m:dPr>
                    <m:ctrlPr>
                      <w:rPr>
                        <w:rFonts w:ascii="Cambria Math" w:eastAsia="Songti SC" w:hAnsi="Cambria Math" w:cs="Times New Roman"/>
                        <w:i/>
                        <w:iCs/>
                      </w:rPr>
                    </m:ctrlPr>
                  </m:dPr>
                  <m:e>
                    <m:r>
                      <w:rPr>
                        <w:rFonts w:ascii="Cambria Math" w:eastAsia="Songti SC" w:hAnsi="Cambria Math" w:cs="Times New Roman"/>
                      </w:rPr>
                      <m:t>x,z</m:t>
                    </m:r>
                  </m:e>
                </m:d>
                <m:r>
                  <w:rPr>
                    <w:rFonts w:ascii="Cambria Math" w:eastAsia="Songti SC" w:hAnsi="Cambria Math" w:cs="Times New Roman"/>
                  </w:rPr>
                  <m:t>=</m:t>
                </m:r>
                <m:sSub>
                  <m:sSubPr>
                    <m:ctrlPr>
                      <w:rPr>
                        <w:rFonts w:ascii="Cambria Math" w:eastAsia="Songti SC" w:hAnsi="Cambria Math" w:cs="Times New Roman"/>
                        <w:i/>
                        <w:iCs/>
                      </w:rPr>
                    </m:ctrlPr>
                  </m:sSubPr>
                  <m:e>
                    <m:r>
                      <w:rPr>
                        <w:rFonts w:ascii="Cambria Math" w:eastAsia="Songti SC" w:hAnsi="Cambria Math" w:cs="Times New Roman"/>
                      </w:rPr>
                      <m:t>I</m:t>
                    </m:r>
                  </m:e>
                  <m:sub>
                    <m:r>
                      <w:rPr>
                        <w:rFonts w:ascii="Cambria Math" w:eastAsia="Songti SC" w:hAnsi="Cambria Math" w:cs="Times New Roman"/>
                      </w:rPr>
                      <m:t>0</m:t>
                    </m:r>
                  </m:sub>
                </m:sSub>
                <m:d>
                  <m:dPr>
                    <m:ctrlPr>
                      <w:rPr>
                        <w:rFonts w:ascii="Cambria Math" w:eastAsia="Songti SC" w:hAnsi="Cambria Math" w:cs="Times New Roman"/>
                        <w:i/>
                        <w:iCs/>
                      </w:rPr>
                    </m:ctrlPr>
                  </m:dPr>
                  <m:e>
                    <m:r>
                      <w:rPr>
                        <w:rFonts w:ascii="Cambria Math" w:eastAsia="Songti SC" w:hAnsi="Cambria Math" w:cs="Times New Roman"/>
                      </w:rPr>
                      <m:t>x,z</m:t>
                    </m:r>
                  </m:e>
                </m:d>
                <m:d>
                  <m:dPr>
                    <m:begChr m:val="{"/>
                    <m:endChr m:val="}"/>
                    <m:ctrlPr>
                      <w:rPr>
                        <w:rFonts w:ascii="Cambria Math" w:eastAsia="Songti SC" w:hAnsi="Cambria Math" w:cs="Times New Roman"/>
                        <w:i/>
                        <w:iCs/>
                      </w:rPr>
                    </m:ctrlPr>
                  </m:dPr>
                  <m:e>
                    <m:r>
                      <w:rPr>
                        <w:rFonts w:ascii="Cambria Math" w:eastAsia="Songti SC" w:hAnsi="Cambria Math" w:cs="Times New Roman"/>
                      </w:rPr>
                      <m:t>3-2</m:t>
                    </m:r>
                    <m:d>
                      <m:dPr>
                        <m:begChr m:val="["/>
                        <m:endChr m:val="]"/>
                        <m:ctrlPr>
                          <w:rPr>
                            <w:rFonts w:ascii="Cambria Math" w:eastAsia="Songti SC" w:hAnsi="Cambria Math" w:cs="Times New Roman"/>
                            <w:i/>
                            <w:iCs/>
                          </w:rPr>
                        </m:ctrlPr>
                      </m:dPr>
                      <m:e>
                        <m:func>
                          <m:funcPr>
                            <m:ctrlPr>
                              <w:rPr>
                                <w:rFonts w:ascii="Cambria Math" w:eastAsia="Songti SC" w:hAnsi="Cambria Math" w:cs="Times New Roman"/>
                                <w:i/>
                                <w:iCs/>
                              </w:rPr>
                            </m:ctrlPr>
                          </m:funcPr>
                          <m:fName>
                            <m:r>
                              <m:rPr>
                                <m:sty m:val="p"/>
                              </m:rPr>
                              <w:rPr>
                                <w:rFonts w:ascii="Cambria Math" w:eastAsia="Songti SC" w:hAnsi="Cambria Math" w:cs="Times New Roman"/>
                              </w:rPr>
                              <m:t>cos</m:t>
                            </m:r>
                          </m:fName>
                          <m:e>
                            <m:r>
                              <w:rPr>
                                <w:rFonts w:ascii="Cambria Math" w:eastAsia="Songti SC" w:hAnsi="Cambria Math" w:cs="Times New Roman"/>
                              </w:rPr>
                              <m:t>Δ</m:t>
                            </m:r>
                          </m:e>
                        </m:func>
                        <m:sSub>
                          <m:sSubPr>
                            <m:ctrlPr>
                              <w:rPr>
                                <w:rFonts w:ascii="Cambria Math" w:eastAsia="Songti SC" w:hAnsi="Cambria Math" w:cs="Times New Roman"/>
                                <w:i/>
                                <w:iCs/>
                              </w:rPr>
                            </m:ctrlPr>
                          </m:sSubPr>
                          <m:e>
                            <m:r>
                              <w:rPr>
                                <w:rFonts w:ascii="Cambria Math" w:eastAsia="Songti SC" w:hAnsi="Cambria Math" w:cs="Times New Roman"/>
                              </w:rPr>
                              <m:t>ϕ</m:t>
                            </m:r>
                          </m:e>
                          <m:sub>
                            <m:r>
                              <m:rPr>
                                <m:sty m:val="p"/>
                              </m:rPr>
                              <w:rPr>
                                <w:rFonts w:ascii="Cambria Math" w:eastAsia="Songti SC" w:hAnsi="Cambria Math" w:cs="Times New Roman"/>
                              </w:rPr>
                              <m:t>probe</m:t>
                            </m:r>
                          </m:sub>
                        </m:sSub>
                        <m:d>
                          <m:dPr>
                            <m:ctrlPr>
                              <w:rPr>
                                <w:rFonts w:ascii="Cambria Math" w:eastAsia="Songti SC" w:hAnsi="Cambria Math" w:cs="Times New Roman"/>
                                <w:i/>
                                <w:iCs/>
                              </w:rPr>
                            </m:ctrlPr>
                          </m:dPr>
                          <m:e>
                            <m:r>
                              <w:rPr>
                                <w:rFonts w:ascii="Cambria Math" w:eastAsia="Songti SC" w:hAnsi="Cambria Math" w:cs="Times New Roman"/>
                              </w:rPr>
                              <m:t>x,z</m:t>
                            </m:r>
                          </m:e>
                        </m:d>
                        <m:r>
                          <w:rPr>
                            <w:rFonts w:ascii="Cambria Math" w:eastAsia="Songti SC" w:hAnsi="Cambria Math" w:cs="Times New Roman"/>
                          </w:rPr>
                          <m:t>-</m:t>
                        </m:r>
                        <m:func>
                          <m:funcPr>
                            <m:ctrlPr>
                              <w:rPr>
                                <w:rFonts w:ascii="Cambria Math" w:eastAsia="Songti SC" w:hAnsi="Cambria Math" w:cs="Times New Roman"/>
                                <w:i/>
                                <w:iCs/>
                              </w:rPr>
                            </m:ctrlPr>
                          </m:funcPr>
                          <m:fName>
                            <m:r>
                              <m:rPr>
                                <m:sty m:val="p"/>
                              </m:rPr>
                              <w:rPr>
                                <w:rFonts w:ascii="Cambria Math" w:eastAsia="Songti SC" w:hAnsi="Cambria Math" w:cs="Times New Roman"/>
                              </w:rPr>
                              <m:t>sin</m:t>
                            </m:r>
                          </m:fName>
                          <m:e>
                            <m:r>
                              <w:rPr>
                                <w:rFonts w:ascii="Cambria Math" w:eastAsia="Songti SC" w:hAnsi="Cambria Math" w:cs="Times New Roman"/>
                              </w:rPr>
                              <m:t>Δ</m:t>
                            </m:r>
                          </m:e>
                        </m:func>
                        <m:sSub>
                          <m:sSubPr>
                            <m:ctrlPr>
                              <w:rPr>
                                <w:rFonts w:ascii="Cambria Math" w:eastAsia="Songti SC" w:hAnsi="Cambria Math" w:cs="Times New Roman"/>
                                <w:i/>
                                <w:iCs/>
                              </w:rPr>
                            </m:ctrlPr>
                          </m:sSubPr>
                          <m:e>
                            <m:r>
                              <w:rPr>
                                <w:rFonts w:ascii="Cambria Math" w:eastAsia="Songti SC" w:hAnsi="Cambria Math" w:cs="Times New Roman"/>
                              </w:rPr>
                              <m:t>ϕ</m:t>
                            </m:r>
                          </m:e>
                          <m:sub>
                            <m:r>
                              <m:rPr>
                                <m:sty m:val="p"/>
                              </m:rPr>
                              <w:rPr>
                                <w:rFonts w:ascii="Cambria Math" w:eastAsia="Songti SC" w:hAnsi="Cambria Math" w:cs="Times New Roman"/>
                              </w:rPr>
                              <m:t>probe</m:t>
                            </m:r>
                          </m:sub>
                        </m:sSub>
                        <m:d>
                          <m:dPr>
                            <m:ctrlPr>
                              <w:rPr>
                                <w:rFonts w:ascii="Cambria Math" w:eastAsia="Songti SC" w:hAnsi="Cambria Math" w:cs="Times New Roman"/>
                                <w:i/>
                                <w:iCs/>
                              </w:rPr>
                            </m:ctrlPr>
                          </m:dPr>
                          <m:e>
                            <m:r>
                              <w:rPr>
                                <w:rFonts w:ascii="Cambria Math" w:eastAsia="Songti SC" w:hAnsi="Cambria Math" w:cs="Times New Roman"/>
                              </w:rPr>
                              <m:t>x,z</m:t>
                            </m:r>
                          </m:e>
                        </m:d>
                      </m:e>
                    </m:d>
                  </m:e>
                </m:d>
              </m:oMath>
            </m:oMathPara>
          </w:p>
          <w:p w14:paraId="2D0BB05F" w14:textId="77777777" w:rsidR="00161CC9" w:rsidRPr="00AB36C4" w:rsidRDefault="00161CC9" w:rsidP="00DE567F">
            <w:pPr>
              <w:spacing w:line="276" w:lineRule="auto"/>
              <w:jc w:val="both"/>
              <w:rPr>
                <w:rFonts w:ascii="Times New Roman" w:hAnsi="Times New Roman" w:cs="Times New Roman"/>
              </w:rPr>
            </w:pPr>
            <m:oMathPara>
              <m:oMath>
                <m:r>
                  <w:rPr>
                    <w:rFonts w:ascii="Cambria Math" w:eastAsia="Songti SC" w:hAnsi="Cambria Math" w:cs="Times New Roman"/>
                  </w:rPr>
                  <m:t>≈</m:t>
                </m:r>
                <m:sSub>
                  <m:sSubPr>
                    <m:ctrlPr>
                      <w:rPr>
                        <w:rFonts w:ascii="Cambria Math" w:eastAsia="Songti SC" w:hAnsi="Cambria Math" w:cs="Times New Roman"/>
                        <w:i/>
                        <w:iCs/>
                      </w:rPr>
                    </m:ctrlPr>
                  </m:sSubPr>
                  <m:e>
                    <m:r>
                      <w:rPr>
                        <w:rFonts w:ascii="Cambria Math" w:eastAsia="Songti SC" w:hAnsi="Cambria Math" w:cs="Times New Roman"/>
                      </w:rPr>
                      <m:t>I</m:t>
                    </m:r>
                  </m:e>
                  <m:sub>
                    <m:r>
                      <w:rPr>
                        <w:rFonts w:ascii="Cambria Math" w:eastAsia="Songti SC" w:hAnsi="Cambria Math" w:cs="Times New Roman"/>
                      </w:rPr>
                      <m:t>0</m:t>
                    </m:r>
                  </m:sub>
                </m:sSub>
                <m:d>
                  <m:dPr>
                    <m:ctrlPr>
                      <w:rPr>
                        <w:rFonts w:ascii="Cambria Math" w:eastAsia="Songti SC" w:hAnsi="Cambria Math" w:cs="Times New Roman"/>
                        <w:i/>
                        <w:iCs/>
                      </w:rPr>
                    </m:ctrlPr>
                  </m:dPr>
                  <m:e>
                    <m:r>
                      <w:rPr>
                        <w:rFonts w:ascii="Cambria Math" w:eastAsia="Songti SC" w:hAnsi="Cambria Math" w:cs="Times New Roman"/>
                      </w:rPr>
                      <m:t>x,z</m:t>
                    </m:r>
                  </m:e>
                </m:d>
                <m:d>
                  <m:dPr>
                    <m:begChr m:val="["/>
                    <m:endChr m:val="]"/>
                    <m:ctrlPr>
                      <w:rPr>
                        <w:rFonts w:ascii="Cambria Math" w:eastAsia="Songti SC" w:hAnsi="Cambria Math" w:cs="Times New Roman"/>
                        <w:i/>
                        <w:iCs/>
                      </w:rPr>
                    </m:ctrlPr>
                  </m:dPr>
                  <m:e>
                    <m:r>
                      <w:rPr>
                        <w:rFonts w:ascii="Cambria Math" w:eastAsia="Songti SC" w:hAnsi="Cambria Math" w:cs="Times New Roman"/>
                      </w:rPr>
                      <m:t>1+2Δ</m:t>
                    </m:r>
                    <m:sSub>
                      <m:sSubPr>
                        <m:ctrlPr>
                          <w:rPr>
                            <w:rFonts w:ascii="Cambria Math" w:eastAsia="Songti SC" w:hAnsi="Cambria Math" w:cs="Times New Roman"/>
                            <w:i/>
                            <w:iCs/>
                          </w:rPr>
                        </m:ctrlPr>
                      </m:sSubPr>
                      <m:e>
                        <m:r>
                          <w:rPr>
                            <w:rFonts w:ascii="Cambria Math" w:eastAsia="Songti SC" w:hAnsi="Cambria Math" w:cs="Times New Roman"/>
                          </w:rPr>
                          <m:t>ϕ</m:t>
                        </m:r>
                      </m:e>
                      <m:sub>
                        <m:r>
                          <m:rPr>
                            <m:sty m:val="p"/>
                          </m:rPr>
                          <w:rPr>
                            <w:rFonts w:ascii="Cambria Math" w:eastAsia="Songti SC" w:hAnsi="Cambria Math" w:cs="Times New Roman"/>
                          </w:rPr>
                          <m:t>probe</m:t>
                        </m:r>
                      </m:sub>
                    </m:sSub>
                    <m:d>
                      <m:dPr>
                        <m:ctrlPr>
                          <w:rPr>
                            <w:rFonts w:ascii="Cambria Math" w:eastAsia="Songti SC" w:hAnsi="Cambria Math" w:cs="Times New Roman"/>
                            <w:i/>
                            <w:iCs/>
                          </w:rPr>
                        </m:ctrlPr>
                      </m:dPr>
                      <m:e>
                        <m:r>
                          <w:rPr>
                            <w:rFonts w:ascii="Cambria Math" w:eastAsia="Songti SC" w:hAnsi="Cambria Math" w:cs="Times New Roman"/>
                          </w:rPr>
                          <m:t>x,z</m:t>
                        </m:r>
                      </m:e>
                    </m:d>
                  </m:e>
                </m:d>
              </m:oMath>
            </m:oMathPara>
          </w:p>
        </w:tc>
        <w:tc>
          <w:tcPr>
            <w:tcW w:w="935" w:type="dxa"/>
            <w:vAlign w:val="center"/>
          </w:tcPr>
          <w:p w14:paraId="3479E742" w14:textId="2AEFA907" w:rsidR="00161CC9" w:rsidRPr="00AB36C4" w:rsidRDefault="00161CC9" w:rsidP="00DE567F">
            <w:pPr>
              <w:spacing w:line="276" w:lineRule="auto"/>
              <w:jc w:val="center"/>
              <w:rPr>
                <w:rFonts w:ascii="Times New Roman" w:hAnsi="Times New Roman" w:cs="Times New Roman"/>
              </w:rPr>
            </w:pPr>
            <w:r w:rsidRPr="00AB36C4">
              <w:rPr>
                <w:rFonts w:ascii="Times New Roman" w:hAnsi="Times New Roman" w:cs="Times New Roman"/>
              </w:rPr>
              <w:t>(</w:t>
            </w:r>
            <w:r w:rsidR="0055387E" w:rsidRPr="00AB36C4">
              <w:rPr>
                <w:rFonts w:ascii="Times New Roman" w:hAnsi="Times New Roman" w:cs="Times New Roman"/>
              </w:rPr>
              <w:t>S2</w:t>
            </w:r>
            <w:r w:rsidRPr="00AB36C4">
              <w:rPr>
                <w:rFonts w:ascii="Times New Roman" w:hAnsi="Times New Roman" w:cs="Times New Roman"/>
              </w:rPr>
              <w:t>)</w:t>
            </w:r>
          </w:p>
        </w:tc>
      </w:tr>
    </w:tbl>
    <w:p w14:paraId="5B5452E9" w14:textId="7EB79598" w:rsidR="00161CC9" w:rsidRPr="00AB36C4" w:rsidRDefault="00161CC9" w:rsidP="00161CC9">
      <w:pPr>
        <w:spacing w:line="276" w:lineRule="auto"/>
        <w:jc w:val="both"/>
        <w:rPr>
          <w:rFonts w:ascii="Times New Roman" w:eastAsia="Songti SC" w:hAnsi="Times New Roman" w:cs="Times New Roman"/>
        </w:rPr>
      </w:pPr>
      <w:r w:rsidRPr="00AB36C4">
        <w:rPr>
          <w:rFonts w:ascii="Times New Roman" w:eastAsia="Songti SC" w:hAnsi="Times New Roman" w:cs="Times New Roman"/>
        </w:rPr>
        <w:t xml:space="preserve">where </w:t>
      </w:r>
      <m:oMath>
        <m:sSub>
          <m:sSubPr>
            <m:ctrlPr>
              <w:rPr>
                <w:rFonts w:ascii="Cambria Math" w:eastAsia="Songti SC" w:hAnsi="Cambria Math" w:cs="Times New Roman"/>
                <w:i/>
              </w:rPr>
            </m:ctrlPr>
          </m:sSubPr>
          <m:e>
            <m:r>
              <w:rPr>
                <w:rFonts w:ascii="Cambria Math" w:eastAsia="Songti SC" w:hAnsi="Cambria Math" w:cs="Times New Roman"/>
              </w:rPr>
              <m:t>I</m:t>
            </m:r>
          </m:e>
          <m:sub>
            <m:r>
              <w:rPr>
                <w:rFonts w:ascii="Cambria Math" w:eastAsia="Songti SC" w:hAnsi="Cambria Math" w:cs="Times New Roman"/>
              </w:rPr>
              <m:t>0</m:t>
            </m:r>
          </m:sub>
        </m:sSub>
        <m:d>
          <m:dPr>
            <m:ctrlPr>
              <w:rPr>
                <w:rFonts w:ascii="Cambria Math" w:eastAsia="Songti SC" w:hAnsi="Cambria Math" w:cs="Times New Roman"/>
                <w:i/>
              </w:rPr>
            </m:ctrlPr>
          </m:dPr>
          <m:e>
            <m:r>
              <w:rPr>
                <w:rFonts w:ascii="Cambria Math" w:eastAsia="Songti SC" w:hAnsi="Cambria Math" w:cs="Times New Roman"/>
              </w:rPr>
              <m:t>x,z</m:t>
            </m:r>
          </m:e>
        </m:d>
      </m:oMath>
      <w:r w:rsidRPr="00AB36C4">
        <w:rPr>
          <w:rFonts w:ascii="Times New Roman" w:eastAsia="Songti SC" w:hAnsi="Times New Roman" w:cs="Times New Roman"/>
        </w:rPr>
        <w:t xml:space="preserve"> is the intensity distribution of the original probe</w:t>
      </w:r>
      <w:r w:rsidR="00754FED" w:rsidRPr="00AB36C4">
        <w:rPr>
          <w:rFonts w:ascii="Times New Roman" w:eastAsia="Songti SC" w:hAnsi="Times New Roman" w:cs="Times New Roman"/>
        </w:rPr>
        <w:t xml:space="preserve"> </w:t>
      </w:r>
      <w:r w:rsidRPr="00AB36C4">
        <w:rPr>
          <w:rFonts w:ascii="Times New Roman" w:eastAsia="Songti SC" w:hAnsi="Times New Roman" w:cs="Times New Roman"/>
        </w:rPr>
        <w:t xml:space="preserve">beam (at </w:t>
      </w:r>
      <m:oMath>
        <m:r>
          <w:rPr>
            <w:rFonts w:ascii="Cambria Math" w:eastAsia="Songti SC" w:hAnsi="Cambria Math" w:cs="Times New Roman"/>
          </w:rPr>
          <m:t>Δ</m:t>
        </m:r>
        <m:sSub>
          <m:sSubPr>
            <m:ctrlPr>
              <w:rPr>
                <w:rFonts w:ascii="Cambria Math" w:eastAsia="Songti SC" w:hAnsi="Cambria Math" w:cs="Times New Roman"/>
              </w:rPr>
            </m:ctrlPr>
          </m:sSubPr>
          <m:e>
            <m:r>
              <w:rPr>
                <w:rFonts w:ascii="Cambria Math" w:eastAsia="Songti SC" w:hAnsi="Cambria Math" w:cs="Times New Roman"/>
              </w:rPr>
              <m:t>ϕ</m:t>
            </m:r>
          </m:e>
          <m:sub>
            <m:r>
              <m:rPr>
                <m:sty m:val="p"/>
              </m:rPr>
              <w:rPr>
                <w:rFonts w:ascii="Cambria Math" w:eastAsia="Songti SC" w:hAnsi="Cambria Math" w:cs="Times New Roman"/>
              </w:rPr>
              <m:t>probe</m:t>
            </m:r>
          </m:sub>
        </m:sSub>
        <m:r>
          <w:rPr>
            <w:rFonts w:ascii="Cambria Math" w:eastAsia="Songti SC" w:hAnsi="Cambria Math" w:cs="Times New Roman"/>
          </w:rPr>
          <m:t>=0</m:t>
        </m:r>
      </m:oMath>
      <w:r w:rsidRPr="00AB36C4">
        <w:rPr>
          <w:rFonts w:ascii="Times New Roman" w:eastAsia="Songti SC" w:hAnsi="Times New Roman" w:cs="Times New Roman"/>
        </w:rPr>
        <w:t xml:space="preserve">). </w:t>
      </w:r>
      <w:r w:rsidR="00754FED" w:rsidRPr="00AB36C4">
        <w:rPr>
          <w:rFonts w:ascii="Times New Roman" w:eastAsia="Songti SC" w:hAnsi="Times New Roman" w:cs="Times New Roman"/>
        </w:rPr>
        <w:t>T</w:t>
      </w:r>
      <w:r w:rsidRPr="00AB36C4">
        <w:rPr>
          <w:rFonts w:ascii="Times New Roman" w:eastAsia="Songti SC" w:hAnsi="Times New Roman" w:cs="Times New Roman"/>
        </w:rPr>
        <w:t>he phase in the sample is retrieved from: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75"/>
        <w:gridCol w:w="935"/>
      </w:tblGrid>
      <w:tr w:rsidR="00AB36C4" w:rsidRPr="00AB36C4" w14:paraId="5C637827" w14:textId="77777777" w:rsidTr="00DE567F">
        <w:tc>
          <w:tcPr>
            <w:tcW w:w="8075" w:type="dxa"/>
            <w:vAlign w:val="center"/>
          </w:tcPr>
          <w:p w14:paraId="4CFDA736" w14:textId="77777777" w:rsidR="00161CC9" w:rsidRPr="00AB36C4" w:rsidRDefault="00161CC9" w:rsidP="00DE567F">
            <w:pPr>
              <w:spacing w:line="276" w:lineRule="auto"/>
              <w:jc w:val="center"/>
              <w:rPr>
                <w:rFonts w:ascii="Times New Roman" w:eastAsia="Songti SC" w:hAnsi="Times New Roman" w:cs="Times New Roman"/>
                <w:i/>
              </w:rPr>
            </w:pPr>
            <m:oMathPara>
              <m:oMath>
                <m:r>
                  <w:rPr>
                    <w:rFonts w:ascii="Cambria Math" w:eastAsia="Songti SC" w:hAnsi="Cambria Math" w:cs="Times New Roman"/>
                  </w:rPr>
                  <m:t>Δ</m:t>
                </m:r>
                <m:sSub>
                  <m:sSubPr>
                    <m:ctrlPr>
                      <w:rPr>
                        <w:rFonts w:ascii="Cambria Math" w:eastAsia="Songti SC" w:hAnsi="Cambria Math" w:cs="Times New Roman"/>
                        <w:i/>
                      </w:rPr>
                    </m:ctrlPr>
                  </m:sSubPr>
                  <m:e>
                    <m:r>
                      <w:rPr>
                        <w:rFonts w:ascii="Cambria Math" w:eastAsia="Songti SC" w:hAnsi="Cambria Math" w:cs="Times New Roman"/>
                      </w:rPr>
                      <m:t>ϕ</m:t>
                    </m:r>
                  </m:e>
                  <m:sub>
                    <m:r>
                      <m:rPr>
                        <m:sty m:val="p"/>
                      </m:rPr>
                      <w:rPr>
                        <w:rFonts w:ascii="Cambria Math" w:eastAsia="Songti SC" w:hAnsi="Cambria Math" w:cs="Times New Roman"/>
                      </w:rPr>
                      <m:t>probe</m:t>
                    </m:r>
                  </m:sub>
                </m:sSub>
                <m:d>
                  <m:dPr>
                    <m:ctrlPr>
                      <w:rPr>
                        <w:rFonts w:ascii="Cambria Math" w:eastAsia="Songti SC" w:hAnsi="Cambria Math" w:cs="Times New Roman"/>
                        <w:i/>
                      </w:rPr>
                    </m:ctrlPr>
                  </m:dPr>
                  <m:e>
                    <m:r>
                      <w:rPr>
                        <w:rFonts w:ascii="Cambria Math" w:eastAsia="Songti SC" w:hAnsi="Cambria Math" w:cs="Times New Roman"/>
                      </w:rPr>
                      <m:t>x,z</m:t>
                    </m:r>
                  </m:e>
                </m:d>
                <m:r>
                  <w:rPr>
                    <w:rFonts w:ascii="Cambria Math" w:eastAsia="Songti SC" w:hAnsi="Cambria Math" w:cs="Times New Roman"/>
                  </w:rPr>
                  <m:t>≈</m:t>
                </m:r>
                <m:f>
                  <m:fPr>
                    <m:ctrlPr>
                      <w:rPr>
                        <w:rFonts w:ascii="Cambria Math" w:eastAsia="Songti SC" w:hAnsi="Cambria Math" w:cs="Times New Roman"/>
                        <w:i/>
                      </w:rPr>
                    </m:ctrlPr>
                  </m:fPr>
                  <m:num>
                    <m:r>
                      <w:rPr>
                        <w:rFonts w:ascii="Cambria Math" w:eastAsia="Songti SC" w:hAnsi="Cambria Math" w:cs="Times New Roman"/>
                      </w:rPr>
                      <m:t>1</m:t>
                    </m:r>
                  </m:num>
                  <m:den>
                    <m:r>
                      <w:rPr>
                        <w:rFonts w:ascii="Cambria Math" w:eastAsia="Songti SC" w:hAnsi="Cambria Math" w:cs="Times New Roman"/>
                      </w:rPr>
                      <m:t>2</m:t>
                    </m:r>
                  </m:den>
                </m:f>
                <m:d>
                  <m:dPr>
                    <m:begChr m:val="["/>
                    <m:endChr m:val="]"/>
                    <m:ctrlPr>
                      <w:rPr>
                        <w:rFonts w:ascii="Cambria Math" w:eastAsia="Songti SC" w:hAnsi="Cambria Math" w:cs="Times New Roman"/>
                        <w:i/>
                      </w:rPr>
                    </m:ctrlPr>
                  </m:dPr>
                  <m:e>
                    <m:f>
                      <m:fPr>
                        <m:ctrlPr>
                          <w:rPr>
                            <w:rFonts w:ascii="Cambria Math" w:eastAsia="Songti SC" w:hAnsi="Cambria Math" w:cs="Times New Roman"/>
                            <w:i/>
                          </w:rPr>
                        </m:ctrlPr>
                      </m:fPr>
                      <m:num>
                        <m:r>
                          <w:rPr>
                            <w:rFonts w:ascii="Cambria Math" w:eastAsia="Songti SC" w:hAnsi="Cambria Math" w:cs="Times New Roman"/>
                          </w:rPr>
                          <m:t>I</m:t>
                        </m:r>
                        <m:d>
                          <m:dPr>
                            <m:ctrlPr>
                              <w:rPr>
                                <w:rFonts w:ascii="Cambria Math" w:eastAsia="Songti SC" w:hAnsi="Cambria Math" w:cs="Times New Roman"/>
                                <w:i/>
                              </w:rPr>
                            </m:ctrlPr>
                          </m:dPr>
                          <m:e>
                            <m:r>
                              <w:rPr>
                                <w:rFonts w:ascii="Cambria Math" w:eastAsia="Songti SC" w:hAnsi="Cambria Math" w:cs="Times New Roman"/>
                              </w:rPr>
                              <m:t>x,z</m:t>
                            </m:r>
                          </m:e>
                        </m:d>
                      </m:num>
                      <m:den>
                        <m:sSub>
                          <m:sSubPr>
                            <m:ctrlPr>
                              <w:rPr>
                                <w:rFonts w:ascii="Cambria Math" w:eastAsia="Songti SC" w:hAnsi="Cambria Math" w:cs="Times New Roman"/>
                                <w:i/>
                              </w:rPr>
                            </m:ctrlPr>
                          </m:sSubPr>
                          <m:e>
                            <m:r>
                              <w:rPr>
                                <w:rFonts w:ascii="Cambria Math" w:eastAsia="Songti SC" w:hAnsi="Cambria Math" w:cs="Times New Roman"/>
                              </w:rPr>
                              <m:t>I</m:t>
                            </m:r>
                          </m:e>
                          <m:sub>
                            <m:r>
                              <w:rPr>
                                <w:rFonts w:ascii="Cambria Math" w:eastAsia="Songti SC" w:hAnsi="Cambria Math" w:cs="Times New Roman"/>
                              </w:rPr>
                              <m:t>0</m:t>
                            </m:r>
                          </m:sub>
                        </m:sSub>
                        <m:d>
                          <m:dPr>
                            <m:ctrlPr>
                              <w:rPr>
                                <w:rFonts w:ascii="Cambria Math" w:eastAsia="Songti SC" w:hAnsi="Cambria Math" w:cs="Times New Roman"/>
                                <w:i/>
                              </w:rPr>
                            </m:ctrlPr>
                          </m:dPr>
                          <m:e>
                            <m:r>
                              <w:rPr>
                                <w:rFonts w:ascii="Cambria Math" w:eastAsia="Songti SC" w:hAnsi="Cambria Math" w:cs="Times New Roman"/>
                              </w:rPr>
                              <m:t>x,z</m:t>
                            </m:r>
                          </m:e>
                        </m:d>
                      </m:den>
                    </m:f>
                    <m:r>
                      <w:rPr>
                        <w:rFonts w:ascii="Cambria Math" w:eastAsia="Songti SC" w:hAnsi="Cambria Math" w:cs="Times New Roman"/>
                      </w:rPr>
                      <m:t>-1</m:t>
                    </m:r>
                  </m:e>
                </m:d>
                <m:r>
                  <w:rPr>
                    <w:rFonts w:ascii="Cambria Math" w:eastAsia="Songti SC" w:hAnsi="Cambria Math" w:cs="Times New Roman"/>
                  </w:rPr>
                  <m:t>=</m:t>
                </m:r>
                <m:f>
                  <m:fPr>
                    <m:ctrlPr>
                      <w:rPr>
                        <w:rFonts w:ascii="Cambria Math" w:eastAsia="Songti SC" w:hAnsi="Cambria Math" w:cs="Times New Roman"/>
                        <w:i/>
                      </w:rPr>
                    </m:ctrlPr>
                  </m:fPr>
                  <m:num>
                    <m:r>
                      <w:rPr>
                        <w:rFonts w:ascii="Cambria Math" w:eastAsia="Songti SC" w:hAnsi="Cambria Math" w:cs="Times New Roman"/>
                      </w:rPr>
                      <m:t>1</m:t>
                    </m:r>
                  </m:num>
                  <m:den>
                    <m:r>
                      <w:rPr>
                        <w:rFonts w:ascii="Cambria Math" w:eastAsia="Songti SC" w:hAnsi="Cambria Math" w:cs="Times New Roman"/>
                      </w:rPr>
                      <m:t>2</m:t>
                    </m:r>
                  </m:den>
                </m:f>
                <m:f>
                  <m:fPr>
                    <m:ctrlPr>
                      <w:rPr>
                        <w:rFonts w:ascii="Cambria Math" w:eastAsia="Songti SC" w:hAnsi="Cambria Math" w:cs="Times New Roman"/>
                        <w:i/>
                      </w:rPr>
                    </m:ctrlPr>
                  </m:fPr>
                  <m:num>
                    <m:r>
                      <w:rPr>
                        <w:rFonts w:ascii="Cambria Math" w:eastAsia="Songti SC" w:hAnsi="Cambria Math" w:cs="Times New Roman"/>
                      </w:rPr>
                      <m:t>ΔI</m:t>
                    </m:r>
                    <m:d>
                      <m:dPr>
                        <m:ctrlPr>
                          <w:rPr>
                            <w:rFonts w:ascii="Cambria Math" w:eastAsia="Songti SC" w:hAnsi="Cambria Math" w:cs="Times New Roman"/>
                            <w:i/>
                          </w:rPr>
                        </m:ctrlPr>
                      </m:dPr>
                      <m:e>
                        <m:r>
                          <w:rPr>
                            <w:rFonts w:ascii="Cambria Math" w:eastAsia="Songti SC" w:hAnsi="Cambria Math" w:cs="Times New Roman"/>
                          </w:rPr>
                          <m:t>x,z</m:t>
                        </m:r>
                      </m:e>
                    </m:d>
                  </m:num>
                  <m:den>
                    <m:sSub>
                      <m:sSubPr>
                        <m:ctrlPr>
                          <w:rPr>
                            <w:rFonts w:ascii="Cambria Math" w:eastAsia="Songti SC" w:hAnsi="Cambria Math" w:cs="Times New Roman"/>
                            <w:i/>
                          </w:rPr>
                        </m:ctrlPr>
                      </m:sSubPr>
                      <m:e>
                        <m:r>
                          <w:rPr>
                            <w:rFonts w:ascii="Cambria Math" w:eastAsia="Songti SC" w:hAnsi="Cambria Math" w:cs="Times New Roman"/>
                          </w:rPr>
                          <m:t>I</m:t>
                        </m:r>
                      </m:e>
                      <m:sub>
                        <m:r>
                          <w:rPr>
                            <w:rFonts w:ascii="Cambria Math" w:eastAsia="Songti SC" w:hAnsi="Cambria Math" w:cs="Times New Roman"/>
                          </w:rPr>
                          <m:t>0</m:t>
                        </m:r>
                      </m:sub>
                    </m:sSub>
                    <m:d>
                      <m:dPr>
                        <m:ctrlPr>
                          <w:rPr>
                            <w:rFonts w:ascii="Cambria Math" w:eastAsia="Songti SC" w:hAnsi="Cambria Math" w:cs="Times New Roman"/>
                            <w:i/>
                          </w:rPr>
                        </m:ctrlPr>
                      </m:dPr>
                      <m:e>
                        <m:r>
                          <w:rPr>
                            <w:rFonts w:ascii="Cambria Math" w:eastAsia="Songti SC" w:hAnsi="Cambria Math" w:cs="Times New Roman"/>
                          </w:rPr>
                          <m:t>x,z</m:t>
                        </m:r>
                      </m:e>
                    </m:d>
                  </m:den>
                </m:f>
                <m:r>
                  <w:rPr>
                    <w:rFonts w:ascii="Cambria Math" w:eastAsia="Songti SC" w:hAnsi="Cambria Math" w:cs="Times New Roman"/>
                  </w:rPr>
                  <m:t>,</m:t>
                </m:r>
              </m:oMath>
            </m:oMathPara>
          </w:p>
        </w:tc>
        <w:tc>
          <w:tcPr>
            <w:tcW w:w="935" w:type="dxa"/>
            <w:vAlign w:val="center"/>
          </w:tcPr>
          <w:p w14:paraId="3A04920B" w14:textId="476339D5" w:rsidR="00161CC9" w:rsidRPr="00AB36C4" w:rsidRDefault="00161CC9" w:rsidP="00DE567F">
            <w:pPr>
              <w:spacing w:line="276" w:lineRule="auto"/>
              <w:jc w:val="center"/>
              <w:rPr>
                <w:rFonts w:ascii="Times New Roman" w:hAnsi="Times New Roman" w:cs="Times New Roman"/>
              </w:rPr>
            </w:pPr>
            <w:r w:rsidRPr="00AB36C4">
              <w:rPr>
                <w:rFonts w:ascii="Times New Roman" w:hAnsi="Times New Roman" w:cs="Times New Roman"/>
              </w:rPr>
              <w:t>(</w:t>
            </w:r>
            <w:r w:rsidR="0055387E" w:rsidRPr="00AB36C4">
              <w:rPr>
                <w:rFonts w:ascii="Times New Roman" w:hAnsi="Times New Roman" w:cs="Times New Roman"/>
              </w:rPr>
              <w:t>S3</w:t>
            </w:r>
            <w:r w:rsidRPr="00AB36C4">
              <w:rPr>
                <w:rFonts w:ascii="Times New Roman" w:hAnsi="Times New Roman" w:cs="Times New Roman"/>
              </w:rPr>
              <w:t>)</w:t>
            </w:r>
          </w:p>
        </w:tc>
      </w:tr>
    </w:tbl>
    <w:p w14:paraId="6F0546EF" w14:textId="77777777" w:rsidR="00161CC9" w:rsidRPr="00AB36C4" w:rsidRDefault="00161CC9" w:rsidP="00161CC9">
      <w:pPr>
        <w:spacing w:line="276" w:lineRule="auto"/>
        <w:jc w:val="both"/>
        <w:rPr>
          <w:rFonts w:ascii="Times New Roman" w:eastAsia="Songti SC" w:hAnsi="Times New Roman" w:cs="Times New Roman"/>
        </w:rPr>
      </w:pPr>
      <w:r w:rsidRPr="00AB36C4">
        <w:rPr>
          <w:rFonts w:ascii="Times New Roman" w:eastAsia="Songti SC" w:hAnsi="Times New Roman" w:cs="Times New Roman"/>
        </w:rPr>
        <w:t xml:space="preserve">with </w:t>
      </w:r>
      <m:oMath>
        <m:r>
          <m:rPr>
            <m:nor/>
          </m:rPr>
          <w:rPr>
            <w:rFonts w:ascii="Times New Roman" w:eastAsia="Songti SC" w:hAnsi="Times New Roman" w:cs="Times New Roman"/>
            <w:i/>
            <w:iCs/>
          </w:rPr>
          <m:t>ΔI</m:t>
        </m:r>
        <m:r>
          <w:rPr>
            <w:rFonts w:ascii="Cambria Math" w:eastAsia="Songti SC" w:hAnsi="Cambria Math" w:cs="Times New Roman"/>
          </w:rPr>
          <m:t>=I-</m:t>
        </m:r>
        <m:sSub>
          <m:sSubPr>
            <m:ctrlPr>
              <w:rPr>
                <w:rFonts w:ascii="Cambria Math" w:eastAsia="Songti SC" w:hAnsi="Cambria Math" w:cs="Times New Roman"/>
                <w:i/>
              </w:rPr>
            </m:ctrlPr>
          </m:sSubPr>
          <m:e>
            <m:r>
              <w:rPr>
                <w:rFonts w:ascii="Cambria Math" w:eastAsia="Songti SC" w:hAnsi="Cambria Math" w:cs="Times New Roman"/>
              </w:rPr>
              <m:t>I</m:t>
            </m:r>
          </m:e>
          <m:sub>
            <m:r>
              <w:rPr>
                <w:rFonts w:ascii="Cambria Math" w:eastAsia="Songti SC" w:hAnsi="Cambria Math" w:cs="Times New Roman"/>
              </w:rPr>
              <m:t>0</m:t>
            </m:r>
          </m:sub>
        </m:sSub>
      </m:oMath>
      <w:r w:rsidRPr="00AB36C4">
        <w:rPr>
          <w:rFonts w:ascii="Times New Roman" w:eastAsia="Songti SC" w:hAnsi="Times New Roman" w:cs="Times New Roman"/>
        </w:rPr>
        <w:t>.</w:t>
      </w:r>
    </w:p>
    <w:p w14:paraId="34B86E24" w14:textId="10A706A7" w:rsidR="00A41513" w:rsidRPr="00AB36C4" w:rsidRDefault="00A443D6" w:rsidP="00F25823">
      <w:pPr>
        <w:pStyle w:val="ListParagraph"/>
        <w:numPr>
          <w:ilvl w:val="0"/>
          <w:numId w:val="2"/>
        </w:numPr>
        <w:spacing w:before="240" w:after="120"/>
        <w:ind w:left="284" w:hanging="284"/>
        <w:rPr>
          <w:rFonts w:ascii="Times New Roman" w:hAnsi="Times New Roman" w:cs="Times New Roman"/>
          <w:b/>
          <w:bCs/>
        </w:rPr>
      </w:pPr>
      <w:r w:rsidRPr="00AB36C4">
        <w:rPr>
          <w:rFonts w:ascii="Times New Roman" w:hAnsi="Times New Roman" w:cs="Times New Roman"/>
          <w:b/>
          <w:bCs/>
        </w:rPr>
        <w:t>Measurement and simulation of LN</w:t>
      </w:r>
      <w:r w:rsidR="00A41513" w:rsidRPr="00AB36C4">
        <w:rPr>
          <w:rFonts w:ascii="Times New Roman" w:hAnsi="Times New Roman" w:cs="Times New Roman"/>
          <w:b/>
          <w:bCs/>
        </w:rPr>
        <w:t xml:space="preserve"> </w:t>
      </w:r>
      <w:r w:rsidR="00624EA1" w:rsidRPr="00AB36C4">
        <w:rPr>
          <w:rFonts w:ascii="Times New Roman" w:hAnsi="Times New Roman" w:cs="Times New Roman"/>
          <w:b/>
          <w:bCs/>
        </w:rPr>
        <w:t>complex refractive index</w:t>
      </w:r>
      <w:r w:rsidR="00281D7C" w:rsidRPr="00AB36C4">
        <w:rPr>
          <w:rFonts w:ascii="Times New Roman" w:hAnsi="Times New Roman" w:cs="Times New Roman"/>
          <w:b/>
          <w:bCs/>
        </w:rPr>
        <w:t xml:space="preserve"> </w:t>
      </w:r>
    </w:p>
    <w:p w14:paraId="4AE4E445" w14:textId="2442BCE8" w:rsidR="00A9000C" w:rsidRPr="00AB36C4" w:rsidRDefault="00624EA1" w:rsidP="00F25823">
      <w:pPr>
        <w:spacing w:line="276" w:lineRule="auto"/>
        <w:ind w:firstLine="340"/>
        <w:jc w:val="both"/>
        <w:rPr>
          <w:rFonts w:ascii="Times New Roman" w:hAnsi="Times New Roman" w:cs="Times New Roman"/>
        </w:rPr>
      </w:pPr>
      <w:r w:rsidRPr="00AB36C4">
        <w:rPr>
          <w:rFonts w:ascii="Times New Roman" w:hAnsi="Times New Roman" w:cs="Times New Roman"/>
        </w:rPr>
        <w:t xml:space="preserve">In order to simulate the microcavity without </w:t>
      </w:r>
      <w:r w:rsidR="005F1C20" w:rsidRPr="00AB36C4">
        <w:rPr>
          <w:rFonts w:ascii="Times New Roman" w:hAnsi="Times New Roman" w:cs="Times New Roman"/>
        </w:rPr>
        <w:t xml:space="preserve">the </w:t>
      </w:r>
      <w:r w:rsidRPr="00AB36C4">
        <w:rPr>
          <w:rFonts w:ascii="Times New Roman" w:hAnsi="Times New Roman" w:cs="Times New Roman"/>
        </w:rPr>
        <w:t>contribution of</w:t>
      </w:r>
      <w:r w:rsidR="00EB5A70" w:rsidRPr="00AB36C4">
        <w:rPr>
          <w:rFonts w:ascii="Times New Roman" w:hAnsi="Times New Roman" w:cs="Times New Roman"/>
        </w:rPr>
        <w:t xml:space="preserve"> the</w:t>
      </w:r>
      <w:r w:rsidRPr="00AB36C4">
        <w:rPr>
          <w:rFonts w:ascii="Times New Roman" w:hAnsi="Times New Roman" w:cs="Times New Roman"/>
        </w:rPr>
        <w:t xml:space="preserve"> </w:t>
      </w:r>
      <w:r w:rsidR="00EB5A70" w:rsidRPr="00AB36C4">
        <w:rPr>
          <w:rFonts w:ascii="Times New Roman" w:hAnsi="Times New Roman" w:cs="Times New Roman"/>
        </w:rPr>
        <w:t>phonon-polariton-based light-matter interaction</w:t>
      </w:r>
      <w:r w:rsidR="003637DF" w:rsidRPr="00AB36C4">
        <w:rPr>
          <w:rFonts w:ascii="Times New Roman" w:hAnsi="Times New Roman" w:cs="Times New Roman"/>
        </w:rPr>
        <w:t xml:space="preserve"> through FDTD</w:t>
      </w:r>
      <w:r w:rsidR="00EB5A70" w:rsidRPr="00AB36C4">
        <w:rPr>
          <w:rFonts w:ascii="Times New Roman" w:hAnsi="Times New Roman" w:cs="Times New Roman"/>
        </w:rPr>
        <w:t xml:space="preserve">, a reasonable complex refractive index is required. </w:t>
      </w:r>
    </w:p>
    <w:p w14:paraId="13E0DB43" w14:textId="38D77E0C" w:rsidR="007B5674" w:rsidRPr="00AB36C4" w:rsidRDefault="00EE4C45" w:rsidP="00F25823">
      <w:pPr>
        <w:spacing w:line="276" w:lineRule="auto"/>
        <w:ind w:firstLine="340"/>
        <w:jc w:val="both"/>
        <w:rPr>
          <w:rFonts w:ascii="Times New Roman" w:hAnsi="Times New Roman" w:cs="Times New Roman"/>
        </w:rPr>
      </w:pPr>
      <w:r w:rsidRPr="00AB36C4">
        <w:rPr>
          <w:rFonts w:ascii="Times New Roman" w:hAnsi="Times New Roman" w:cs="Times New Roman"/>
        </w:rPr>
        <w:t>Considering the strong structural dispersion of the LiNbO</w:t>
      </w:r>
      <w:r w:rsidRPr="00AB36C4">
        <w:rPr>
          <w:rFonts w:ascii="Times New Roman" w:hAnsi="Times New Roman" w:cs="Times New Roman"/>
          <w:vertAlign w:val="subscript"/>
        </w:rPr>
        <w:t>3</w:t>
      </w:r>
      <w:r w:rsidRPr="00AB36C4">
        <w:rPr>
          <w:rFonts w:ascii="Times New Roman" w:hAnsi="Times New Roman" w:cs="Times New Roman"/>
        </w:rPr>
        <w:t xml:space="preserve"> slab act</w:t>
      </w:r>
      <w:r w:rsidR="00754FED" w:rsidRPr="00AB36C4">
        <w:rPr>
          <w:rFonts w:ascii="Times New Roman" w:hAnsi="Times New Roman" w:cs="Times New Roman"/>
        </w:rPr>
        <w:t>ing</w:t>
      </w:r>
      <w:r w:rsidRPr="00AB36C4">
        <w:rPr>
          <w:rFonts w:ascii="Times New Roman" w:hAnsi="Times New Roman" w:cs="Times New Roman"/>
        </w:rPr>
        <w:t xml:space="preserve"> as a subwavelength waveguide, the material dispersion is ignored. Our previous </w:t>
      </w:r>
      <w:r w:rsidR="003C7ED9" w:rsidRPr="00AB36C4">
        <w:rPr>
          <w:rFonts w:ascii="Times New Roman" w:hAnsi="Times New Roman" w:cs="Times New Roman"/>
        </w:rPr>
        <w:t xml:space="preserve">work </w:t>
      </w:r>
      <w:r w:rsidRPr="00AB36C4">
        <w:rPr>
          <w:rFonts w:ascii="Times New Roman" w:hAnsi="Times New Roman" w:cs="Times New Roman"/>
        </w:rPr>
        <w:t>has demonstrated the rationality of this approximation</w:t>
      </w:r>
      <w:r w:rsidR="009D5578" w:rsidRPr="00AB36C4">
        <w:rPr>
          <w:rFonts w:ascii="Times New Roman" w:hAnsi="Times New Roman" w:cs="Times New Roman"/>
          <w:vertAlign w:val="superscript"/>
        </w:rPr>
        <w:t>2</w:t>
      </w:r>
      <w:r w:rsidRPr="00AB36C4">
        <w:rPr>
          <w:rFonts w:ascii="Times New Roman" w:hAnsi="Times New Roman" w:cs="Times New Roman"/>
          <w:vertAlign w:val="superscript"/>
        </w:rPr>
        <w:t xml:space="preserve">, </w:t>
      </w:r>
      <w:r w:rsidR="009D5578" w:rsidRPr="00AB36C4">
        <w:rPr>
          <w:rFonts w:ascii="Times New Roman" w:hAnsi="Times New Roman" w:cs="Times New Roman"/>
          <w:vertAlign w:val="superscript"/>
        </w:rPr>
        <w:t>3</w:t>
      </w:r>
      <w:r w:rsidR="007B5674" w:rsidRPr="00AB36C4">
        <w:rPr>
          <w:rFonts w:ascii="Times New Roman" w:hAnsi="Times New Roman" w:cs="Times New Roman"/>
        </w:rPr>
        <w:t xml:space="preserve">, where we </w:t>
      </w:r>
      <w:r w:rsidR="008A0206" w:rsidRPr="00AB36C4">
        <w:rPr>
          <w:rFonts w:ascii="Times New Roman" w:hAnsi="Times New Roman" w:cs="Times New Roman"/>
        </w:rPr>
        <w:t>compared</w:t>
      </w:r>
      <w:r w:rsidR="007B5674" w:rsidRPr="00AB36C4">
        <w:rPr>
          <w:rFonts w:ascii="Times New Roman" w:hAnsi="Times New Roman" w:cs="Times New Roman"/>
        </w:rPr>
        <w:t xml:space="preserve"> the propagation mode </w:t>
      </w:r>
      <w:r w:rsidR="008A0206" w:rsidRPr="00AB36C4">
        <w:rPr>
          <w:rFonts w:ascii="Times New Roman" w:hAnsi="Times New Roman" w:cs="Times New Roman"/>
        </w:rPr>
        <w:t>of experimental results and theoretical ones with material dispersion</w:t>
      </w:r>
      <w:r w:rsidR="00754FED" w:rsidRPr="00AB36C4">
        <w:rPr>
          <w:rFonts w:ascii="Times New Roman" w:hAnsi="Times New Roman" w:cs="Times New Roman"/>
        </w:rPr>
        <w:t xml:space="preserve"> being</w:t>
      </w:r>
      <w:r w:rsidR="008A0206" w:rsidRPr="00AB36C4">
        <w:rPr>
          <w:rFonts w:ascii="Times New Roman" w:hAnsi="Times New Roman" w:cs="Times New Roman"/>
        </w:rPr>
        <w:t xml:space="preserve"> ignored, and they show</w:t>
      </w:r>
      <w:r w:rsidR="00754FED" w:rsidRPr="00AB36C4">
        <w:rPr>
          <w:rFonts w:ascii="Times New Roman" w:hAnsi="Times New Roman" w:cs="Times New Roman"/>
        </w:rPr>
        <w:t>ed</w:t>
      </w:r>
      <w:r w:rsidR="008A0206" w:rsidRPr="00AB36C4">
        <w:rPr>
          <w:rFonts w:ascii="Times New Roman" w:hAnsi="Times New Roman" w:cs="Times New Roman"/>
        </w:rPr>
        <w:t xml:space="preserve"> a very good agreement.</w:t>
      </w:r>
    </w:p>
    <w:p w14:paraId="5414E824" w14:textId="4C059752" w:rsidR="008F2FA8" w:rsidRPr="00AB36C4" w:rsidRDefault="00FF1C8D" w:rsidP="00F25823">
      <w:pPr>
        <w:spacing w:line="276" w:lineRule="auto"/>
        <w:ind w:firstLine="340"/>
        <w:jc w:val="both"/>
        <w:rPr>
          <w:rFonts w:ascii="Times New Roman" w:hAnsi="Times New Roman" w:cs="Times New Roman"/>
        </w:rPr>
      </w:pPr>
      <w:r w:rsidRPr="00AB36C4">
        <w:rPr>
          <w:rFonts w:ascii="Times New Roman" w:hAnsi="Times New Roman" w:cs="Times New Roman"/>
        </w:rPr>
        <w:t>Actually, Wu et al. measured the complex refractive index of LiNbO</w:t>
      </w:r>
      <w:r w:rsidRPr="00AB36C4">
        <w:rPr>
          <w:rFonts w:ascii="Times New Roman" w:hAnsi="Times New Roman" w:cs="Times New Roman"/>
          <w:vertAlign w:val="subscript"/>
        </w:rPr>
        <w:t>3</w:t>
      </w:r>
      <w:r w:rsidRPr="00AB36C4">
        <w:rPr>
          <w:rFonts w:ascii="Times New Roman" w:hAnsi="Times New Roman" w:cs="Times New Roman"/>
        </w:rPr>
        <w:t xml:space="preserve"> crystal in 2015, and show</w:t>
      </w:r>
      <w:r w:rsidR="00754FED" w:rsidRPr="00AB36C4">
        <w:rPr>
          <w:rFonts w:ascii="Times New Roman" w:hAnsi="Times New Roman" w:cs="Times New Roman"/>
        </w:rPr>
        <w:t>ed</w:t>
      </w:r>
      <w:r w:rsidRPr="00AB36C4">
        <w:rPr>
          <w:rFonts w:ascii="Times New Roman" w:hAnsi="Times New Roman" w:cs="Times New Roman"/>
        </w:rPr>
        <w:t xml:space="preserve"> a refractive index of 5.1 and an absorption coefficient of 3.3 cm</w:t>
      </w:r>
      <w:r w:rsidRPr="00AB36C4">
        <w:rPr>
          <w:rFonts w:ascii="Times New Roman" w:hAnsi="Times New Roman" w:cs="Times New Roman"/>
          <w:vertAlign w:val="superscript"/>
        </w:rPr>
        <w:t>-1</w:t>
      </w:r>
      <w:r w:rsidRPr="00AB36C4">
        <w:rPr>
          <w:rFonts w:ascii="Times New Roman" w:hAnsi="Times New Roman" w:cs="Times New Roman"/>
        </w:rPr>
        <w:t xml:space="preserve"> at 0.4 THz</w:t>
      </w:r>
      <w:r w:rsidR="00913C87" w:rsidRPr="00AB36C4">
        <w:rPr>
          <w:rFonts w:ascii="Times New Roman" w:hAnsi="Times New Roman" w:cs="Times New Roman"/>
        </w:rPr>
        <w:t xml:space="preserve"> for extraordinary waves</w:t>
      </w:r>
      <w:r w:rsidR="009D5578" w:rsidRPr="00AB36C4">
        <w:rPr>
          <w:rFonts w:ascii="Times New Roman" w:hAnsi="Times New Roman" w:cs="Times New Roman"/>
          <w:vertAlign w:val="superscript"/>
        </w:rPr>
        <w:t>4</w:t>
      </w:r>
      <w:r w:rsidRPr="00AB36C4">
        <w:rPr>
          <w:rFonts w:ascii="Times New Roman" w:hAnsi="Times New Roman" w:cs="Times New Roman"/>
        </w:rPr>
        <w:t xml:space="preserve">. </w:t>
      </w:r>
      <w:r w:rsidR="007B5674" w:rsidRPr="00AB36C4">
        <w:rPr>
          <w:rFonts w:ascii="Times New Roman" w:hAnsi="Times New Roman" w:cs="Times New Roman"/>
        </w:rPr>
        <w:t xml:space="preserve">To </w:t>
      </w:r>
      <w:r w:rsidRPr="00AB36C4">
        <w:rPr>
          <w:rFonts w:ascii="Times New Roman" w:hAnsi="Times New Roman" w:cs="Times New Roman"/>
        </w:rPr>
        <w:t xml:space="preserve">exclude </w:t>
      </w:r>
      <w:r w:rsidR="008F2FA8" w:rsidRPr="00AB36C4">
        <w:rPr>
          <w:rFonts w:ascii="Times New Roman" w:hAnsi="Times New Roman" w:cs="Times New Roman"/>
        </w:rPr>
        <w:t xml:space="preserve">the fluctuations between different samples, we measure the </w:t>
      </w:r>
      <w:r w:rsidR="00113CB9" w:rsidRPr="00AB36C4">
        <w:rPr>
          <w:rFonts w:ascii="Times New Roman" w:hAnsi="Times New Roman" w:cs="Times New Roman"/>
        </w:rPr>
        <w:t>same</w:t>
      </w:r>
      <w:r w:rsidR="008F2FA8" w:rsidRPr="00AB36C4">
        <w:rPr>
          <w:rFonts w:ascii="Times New Roman" w:hAnsi="Times New Roman" w:cs="Times New Roman"/>
        </w:rPr>
        <w:t xml:space="preserve"> LiNbO</w:t>
      </w:r>
      <w:r w:rsidR="008F2FA8" w:rsidRPr="00AB36C4">
        <w:rPr>
          <w:rFonts w:ascii="Times New Roman" w:hAnsi="Times New Roman" w:cs="Times New Roman"/>
          <w:vertAlign w:val="subscript"/>
        </w:rPr>
        <w:t>3</w:t>
      </w:r>
      <w:r w:rsidR="008F2FA8" w:rsidRPr="00AB36C4">
        <w:rPr>
          <w:rFonts w:ascii="Times New Roman" w:hAnsi="Times New Roman" w:cs="Times New Roman"/>
        </w:rPr>
        <w:t xml:space="preserve"> crystal</w:t>
      </w:r>
      <w:r w:rsidR="007E19BE" w:rsidRPr="00AB36C4">
        <w:rPr>
          <w:rFonts w:ascii="Times New Roman" w:hAnsi="Times New Roman" w:cs="Times New Roman"/>
        </w:rPr>
        <w:t xml:space="preserve"> </w:t>
      </w:r>
      <w:r w:rsidR="00A63C5E" w:rsidRPr="00AB36C4">
        <w:rPr>
          <w:rFonts w:ascii="Times New Roman" w:hAnsi="Times New Roman" w:cs="Times New Roman"/>
        </w:rPr>
        <w:t>that</w:t>
      </w:r>
      <w:r w:rsidR="007E19BE" w:rsidRPr="00AB36C4">
        <w:rPr>
          <w:rFonts w:ascii="Times New Roman" w:hAnsi="Times New Roman" w:cs="Times New Roman"/>
        </w:rPr>
        <w:t xml:space="preserve"> we used in the </w:t>
      </w:r>
      <w:r w:rsidR="007C0CDC" w:rsidRPr="00AB36C4">
        <w:rPr>
          <w:rFonts w:ascii="Times New Roman" w:hAnsi="Times New Roman" w:cs="Times New Roman"/>
        </w:rPr>
        <w:t>micro</w:t>
      </w:r>
      <w:r w:rsidR="00E70D42" w:rsidRPr="00AB36C4">
        <w:rPr>
          <w:rFonts w:ascii="Times New Roman" w:hAnsi="Times New Roman" w:cs="Times New Roman"/>
        </w:rPr>
        <w:t>c</w:t>
      </w:r>
      <w:r w:rsidR="007C0CDC" w:rsidRPr="00AB36C4">
        <w:rPr>
          <w:rFonts w:ascii="Times New Roman" w:hAnsi="Times New Roman" w:cs="Times New Roman"/>
        </w:rPr>
        <w:t>avity</w:t>
      </w:r>
      <w:r w:rsidR="007E19BE" w:rsidRPr="00AB36C4">
        <w:rPr>
          <w:rFonts w:ascii="Times New Roman" w:hAnsi="Times New Roman" w:cs="Times New Roman"/>
        </w:rPr>
        <w:t xml:space="preserve"> experiment</w:t>
      </w:r>
      <w:r w:rsidR="008F2FA8" w:rsidRPr="00AB36C4">
        <w:rPr>
          <w:rFonts w:ascii="Times New Roman" w:hAnsi="Times New Roman" w:cs="Times New Roman"/>
        </w:rPr>
        <w:t>.</w:t>
      </w:r>
      <w:r w:rsidR="007B5674" w:rsidRPr="00AB36C4">
        <w:rPr>
          <w:rFonts w:ascii="Times New Roman" w:hAnsi="Times New Roman" w:cs="Times New Roman"/>
        </w:rPr>
        <w:t xml:space="preserve"> </w:t>
      </w:r>
    </w:p>
    <w:p w14:paraId="23CF37E5" w14:textId="7EBB4E8B" w:rsidR="001B769D" w:rsidRPr="00AB36C4" w:rsidRDefault="001B769D" w:rsidP="001B769D">
      <w:pPr>
        <w:spacing w:line="276" w:lineRule="auto"/>
        <w:jc w:val="center"/>
        <w:rPr>
          <w:rFonts w:ascii="Times New Roman" w:hAnsi="Times New Roman" w:cs="Times New Roman"/>
        </w:rPr>
      </w:pPr>
      <w:r w:rsidRPr="00AB36C4">
        <w:rPr>
          <w:rFonts w:ascii="Times New Roman" w:hAnsi="Times New Roman" w:cs="Times New Roman"/>
          <w:noProof/>
        </w:rPr>
        <w:lastRenderedPageBreak/>
        <w:drawing>
          <wp:inline distT="0" distB="0" distL="0" distR="0" wp14:anchorId="7D252FC9" wp14:editId="3A9821D4">
            <wp:extent cx="5303684" cy="1961996"/>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S1.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03684" cy="1961996"/>
                    </a:xfrm>
                    <a:prstGeom prst="rect">
                      <a:avLst/>
                    </a:prstGeom>
                  </pic:spPr>
                </pic:pic>
              </a:graphicData>
            </a:graphic>
          </wp:inline>
        </w:drawing>
      </w:r>
    </w:p>
    <w:p w14:paraId="72C11F28" w14:textId="76382CCD" w:rsidR="001B769D" w:rsidRPr="00AB36C4" w:rsidRDefault="00F53E09" w:rsidP="00331AA7">
      <w:pPr>
        <w:spacing w:line="276" w:lineRule="auto"/>
        <w:ind w:left="340" w:right="340"/>
        <w:jc w:val="both"/>
        <w:rPr>
          <w:rFonts w:ascii="Times New Roman" w:eastAsia="Songti SC" w:hAnsi="Times New Roman" w:cs="Times New Roman"/>
          <w:sz w:val="21"/>
          <w:szCs w:val="21"/>
        </w:rPr>
      </w:pPr>
      <w:r w:rsidRPr="00AB36C4">
        <w:rPr>
          <w:rFonts w:ascii="Times New Roman" w:eastAsia="Songti SC" w:hAnsi="Times New Roman" w:cs="Times New Roman"/>
          <w:b/>
          <w:bCs/>
          <w:sz w:val="21"/>
          <w:szCs w:val="21"/>
        </w:rPr>
        <w:t xml:space="preserve">Supplementary </w:t>
      </w:r>
      <w:r w:rsidR="001B769D" w:rsidRPr="00AB36C4">
        <w:rPr>
          <w:rFonts w:ascii="Times New Roman" w:eastAsia="Songti SC" w:hAnsi="Times New Roman" w:cs="Times New Roman"/>
          <w:b/>
          <w:bCs/>
          <w:sz w:val="21"/>
          <w:szCs w:val="21"/>
        </w:rPr>
        <w:t xml:space="preserve">Fig. </w:t>
      </w:r>
      <w:r w:rsidR="00DF108B" w:rsidRPr="00AB36C4">
        <w:rPr>
          <w:rFonts w:ascii="Times New Roman" w:eastAsia="Songti SC" w:hAnsi="Times New Roman" w:cs="Times New Roman"/>
          <w:b/>
          <w:bCs/>
          <w:sz w:val="21"/>
          <w:szCs w:val="21"/>
        </w:rPr>
        <w:t>2</w:t>
      </w:r>
      <w:r w:rsidR="00754FED" w:rsidRPr="00AB36C4">
        <w:rPr>
          <w:rFonts w:ascii="Times New Roman" w:eastAsia="Songti SC" w:hAnsi="Times New Roman" w:cs="Times New Roman"/>
          <w:b/>
          <w:bCs/>
          <w:sz w:val="21"/>
          <w:szCs w:val="21"/>
        </w:rPr>
        <w:t>:</w:t>
      </w:r>
      <w:r w:rsidR="001B769D" w:rsidRPr="00AB36C4">
        <w:rPr>
          <w:rFonts w:ascii="Times New Roman" w:eastAsia="Songti SC" w:hAnsi="Times New Roman" w:cs="Times New Roman"/>
          <w:b/>
          <w:bCs/>
          <w:sz w:val="21"/>
          <w:szCs w:val="21"/>
        </w:rPr>
        <w:t xml:space="preserve"> </w:t>
      </w:r>
      <w:r w:rsidR="00A07732" w:rsidRPr="00AB36C4">
        <w:rPr>
          <w:rFonts w:ascii="Times New Roman" w:eastAsia="Songti SC" w:hAnsi="Times New Roman" w:cs="Times New Roman"/>
          <w:b/>
          <w:bCs/>
          <w:sz w:val="21"/>
          <w:szCs w:val="21"/>
        </w:rPr>
        <w:t xml:space="preserve">Measurement of </w:t>
      </w:r>
      <w:r w:rsidR="00697399" w:rsidRPr="00AB36C4">
        <w:rPr>
          <w:rFonts w:ascii="Times New Roman" w:eastAsia="Songti SC" w:hAnsi="Times New Roman" w:cs="Times New Roman"/>
          <w:b/>
          <w:bCs/>
          <w:sz w:val="21"/>
          <w:szCs w:val="21"/>
        </w:rPr>
        <w:t xml:space="preserve">the </w:t>
      </w:r>
      <w:r w:rsidR="00A07732" w:rsidRPr="00AB36C4">
        <w:rPr>
          <w:rFonts w:ascii="Times New Roman" w:eastAsia="Songti SC" w:hAnsi="Times New Roman" w:cs="Times New Roman"/>
          <w:b/>
          <w:bCs/>
          <w:sz w:val="21"/>
          <w:szCs w:val="21"/>
        </w:rPr>
        <w:t xml:space="preserve">refractive index of </w:t>
      </w:r>
      <w:r w:rsidR="00A07732" w:rsidRPr="00AB36C4">
        <w:rPr>
          <w:rFonts w:ascii="Times New Roman" w:hAnsi="Times New Roman" w:cs="Times New Roman"/>
          <w:b/>
          <w:bCs/>
          <w:sz w:val="21"/>
          <w:szCs w:val="21"/>
        </w:rPr>
        <w:t>LiNbO</w:t>
      </w:r>
      <w:r w:rsidR="00A07732" w:rsidRPr="00AB36C4">
        <w:rPr>
          <w:rFonts w:ascii="Times New Roman" w:hAnsi="Times New Roman" w:cs="Times New Roman"/>
          <w:b/>
          <w:bCs/>
          <w:sz w:val="21"/>
          <w:szCs w:val="21"/>
          <w:vertAlign w:val="subscript"/>
        </w:rPr>
        <w:t>3</w:t>
      </w:r>
      <w:r w:rsidR="00A07732" w:rsidRPr="00AB36C4">
        <w:rPr>
          <w:rFonts w:ascii="Times New Roman" w:hAnsi="Times New Roman" w:cs="Times New Roman"/>
          <w:b/>
          <w:bCs/>
          <w:sz w:val="21"/>
          <w:szCs w:val="21"/>
        </w:rPr>
        <w:t xml:space="preserve"> crystal in our experiment. </w:t>
      </w:r>
      <w:proofErr w:type="spellStart"/>
      <w:proofErr w:type="gramStart"/>
      <w:r w:rsidR="00A07732" w:rsidRPr="00AB36C4">
        <w:rPr>
          <w:rFonts w:ascii="Times New Roman" w:hAnsi="Times New Roman" w:cs="Times New Roman"/>
          <w:b/>
          <w:bCs/>
          <w:sz w:val="21"/>
          <w:szCs w:val="21"/>
        </w:rPr>
        <w:t>a</w:t>
      </w:r>
      <w:proofErr w:type="spellEnd"/>
      <w:proofErr w:type="gramEnd"/>
      <w:r w:rsidR="00A07732" w:rsidRPr="00AB36C4">
        <w:rPr>
          <w:rFonts w:ascii="Times New Roman" w:hAnsi="Times New Roman" w:cs="Times New Roman"/>
          <w:sz w:val="21"/>
          <w:szCs w:val="21"/>
        </w:rPr>
        <w:t xml:space="preserve"> </w:t>
      </w:r>
      <w:r w:rsidR="00754FED" w:rsidRPr="00AB36C4">
        <w:rPr>
          <w:rFonts w:ascii="Times New Roman" w:hAnsi="Times New Roman" w:cs="Times New Roman"/>
          <w:sz w:val="21"/>
          <w:szCs w:val="21"/>
        </w:rPr>
        <w:t xml:space="preserve">Illustration of the </w:t>
      </w:r>
      <w:r w:rsidR="00A07732" w:rsidRPr="00AB36C4">
        <w:rPr>
          <w:rFonts w:ascii="Times New Roman" w:hAnsi="Times New Roman" w:cs="Times New Roman"/>
          <w:sz w:val="21"/>
          <w:szCs w:val="21"/>
        </w:rPr>
        <w:t xml:space="preserve">scheme </w:t>
      </w:r>
      <w:r w:rsidR="007E19BE" w:rsidRPr="00AB36C4">
        <w:rPr>
          <w:rFonts w:ascii="Times New Roman" w:hAnsi="Times New Roman" w:cs="Times New Roman"/>
          <w:sz w:val="21"/>
          <w:szCs w:val="21"/>
        </w:rPr>
        <w:t xml:space="preserve">to generate THz </w:t>
      </w:r>
      <w:r w:rsidR="00E70D42" w:rsidRPr="00AB36C4">
        <w:rPr>
          <w:rFonts w:ascii="Times New Roman" w:hAnsi="Times New Roman" w:cs="Times New Roman"/>
          <w:sz w:val="21"/>
          <w:szCs w:val="21"/>
        </w:rPr>
        <w:t>PhP</w:t>
      </w:r>
      <w:r w:rsidR="00BC4D32" w:rsidRPr="00AB36C4">
        <w:rPr>
          <w:rFonts w:ascii="Times New Roman" w:hAnsi="Times New Roman" w:cs="Times New Roman"/>
          <w:sz w:val="21"/>
          <w:szCs w:val="21"/>
        </w:rPr>
        <w:t>s</w:t>
      </w:r>
      <w:r w:rsidR="007E19BE" w:rsidRPr="00AB36C4">
        <w:rPr>
          <w:rFonts w:ascii="Times New Roman" w:hAnsi="Times New Roman" w:cs="Times New Roman"/>
          <w:sz w:val="21"/>
          <w:szCs w:val="21"/>
        </w:rPr>
        <w:t xml:space="preserve"> </w:t>
      </w:r>
      <w:r w:rsidR="00754FED" w:rsidRPr="00AB36C4">
        <w:rPr>
          <w:rFonts w:ascii="Times New Roman" w:hAnsi="Times New Roman" w:cs="Times New Roman"/>
          <w:sz w:val="21"/>
          <w:szCs w:val="21"/>
        </w:rPr>
        <w:t>from</w:t>
      </w:r>
      <w:r w:rsidR="007E19BE" w:rsidRPr="00AB36C4">
        <w:rPr>
          <w:rFonts w:ascii="Times New Roman" w:hAnsi="Times New Roman" w:cs="Times New Roman"/>
          <w:sz w:val="21"/>
          <w:szCs w:val="21"/>
        </w:rPr>
        <w:t xml:space="preserve"> </w:t>
      </w:r>
      <w:r w:rsidR="00E70D42" w:rsidRPr="00AB36C4">
        <w:rPr>
          <w:rFonts w:ascii="Times New Roman" w:hAnsi="Times New Roman" w:cs="Times New Roman"/>
          <w:sz w:val="21"/>
          <w:szCs w:val="21"/>
        </w:rPr>
        <w:t xml:space="preserve">the microcavity structures. </w:t>
      </w:r>
      <w:r w:rsidR="00861DDE" w:rsidRPr="00AB36C4">
        <w:rPr>
          <w:rFonts w:ascii="Times New Roman" w:hAnsi="Times New Roman" w:cs="Times New Roman"/>
          <w:b/>
          <w:bCs/>
          <w:sz w:val="21"/>
          <w:szCs w:val="21"/>
        </w:rPr>
        <w:t>b</w:t>
      </w:r>
      <w:r w:rsidR="00861DDE" w:rsidRPr="00AB36C4">
        <w:rPr>
          <w:rFonts w:ascii="Times New Roman" w:hAnsi="Times New Roman" w:cs="Times New Roman"/>
          <w:sz w:val="21"/>
          <w:szCs w:val="21"/>
        </w:rPr>
        <w:t xml:space="preserve"> the propagation modes of the PhPs in LiNbO</w:t>
      </w:r>
      <w:r w:rsidR="00861DDE" w:rsidRPr="00AB36C4">
        <w:rPr>
          <w:rFonts w:ascii="Times New Roman" w:hAnsi="Times New Roman" w:cs="Times New Roman"/>
          <w:sz w:val="21"/>
          <w:szCs w:val="21"/>
          <w:vertAlign w:val="subscript"/>
        </w:rPr>
        <w:t>3</w:t>
      </w:r>
      <w:r w:rsidR="00861DDE" w:rsidRPr="00AB36C4">
        <w:rPr>
          <w:rFonts w:ascii="Times New Roman" w:hAnsi="Times New Roman" w:cs="Times New Roman"/>
          <w:sz w:val="21"/>
          <w:szCs w:val="21"/>
        </w:rPr>
        <w:t xml:space="preserve"> slab.</w:t>
      </w:r>
      <w:r w:rsidR="00CA0C03" w:rsidRPr="00AB36C4">
        <w:rPr>
          <w:rFonts w:ascii="Times New Roman" w:hAnsi="Times New Roman" w:cs="Times New Roman"/>
          <w:sz w:val="21"/>
          <w:szCs w:val="21"/>
        </w:rPr>
        <w:t xml:space="preserve"> </w:t>
      </w:r>
      <w:r w:rsidR="00472C46" w:rsidRPr="00AB36C4">
        <w:rPr>
          <w:rFonts w:ascii="Times New Roman" w:hAnsi="Times New Roman" w:cs="Times New Roman"/>
          <w:sz w:val="21"/>
          <w:szCs w:val="21"/>
        </w:rPr>
        <w:t xml:space="preserve">The dashed green curves show the theoretical results of </w:t>
      </w:r>
      <w:r w:rsidR="00B74B9A" w:rsidRPr="00AB36C4">
        <w:rPr>
          <w:rFonts w:ascii="Times New Roman" w:hAnsi="Times New Roman" w:cs="Times New Roman"/>
          <w:sz w:val="21"/>
          <w:szCs w:val="21"/>
        </w:rPr>
        <w:t xml:space="preserve">the </w:t>
      </w:r>
      <w:r w:rsidR="00472C46" w:rsidRPr="00AB36C4">
        <w:rPr>
          <w:rFonts w:ascii="Times New Roman" w:hAnsi="Times New Roman" w:cs="Times New Roman"/>
          <w:sz w:val="21"/>
          <w:szCs w:val="21"/>
        </w:rPr>
        <w:t xml:space="preserve">transverse electric mode in 50 </w:t>
      </w:r>
      <w:proofErr w:type="spellStart"/>
      <w:r w:rsidR="00472C46" w:rsidRPr="00AB36C4">
        <w:rPr>
          <w:rFonts w:ascii="Times New Roman" w:hAnsi="Times New Roman" w:cs="Times New Roman"/>
          <w:sz w:val="21"/>
          <w:szCs w:val="21"/>
        </w:rPr>
        <w:t>μm</w:t>
      </w:r>
      <w:proofErr w:type="spellEnd"/>
      <w:r w:rsidR="00472C46" w:rsidRPr="00AB36C4">
        <w:rPr>
          <w:rFonts w:ascii="Times New Roman" w:hAnsi="Times New Roman" w:cs="Times New Roman"/>
          <w:sz w:val="21"/>
          <w:szCs w:val="21"/>
        </w:rPr>
        <w:t xml:space="preserve"> LiNbO</w:t>
      </w:r>
      <w:r w:rsidR="00472C46" w:rsidRPr="00AB36C4">
        <w:rPr>
          <w:rFonts w:ascii="Times New Roman" w:hAnsi="Times New Roman" w:cs="Times New Roman"/>
          <w:sz w:val="21"/>
          <w:szCs w:val="21"/>
          <w:vertAlign w:val="subscript"/>
        </w:rPr>
        <w:t>3</w:t>
      </w:r>
      <w:r w:rsidR="00472C46" w:rsidRPr="00AB36C4">
        <w:rPr>
          <w:rFonts w:ascii="Times New Roman" w:hAnsi="Times New Roman" w:cs="Times New Roman"/>
          <w:sz w:val="21"/>
          <w:szCs w:val="21"/>
        </w:rPr>
        <w:t xml:space="preserve"> waveguide, the solid white lines theoretically indicate the light cones in vacuum and bulk LiNbO</w:t>
      </w:r>
      <w:r w:rsidR="00472C46" w:rsidRPr="00AB36C4">
        <w:rPr>
          <w:rFonts w:ascii="Times New Roman" w:hAnsi="Times New Roman" w:cs="Times New Roman"/>
          <w:sz w:val="21"/>
          <w:szCs w:val="21"/>
          <w:vertAlign w:val="subscript"/>
        </w:rPr>
        <w:t>3</w:t>
      </w:r>
      <w:r w:rsidR="00472C46" w:rsidRPr="00AB36C4">
        <w:rPr>
          <w:rFonts w:ascii="Times New Roman" w:hAnsi="Times New Roman" w:cs="Times New Roman"/>
          <w:sz w:val="21"/>
          <w:szCs w:val="21"/>
        </w:rPr>
        <w:t xml:space="preserve">, and the hot-color mapping represents the experimental results. </w:t>
      </w:r>
      <w:r w:rsidR="00CA0C03" w:rsidRPr="00AB36C4">
        <w:rPr>
          <w:rFonts w:ascii="Times New Roman" w:hAnsi="Times New Roman" w:cs="Times New Roman"/>
          <w:b/>
          <w:bCs/>
          <w:sz w:val="21"/>
          <w:szCs w:val="21"/>
        </w:rPr>
        <w:t>c</w:t>
      </w:r>
      <w:r w:rsidR="00CA0C03" w:rsidRPr="00AB36C4">
        <w:rPr>
          <w:rFonts w:ascii="Times New Roman" w:hAnsi="Times New Roman" w:cs="Times New Roman"/>
          <w:sz w:val="21"/>
          <w:szCs w:val="21"/>
        </w:rPr>
        <w:t xml:space="preserve"> the propagation decay of THz PhP</w:t>
      </w:r>
      <w:r w:rsidR="00BC4D32" w:rsidRPr="00AB36C4">
        <w:rPr>
          <w:rFonts w:ascii="Times New Roman" w:hAnsi="Times New Roman" w:cs="Times New Roman" w:hint="eastAsia"/>
          <w:sz w:val="21"/>
          <w:szCs w:val="21"/>
        </w:rPr>
        <w:t>s</w:t>
      </w:r>
      <w:r w:rsidR="00CA0C03" w:rsidRPr="00AB36C4">
        <w:rPr>
          <w:rFonts w:ascii="Times New Roman" w:hAnsi="Times New Roman" w:cs="Times New Roman"/>
          <w:sz w:val="21"/>
          <w:szCs w:val="21"/>
        </w:rPr>
        <w:t xml:space="preserve"> (0.4 THz) in LiNbO</w:t>
      </w:r>
      <w:r w:rsidR="00CA0C03" w:rsidRPr="00AB36C4">
        <w:rPr>
          <w:rFonts w:ascii="Times New Roman" w:hAnsi="Times New Roman" w:cs="Times New Roman"/>
          <w:sz w:val="21"/>
          <w:szCs w:val="21"/>
          <w:vertAlign w:val="subscript"/>
        </w:rPr>
        <w:t>3</w:t>
      </w:r>
      <w:r w:rsidR="00CA0C03" w:rsidRPr="00AB36C4">
        <w:rPr>
          <w:rFonts w:ascii="Times New Roman" w:hAnsi="Times New Roman" w:cs="Times New Roman"/>
          <w:sz w:val="21"/>
          <w:szCs w:val="21"/>
        </w:rPr>
        <w:t xml:space="preserve"> subwavelength waveguide</w:t>
      </w:r>
      <w:r w:rsidR="00AA1417" w:rsidRPr="00AB36C4">
        <w:rPr>
          <w:rFonts w:ascii="Times New Roman" w:hAnsi="Times New Roman" w:cs="Times New Roman"/>
          <w:sz w:val="21"/>
          <w:szCs w:val="21"/>
        </w:rPr>
        <w:t>. The blue circles, orange triangles, and the solid black line indicates</w:t>
      </w:r>
      <w:r w:rsidR="00CA0C03" w:rsidRPr="00AB36C4">
        <w:rPr>
          <w:rFonts w:ascii="Times New Roman" w:hAnsi="Times New Roman" w:cs="Times New Roman"/>
          <w:sz w:val="21"/>
          <w:szCs w:val="21"/>
        </w:rPr>
        <w:t xml:space="preserve"> </w:t>
      </w:r>
      <w:r w:rsidR="00AA1417" w:rsidRPr="00AB36C4">
        <w:rPr>
          <w:rFonts w:ascii="Times New Roman" w:hAnsi="Times New Roman" w:cs="Times New Roman"/>
          <w:sz w:val="21"/>
          <w:szCs w:val="21"/>
        </w:rPr>
        <w:t>the</w:t>
      </w:r>
      <w:r w:rsidR="00CA0C03" w:rsidRPr="00AB36C4">
        <w:rPr>
          <w:rFonts w:ascii="Times New Roman" w:hAnsi="Times New Roman" w:cs="Times New Roman"/>
          <w:sz w:val="21"/>
          <w:szCs w:val="21"/>
        </w:rPr>
        <w:t xml:space="preserve"> experiment, simulation</w:t>
      </w:r>
      <w:r w:rsidR="00697399" w:rsidRPr="00AB36C4">
        <w:rPr>
          <w:rFonts w:ascii="Times New Roman" w:hAnsi="Times New Roman" w:cs="Times New Roman"/>
          <w:sz w:val="21"/>
          <w:szCs w:val="21"/>
        </w:rPr>
        <w:t>,</w:t>
      </w:r>
      <w:r w:rsidR="00CA0C03" w:rsidRPr="00AB36C4">
        <w:rPr>
          <w:rFonts w:ascii="Times New Roman" w:hAnsi="Times New Roman" w:cs="Times New Roman"/>
          <w:sz w:val="21"/>
          <w:szCs w:val="21"/>
        </w:rPr>
        <w:t xml:space="preserve"> and the corresponding fitting</w:t>
      </w:r>
      <w:r w:rsidR="00AA1417" w:rsidRPr="00AB36C4">
        <w:rPr>
          <w:rFonts w:ascii="Times New Roman" w:hAnsi="Times New Roman" w:cs="Times New Roman"/>
          <w:sz w:val="21"/>
          <w:szCs w:val="21"/>
        </w:rPr>
        <w:t>, respectively</w:t>
      </w:r>
      <w:r w:rsidR="00CA0C03" w:rsidRPr="00AB36C4">
        <w:rPr>
          <w:rFonts w:ascii="Times New Roman" w:hAnsi="Times New Roman" w:cs="Times New Roman"/>
          <w:sz w:val="21"/>
          <w:szCs w:val="21"/>
        </w:rPr>
        <w:t xml:space="preserve">. </w:t>
      </w:r>
    </w:p>
    <w:p w14:paraId="1D4211B7" w14:textId="7620C746" w:rsidR="00271CCE" w:rsidRPr="00AB36C4" w:rsidRDefault="006B65AA" w:rsidP="003047EF">
      <w:pPr>
        <w:spacing w:before="240" w:line="276" w:lineRule="auto"/>
        <w:ind w:firstLine="340"/>
        <w:jc w:val="both"/>
        <w:rPr>
          <w:rFonts w:ascii="Times New Roman" w:hAnsi="Times New Roman" w:cs="Times New Roman"/>
        </w:rPr>
      </w:pPr>
      <w:r w:rsidRPr="00AB36C4">
        <w:rPr>
          <w:rFonts w:ascii="Times New Roman" w:hAnsi="Times New Roman" w:cs="Times New Roman"/>
        </w:rPr>
        <w:t xml:space="preserve">As </w:t>
      </w:r>
      <w:r w:rsidR="00754FED" w:rsidRPr="00AB36C4">
        <w:rPr>
          <w:rFonts w:ascii="Times New Roman" w:hAnsi="Times New Roman" w:cs="Times New Roman"/>
        </w:rPr>
        <w:t xml:space="preserve">shown in </w:t>
      </w:r>
      <w:r w:rsidR="00EC4933" w:rsidRPr="00AB36C4">
        <w:rPr>
          <w:rFonts w:ascii="Times New Roman" w:hAnsi="Times New Roman" w:cs="Times New Roman"/>
        </w:rPr>
        <w:t xml:space="preserve">Supplementary </w:t>
      </w:r>
      <w:r w:rsidRPr="00AB36C4">
        <w:rPr>
          <w:rFonts w:ascii="Times New Roman" w:hAnsi="Times New Roman" w:cs="Times New Roman"/>
        </w:rPr>
        <w:t xml:space="preserve">Fig. </w:t>
      </w:r>
      <w:r w:rsidR="00DF108B" w:rsidRPr="00AB36C4">
        <w:rPr>
          <w:rFonts w:ascii="Times New Roman" w:hAnsi="Times New Roman" w:cs="Times New Roman"/>
        </w:rPr>
        <w:t>2</w:t>
      </w:r>
      <w:r w:rsidR="00F25823" w:rsidRPr="00AB36C4">
        <w:rPr>
          <w:rFonts w:ascii="Times New Roman" w:hAnsi="Times New Roman" w:cs="Times New Roman"/>
        </w:rPr>
        <w:t>a</w:t>
      </w:r>
      <w:r w:rsidRPr="00AB36C4">
        <w:rPr>
          <w:rFonts w:ascii="Times New Roman" w:hAnsi="Times New Roman" w:cs="Times New Roman"/>
        </w:rPr>
        <w:t xml:space="preserve">, </w:t>
      </w:r>
      <w:r w:rsidR="00754FED" w:rsidRPr="00AB36C4">
        <w:rPr>
          <w:rFonts w:ascii="Times New Roman" w:hAnsi="Times New Roman" w:cs="Times New Roman"/>
        </w:rPr>
        <w:t>the</w:t>
      </w:r>
      <w:r w:rsidRPr="00AB36C4">
        <w:rPr>
          <w:rFonts w:ascii="Times New Roman" w:hAnsi="Times New Roman" w:cs="Times New Roman"/>
        </w:rPr>
        <w:t xml:space="preserve"> THz </w:t>
      </w:r>
      <w:r w:rsidR="00E70D42" w:rsidRPr="00AB36C4">
        <w:rPr>
          <w:rFonts w:ascii="Times New Roman" w:hAnsi="Times New Roman" w:cs="Times New Roman"/>
        </w:rPr>
        <w:t>phonon polaritons</w:t>
      </w:r>
      <w:r w:rsidR="001E7C57" w:rsidRPr="00AB36C4">
        <w:rPr>
          <w:rFonts w:ascii="Times New Roman" w:hAnsi="Times New Roman" w:cs="Times New Roman"/>
        </w:rPr>
        <w:t xml:space="preserve"> (PhP</w:t>
      </w:r>
      <w:r w:rsidR="00457E4E" w:rsidRPr="00AB36C4">
        <w:rPr>
          <w:rFonts w:ascii="Times New Roman" w:hAnsi="Times New Roman" w:cs="Times New Roman"/>
        </w:rPr>
        <w:t>s</w:t>
      </w:r>
      <w:r w:rsidR="001E7C57" w:rsidRPr="00AB36C4">
        <w:rPr>
          <w:rFonts w:ascii="Times New Roman" w:hAnsi="Times New Roman" w:cs="Times New Roman"/>
        </w:rPr>
        <w:t>)</w:t>
      </w:r>
      <w:r w:rsidRPr="00AB36C4">
        <w:rPr>
          <w:rFonts w:ascii="Times New Roman" w:hAnsi="Times New Roman" w:cs="Times New Roman"/>
        </w:rPr>
        <w:t xml:space="preserve"> out of the microcavity</w:t>
      </w:r>
      <w:r w:rsidR="00C04D1C" w:rsidRPr="00AB36C4">
        <w:rPr>
          <w:rFonts w:ascii="Times New Roman" w:hAnsi="Times New Roman" w:cs="Times New Roman"/>
        </w:rPr>
        <w:t xml:space="preserve"> </w:t>
      </w:r>
      <w:r w:rsidR="00105230" w:rsidRPr="00AB36C4">
        <w:rPr>
          <w:rFonts w:ascii="Times New Roman" w:hAnsi="Times New Roman" w:cs="Times New Roman"/>
        </w:rPr>
        <w:t>are</w:t>
      </w:r>
      <w:r w:rsidR="00754FED" w:rsidRPr="00AB36C4">
        <w:rPr>
          <w:rFonts w:ascii="Times New Roman" w:hAnsi="Times New Roman" w:cs="Times New Roman"/>
        </w:rPr>
        <w:t xml:space="preserve"> excited </w:t>
      </w:r>
      <w:r w:rsidR="00C04D1C" w:rsidRPr="00AB36C4">
        <w:rPr>
          <w:rFonts w:ascii="Times New Roman" w:hAnsi="Times New Roman" w:cs="Times New Roman"/>
        </w:rPr>
        <w:t xml:space="preserve">by </w:t>
      </w:r>
      <w:r w:rsidR="00754FED" w:rsidRPr="00AB36C4">
        <w:rPr>
          <w:rFonts w:ascii="Times New Roman" w:hAnsi="Times New Roman" w:cs="Times New Roman"/>
        </w:rPr>
        <w:t xml:space="preserve">the fs </w:t>
      </w:r>
      <w:r w:rsidR="00C04D1C" w:rsidRPr="00AB36C4">
        <w:rPr>
          <w:rFonts w:ascii="Times New Roman" w:hAnsi="Times New Roman" w:cs="Times New Roman"/>
        </w:rPr>
        <w:t>laser pulses</w:t>
      </w:r>
      <w:r w:rsidRPr="00AB36C4">
        <w:rPr>
          <w:rFonts w:ascii="Times New Roman" w:hAnsi="Times New Roman" w:cs="Times New Roman"/>
        </w:rPr>
        <w:t xml:space="preserve">, and the </w:t>
      </w:r>
      <w:r w:rsidR="00754FED" w:rsidRPr="00AB36C4">
        <w:rPr>
          <w:rFonts w:ascii="Times New Roman" w:hAnsi="Times New Roman" w:cs="Times New Roman"/>
        </w:rPr>
        <w:t xml:space="preserve">subsequent </w:t>
      </w:r>
      <w:r w:rsidRPr="00AB36C4">
        <w:rPr>
          <w:rFonts w:ascii="Times New Roman" w:hAnsi="Times New Roman" w:cs="Times New Roman"/>
        </w:rPr>
        <w:t>propagation results</w:t>
      </w:r>
      <w:r w:rsidR="00754FED" w:rsidRPr="00AB36C4">
        <w:rPr>
          <w:rFonts w:ascii="Times New Roman" w:hAnsi="Times New Roman" w:cs="Times New Roman"/>
        </w:rPr>
        <w:t xml:space="preserve"> </w:t>
      </w:r>
      <w:r w:rsidR="00105230" w:rsidRPr="00AB36C4">
        <w:rPr>
          <w:rFonts w:ascii="Times New Roman" w:hAnsi="Times New Roman" w:cs="Times New Roman"/>
        </w:rPr>
        <w:t>are</w:t>
      </w:r>
      <w:r w:rsidR="00754FED" w:rsidRPr="00AB36C4">
        <w:rPr>
          <w:rFonts w:ascii="Times New Roman" w:hAnsi="Times New Roman" w:cs="Times New Roman"/>
        </w:rPr>
        <w:t xml:space="preserve"> recorded</w:t>
      </w:r>
      <w:r w:rsidRPr="00AB36C4">
        <w:rPr>
          <w:rFonts w:ascii="Times New Roman" w:hAnsi="Times New Roman" w:cs="Times New Roman"/>
        </w:rPr>
        <w:t xml:space="preserve">. </w:t>
      </w:r>
      <w:r w:rsidR="00472C46" w:rsidRPr="00AB36C4">
        <w:rPr>
          <w:rFonts w:ascii="Times New Roman" w:hAnsi="Times New Roman" w:cs="Times New Roman"/>
        </w:rPr>
        <w:t xml:space="preserve">Similar </w:t>
      </w:r>
      <w:r w:rsidR="00D01C2B" w:rsidRPr="00AB36C4">
        <w:rPr>
          <w:rFonts w:ascii="Times New Roman" w:hAnsi="Times New Roman" w:cs="Times New Roman"/>
        </w:rPr>
        <w:t>to</w:t>
      </w:r>
      <w:r w:rsidR="00472C46" w:rsidRPr="00AB36C4">
        <w:rPr>
          <w:rFonts w:ascii="Times New Roman" w:hAnsi="Times New Roman" w:cs="Times New Roman"/>
        </w:rPr>
        <w:t xml:space="preserve"> the microcavity experiment, the generated THz PhPs are recorded by a time-resolve</w:t>
      </w:r>
      <w:r w:rsidR="00D01C2B" w:rsidRPr="00AB36C4">
        <w:rPr>
          <w:rFonts w:ascii="Times New Roman" w:hAnsi="Times New Roman" w:cs="Times New Roman"/>
        </w:rPr>
        <w:t>d</w:t>
      </w:r>
      <w:r w:rsidR="00472C46" w:rsidRPr="00AB36C4">
        <w:rPr>
          <w:rFonts w:ascii="Times New Roman" w:hAnsi="Times New Roman" w:cs="Times New Roman"/>
        </w:rPr>
        <w:t xml:space="preserve"> imaging technique. </w:t>
      </w:r>
      <w:r w:rsidR="0022117A" w:rsidRPr="00AB36C4">
        <w:rPr>
          <w:rFonts w:ascii="Times New Roman" w:hAnsi="Times New Roman" w:cs="Times New Roman"/>
        </w:rPr>
        <w:t xml:space="preserve">By </w:t>
      </w:r>
      <w:r w:rsidR="00472C46" w:rsidRPr="00AB36C4">
        <w:rPr>
          <w:rFonts w:ascii="Times New Roman" w:hAnsi="Times New Roman" w:cs="Times New Roman"/>
        </w:rPr>
        <w:t>analyzing</w:t>
      </w:r>
      <w:r w:rsidR="0022117A" w:rsidRPr="00AB36C4">
        <w:rPr>
          <w:rFonts w:ascii="Times New Roman" w:hAnsi="Times New Roman" w:cs="Times New Roman"/>
        </w:rPr>
        <w:t xml:space="preserve"> the </w:t>
      </w:r>
      <w:r w:rsidR="00472C46" w:rsidRPr="00AB36C4">
        <w:rPr>
          <w:rFonts w:ascii="Times New Roman" w:hAnsi="Times New Roman" w:cs="Times New Roman"/>
        </w:rPr>
        <w:t xml:space="preserve">propagation </w:t>
      </w:r>
      <w:r w:rsidR="0022117A" w:rsidRPr="00AB36C4">
        <w:rPr>
          <w:rFonts w:ascii="Times New Roman" w:hAnsi="Times New Roman" w:cs="Times New Roman"/>
        </w:rPr>
        <w:t>mode</w:t>
      </w:r>
      <w:r w:rsidR="00BC608C" w:rsidRPr="00AB36C4">
        <w:rPr>
          <w:rFonts w:ascii="Times New Roman" w:hAnsi="Times New Roman" w:cs="Times New Roman"/>
        </w:rPr>
        <w:t>s</w:t>
      </w:r>
      <w:r w:rsidR="0022117A" w:rsidRPr="00AB36C4">
        <w:rPr>
          <w:rFonts w:ascii="Times New Roman" w:hAnsi="Times New Roman" w:cs="Times New Roman"/>
        </w:rPr>
        <w:t xml:space="preserve">, </w:t>
      </w:r>
      <w:r w:rsidR="00F25823" w:rsidRPr="00AB36C4">
        <w:rPr>
          <w:rFonts w:ascii="Times New Roman" w:hAnsi="Times New Roman" w:cs="Times New Roman"/>
        </w:rPr>
        <w:t xml:space="preserve">we </w:t>
      </w:r>
      <w:r w:rsidR="00105230" w:rsidRPr="00AB36C4">
        <w:rPr>
          <w:rFonts w:ascii="Times New Roman" w:hAnsi="Times New Roman" w:cs="Times New Roman"/>
        </w:rPr>
        <w:t>find</w:t>
      </w:r>
      <w:r w:rsidR="00F25823" w:rsidRPr="00AB36C4">
        <w:rPr>
          <w:rFonts w:ascii="Times New Roman" w:hAnsi="Times New Roman" w:cs="Times New Roman"/>
        </w:rPr>
        <w:t xml:space="preserve"> the </w:t>
      </w:r>
      <w:r w:rsidR="00472C46" w:rsidRPr="00AB36C4">
        <w:rPr>
          <w:rFonts w:ascii="Times New Roman" w:hAnsi="Times New Roman" w:cs="Times New Roman"/>
        </w:rPr>
        <w:t xml:space="preserve">experimental results agree well with </w:t>
      </w:r>
      <w:r w:rsidR="00B74B9A" w:rsidRPr="00AB36C4">
        <w:rPr>
          <w:rFonts w:ascii="Times New Roman" w:hAnsi="Times New Roman" w:cs="Times New Roman"/>
        </w:rPr>
        <w:t xml:space="preserve">the </w:t>
      </w:r>
      <w:r w:rsidR="002941E9" w:rsidRPr="00AB36C4">
        <w:rPr>
          <w:rFonts w:ascii="Times New Roman" w:hAnsi="Times New Roman" w:cs="Times New Roman"/>
        </w:rPr>
        <w:t xml:space="preserve">calculated </w:t>
      </w:r>
      <w:r w:rsidR="00B74B9A" w:rsidRPr="00AB36C4">
        <w:rPr>
          <w:rFonts w:ascii="Times New Roman" w:hAnsi="Times New Roman" w:cs="Times New Roman"/>
        </w:rPr>
        <w:t>transverse electric mode</w:t>
      </w:r>
      <w:r w:rsidR="00BC608C" w:rsidRPr="00AB36C4">
        <w:rPr>
          <w:rFonts w:ascii="Times New Roman" w:hAnsi="Times New Roman" w:cs="Times New Roman"/>
        </w:rPr>
        <w:t>s</w:t>
      </w:r>
      <w:r w:rsidR="00B74B9A" w:rsidRPr="00AB36C4">
        <w:rPr>
          <w:rFonts w:ascii="Times New Roman" w:hAnsi="Times New Roman" w:cs="Times New Roman"/>
        </w:rPr>
        <w:t xml:space="preserve"> </w:t>
      </w:r>
      <w:r w:rsidR="007A7787" w:rsidRPr="00AB36C4">
        <w:rPr>
          <w:rFonts w:ascii="Times New Roman" w:hAnsi="Times New Roman" w:cs="Times New Roman"/>
        </w:rPr>
        <w:t>(for extraordinary comp</w:t>
      </w:r>
      <w:r w:rsidR="00CB20FF" w:rsidRPr="00AB36C4">
        <w:rPr>
          <w:rFonts w:ascii="Times New Roman" w:hAnsi="Times New Roman" w:cs="Times New Roman"/>
        </w:rPr>
        <w:t>on</w:t>
      </w:r>
      <w:r w:rsidR="007A7787" w:rsidRPr="00AB36C4">
        <w:rPr>
          <w:rFonts w:ascii="Times New Roman" w:hAnsi="Times New Roman" w:cs="Times New Roman"/>
        </w:rPr>
        <w:t xml:space="preserve">ent, </w:t>
      </w:r>
      <m:oMath>
        <m:sSub>
          <m:sSubPr>
            <m:ctrlPr>
              <w:rPr>
                <w:rFonts w:ascii="Cambria Math" w:hAnsi="Cambria Math" w:cs="Times New Roman"/>
                <w:i/>
                <w:iCs/>
              </w:rPr>
            </m:ctrlPr>
          </m:sSubPr>
          <m:e>
            <m:r>
              <w:rPr>
                <w:rFonts w:ascii="Cambria Math" w:hAnsi="Cambria Math" w:cs="Times New Roman"/>
              </w:rPr>
              <m:t>E</m:t>
            </m:r>
          </m:e>
          <m:sub>
            <m:r>
              <w:rPr>
                <w:rFonts w:ascii="Cambria Math" w:hAnsi="Cambria Math" w:cs="Times New Roman"/>
              </w:rPr>
              <m:t>z</m:t>
            </m:r>
          </m:sub>
        </m:sSub>
      </m:oMath>
      <w:r w:rsidR="007A7787" w:rsidRPr="00AB36C4">
        <w:rPr>
          <w:rFonts w:ascii="Times New Roman" w:hAnsi="Times New Roman" w:cs="Times New Roman"/>
        </w:rPr>
        <w:t xml:space="preserve"> </w:t>
      </w:r>
      <w:r w:rsidR="00767177" w:rsidRPr="00AB36C4">
        <w:rPr>
          <w:rFonts w:ascii="Times New Roman" w:hAnsi="Times New Roman" w:cs="Times New Roman"/>
        </w:rPr>
        <w:t>distribution</w:t>
      </w:r>
      <w:r w:rsidR="007A7787" w:rsidRPr="00AB36C4">
        <w:rPr>
          <w:rFonts w:ascii="Times New Roman" w:hAnsi="Times New Roman" w:cs="Times New Roman"/>
        </w:rPr>
        <w:t xml:space="preserve">) </w:t>
      </w:r>
      <w:r w:rsidR="00B74B9A" w:rsidRPr="00AB36C4">
        <w:rPr>
          <w:rFonts w:ascii="Times New Roman" w:hAnsi="Times New Roman" w:cs="Times New Roman"/>
        </w:rPr>
        <w:t xml:space="preserve">in </w:t>
      </w:r>
      <w:r w:rsidR="002941E9" w:rsidRPr="00AB36C4">
        <w:rPr>
          <w:rFonts w:ascii="Times New Roman" w:hAnsi="Times New Roman" w:cs="Times New Roman"/>
        </w:rPr>
        <w:t xml:space="preserve">the </w:t>
      </w:r>
      <w:r w:rsidR="00B74B9A" w:rsidRPr="00AB36C4">
        <w:rPr>
          <w:rFonts w:ascii="Times New Roman" w:hAnsi="Times New Roman" w:cs="Times New Roman"/>
        </w:rPr>
        <w:t xml:space="preserve">50 </w:t>
      </w:r>
      <w:proofErr w:type="spellStart"/>
      <w:r w:rsidR="00B74B9A" w:rsidRPr="00AB36C4">
        <w:rPr>
          <w:rFonts w:ascii="Times New Roman" w:hAnsi="Times New Roman" w:cs="Times New Roman"/>
        </w:rPr>
        <w:t>μm</w:t>
      </w:r>
      <w:proofErr w:type="spellEnd"/>
      <w:r w:rsidR="00B74B9A" w:rsidRPr="00AB36C4">
        <w:rPr>
          <w:rFonts w:ascii="Times New Roman" w:hAnsi="Times New Roman" w:cs="Times New Roman"/>
        </w:rPr>
        <w:t xml:space="preserve"> LiNbO</w:t>
      </w:r>
      <w:r w:rsidR="00B74B9A" w:rsidRPr="00AB36C4">
        <w:rPr>
          <w:rFonts w:ascii="Times New Roman" w:hAnsi="Times New Roman" w:cs="Times New Roman"/>
          <w:vertAlign w:val="subscript"/>
        </w:rPr>
        <w:t>3</w:t>
      </w:r>
      <w:r w:rsidR="00B74B9A" w:rsidRPr="00AB36C4">
        <w:rPr>
          <w:rFonts w:ascii="Times New Roman" w:hAnsi="Times New Roman" w:cs="Times New Roman"/>
        </w:rPr>
        <w:t xml:space="preserve"> waveguide</w:t>
      </w:r>
      <w:r w:rsidR="00BC608C" w:rsidRPr="00AB36C4">
        <w:rPr>
          <w:rFonts w:ascii="Times New Roman" w:hAnsi="Times New Roman" w:cs="Times New Roman"/>
        </w:rPr>
        <w:t xml:space="preserve">, shown in </w:t>
      </w:r>
      <w:r w:rsidR="00EC4933" w:rsidRPr="00AB36C4">
        <w:rPr>
          <w:rFonts w:ascii="Times New Roman" w:hAnsi="Times New Roman" w:cs="Times New Roman"/>
        </w:rPr>
        <w:t xml:space="preserve">Supplementary Fig. </w:t>
      </w:r>
      <w:r w:rsidR="00DF108B" w:rsidRPr="00AB36C4">
        <w:rPr>
          <w:rFonts w:ascii="Times New Roman" w:hAnsi="Times New Roman" w:cs="Times New Roman"/>
        </w:rPr>
        <w:t>2</w:t>
      </w:r>
      <w:r w:rsidR="00BC608C" w:rsidRPr="00AB36C4">
        <w:rPr>
          <w:rFonts w:ascii="Times New Roman" w:hAnsi="Times New Roman" w:cs="Times New Roman"/>
        </w:rPr>
        <w:t xml:space="preserve">b. </w:t>
      </w:r>
      <w:r w:rsidR="00271CCE" w:rsidRPr="00AB36C4">
        <w:rPr>
          <w:rFonts w:ascii="Times New Roman" w:hAnsi="Times New Roman" w:cs="Times New Roman"/>
        </w:rPr>
        <w:t xml:space="preserve">The spatiotemporal propagation of the THz PhPs can be described by a discrete function of </w:t>
      </w:r>
      <m:oMath>
        <m:r>
          <w:rPr>
            <w:rFonts w:ascii="Cambria Math" w:hAnsi="Cambria Math" w:cs="Times New Roman"/>
          </w:rPr>
          <m:t>E(x,t)</m:t>
        </m:r>
      </m:oMath>
      <w:r w:rsidR="00271CCE" w:rsidRPr="00AB36C4">
        <w:rPr>
          <w:rFonts w:ascii="Times New Roman" w:hAnsi="Times New Roman" w:cs="Times New Roman"/>
        </w:rPr>
        <w:t>, the propagation modes can be obtained by a two-dimensional Fourier transformation, which is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75"/>
        <w:gridCol w:w="935"/>
      </w:tblGrid>
      <w:tr w:rsidR="00AB36C4" w:rsidRPr="00AB36C4" w14:paraId="6E05539F" w14:textId="5BDCFF83" w:rsidTr="005426F9">
        <w:tc>
          <w:tcPr>
            <w:tcW w:w="8075" w:type="dxa"/>
            <w:vAlign w:val="center"/>
          </w:tcPr>
          <w:p w14:paraId="40D95E59" w14:textId="1E54FFF7" w:rsidR="005426F9" w:rsidRPr="00AB36C4" w:rsidRDefault="00AB36C4" w:rsidP="005426F9">
            <w:pPr>
              <w:spacing w:line="276" w:lineRule="auto"/>
              <w:jc w:val="center"/>
              <w:rPr>
                <w:rFonts w:ascii="Times New Roman" w:hAnsi="Times New Roman" w:cs="Times New Roman"/>
              </w:rPr>
            </w:pPr>
            <m:oMathPara>
              <m:oMath>
                <m:sSub>
                  <m:sSubPr>
                    <m:ctrlPr>
                      <w:rPr>
                        <w:rFonts w:ascii="Cambria Math" w:hAnsi="Cambria Math" w:cs="Times New Roman"/>
                        <w:i/>
                      </w:rPr>
                    </m:ctrlPr>
                  </m:sSubPr>
                  <m:e>
                    <m:acc>
                      <m:accPr>
                        <m:chr m:val="̃"/>
                        <m:ctrlPr>
                          <w:rPr>
                            <w:rFonts w:ascii="Cambria Math" w:hAnsi="Cambria Math" w:cs="Times New Roman"/>
                          </w:rPr>
                        </m:ctrlPr>
                      </m:accPr>
                      <m:e>
                        <m:r>
                          <w:rPr>
                            <w:rFonts w:ascii="Cambria Math" w:hAnsi="Cambria Math" w:cs="Times New Roman"/>
                          </w:rPr>
                          <m:t>E</m:t>
                        </m:r>
                      </m:e>
                    </m:acc>
                  </m:e>
                  <m:sub>
                    <m:r>
                      <w:rPr>
                        <w:rFonts w:ascii="Cambria Math" w:hAnsi="Cambria Math" w:cs="Times New Roman"/>
                      </w:rPr>
                      <m:t>D</m:t>
                    </m:r>
                  </m:sub>
                </m:sSub>
                <m:d>
                  <m:dPr>
                    <m:ctrlPr>
                      <w:rPr>
                        <w:rFonts w:ascii="Cambria Math" w:hAnsi="Cambria Math" w:cs="Times New Roman"/>
                        <w:i/>
                      </w:rPr>
                    </m:ctrlPr>
                  </m:dPr>
                  <m:e>
                    <m:r>
                      <w:rPr>
                        <w:rFonts w:ascii="Cambria Math" w:hAnsi="Cambria Math" w:cs="Times New Roman"/>
                      </w:rPr>
                      <m:t>k,ω</m:t>
                    </m:r>
                  </m:e>
                </m:d>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2π</m:t>
                    </m:r>
                  </m:den>
                </m:f>
                <m:nary>
                  <m:naryPr>
                    <m:chr m:val="∬"/>
                    <m:ctrlPr>
                      <w:rPr>
                        <w:rFonts w:ascii="Cambria Math" w:hAnsi="Cambria Math" w:cs="Times New Roman"/>
                        <w:i/>
                      </w:rPr>
                    </m:ctrlPr>
                  </m:naryPr>
                  <m:sub>
                    <m:r>
                      <w:rPr>
                        <w:rFonts w:ascii="Cambria Math" w:hAnsi="Cambria Math" w:cs="Times New Roman"/>
                      </w:rPr>
                      <m:t>0</m:t>
                    </m:r>
                  </m:sub>
                  <m:sup>
                    <m:r>
                      <m:rPr>
                        <m:sty m:val="p"/>
                      </m:rPr>
                      <w:rPr>
                        <w:rFonts w:ascii="Cambria Math" w:hAnsi="Cambria Math" w:cs="Times New Roman"/>
                      </w:rPr>
                      <m:t>max</m:t>
                    </m:r>
                  </m:sup>
                  <m:e>
                    <m:r>
                      <w:rPr>
                        <w:rFonts w:ascii="Cambria Math" w:hAnsi="Cambria Math" w:cs="Times New Roman"/>
                      </w:rPr>
                      <m:t>E</m:t>
                    </m:r>
                    <m:d>
                      <m:dPr>
                        <m:ctrlPr>
                          <w:rPr>
                            <w:rFonts w:ascii="Cambria Math" w:hAnsi="Cambria Math" w:cs="Times New Roman"/>
                            <w:i/>
                          </w:rPr>
                        </m:ctrlPr>
                      </m:dPr>
                      <m:e>
                        <m:r>
                          <w:rPr>
                            <w:rFonts w:ascii="Cambria Math" w:hAnsi="Cambria Math" w:cs="Times New Roman"/>
                          </w:rPr>
                          <m:t>x,t</m:t>
                        </m:r>
                      </m:e>
                    </m:d>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ikx</m:t>
                        </m:r>
                      </m:sup>
                    </m:sSup>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-iωt</m:t>
                        </m:r>
                      </m:sup>
                    </m:sSup>
                    <m:r>
                      <w:rPr>
                        <w:rFonts w:ascii="Cambria Math" w:hAnsi="Cambria Math" w:cs="Times New Roman"/>
                      </w:rPr>
                      <m:t>dxdt</m:t>
                    </m:r>
                  </m:e>
                </m:nary>
                <m:r>
                  <m:rPr>
                    <m:sty m:val="p"/>
                  </m:rPr>
                  <w:rPr>
                    <w:rFonts w:ascii="Cambria Math" w:hAnsi="Cambria Math" w:cs="Times New Roman"/>
                  </w:rPr>
                  <m:t>.</m:t>
                </m:r>
              </m:oMath>
            </m:oMathPara>
          </w:p>
        </w:tc>
        <w:tc>
          <w:tcPr>
            <w:tcW w:w="935" w:type="dxa"/>
            <w:vAlign w:val="center"/>
          </w:tcPr>
          <w:p w14:paraId="4843289E" w14:textId="77708709" w:rsidR="005426F9" w:rsidRPr="00AB36C4" w:rsidRDefault="005426F9" w:rsidP="005426F9">
            <w:pPr>
              <w:spacing w:line="276" w:lineRule="auto"/>
              <w:jc w:val="center"/>
              <w:rPr>
                <w:rFonts w:ascii="Times New Roman" w:eastAsia="DengXian" w:hAnsi="Times New Roman" w:cs="Times New Roman"/>
              </w:rPr>
            </w:pPr>
            <w:r w:rsidRPr="00AB36C4">
              <w:rPr>
                <w:rFonts w:ascii="Times New Roman" w:eastAsia="DengXian" w:hAnsi="Times New Roman" w:cs="Times New Roman"/>
              </w:rPr>
              <w:t>(S</w:t>
            </w:r>
            <w:r w:rsidR="0055387E" w:rsidRPr="00AB36C4">
              <w:rPr>
                <w:rFonts w:ascii="Times New Roman" w:eastAsia="DengXian" w:hAnsi="Times New Roman" w:cs="Times New Roman"/>
              </w:rPr>
              <w:t>4</w:t>
            </w:r>
            <w:r w:rsidRPr="00AB36C4">
              <w:rPr>
                <w:rFonts w:ascii="Times New Roman" w:eastAsia="DengXian" w:hAnsi="Times New Roman" w:cs="Times New Roman"/>
              </w:rPr>
              <w:t>)</w:t>
            </w:r>
          </w:p>
        </w:tc>
      </w:tr>
    </w:tbl>
    <w:p w14:paraId="2AF43BB0" w14:textId="30F176D7" w:rsidR="006B65AA" w:rsidRPr="00AB36C4" w:rsidRDefault="00F25CE0" w:rsidP="005426F9">
      <w:pPr>
        <w:spacing w:line="276" w:lineRule="auto"/>
        <w:ind w:firstLine="340"/>
        <w:jc w:val="both"/>
        <w:rPr>
          <w:rFonts w:ascii="Times New Roman" w:hAnsi="Times New Roman" w:cs="Times New Roman"/>
        </w:rPr>
      </w:pPr>
      <w:r w:rsidRPr="00AB36C4">
        <w:rPr>
          <w:rFonts w:ascii="Times New Roman" w:hAnsi="Times New Roman" w:cs="Times New Roman"/>
        </w:rPr>
        <w:t xml:space="preserve">More details </w:t>
      </w:r>
      <w:r w:rsidR="00D01C2B" w:rsidRPr="00AB36C4">
        <w:rPr>
          <w:rFonts w:ascii="Times New Roman" w:hAnsi="Times New Roman" w:cs="Times New Roman"/>
        </w:rPr>
        <w:t>for</w:t>
      </w:r>
      <w:r w:rsidRPr="00AB36C4">
        <w:rPr>
          <w:rFonts w:ascii="Times New Roman" w:hAnsi="Times New Roman" w:cs="Times New Roman"/>
        </w:rPr>
        <w:t xml:space="preserve"> the methods about the calculation of propagation modes and the theoretical waveguide modes can be found in </w:t>
      </w:r>
      <w:r w:rsidR="0023208C" w:rsidRPr="00AB36C4">
        <w:rPr>
          <w:rFonts w:ascii="Times New Roman" w:hAnsi="Times New Roman" w:cs="Times New Roman"/>
        </w:rPr>
        <w:t>our previous work</w:t>
      </w:r>
      <w:r w:rsidR="009D5578" w:rsidRPr="00AB36C4">
        <w:rPr>
          <w:rFonts w:ascii="Times New Roman" w:hAnsi="Times New Roman" w:cs="Times New Roman"/>
          <w:vertAlign w:val="superscript"/>
        </w:rPr>
        <w:t>3</w:t>
      </w:r>
      <w:r w:rsidRPr="00AB36C4">
        <w:rPr>
          <w:rFonts w:ascii="Times New Roman" w:hAnsi="Times New Roman" w:cs="Times New Roman"/>
        </w:rPr>
        <w:t xml:space="preserve">. </w:t>
      </w:r>
      <w:r w:rsidR="009368CD" w:rsidRPr="00AB36C4">
        <w:rPr>
          <w:rFonts w:ascii="Times New Roman" w:hAnsi="Times New Roman" w:cs="Times New Roman"/>
        </w:rPr>
        <w:t>This result suggest</w:t>
      </w:r>
      <w:r w:rsidR="004573BD" w:rsidRPr="00AB36C4">
        <w:rPr>
          <w:rFonts w:ascii="Times New Roman" w:hAnsi="Times New Roman" w:cs="Times New Roman"/>
        </w:rPr>
        <w:t>s</w:t>
      </w:r>
      <w:r w:rsidR="009368CD" w:rsidRPr="00AB36C4">
        <w:rPr>
          <w:rFonts w:ascii="Times New Roman" w:hAnsi="Times New Roman" w:cs="Times New Roman"/>
        </w:rPr>
        <w:t xml:space="preserve"> that the real part of the refractive index</w:t>
      </w:r>
      <w:r w:rsidR="00DB68F3" w:rsidRPr="00AB36C4">
        <w:rPr>
          <w:rFonts w:ascii="Times New Roman" w:hAnsi="Times New Roman" w:cs="Times New Roman"/>
        </w:rPr>
        <w:t xml:space="preserve"> of LiNbO</w:t>
      </w:r>
      <w:r w:rsidR="00DB68F3" w:rsidRPr="00AB36C4">
        <w:rPr>
          <w:rFonts w:ascii="Times New Roman" w:hAnsi="Times New Roman" w:cs="Times New Roman"/>
          <w:vertAlign w:val="subscript"/>
        </w:rPr>
        <w:t>3</w:t>
      </w:r>
      <w:r w:rsidR="009368CD" w:rsidRPr="00AB36C4">
        <w:rPr>
          <w:rFonts w:ascii="Times New Roman" w:hAnsi="Times New Roman" w:cs="Times New Roman"/>
        </w:rPr>
        <w:t xml:space="preserve"> </w:t>
      </w:r>
      <w:r w:rsidR="00DB68F3" w:rsidRPr="00AB36C4">
        <w:rPr>
          <w:rFonts w:ascii="Times New Roman" w:hAnsi="Times New Roman" w:cs="Times New Roman"/>
        </w:rPr>
        <w:t xml:space="preserve">that we used </w:t>
      </w:r>
      <w:r w:rsidR="009368CD" w:rsidRPr="00AB36C4">
        <w:rPr>
          <w:rFonts w:ascii="Times New Roman" w:hAnsi="Times New Roman" w:cs="Times New Roman"/>
        </w:rPr>
        <w:t xml:space="preserve">is </w:t>
      </w:r>
      <m:oMath>
        <m:r>
          <m:rPr>
            <m:sty m:val="p"/>
          </m:rPr>
          <w:rPr>
            <w:rFonts w:ascii="Cambria Math" w:hAnsi="Cambria Math" w:cs="Times New Roman"/>
          </w:rPr>
          <m:t>Re</m:t>
        </m:r>
        <m:d>
          <m:dPr>
            <m:ctrlPr>
              <w:rPr>
                <w:rFonts w:ascii="Cambria Math" w:hAnsi="Cambria Math" w:cs="Times New Roman"/>
              </w:rPr>
            </m:ctrlPr>
          </m:dPr>
          <m:e>
            <m:sSub>
              <m:sSubPr>
                <m:ctrlPr>
                  <w:rPr>
                    <w:rFonts w:ascii="Cambria Math" w:hAnsi="Cambria Math" w:cs="Times New Roman"/>
                    <w:i/>
                    <w:iCs/>
                  </w:rPr>
                </m:ctrlPr>
              </m:sSubPr>
              <m:e>
                <m:r>
                  <w:rPr>
                    <w:rFonts w:ascii="Cambria Math" w:hAnsi="Cambria Math" w:cs="Times New Roman"/>
                  </w:rPr>
                  <m:t>n</m:t>
                </m:r>
              </m:e>
              <m:sub>
                <m:r>
                  <w:rPr>
                    <w:rFonts w:ascii="Cambria Math" w:hAnsi="Cambria Math" w:cs="Times New Roman"/>
                  </w:rPr>
                  <m:t>e</m:t>
                </m:r>
              </m:sub>
            </m:sSub>
            <m:ctrlPr>
              <w:rPr>
                <w:rFonts w:ascii="Cambria Math" w:hAnsi="Cambria Math" w:cs="Times New Roman"/>
                <w:i/>
              </w:rPr>
            </m:ctrlPr>
          </m:e>
        </m:d>
        <m:r>
          <w:rPr>
            <w:rFonts w:ascii="Cambria Math" w:hAnsi="Cambria Math" w:cs="Times New Roman"/>
          </w:rPr>
          <m:t>=5.1</m:t>
        </m:r>
      </m:oMath>
      <w:r w:rsidR="00EA7936" w:rsidRPr="00AB36C4">
        <w:rPr>
          <w:rFonts w:ascii="Times New Roman" w:hAnsi="Times New Roman" w:cs="Times New Roman"/>
        </w:rPr>
        <w:t xml:space="preserve"> at 0.4 THz.</w:t>
      </w:r>
    </w:p>
    <w:p w14:paraId="78E87434" w14:textId="01C6E5A9" w:rsidR="000C025C" w:rsidRPr="00AB36C4" w:rsidRDefault="00271CCE" w:rsidP="00F25823">
      <w:pPr>
        <w:spacing w:line="276" w:lineRule="auto"/>
        <w:ind w:firstLine="340"/>
        <w:jc w:val="both"/>
        <w:rPr>
          <w:rFonts w:ascii="Times New Roman" w:hAnsi="Times New Roman" w:cs="Times New Roman"/>
        </w:rPr>
      </w:pPr>
      <w:r w:rsidRPr="00AB36C4">
        <w:rPr>
          <w:rFonts w:ascii="Times New Roman" w:hAnsi="Times New Roman" w:cs="Times New Roman"/>
        </w:rPr>
        <w:t xml:space="preserve">The propagation attenuation of the THz PhPs </w:t>
      </w:r>
      <w:r w:rsidR="00105230" w:rsidRPr="00AB36C4">
        <w:rPr>
          <w:rFonts w:ascii="Times New Roman" w:hAnsi="Times New Roman" w:cs="Times New Roman"/>
        </w:rPr>
        <w:t>is</w:t>
      </w:r>
      <w:r w:rsidRPr="00AB36C4">
        <w:rPr>
          <w:rFonts w:ascii="Times New Roman" w:hAnsi="Times New Roman" w:cs="Times New Roman"/>
        </w:rPr>
        <w:t xml:space="preserve"> also recorded. We </w:t>
      </w:r>
      <w:r w:rsidR="008760BC" w:rsidRPr="00AB36C4">
        <w:rPr>
          <w:rFonts w:ascii="Times New Roman" w:hAnsi="Times New Roman" w:cs="Times New Roman"/>
        </w:rPr>
        <w:t>can apply a one-dimensional Fourier transformation to</w:t>
      </w:r>
      <w:r w:rsidRPr="00AB36C4">
        <w:rPr>
          <w:rFonts w:ascii="Times New Roman" w:hAnsi="Times New Roman" w:cs="Times New Roman"/>
        </w:rPr>
        <w:t xml:space="preserve"> </w:t>
      </w:r>
      <m:oMath>
        <m:r>
          <w:rPr>
            <w:rFonts w:ascii="Cambria Math" w:hAnsi="Cambria Math" w:cs="Times New Roman"/>
          </w:rPr>
          <m:t>E(x,t)</m:t>
        </m:r>
      </m:oMath>
      <w:r w:rsidR="002A4599" w:rsidRPr="00AB36C4">
        <w:rPr>
          <w:rFonts w:ascii="Times New Roman" w:hAnsi="Times New Roman" w:cs="Times New Roman"/>
        </w:rPr>
        <w:t xml:space="preserve"> upon time </w:t>
      </w:r>
      <m:oMath>
        <m:r>
          <w:rPr>
            <w:rFonts w:ascii="Cambria Math" w:hAnsi="Cambria Math" w:cs="Times New Roman"/>
          </w:rPr>
          <m:t>t</m:t>
        </m:r>
      </m:oMath>
      <w:r w:rsidR="008760BC" w:rsidRPr="00AB36C4">
        <w:rPr>
          <w:rFonts w:ascii="Times New Roman" w:hAnsi="Times New Roman" w:cs="Times New Roman"/>
        </w:rPr>
        <w:t>, so</w:t>
      </w:r>
      <w:r w:rsidR="009D3732" w:rsidRPr="00AB36C4">
        <w:rPr>
          <w:rFonts w:ascii="Times New Roman" w:hAnsi="Times New Roman" w:cs="Times New Roman"/>
        </w:rPr>
        <w:t xml:space="preserve"> we obtain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75"/>
        <w:gridCol w:w="935"/>
      </w:tblGrid>
      <w:tr w:rsidR="00AB36C4" w:rsidRPr="00AB36C4" w14:paraId="700D9604" w14:textId="77777777" w:rsidTr="006645E1">
        <w:tc>
          <w:tcPr>
            <w:tcW w:w="8075" w:type="dxa"/>
            <w:vAlign w:val="center"/>
          </w:tcPr>
          <w:p w14:paraId="6EEBE52C" w14:textId="62C093C4" w:rsidR="00AD4940" w:rsidRPr="00AB36C4" w:rsidRDefault="00AB36C4" w:rsidP="006645E1">
            <w:pPr>
              <w:spacing w:line="276" w:lineRule="auto"/>
              <w:jc w:val="center"/>
              <w:rPr>
                <w:rFonts w:ascii="Times New Roman" w:hAnsi="Times New Roman" w:cs="Times New Roman"/>
              </w:rPr>
            </w:pPr>
            <m:oMathPara>
              <m:oMath>
                <m:sSub>
                  <m:sSubPr>
                    <m:ctrlPr>
                      <w:rPr>
                        <w:rFonts w:ascii="Cambria Math" w:hAnsi="Cambria Math" w:cs="Times New Roman"/>
                        <w:i/>
                      </w:rPr>
                    </m:ctrlPr>
                  </m:sSubPr>
                  <m:e>
                    <m:acc>
                      <m:accPr>
                        <m:chr m:val="̃"/>
                        <m:ctrlPr>
                          <w:rPr>
                            <w:rFonts w:ascii="Cambria Math" w:hAnsi="Cambria Math" w:cs="Times New Roman"/>
                          </w:rPr>
                        </m:ctrlPr>
                      </m:accPr>
                      <m:e>
                        <m:r>
                          <w:rPr>
                            <w:rFonts w:ascii="Cambria Math" w:hAnsi="Cambria Math" w:cs="Times New Roman"/>
                          </w:rPr>
                          <m:t>E</m:t>
                        </m:r>
                      </m:e>
                    </m:acc>
                  </m:e>
                  <m:sub>
                    <m:r>
                      <w:rPr>
                        <w:rFonts w:ascii="Cambria Math" w:hAnsi="Cambria Math" w:cs="Times New Roman"/>
                      </w:rPr>
                      <m:t>A</m:t>
                    </m:r>
                  </m:sub>
                </m:sSub>
                <m:d>
                  <m:dPr>
                    <m:ctrlPr>
                      <w:rPr>
                        <w:rFonts w:ascii="Cambria Math" w:hAnsi="Cambria Math" w:cs="Times New Roman"/>
                        <w:i/>
                      </w:rPr>
                    </m:ctrlPr>
                  </m:dPr>
                  <m:e>
                    <m:r>
                      <w:rPr>
                        <w:rFonts w:ascii="Cambria Math" w:hAnsi="Cambria Math" w:cs="Times New Roman"/>
                      </w:rPr>
                      <m:t>x,ω</m:t>
                    </m:r>
                  </m:e>
                </m:d>
                <m:r>
                  <w:rPr>
                    <w:rFonts w:ascii="Cambria Math" w:hAnsi="Cambria Math" w:cs="Times New Roman"/>
                  </w:rPr>
                  <m:t>=</m:t>
                </m:r>
                <m:f>
                  <m:fPr>
                    <m:ctrlPr>
                      <w:rPr>
                        <w:rFonts w:ascii="Cambria Math" w:hAnsi="Cambria Math" w:cs="Times New Roman"/>
                        <w:i/>
                      </w:rPr>
                    </m:ctrlPr>
                  </m:fPr>
                  <m:num>
                    <m:r>
                      <w:rPr>
                        <w:rFonts w:ascii="Cambria Math" w:hAnsi="Cambria Math" w:cs="Times New Roman"/>
                      </w:rPr>
                      <m:t>1</m:t>
                    </m:r>
                  </m:num>
                  <m:den>
                    <m:r>
                      <w:rPr>
                        <w:rFonts w:ascii="Cambria Math" w:hAnsi="Cambria Math" w:cs="Times New Roman"/>
                      </w:rPr>
                      <m:t>2π</m:t>
                    </m:r>
                  </m:den>
                </m:f>
                <m:nary>
                  <m:naryPr>
                    <m:ctrlPr>
                      <w:rPr>
                        <w:rFonts w:ascii="Cambria Math" w:hAnsi="Cambria Math" w:cs="Times New Roman"/>
                        <w:i/>
                      </w:rPr>
                    </m:ctrlPr>
                  </m:naryPr>
                  <m:sub>
                    <m:r>
                      <w:rPr>
                        <w:rFonts w:ascii="Cambria Math" w:hAnsi="Cambria Math" w:cs="Times New Roman"/>
                      </w:rPr>
                      <m:t>0</m:t>
                    </m:r>
                  </m:sub>
                  <m:sup>
                    <m:r>
                      <m:rPr>
                        <m:sty m:val="p"/>
                      </m:rPr>
                      <w:rPr>
                        <w:rFonts w:ascii="Cambria Math" w:hAnsi="Cambria Math" w:cs="Times New Roman"/>
                      </w:rPr>
                      <m:t>max</m:t>
                    </m:r>
                  </m:sup>
                  <m:e>
                    <m:r>
                      <w:rPr>
                        <w:rFonts w:ascii="Cambria Math" w:hAnsi="Cambria Math" w:cs="Times New Roman"/>
                      </w:rPr>
                      <m:t>E</m:t>
                    </m:r>
                    <m:d>
                      <m:dPr>
                        <m:ctrlPr>
                          <w:rPr>
                            <w:rFonts w:ascii="Cambria Math" w:hAnsi="Cambria Math" w:cs="Times New Roman"/>
                            <w:i/>
                          </w:rPr>
                        </m:ctrlPr>
                      </m:dPr>
                      <m:e>
                        <m:r>
                          <w:rPr>
                            <w:rFonts w:ascii="Cambria Math" w:hAnsi="Cambria Math" w:cs="Times New Roman"/>
                          </w:rPr>
                          <m:t>x,t</m:t>
                        </m:r>
                      </m:e>
                    </m:d>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-iωt</m:t>
                        </m:r>
                      </m:sup>
                    </m:sSup>
                    <m:r>
                      <w:rPr>
                        <w:rFonts w:ascii="Cambria Math" w:hAnsi="Cambria Math" w:cs="Times New Roman"/>
                      </w:rPr>
                      <m:t>dt</m:t>
                    </m:r>
                  </m:e>
                </m:nary>
                <m:r>
                  <m:rPr>
                    <m:sty m:val="p"/>
                  </m:rPr>
                  <w:rPr>
                    <w:rFonts w:ascii="Cambria Math" w:hAnsi="Cambria Math" w:cs="Times New Roman"/>
                  </w:rPr>
                  <m:t>.</m:t>
                </m:r>
              </m:oMath>
            </m:oMathPara>
          </w:p>
        </w:tc>
        <w:tc>
          <w:tcPr>
            <w:tcW w:w="935" w:type="dxa"/>
            <w:vAlign w:val="center"/>
          </w:tcPr>
          <w:p w14:paraId="6AC3AE96" w14:textId="223D4267" w:rsidR="00AD4940" w:rsidRPr="00AB36C4" w:rsidRDefault="00AD4940" w:rsidP="006645E1">
            <w:pPr>
              <w:spacing w:line="276" w:lineRule="auto"/>
              <w:jc w:val="center"/>
              <w:rPr>
                <w:rFonts w:ascii="Times New Roman" w:eastAsia="DengXian" w:hAnsi="Times New Roman" w:cs="Times New Roman"/>
              </w:rPr>
            </w:pPr>
            <w:r w:rsidRPr="00AB36C4">
              <w:rPr>
                <w:rFonts w:ascii="Times New Roman" w:eastAsia="DengXian" w:hAnsi="Times New Roman" w:cs="Times New Roman"/>
              </w:rPr>
              <w:t>(S</w:t>
            </w:r>
            <w:r w:rsidR="0055387E" w:rsidRPr="00AB36C4">
              <w:rPr>
                <w:rFonts w:ascii="Times New Roman" w:eastAsia="DengXian" w:hAnsi="Times New Roman" w:cs="Times New Roman"/>
              </w:rPr>
              <w:t>5</w:t>
            </w:r>
            <w:r w:rsidRPr="00AB36C4">
              <w:rPr>
                <w:rFonts w:ascii="Times New Roman" w:eastAsia="DengXian" w:hAnsi="Times New Roman" w:cs="Times New Roman"/>
              </w:rPr>
              <w:t>)</w:t>
            </w:r>
          </w:p>
        </w:tc>
      </w:tr>
    </w:tbl>
    <w:p w14:paraId="2C8316FB" w14:textId="10F5E36A" w:rsidR="007A7787" w:rsidRPr="00AB36C4" w:rsidRDefault="000F029B" w:rsidP="00F25823">
      <w:pPr>
        <w:spacing w:line="276" w:lineRule="auto"/>
        <w:ind w:firstLine="340"/>
        <w:jc w:val="both"/>
        <w:rPr>
          <w:rFonts w:ascii="Times New Roman" w:hAnsi="Times New Roman" w:cs="Times New Roman"/>
        </w:rPr>
      </w:pPr>
      <w:r w:rsidRPr="00AB36C4">
        <w:rPr>
          <w:rFonts w:ascii="Times New Roman" w:hAnsi="Times New Roman" w:cs="Times New Roman"/>
        </w:rPr>
        <w:t xml:space="preserve">The result of </w:t>
      </w:r>
      <m:oMath>
        <m:sSub>
          <m:sSubPr>
            <m:ctrlPr>
              <w:rPr>
                <w:rFonts w:ascii="Cambria Math" w:hAnsi="Cambria Math" w:cs="Times New Roman"/>
                <w:i/>
              </w:rPr>
            </m:ctrlPr>
          </m:sSubPr>
          <m:e>
            <m:acc>
              <m:accPr>
                <m:chr m:val="̃"/>
                <m:ctrlPr>
                  <w:rPr>
                    <w:rFonts w:ascii="Cambria Math" w:hAnsi="Cambria Math" w:cs="Times New Roman"/>
                  </w:rPr>
                </m:ctrlPr>
              </m:accPr>
              <m:e>
                <m:r>
                  <w:rPr>
                    <w:rFonts w:ascii="Cambria Math" w:hAnsi="Cambria Math" w:cs="Times New Roman"/>
                  </w:rPr>
                  <m:t>E</m:t>
                </m:r>
              </m:e>
            </m:acc>
          </m:e>
          <m:sub>
            <m:r>
              <w:rPr>
                <w:rFonts w:ascii="Cambria Math" w:hAnsi="Cambria Math" w:cs="Times New Roman"/>
              </w:rPr>
              <m:t>A</m:t>
            </m:r>
          </m:sub>
        </m:sSub>
        <m:d>
          <m:dPr>
            <m:ctrlPr>
              <w:rPr>
                <w:rFonts w:ascii="Cambria Math" w:hAnsi="Cambria Math" w:cs="Times New Roman"/>
                <w:i/>
              </w:rPr>
            </m:ctrlPr>
          </m:dPr>
          <m:e>
            <m:r>
              <w:rPr>
                <w:rFonts w:ascii="Cambria Math" w:hAnsi="Cambria Math" w:cs="Times New Roman"/>
              </w:rPr>
              <m:t>x,ω</m:t>
            </m:r>
          </m:e>
        </m:d>
      </m:oMath>
      <w:r w:rsidRPr="00AB36C4">
        <w:rPr>
          <w:rFonts w:ascii="Times New Roman" w:hAnsi="Times New Roman" w:cs="Times New Roman"/>
        </w:rPr>
        <w:t xml:space="preserve"> indicates the propagation loss </w:t>
      </w:r>
      <w:r w:rsidR="009865EE" w:rsidRPr="00AB36C4">
        <w:rPr>
          <w:rFonts w:ascii="Times New Roman" w:hAnsi="Times New Roman" w:cs="Times New Roman"/>
        </w:rPr>
        <w:t>for THz P</w:t>
      </w:r>
      <w:r w:rsidR="00EE261F" w:rsidRPr="00AB36C4">
        <w:rPr>
          <w:rFonts w:ascii="Times New Roman" w:hAnsi="Times New Roman" w:cs="Times New Roman"/>
        </w:rPr>
        <w:t>h</w:t>
      </w:r>
      <w:r w:rsidR="009865EE" w:rsidRPr="00AB36C4">
        <w:rPr>
          <w:rFonts w:ascii="Times New Roman" w:hAnsi="Times New Roman" w:cs="Times New Roman"/>
        </w:rPr>
        <w:t>Ps at</w:t>
      </w:r>
      <w:r w:rsidRPr="00AB36C4">
        <w:rPr>
          <w:rFonts w:ascii="Times New Roman" w:hAnsi="Times New Roman" w:cs="Times New Roman"/>
        </w:rPr>
        <w:t xml:space="preserve"> each frequency</w:t>
      </w:r>
      <w:r w:rsidR="009865EE" w:rsidRPr="00AB36C4">
        <w:rPr>
          <w:rFonts w:ascii="Times New Roman" w:hAnsi="Times New Roman" w:cs="Times New Roman"/>
        </w:rPr>
        <w:t xml:space="preserve">. By selecting 0.4 THz, we can get the experimental attenuation, shown by the blue circles in </w:t>
      </w:r>
      <w:r w:rsidR="00DF108B" w:rsidRPr="00AB36C4">
        <w:rPr>
          <w:rFonts w:ascii="Times New Roman" w:hAnsi="Times New Roman" w:cs="Times New Roman"/>
        </w:rPr>
        <w:t>Supplementary Fig. 2c</w:t>
      </w:r>
      <w:r w:rsidR="009865EE" w:rsidRPr="00AB36C4">
        <w:rPr>
          <w:rFonts w:ascii="Times New Roman" w:hAnsi="Times New Roman" w:cs="Times New Roman"/>
        </w:rPr>
        <w:t>.</w:t>
      </w:r>
      <w:r w:rsidR="007A66C4" w:rsidRPr="00AB36C4">
        <w:rPr>
          <w:rFonts w:ascii="Times New Roman" w:hAnsi="Times New Roman" w:cs="Times New Roman"/>
        </w:rPr>
        <w:t xml:space="preserve"> </w:t>
      </w:r>
      <w:r w:rsidR="0060787E" w:rsidRPr="00AB36C4">
        <w:rPr>
          <w:rFonts w:ascii="Times New Roman" w:hAnsi="Times New Roman" w:cs="Times New Roman"/>
        </w:rPr>
        <w:t xml:space="preserve">Through a fitting </w:t>
      </w:r>
      <w:r w:rsidR="00FA74CD" w:rsidRPr="00AB36C4">
        <w:rPr>
          <w:rFonts w:ascii="Times New Roman" w:hAnsi="Times New Roman" w:cs="Times New Roman"/>
        </w:rPr>
        <w:t>by</w:t>
      </w:r>
      <w:r w:rsidR="0060787E" w:rsidRPr="00AB36C4">
        <w:rPr>
          <w:rFonts w:ascii="Times New Roman" w:hAnsi="Times New Roman" w:cs="Times New Roman"/>
        </w:rPr>
        <w:t xml:space="preserve"> </w:t>
      </w:r>
      <w:r w:rsidR="002941E9" w:rsidRPr="00AB36C4">
        <w:rPr>
          <w:rFonts w:ascii="Times New Roman" w:hAnsi="Times New Roman" w:cs="Times New Roman"/>
        </w:rPr>
        <w:t xml:space="preserve">the </w:t>
      </w:r>
      <w:r w:rsidR="0060787E" w:rsidRPr="00AB36C4">
        <w:rPr>
          <w:rFonts w:ascii="Times New Roman" w:hAnsi="Times New Roman" w:cs="Times New Roman"/>
        </w:rPr>
        <w:t xml:space="preserve">Beer-Lambert </w:t>
      </w:r>
      <w:r w:rsidR="00823AA3" w:rsidRPr="00AB36C4">
        <w:rPr>
          <w:rFonts w:ascii="Times New Roman" w:hAnsi="Times New Roman" w:cs="Times New Roman"/>
        </w:rPr>
        <w:t>l</w:t>
      </w:r>
      <w:r w:rsidR="0060787E" w:rsidRPr="00AB36C4">
        <w:rPr>
          <w:rFonts w:ascii="Times New Roman" w:hAnsi="Times New Roman" w:cs="Times New Roman"/>
        </w:rPr>
        <w:t>aw,</w:t>
      </w:r>
      <w:r w:rsidR="00EA7936" w:rsidRPr="00AB36C4">
        <w:rPr>
          <w:rFonts w:ascii="Times New Roman" w:hAnsi="Times New Roman" w:cs="Times New Roman"/>
        </w:rPr>
        <w:t xml:space="preserve"> </w:t>
      </w:r>
      <w:r w:rsidR="0060787E" w:rsidRPr="00AB36C4">
        <w:rPr>
          <w:rFonts w:ascii="Times New Roman" w:hAnsi="Times New Roman" w:cs="Times New Roman"/>
        </w:rPr>
        <w:t>we get a decay of -0.37 mm</w:t>
      </w:r>
      <w:r w:rsidR="0060787E" w:rsidRPr="00AB36C4">
        <w:rPr>
          <w:rFonts w:ascii="Times New Roman" w:hAnsi="Times New Roman" w:cs="Times New Roman"/>
          <w:vertAlign w:val="superscript"/>
        </w:rPr>
        <w:t>-1</w:t>
      </w:r>
      <w:r w:rsidR="003755BD" w:rsidRPr="00AB36C4">
        <w:rPr>
          <w:rFonts w:ascii="Times New Roman" w:hAnsi="Times New Roman" w:cs="Times New Roman"/>
        </w:rPr>
        <w:t xml:space="preserve"> in </w:t>
      </w:r>
      <w:r w:rsidR="002941E9" w:rsidRPr="00AB36C4">
        <w:rPr>
          <w:rFonts w:ascii="Times New Roman" w:hAnsi="Times New Roman" w:cs="Times New Roman"/>
        </w:rPr>
        <w:t xml:space="preserve">the </w:t>
      </w:r>
      <w:r w:rsidR="003755BD" w:rsidRPr="00AB36C4">
        <w:rPr>
          <w:rFonts w:ascii="Times New Roman" w:hAnsi="Times New Roman" w:cs="Times New Roman"/>
        </w:rPr>
        <w:t>LiNbO</w:t>
      </w:r>
      <w:r w:rsidR="003755BD" w:rsidRPr="00AB36C4">
        <w:rPr>
          <w:rFonts w:ascii="Times New Roman" w:hAnsi="Times New Roman" w:cs="Times New Roman"/>
          <w:vertAlign w:val="subscript"/>
        </w:rPr>
        <w:t>3</w:t>
      </w:r>
      <w:r w:rsidR="003755BD" w:rsidRPr="00AB36C4">
        <w:rPr>
          <w:rFonts w:ascii="Times New Roman" w:hAnsi="Times New Roman" w:cs="Times New Roman"/>
        </w:rPr>
        <w:t xml:space="preserve"> subwavelength waveguide</w:t>
      </w:r>
      <w:r w:rsidR="006C0EB6" w:rsidRPr="00AB36C4">
        <w:rPr>
          <w:rFonts w:ascii="Times New Roman" w:hAnsi="Times New Roman" w:cs="Times New Roman"/>
        </w:rPr>
        <w:t xml:space="preserve">, shown by the solid black line in </w:t>
      </w:r>
      <w:r w:rsidR="00EC4933" w:rsidRPr="00AB36C4">
        <w:rPr>
          <w:rFonts w:ascii="Times New Roman" w:hAnsi="Times New Roman" w:cs="Times New Roman"/>
        </w:rPr>
        <w:t xml:space="preserve">Supplementary Fig. </w:t>
      </w:r>
      <w:r w:rsidR="00DF108B" w:rsidRPr="00AB36C4">
        <w:rPr>
          <w:rFonts w:ascii="Times New Roman" w:hAnsi="Times New Roman" w:cs="Times New Roman"/>
        </w:rPr>
        <w:t>2</w:t>
      </w:r>
      <w:r w:rsidR="006C0EB6" w:rsidRPr="00AB36C4">
        <w:rPr>
          <w:rFonts w:ascii="Times New Roman" w:hAnsi="Times New Roman" w:cs="Times New Roman"/>
        </w:rPr>
        <w:t>c</w:t>
      </w:r>
      <w:r w:rsidR="00C822B3" w:rsidRPr="00AB36C4">
        <w:rPr>
          <w:rFonts w:ascii="Times New Roman" w:hAnsi="Times New Roman" w:cs="Times New Roman"/>
        </w:rPr>
        <w:t>.</w:t>
      </w:r>
    </w:p>
    <w:p w14:paraId="15567EB4" w14:textId="5D7D2F10" w:rsidR="0013737C" w:rsidRPr="00AB36C4" w:rsidRDefault="007A7787" w:rsidP="0013737C">
      <w:pPr>
        <w:spacing w:line="276" w:lineRule="auto"/>
        <w:ind w:firstLine="340"/>
        <w:jc w:val="both"/>
        <w:rPr>
          <w:rFonts w:ascii="Times New Roman" w:hAnsi="Times New Roman" w:cs="Times New Roman"/>
        </w:rPr>
      </w:pPr>
      <w:r w:rsidRPr="00AB36C4">
        <w:rPr>
          <w:rFonts w:ascii="Times New Roman" w:hAnsi="Times New Roman" w:cs="Times New Roman"/>
        </w:rPr>
        <w:t xml:space="preserve">If a complex refractive index of </w:t>
      </w:r>
      <m:oMath>
        <m:sSub>
          <m:sSubPr>
            <m:ctrlPr>
              <w:rPr>
                <w:rFonts w:ascii="Cambria Math" w:hAnsi="Cambria Math" w:cs="Times New Roman"/>
              </w:rPr>
            </m:ctrlPr>
          </m:sSubPr>
          <m:e>
            <m:r>
              <w:rPr>
                <w:rFonts w:ascii="Cambria Math" w:hAnsi="Cambria Math" w:cs="Times New Roman"/>
              </w:rPr>
              <m:t>n</m:t>
            </m:r>
          </m:e>
          <m:sub>
            <m:r>
              <w:rPr>
                <w:rFonts w:ascii="Cambria Math" w:hAnsi="Cambria Math" w:cs="Times New Roman"/>
              </w:rPr>
              <m:t>e</m:t>
            </m:r>
          </m:sub>
        </m:sSub>
        <m:r>
          <w:rPr>
            <w:rFonts w:ascii="Cambria Math" w:hAnsi="Cambria Math" w:cs="Times New Roman"/>
          </w:rPr>
          <m:t>=5.10+2.20×</m:t>
        </m:r>
        <m:sSup>
          <m:sSupPr>
            <m:ctrlPr>
              <w:rPr>
                <w:rFonts w:ascii="Cambria Math" w:hAnsi="Cambria Math" w:cs="Times New Roman"/>
              </w:rPr>
            </m:ctrlPr>
          </m:sSupPr>
          <m:e>
            <m:r>
              <w:rPr>
                <w:rFonts w:ascii="Cambria Math" w:hAnsi="Cambria Math" w:cs="Times New Roman"/>
              </w:rPr>
              <m:t>10</m:t>
            </m:r>
          </m:e>
          <m:sup>
            <m:r>
              <w:rPr>
                <w:rFonts w:ascii="Cambria Math" w:hAnsi="Cambria Math" w:cs="Times New Roman"/>
              </w:rPr>
              <m:t>-2</m:t>
            </m:r>
          </m:sup>
        </m:sSup>
        <m:r>
          <m:rPr>
            <m:sty m:val="p"/>
          </m:rPr>
          <w:rPr>
            <w:rFonts w:ascii="Cambria Math" w:hAnsi="Cambria Math" w:cs="Times New Roman"/>
          </w:rPr>
          <m:t>i</m:t>
        </m:r>
      </m:oMath>
      <w:r w:rsidR="00EA7936" w:rsidRPr="00AB36C4">
        <w:rPr>
          <w:rFonts w:ascii="Times New Roman" w:hAnsi="Times New Roman" w:cs="Times New Roman"/>
        </w:rPr>
        <w:t xml:space="preserve"> </w:t>
      </w:r>
      <w:r w:rsidR="00A91F14" w:rsidRPr="00AB36C4">
        <w:rPr>
          <w:rFonts w:ascii="Times New Roman" w:hAnsi="Times New Roman" w:cs="Times New Roman"/>
        </w:rPr>
        <w:t xml:space="preserve">is set </w:t>
      </w:r>
      <w:r w:rsidR="00EA7936" w:rsidRPr="00AB36C4">
        <w:rPr>
          <w:rFonts w:ascii="Times New Roman" w:hAnsi="Times New Roman" w:cs="Times New Roman"/>
        </w:rPr>
        <w:t xml:space="preserve">in FDTD simulation, an identical decay curve is obtained, shown by the </w:t>
      </w:r>
      <w:r w:rsidR="00887EDF" w:rsidRPr="00AB36C4">
        <w:rPr>
          <w:rFonts w:ascii="Times New Roman" w:hAnsi="Times New Roman" w:cs="Times New Roman"/>
        </w:rPr>
        <w:t xml:space="preserve">orange triangles in </w:t>
      </w:r>
      <w:r w:rsidR="000E1963" w:rsidRPr="00AB36C4">
        <w:rPr>
          <w:rFonts w:ascii="Times New Roman" w:hAnsi="Times New Roman" w:cs="Times New Roman"/>
        </w:rPr>
        <w:t xml:space="preserve">Supplementary Fig. </w:t>
      </w:r>
      <w:r w:rsidR="00DF108B" w:rsidRPr="00AB36C4">
        <w:rPr>
          <w:rFonts w:ascii="Times New Roman" w:hAnsi="Times New Roman" w:cs="Times New Roman"/>
        </w:rPr>
        <w:t>2</w:t>
      </w:r>
      <w:r w:rsidR="00887EDF" w:rsidRPr="00AB36C4">
        <w:rPr>
          <w:rFonts w:ascii="Times New Roman" w:hAnsi="Times New Roman" w:cs="Times New Roman"/>
        </w:rPr>
        <w:t>c</w:t>
      </w:r>
      <w:r w:rsidR="009245E1" w:rsidRPr="00AB36C4">
        <w:rPr>
          <w:rFonts w:ascii="Times New Roman" w:hAnsi="Times New Roman" w:cs="Times New Roman"/>
        </w:rPr>
        <w:t>, which demonstrates the rationality of this value.</w:t>
      </w:r>
    </w:p>
    <w:p w14:paraId="19EC40FA" w14:textId="77777777" w:rsidR="0084582B" w:rsidRPr="00AB36C4" w:rsidRDefault="0084582B" w:rsidP="0084582B">
      <w:pPr>
        <w:pStyle w:val="ListParagraph"/>
        <w:numPr>
          <w:ilvl w:val="0"/>
          <w:numId w:val="2"/>
        </w:numPr>
        <w:spacing w:before="240" w:after="120"/>
        <w:ind w:left="284" w:hanging="284"/>
        <w:rPr>
          <w:rFonts w:ascii="Times New Roman" w:hAnsi="Times New Roman" w:cs="Times New Roman"/>
          <w:b/>
          <w:bCs/>
        </w:rPr>
      </w:pPr>
      <w:r w:rsidRPr="00AB36C4">
        <w:rPr>
          <w:rFonts w:ascii="Times New Roman" w:hAnsi="Times New Roman" w:cs="Times New Roman"/>
          <w:b/>
          <w:bCs/>
        </w:rPr>
        <w:lastRenderedPageBreak/>
        <w:t>SHG measurement of near-infrared laser pulses</w:t>
      </w:r>
    </w:p>
    <w:p w14:paraId="178574CA" w14:textId="6D5A67B1" w:rsidR="0084582B" w:rsidRPr="00AB36C4" w:rsidRDefault="0084582B" w:rsidP="0084582B">
      <w:pPr>
        <w:pStyle w:val="BodyText"/>
        <w:spacing w:before="0" w:after="0" w:line="276" w:lineRule="auto"/>
        <w:ind w:firstLine="284"/>
        <w:jc w:val="both"/>
      </w:pPr>
      <w:r w:rsidRPr="00AB36C4">
        <w:t>Near-infrared f</w:t>
      </w:r>
      <w:r w:rsidR="002941E9" w:rsidRPr="00AB36C4">
        <w:t>s</w:t>
      </w:r>
      <w:r w:rsidRPr="00AB36C4">
        <w:t xml:space="preserve"> laser pulses with 120 fs duration, 800 nm central wavelength, and 350 </w:t>
      </w:r>
      <m:oMath>
        <m:r>
          <m:rPr>
            <m:sty m:val="p"/>
          </m:rPr>
          <w:rPr>
            <w:rFonts w:ascii="Cambria Math" w:eastAsia="Songti SC" w:hAnsi="Cambria Math"/>
          </w:rPr>
          <m:t>μ</m:t>
        </m:r>
      </m:oMath>
      <w:r w:rsidRPr="00AB36C4">
        <w:t xml:space="preserve">J energy </w:t>
      </w:r>
      <w:r w:rsidR="00105230" w:rsidRPr="00AB36C4">
        <w:t>are</w:t>
      </w:r>
      <w:r w:rsidRPr="00AB36C4">
        <w:t xml:space="preserve"> employed. A pulse shaper (MIIPS) </w:t>
      </w:r>
      <w:r w:rsidR="00105230" w:rsidRPr="00AB36C4">
        <w:t>is</w:t>
      </w:r>
      <w:r w:rsidRPr="00AB36C4">
        <w:t xml:space="preserve"> used to compensate for the dispersion of the laser pulses to obtain transform-limit pulses (about 90 fs duration). After that, the transform-limit pulses </w:t>
      </w:r>
      <w:r w:rsidR="00105230" w:rsidRPr="00AB36C4">
        <w:t>are</w:t>
      </w:r>
      <w:r w:rsidRPr="00AB36C4">
        <w:t xml:space="preserve"> directed and diffracted by a 1200 mm</w:t>
      </w:r>
      <w:r w:rsidRPr="00AB36C4">
        <w:rPr>
          <w:vertAlign w:val="superscript"/>
        </w:rPr>
        <w:t>-1</w:t>
      </w:r>
      <w:r w:rsidRPr="00AB36C4">
        <w:t xml:space="preserve"> grating. The incident angle to the blazing grating is about 46°, which yields a tilt angle of about 20° of first-order diffraction light. The diffracted light is focused by a convex lens with a 5 cm focal length and then irradiates the LiNbO</w:t>
      </w:r>
      <w:r w:rsidRPr="00AB36C4">
        <w:rPr>
          <w:vertAlign w:val="subscript"/>
        </w:rPr>
        <w:t>3</w:t>
      </w:r>
      <w:r w:rsidRPr="00AB36C4">
        <w:t xml:space="preserve"> sample perpendicularly. After passing through the LiNbO</w:t>
      </w:r>
      <w:r w:rsidRPr="00AB36C4">
        <w:rPr>
          <w:vertAlign w:val="subscript"/>
        </w:rPr>
        <w:t>3</w:t>
      </w:r>
      <w:r w:rsidRPr="00AB36C4">
        <w:t xml:space="preserve"> sample, the laser pulses are frequency-doubled and collected by a spectrometer through a convex lens of 15 cm focal length, with the near-infrared components of the transmitted pulses are discarded by a blue filter before collection.</w:t>
      </w:r>
    </w:p>
    <w:p w14:paraId="75DE252C" w14:textId="53F4462F" w:rsidR="0084582B" w:rsidRPr="00AB36C4" w:rsidRDefault="0084582B" w:rsidP="0084582B">
      <w:pPr>
        <w:pStyle w:val="BodyText"/>
        <w:spacing w:before="0" w:after="0" w:line="276" w:lineRule="auto"/>
        <w:ind w:firstLine="284"/>
        <w:jc w:val="both"/>
      </w:pPr>
      <w:r w:rsidRPr="00AB36C4">
        <w:t>In our setting, the distance between the grating and the lens is about 22 cm, so there is about 1.5 cm distance from the image plane to the focus plane. During collection, the LiNbO</w:t>
      </w:r>
      <w:r w:rsidRPr="00AB36C4">
        <w:rPr>
          <w:vertAlign w:val="subscript"/>
        </w:rPr>
        <w:t>3</w:t>
      </w:r>
      <w:r w:rsidRPr="00AB36C4">
        <w:t xml:space="preserve"> sample is mov</w:t>
      </w:r>
      <w:r w:rsidR="002941E9" w:rsidRPr="00AB36C4">
        <w:t>ed</w:t>
      </w:r>
      <w:r w:rsidRPr="00AB36C4">
        <w:t xml:space="preserve"> from the image plane to the focus plane gradually, in which the SHG signal is recorded by each 0.5 mm at low signal regions and each 0.1 mm near the focus plane and image-plane regions. Here, the moving direction cannot be reversed, because the sample will be destroyed immediately after reaching the focus plane.</w:t>
      </w:r>
    </w:p>
    <w:p w14:paraId="268365FC" w14:textId="197843AE" w:rsidR="0084582B" w:rsidRPr="00AB36C4" w:rsidRDefault="0084582B" w:rsidP="0013737C">
      <w:pPr>
        <w:spacing w:line="276" w:lineRule="auto"/>
        <w:ind w:firstLine="340"/>
        <w:jc w:val="both"/>
        <w:rPr>
          <w:rFonts w:ascii="Times New Roman" w:hAnsi="Times New Roman" w:cs="Times New Roman"/>
        </w:rPr>
      </w:pPr>
      <w:r w:rsidRPr="00AB36C4">
        <w:rPr>
          <w:rFonts w:ascii="Times New Roman" w:hAnsi="Times New Roman" w:cs="Times New Roman"/>
        </w:rPr>
        <w:t xml:space="preserve">In order to evaluate the SHG enhancement, </w:t>
      </w:r>
      <w:r w:rsidR="00722929" w:rsidRPr="00AB36C4">
        <w:rPr>
          <w:rFonts w:ascii="Times New Roman" w:hAnsi="Times New Roman" w:cs="Times New Roman"/>
        </w:rPr>
        <w:t>we consider the focus process of the laser pulses. The beam waist</w:t>
      </w:r>
      <w:r w:rsidR="00F26584" w:rsidRPr="00AB36C4">
        <w:rPr>
          <w:rFonts w:ascii="Times New Roman" w:hAnsi="Times New Roman" w:cs="Times New Roman"/>
        </w:rPr>
        <w:t xml:space="preserve"> of 4 mm</w:t>
      </w:r>
      <w:r w:rsidR="00722929" w:rsidRPr="00AB36C4">
        <w:rPr>
          <w:rFonts w:ascii="Times New Roman" w:hAnsi="Times New Roman" w:cs="Times New Roman"/>
        </w:rPr>
        <w:t xml:space="preserve"> is about 5 m</w:t>
      </w:r>
      <w:r w:rsidR="00FA2032" w:rsidRPr="00AB36C4">
        <w:rPr>
          <w:rFonts w:ascii="Times New Roman" w:hAnsi="Times New Roman" w:cs="Times New Roman"/>
        </w:rPr>
        <w:t xml:space="preserve"> from lens</w:t>
      </w:r>
      <w:r w:rsidR="0086065E" w:rsidRPr="00AB36C4">
        <w:rPr>
          <w:rFonts w:ascii="Times New Roman" w:hAnsi="Times New Roman" w:cs="Times New Roman"/>
        </w:rPr>
        <w:t>.</w:t>
      </w:r>
      <w:r w:rsidR="00722929" w:rsidRPr="00AB36C4">
        <w:rPr>
          <w:rFonts w:ascii="Times New Roman" w:hAnsi="Times New Roman" w:cs="Times New Roman"/>
        </w:rPr>
        <w:t xml:space="preserve"> </w:t>
      </w:r>
      <w:r w:rsidR="0086065E" w:rsidRPr="00AB36C4">
        <w:rPr>
          <w:rFonts w:ascii="Times New Roman" w:hAnsi="Times New Roman" w:cs="Times New Roman"/>
        </w:rPr>
        <w:t>A</w:t>
      </w:r>
      <w:r w:rsidR="00F26584" w:rsidRPr="00AB36C4">
        <w:rPr>
          <w:rFonts w:ascii="Times New Roman" w:hAnsi="Times New Roman" w:cs="Times New Roman"/>
        </w:rPr>
        <w:t xml:space="preserve">fter </w:t>
      </w:r>
      <w:r w:rsidR="002941E9" w:rsidRPr="00AB36C4">
        <w:rPr>
          <w:rFonts w:ascii="Times New Roman" w:hAnsi="Times New Roman" w:cs="Times New Roman"/>
        </w:rPr>
        <w:t xml:space="preserve">being </w:t>
      </w:r>
      <w:r w:rsidR="00F26584" w:rsidRPr="00AB36C4">
        <w:rPr>
          <w:rFonts w:ascii="Times New Roman" w:hAnsi="Times New Roman" w:cs="Times New Roman"/>
        </w:rPr>
        <w:t xml:space="preserve">focused by a 5-cm lens, the beam radius is </w:t>
      </w:r>
      <w:r w:rsidR="0086065E" w:rsidRPr="00AB36C4">
        <w:rPr>
          <w:rFonts w:ascii="Times New Roman" w:hAnsi="Times New Roman" w:cs="Times New Roman"/>
        </w:rPr>
        <w:t xml:space="preserve">calculated </w:t>
      </w:r>
      <w:r w:rsidR="00FA2032" w:rsidRPr="00AB36C4">
        <w:rPr>
          <w:rFonts w:ascii="Times New Roman" w:hAnsi="Times New Roman" w:cs="Times New Roman" w:hint="eastAsia"/>
        </w:rPr>
        <w:t>a</w:t>
      </w:r>
      <w:r w:rsidR="00722929" w:rsidRPr="00AB36C4">
        <w:rPr>
          <w:rFonts w:ascii="Times New Roman" w:hAnsi="Times New Roman" w:cs="Times New Roman"/>
        </w:rPr>
        <w:t xml:space="preserve">ccording to the Gaussian </w:t>
      </w:r>
      <w:r w:rsidR="00FA2032" w:rsidRPr="00AB36C4">
        <w:rPr>
          <w:rFonts w:ascii="Times New Roman" w:hAnsi="Times New Roman" w:cs="Times New Roman"/>
        </w:rPr>
        <w:t>beam theory</w:t>
      </w:r>
      <w:r w:rsidR="0086065E" w:rsidRPr="00AB36C4">
        <w:rPr>
          <w:rFonts w:ascii="Times New Roman" w:hAnsi="Times New Roman" w:cs="Times New Roman"/>
          <w:vertAlign w:val="superscript"/>
        </w:rPr>
        <w:t>5</w:t>
      </w:r>
      <w:r w:rsidR="00722929" w:rsidRPr="00AB36C4">
        <w:rPr>
          <w:rFonts w:ascii="Times New Roman" w:hAnsi="Times New Roman" w:cs="Times New Roman"/>
        </w:rPr>
        <w:t xml:space="preserve">, </w:t>
      </w:r>
      <w:r w:rsidR="0086065E" w:rsidRPr="00AB36C4">
        <w:rPr>
          <w:rFonts w:ascii="Times New Roman" w:hAnsi="Times New Roman" w:cs="Times New Roman"/>
        </w:rPr>
        <w:t>and the calculated beam radii are shown in Supplementary Figure 3.</w:t>
      </w:r>
    </w:p>
    <w:p w14:paraId="530EA867" w14:textId="77777777" w:rsidR="00D85F3E" w:rsidRPr="00AB36C4" w:rsidRDefault="00D85F3E" w:rsidP="00D85F3E">
      <w:pPr>
        <w:spacing w:line="276" w:lineRule="auto"/>
        <w:jc w:val="center"/>
        <w:rPr>
          <w:rFonts w:ascii="Times New Roman" w:hAnsi="Times New Roman" w:cs="Times New Roman"/>
        </w:rPr>
      </w:pPr>
      <w:r w:rsidRPr="00AB36C4">
        <w:rPr>
          <w:rFonts w:ascii="Times New Roman" w:hAnsi="Times New Roman" w:cs="Times New Roman"/>
          <w:noProof/>
        </w:rPr>
        <w:drawing>
          <wp:inline distT="0" distB="0" distL="0" distR="0" wp14:anchorId="0A9FE16A" wp14:editId="242A41DF">
            <wp:extent cx="3432986" cy="259703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S1.tiff"/>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3432986" cy="2597031"/>
                    </a:xfrm>
                    <a:prstGeom prst="rect">
                      <a:avLst/>
                    </a:prstGeom>
                  </pic:spPr>
                </pic:pic>
              </a:graphicData>
            </a:graphic>
          </wp:inline>
        </w:drawing>
      </w:r>
    </w:p>
    <w:p w14:paraId="745F6483" w14:textId="6BB7F101" w:rsidR="00D85F3E" w:rsidRPr="00AB36C4" w:rsidRDefault="00D85F3E" w:rsidP="00D85F3E">
      <w:pPr>
        <w:spacing w:line="276" w:lineRule="auto"/>
        <w:ind w:left="340" w:right="340"/>
        <w:jc w:val="both"/>
        <w:rPr>
          <w:rFonts w:ascii="Times New Roman" w:eastAsia="Songti SC" w:hAnsi="Times New Roman" w:cs="Times New Roman"/>
          <w:sz w:val="21"/>
          <w:szCs w:val="21"/>
        </w:rPr>
      </w:pPr>
      <w:r w:rsidRPr="00AB36C4">
        <w:rPr>
          <w:rFonts w:ascii="Times New Roman" w:eastAsia="Songti SC" w:hAnsi="Times New Roman" w:cs="Times New Roman"/>
          <w:b/>
          <w:bCs/>
          <w:sz w:val="21"/>
          <w:szCs w:val="21"/>
        </w:rPr>
        <w:t>Supplementary Fig. 3</w:t>
      </w:r>
      <w:r w:rsidR="002941E9" w:rsidRPr="00AB36C4">
        <w:rPr>
          <w:rFonts w:ascii="Times New Roman" w:eastAsia="Songti SC" w:hAnsi="Times New Roman" w:cs="Times New Roman"/>
          <w:b/>
          <w:bCs/>
          <w:sz w:val="21"/>
          <w:szCs w:val="21"/>
        </w:rPr>
        <w:t>:</w:t>
      </w:r>
      <w:r w:rsidRPr="00AB36C4">
        <w:rPr>
          <w:rFonts w:ascii="Times New Roman" w:eastAsia="Songti SC" w:hAnsi="Times New Roman" w:cs="Times New Roman"/>
          <w:b/>
          <w:bCs/>
          <w:sz w:val="21"/>
          <w:szCs w:val="21"/>
        </w:rPr>
        <w:t xml:space="preserve"> Beam radii of the laser </w:t>
      </w:r>
      <w:r w:rsidR="001E1708" w:rsidRPr="00AB36C4">
        <w:rPr>
          <w:rFonts w:ascii="Times New Roman" w:eastAsia="Songti SC" w:hAnsi="Times New Roman" w:cs="Times New Roman"/>
          <w:b/>
          <w:bCs/>
          <w:sz w:val="21"/>
          <w:szCs w:val="21"/>
        </w:rPr>
        <w:t xml:space="preserve">pulses </w:t>
      </w:r>
      <w:r w:rsidRPr="00AB36C4">
        <w:rPr>
          <w:rFonts w:ascii="Times New Roman" w:eastAsia="Songti SC" w:hAnsi="Times New Roman" w:cs="Times New Roman"/>
          <w:b/>
          <w:bCs/>
          <w:sz w:val="21"/>
          <w:szCs w:val="21"/>
        </w:rPr>
        <w:t xml:space="preserve">after </w:t>
      </w:r>
      <w:r w:rsidR="002941E9" w:rsidRPr="00AB36C4">
        <w:rPr>
          <w:rFonts w:ascii="Times New Roman" w:eastAsia="Songti SC" w:hAnsi="Times New Roman" w:cs="Times New Roman"/>
          <w:b/>
          <w:bCs/>
          <w:sz w:val="21"/>
          <w:szCs w:val="21"/>
        </w:rPr>
        <w:t xml:space="preserve">being </w:t>
      </w:r>
      <w:r w:rsidRPr="00AB36C4">
        <w:rPr>
          <w:rFonts w:ascii="Times New Roman" w:eastAsia="Songti SC" w:hAnsi="Times New Roman" w:cs="Times New Roman"/>
          <w:b/>
          <w:bCs/>
          <w:sz w:val="21"/>
          <w:szCs w:val="21"/>
        </w:rPr>
        <w:t>focused by a 5-cm lens</w:t>
      </w:r>
      <w:r w:rsidRPr="00AB36C4">
        <w:rPr>
          <w:rFonts w:ascii="Times New Roman" w:hAnsi="Times New Roman" w:cs="Times New Roman"/>
          <w:b/>
          <w:bCs/>
          <w:sz w:val="21"/>
          <w:szCs w:val="21"/>
        </w:rPr>
        <w:t xml:space="preserve">. </w:t>
      </w:r>
      <w:r w:rsidR="00393364" w:rsidRPr="00AB36C4">
        <w:rPr>
          <w:rFonts w:ascii="Times New Roman" w:hAnsi="Times New Roman" w:cs="Times New Roman"/>
          <w:sz w:val="21"/>
          <w:szCs w:val="21"/>
        </w:rPr>
        <w:t xml:space="preserve">The beam radii are shown by the blue curve, while the power density is indicated by orange curve. </w:t>
      </w:r>
      <w:r w:rsidR="004B2D51" w:rsidRPr="00AB36C4">
        <w:rPr>
          <w:rFonts w:ascii="Times New Roman" w:hAnsi="Times New Roman" w:cs="Times New Roman"/>
          <w:sz w:val="21"/>
          <w:szCs w:val="21"/>
        </w:rPr>
        <w:t xml:space="preserve">Zero distance indicates the beam waist of about 3.2 </w:t>
      </w:r>
      <w:r w:rsidR="004B2D51" w:rsidRPr="00AB36C4">
        <w:rPr>
          <w:rFonts w:ascii="Times New Roman" w:hAnsi="Times New Roman" w:cs="Times New Roman" w:hint="eastAsia"/>
          <w:sz w:val="21"/>
          <w:szCs w:val="21"/>
        </w:rPr>
        <w:t>×</w:t>
      </w:r>
      <w:r w:rsidR="004B2D51" w:rsidRPr="00AB36C4">
        <w:rPr>
          <w:rFonts w:ascii="Times New Roman" w:hAnsi="Times New Roman" w:cs="Times New Roman" w:hint="eastAsia"/>
          <w:sz w:val="21"/>
          <w:szCs w:val="21"/>
        </w:rPr>
        <w:t xml:space="preserve"> </w:t>
      </w:r>
      <w:r w:rsidR="004B2D51" w:rsidRPr="00AB36C4">
        <w:rPr>
          <w:rFonts w:ascii="Times New Roman" w:hAnsi="Times New Roman" w:cs="Times New Roman"/>
          <w:sz w:val="21"/>
          <w:szCs w:val="21"/>
        </w:rPr>
        <w:t>10</w:t>
      </w:r>
      <w:r w:rsidR="004B2D51" w:rsidRPr="00AB36C4">
        <w:rPr>
          <w:rFonts w:ascii="Times New Roman" w:hAnsi="Times New Roman" w:cs="Times New Roman"/>
          <w:sz w:val="21"/>
          <w:szCs w:val="21"/>
          <w:vertAlign w:val="superscript"/>
        </w:rPr>
        <w:t>-6</w:t>
      </w:r>
      <w:r w:rsidR="004B2D51" w:rsidRPr="00AB36C4">
        <w:rPr>
          <w:rFonts w:ascii="Times New Roman" w:hAnsi="Times New Roman" w:cs="Times New Roman"/>
          <w:sz w:val="21"/>
          <w:szCs w:val="21"/>
        </w:rPr>
        <w:t xml:space="preserve"> </w:t>
      </w:r>
      <w:r w:rsidR="004B2D51" w:rsidRPr="00AB36C4">
        <w:rPr>
          <w:rFonts w:ascii="Times New Roman" w:hAnsi="Times New Roman" w:cs="Times New Roman" w:hint="eastAsia"/>
          <w:sz w:val="21"/>
          <w:szCs w:val="21"/>
        </w:rPr>
        <w:t>m</w:t>
      </w:r>
      <w:r w:rsidR="004B2D51" w:rsidRPr="00AB36C4">
        <w:rPr>
          <w:rFonts w:ascii="Times New Roman" w:hAnsi="Times New Roman" w:cs="Times New Roman"/>
          <w:sz w:val="21"/>
          <w:szCs w:val="21"/>
        </w:rPr>
        <w:t xml:space="preserve"> at</w:t>
      </w:r>
      <w:r w:rsidR="002941E9" w:rsidRPr="00AB36C4">
        <w:rPr>
          <w:rFonts w:ascii="Times New Roman" w:hAnsi="Times New Roman" w:cs="Times New Roman"/>
          <w:sz w:val="21"/>
          <w:szCs w:val="21"/>
        </w:rPr>
        <w:t xml:space="preserve"> the</w:t>
      </w:r>
      <w:r w:rsidR="004B2D51" w:rsidRPr="00AB36C4">
        <w:rPr>
          <w:rFonts w:ascii="Times New Roman" w:hAnsi="Times New Roman" w:cs="Times New Roman"/>
          <w:sz w:val="21"/>
          <w:szCs w:val="21"/>
        </w:rPr>
        <w:t xml:space="preserve"> </w:t>
      </w:r>
      <w:r w:rsidR="004B2D51" w:rsidRPr="00AB36C4">
        <w:rPr>
          <w:rFonts w:ascii="Times New Roman" w:hAnsi="Times New Roman" w:cs="Times New Roman" w:hint="eastAsia"/>
          <w:sz w:val="21"/>
          <w:szCs w:val="21"/>
        </w:rPr>
        <w:t>f</w:t>
      </w:r>
      <w:r w:rsidR="004B2D51" w:rsidRPr="00AB36C4">
        <w:rPr>
          <w:rFonts w:ascii="Times New Roman" w:hAnsi="Times New Roman" w:cs="Times New Roman"/>
          <w:sz w:val="21"/>
          <w:szCs w:val="21"/>
        </w:rPr>
        <w:t xml:space="preserve">ocus plane, and the image plane at 1.5 cm shows a beam radius of about 1.2 </w:t>
      </w:r>
      <w:r w:rsidR="004B2D51" w:rsidRPr="00AB36C4">
        <w:rPr>
          <w:rFonts w:ascii="Times New Roman" w:hAnsi="Times New Roman" w:cs="Times New Roman" w:hint="eastAsia"/>
          <w:sz w:val="21"/>
          <w:szCs w:val="21"/>
        </w:rPr>
        <w:t>×</w:t>
      </w:r>
      <w:r w:rsidR="004B2D51" w:rsidRPr="00AB36C4">
        <w:rPr>
          <w:rFonts w:ascii="Times New Roman" w:hAnsi="Times New Roman" w:cs="Times New Roman" w:hint="eastAsia"/>
          <w:sz w:val="21"/>
          <w:szCs w:val="21"/>
        </w:rPr>
        <w:t xml:space="preserve"> </w:t>
      </w:r>
      <w:r w:rsidR="004B2D51" w:rsidRPr="00AB36C4">
        <w:rPr>
          <w:rFonts w:ascii="Times New Roman" w:hAnsi="Times New Roman" w:cs="Times New Roman"/>
          <w:sz w:val="21"/>
          <w:szCs w:val="21"/>
        </w:rPr>
        <w:t>10</w:t>
      </w:r>
      <w:r w:rsidR="004B2D51" w:rsidRPr="00AB36C4">
        <w:rPr>
          <w:rFonts w:ascii="Times New Roman" w:hAnsi="Times New Roman" w:cs="Times New Roman"/>
          <w:sz w:val="21"/>
          <w:szCs w:val="21"/>
          <w:vertAlign w:val="superscript"/>
        </w:rPr>
        <w:t>-3</w:t>
      </w:r>
      <w:r w:rsidR="004B2D51" w:rsidRPr="00AB36C4">
        <w:rPr>
          <w:rFonts w:ascii="Times New Roman" w:hAnsi="Times New Roman" w:cs="Times New Roman"/>
          <w:sz w:val="21"/>
          <w:szCs w:val="21"/>
        </w:rPr>
        <w:t xml:space="preserve"> </w:t>
      </w:r>
      <w:r w:rsidR="004B2D51" w:rsidRPr="00AB36C4">
        <w:rPr>
          <w:rFonts w:ascii="Times New Roman" w:hAnsi="Times New Roman" w:cs="Times New Roman" w:hint="eastAsia"/>
          <w:sz w:val="21"/>
          <w:szCs w:val="21"/>
        </w:rPr>
        <w:t>m</w:t>
      </w:r>
      <w:r w:rsidR="00393364" w:rsidRPr="00AB36C4">
        <w:rPr>
          <w:rFonts w:ascii="Times New Roman" w:hAnsi="Times New Roman" w:cs="Times New Roman"/>
          <w:sz w:val="21"/>
          <w:szCs w:val="21"/>
        </w:rPr>
        <w:t xml:space="preserve">. Power density </w:t>
      </w:r>
      <w:r w:rsidR="00393364" w:rsidRPr="00AB36C4">
        <w:rPr>
          <w:rFonts w:ascii="Times New Roman" w:hAnsi="Times New Roman" w:cs="Times New Roman"/>
          <w:i/>
          <w:iCs/>
          <w:sz w:val="21"/>
          <w:szCs w:val="21"/>
        </w:rPr>
        <w:t>P</w:t>
      </w:r>
      <w:r w:rsidR="00393364" w:rsidRPr="00AB36C4">
        <w:rPr>
          <w:rFonts w:ascii="Times New Roman" w:hAnsi="Times New Roman" w:cs="Times New Roman"/>
          <w:sz w:val="21"/>
          <w:szCs w:val="21"/>
        </w:rPr>
        <w:t xml:space="preserve"> </w:t>
      </w:r>
      <w:r w:rsidR="00933007" w:rsidRPr="00AB36C4">
        <w:rPr>
          <w:rFonts w:ascii="Times New Roman" w:hAnsi="Times New Roman" w:cs="Times New Roman"/>
          <w:sz w:val="21"/>
          <w:szCs w:val="21"/>
        </w:rPr>
        <w:t xml:space="preserve">is 9.3 </w:t>
      </w:r>
      <w:r w:rsidR="00933007" w:rsidRPr="00AB36C4">
        <w:rPr>
          <w:rFonts w:ascii="Times New Roman" w:hAnsi="Times New Roman" w:cs="Times New Roman" w:hint="eastAsia"/>
          <w:sz w:val="21"/>
          <w:szCs w:val="21"/>
        </w:rPr>
        <w:t>×</w:t>
      </w:r>
      <w:r w:rsidR="00933007" w:rsidRPr="00AB36C4">
        <w:rPr>
          <w:rFonts w:ascii="Times New Roman" w:hAnsi="Times New Roman" w:cs="Times New Roman" w:hint="eastAsia"/>
          <w:sz w:val="21"/>
          <w:szCs w:val="21"/>
        </w:rPr>
        <w:t xml:space="preserve"> </w:t>
      </w:r>
      <w:r w:rsidR="00933007" w:rsidRPr="00AB36C4">
        <w:rPr>
          <w:rFonts w:ascii="Times New Roman" w:hAnsi="Times New Roman" w:cs="Times New Roman"/>
          <w:sz w:val="21"/>
          <w:szCs w:val="21"/>
        </w:rPr>
        <w:t>10</w:t>
      </w:r>
      <w:r w:rsidR="00933007" w:rsidRPr="00AB36C4">
        <w:rPr>
          <w:rFonts w:ascii="Times New Roman" w:hAnsi="Times New Roman" w:cs="Times New Roman"/>
          <w:sz w:val="21"/>
          <w:szCs w:val="21"/>
          <w:vertAlign w:val="superscript"/>
        </w:rPr>
        <w:t>11</w:t>
      </w:r>
      <w:r w:rsidR="00933007" w:rsidRPr="00AB36C4">
        <w:rPr>
          <w:rFonts w:ascii="Times New Roman" w:hAnsi="Times New Roman" w:cs="Times New Roman"/>
          <w:i/>
          <w:iCs/>
          <w:sz w:val="21"/>
          <w:szCs w:val="21"/>
        </w:rPr>
        <w:t>P</w:t>
      </w:r>
      <w:r w:rsidR="00933007" w:rsidRPr="00AB36C4">
        <w:rPr>
          <w:rFonts w:ascii="Times New Roman" w:hAnsi="Times New Roman" w:cs="Times New Roman"/>
          <w:sz w:val="21"/>
          <w:szCs w:val="21"/>
          <w:vertAlign w:val="subscript"/>
        </w:rPr>
        <w:t>0</w:t>
      </w:r>
      <w:r w:rsidR="00933007" w:rsidRPr="00AB36C4">
        <w:rPr>
          <w:rFonts w:ascii="Times New Roman" w:hAnsi="Times New Roman" w:cs="Times New Roman"/>
          <w:sz w:val="21"/>
          <w:szCs w:val="21"/>
          <w:vertAlign w:val="superscript"/>
        </w:rPr>
        <w:t xml:space="preserve"> </w:t>
      </w:r>
      <w:r w:rsidR="00933007" w:rsidRPr="00AB36C4">
        <w:rPr>
          <w:rFonts w:ascii="Times New Roman" w:hAnsi="Times New Roman" w:cs="Times New Roman" w:hint="eastAsia"/>
          <w:sz w:val="21"/>
          <w:szCs w:val="21"/>
        </w:rPr>
        <w:t>at</w:t>
      </w:r>
      <w:r w:rsidR="00933007" w:rsidRPr="00AB36C4">
        <w:rPr>
          <w:rFonts w:ascii="Times New Roman" w:hAnsi="Times New Roman" w:cs="Times New Roman"/>
          <w:i/>
          <w:iCs/>
          <w:sz w:val="21"/>
          <w:szCs w:val="21"/>
        </w:rPr>
        <w:t xml:space="preserve"> </w:t>
      </w:r>
      <w:r w:rsidR="002941E9" w:rsidRPr="00AB36C4">
        <w:rPr>
          <w:rFonts w:ascii="Times New Roman" w:hAnsi="Times New Roman" w:cs="Times New Roman"/>
          <w:sz w:val="21"/>
          <w:szCs w:val="21"/>
        </w:rPr>
        <w:t xml:space="preserve">the </w:t>
      </w:r>
      <w:r w:rsidR="00933007" w:rsidRPr="00AB36C4">
        <w:rPr>
          <w:rFonts w:ascii="Times New Roman" w:hAnsi="Times New Roman" w:cs="Times New Roman"/>
          <w:sz w:val="21"/>
          <w:szCs w:val="21"/>
        </w:rPr>
        <w:t xml:space="preserve">focus plane and 6.9 </w:t>
      </w:r>
      <w:r w:rsidR="00933007" w:rsidRPr="00AB36C4">
        <w:rPr>
          <w:rFonts w:ascii="Times New Roman" w:hAnsi="Times New Roman" w:cs="Times New Roman" w:hint="eastAsia"/>
          <w:sz w:val="21"/>
          <w:szCs w:val="21"/>
        </w:rPr>
        <w:t>×</w:t>
      </w:r>
      <w:r w:rsidR="00933007" w:rsidRPr="00AB36C4">
        <w:rPr>
          <w:rFonts w:ascii="Times New Roman" w:hAnsi="Times New Roman" w:cs="Times New Roman" w:hint="eastAsia"/>
          <w:sz w:val="21"/>
          <w:szCs w:val="21"/>
        </w:rPr>
        <w:t xml:space="preserve"> </w:t>
      </w:r>
      <w:r w:rsidR="00933007" w:rsidRPr="00AB36C4">
        <w:rPr>
          <w:rFonts w:ascii="Times New Roman" w:hAnsi="Times New Roman" w:cs="Times New Roman"/>
          <w:sz w:val="21"/>
          <w:szCs w:val="21"/>
        </w:rPr>
        <w:t>10</w:t>
      </w:r>
      <w:r w:rsidR="00933007" w:rsidRPr="00AB36C4">
        <w:rPr>
          <w:rFonts w:ascii="Times New Roman" w:hAnsi="Times New Roman" w:cs="Times New Roman"/>
          <w:sz w:val="21"/>
          <w:szCs w:val="21"/>
          <w:vertAlign w:val="superscript"/>
        </w:rPr>
        <w:t>5</w:t>
      </w:r>
      <w:r w:rsidR="00933007" w:rsidRPr="00AB36C4">
        <w:rPr>
          <w:rFonts w:ascii="Times New Roman" w:hAnsi="Times New Roman" w:cs="Times New Roman"/>
          <w:i/>
          <w:iCs/>
          <w:sz w:val="21"/>
          <w:szCs w:val="21"/>
        </w:rPr>
        <w:t>P</w:t>
      </w:r>
      <w:r w:rsidR="00933007" w:rsidRPr="00AB36C4">
        <w:rPr>
          <w:rFonts w:ascii="Times New Roman" w:hAnsi="Times New Roman" w:cs="Times New Roman"/>
          <w:sz w:val="21"/>
          <w:szCs w:val="21"/>
          <w:vertAlign w:val="subscript"/>
        </w:rPr>
        <w:t>0</w:t>
      </w:r>
      <w:r w:rsidR="00933007" w:rsidRPr="00AB36C4">
        <w:rPr>
          <w:rFonts w:ascii="Times New Roman" w:hAnsi="Times New Roman" w:cs="Times New Roman"/>
          <w:sz w:val="21"/>
          <w:szCs w:val="21"/>
        </w:rPr>
        <w:t xml:space="preserve"> at </w:t>
      </w:r>
      <w:r w:rsidR="002941E9" w:rsidRPr="00AB36C4">
        <w:rPr>
          <w:rFonts w:ascii="Times New Roman" w:hAnsi="Times New Roman" w:cs="Times New Roman"/>
          <w:sz w:val="21"/>
          <w:szCs w:val="21"/>
        </w:rPr>
        <w:t xml:space="preserve">the </w:t>
      </w:r>
      <w:r w:rsidR="00933007" w:rsidRPr="00AB36C4">
        <w:rPr>
          <w:rFonts w:ascii="Times New Roman" w:hAnsi="Times New Roman" w:cs="Times New Roman"/>
          <w:sz w:val="21"/>
          <w:szCs w:val="21"/>
        </w:rPr>
        <w:t xml:space="preserve">image plane, with </w:t>
      </w:r>
      <w:r w:rsidR="00933007" w:rsidRPr="00AB36C4">
        <w:rPr>
          <w:rFonts w:ascii="Times New Roman" w:hAnsi="Times New Roman" w:cs="Times New Roman"/>
          <w:i/>
          <w:iCs/>
          <w:sz w:val="21"/>
          <w:szCs w:val="21"/>
        </w:rPr>
        <w:t>P</w:t>
      </w:r>
      <w:r w:rsidR="00933007" w:rsidRPr="00AB36C4">
        <w:rPr>
          <w:rFonts w:ascii="Times New Roman" w:hAnsi="Times New Roman" w:cs="Times New Roman"/>
          <w:sz w:val="21"/>
          <w:szCs w:val="21"/>
          <w:vertAlign w:val="subscript"/>
        </w:rPr>
        <w:t>0</w:t>
      </w:r>
      <w:r w:rsidR="00933007" w:rsidRPr="00AB36C4">
        <w:rPr>
          <w:rFonts w:ascii="Times New Roman" w:hAnsi="Times New Roman" w:cs="Times New Roman"/>
          <w:sz w:val="21"/>
          <w:szCs w:val="21"/>
        </w:rPr>
        <w:t xml:space="preserve"> representing the power density before </w:t>
      </w:r>
      <w:r w:rsidR="002941E9" w:rsidRPr="00AB36C4">
        <w:rPr>
          <w:rFonts w:ascii="Times New Roman" w:hAnsi="Times New Roman" w:cs="Times New Roman"/>
          <w:sz w:val="21"/>
          <w:szCs w:val="21"/>
        </w:rPr>
        <w:t xml:space="preserve">the </w:t>
      </w:r>
      <w:r w:rsidR="00933007" w:rsidRPr="00AB36C4">
        <w:rPr>
          <w:rFonts w:ascii="Times New Roman" w:hAnsi="Times New Roman" w:cs="Times New Roman"/>
          <w:sz w:val="21"/>
          <w:szCs w:val="21"/>
        </w:rPr>
        <w:t>lens.</w:t>
      </w:r>
    </w:p>
    <w:p w14:paraId="76E397FA" w14:textId="2D861337" w:rsidR="0086065E" w:rsidRPr="00AB36C4" w:rsidRDefault="0086065E" w:rsidP="0013737C">
      <w:pPr>
        <w:spacing w:line="276" w:lineRule="auto"/>
        <w:ind w:firstLine="340"/>
        <w:jc w:val="both"/>
        <w:rPr>
          <w:rFonts w:ascii="Times New Roman" w:hAnsi="Times New Roman" w:cs="Times New Roman"/>
        </w:rPr>
      </w:pPr>
    </w:p>
    <w:p w14:paraId="0B9BE9EB" w14:textId="33573A4B" w:rsidR="00BD09ED" w:rsidRPr="00AB36C4" w:rsidRDefault="00BD09ED" w:rsidP="0013737C">
      <w:pPr>
        <w:spacing w:line="276" w:lineRule="auto"/>
        <w:ind w:firstLine="340"/>
        <w:jc w:val="both"/>
        <w:rPr>
          <w:rFonts w:ascii="Times New Roman" w:hAnsi="Times New Roman" w:cs="Times New Roman"/>
        </w:rPr>
      </w:pPr>
      <w:r w:rsidRPr="00AB36C4">
        <w:rPr>
          <w:rFonts w:ascii="Times New Roman" w:hAnsi="Times New Roman" w:cs="Times New Roman"/>
        </w:rPr>
        <w:t xml:space="preserve">According to SHG formula of </w:t>
      </w:r>
      <m:oMath>
        <m:sSup>
          <m:sSupPr>
            <m:ctrlPr>
              <w:rPr>
                <w:rFonts w:ascii="Cambria Math" w:hAnsi="Cambria Math" w:cs="Times New Roman"/>
              </w:rPr>
            </m:ctrlPr>
          </m:sSupPr>
          <m:e>
            <m:r>
              <m:rPr>
                <m:sty m:val="p"/>
              </m:rPr>
              <w:rPr>
                <w:rFonts w:ascii="Cambria Math" w:hAnsi="Cambria Math" w:cs="Times New Roman"/>
              </w:rPr>
              <m:t>χ</m:t>
            </m:r>
          </m:e>
          <m:sup>
            <m:r>
              <w:rPr>
                <w:rFonts w:ascii="Cambria Math" w:hAnsi="Cambria Math" w:cs="Times New Roman"/>
              </w:rPr>
              <m:t>(2)</m:t>
            </m:r>
          </m:sup>
        </m:s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400</m:t>
            </m:r>
          </m:sub>
        </m:sSub>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E</m:t>
            </m:r>
          </m:e>
          <m:sub>
            <m:r>
              <w:rPr>
                <w:rFonts w:ascii="Cambria Math" w:hAnsi="Cambria Math" w:cs="Times New Roman"/>
              </w:rPr>
              <m:t>800</m:t>
            </m:r>
          </m:sub>
          <m:sup>
            <m:r>
              <w:rPr>
                <w:rFonts w:ascii="Cambria Math" w:hAnsi="Cambria Math" w:cs="Times New Roman"/>
              </w:rPr>
              <m:t>2</m:t>
            </m:r>
          </m:sup>
        </m:sSubSup>
      </m:oMath>
      <w:r w:rsidRPr="00AB36C4">
        <w:rPr>
          <w:rFonts w:ascii="Times New Roman" w:hAnsi="Times New Roman" w:cs="Times New Roman"/>
        </w:rPr>
        <w:t xml:space="preserve">, the SHG enhancement is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75"/>
        <w:gridCol w:w="935"/>
      </w:tblGrid>
      <w:tr w:rsidR="00AB36C4" w:rsidRPr="00AB36C4" w14:paraId="3653E4A6" w14:textId="77777777" w:rsidTr="00E05E0F">
        <w:tc>
          <w:tcPr>
            <w:tcW w:w="8075" w:type="dxa"/>
            <w:vAlign w:val="center"/>
          </w:tcPr>
          <w:p w14:paraId="6A4AEFA3" w14:textId="77777777" w:rsidR="00695F2D" w:rsidRPr="00AB36C4" w:rsidRDefault="00AB36C4" w:rsidP="00695F2D">
            <w:pPr>
              <w:spacing w:line="276" w:lineRule="auto"/>
              <w:ind w:firstLine="340"/>
              <w:jc w:val="both"/>
              <w:rPr>
                <w:rFonts w:ascii="Times New Roman" w:hAnsi="Times New Roman" w:cs="Times New Roman"/>
              </w:rPr>
            </w:pPr>
            <m:oMathPara>
              <m:oMath>
                <m:f>
                  <m:fPr>
                    <m:ctrlPr>
                      <w:rPr>
                        <w:rFonts w:ascii="Cambria Math" w:hAnsi="Cambria Math" w:cs="Times New Roman"/>
                        <w:i/>
                      </w:rPr>
                    </m:ctrlPr>
                  </m:fPr>
                  <m:num>
                    <m:sSubSup>
                      <m:sSubSupPr>
                        <m:ctrlPr>
                          <w:rPr>
                            <w:rFonts w:ascii="Cambria Math" w:hAnsi="Cambria Math" w:cs="Times New Roman"/>
                            <w:i/>
                          </w:rPr>
                        </m:ctrlPr>
                      </m:sSubSupPr>
                      <m:e>
                        <m:r>
                          <m:rPr>
                            <m:sty m:val="p"/>
                          </m:rPr>
                          <w:rPr>
                            <w:rFonts w:ascii="Cambria Math" w:hAnsi="Cambria Math" w:cs="Times New Roman"/>
                          </w:rPr>
                          <m:t>χ</m:t>
                        </m:r>
                        <m:ctrlPr>
                          <w:rPr>
                            <w:rFonts w:ascii="Cambria Math" w:hAnsi="Cambria Math" w:cs="Times New Roman"/>
                          </w:rPr>
                        </m:ctrlPr>
                      </m:e>
                      <m:sub>
                        <m:r>
                          <w:rPr>
                            <w:rFonts w:ascii="Cambria Math" w:hAnsi="Cambria Math" w:cs="Times New Roman"/>
                          </w:rPr>
                          <m:t>IP</m:t>
                        </m:r>
                      </m:sub>
                      <m:sup>
                        <m:d>
                          <m:dPr>
                            <m:ctrlPr>
                              <w:rPr>
                                <w:rFonts w:ascii="Cambria Math" w:hAnsi="Cambria Math" w:cs="Times New Roman"/>
                                <w:i/>
                              </w:rPr>
                            </m:ctrlPr>
                          </m:dPr>
                          <m:e>
                            <m:r>
                              <w:rPr>
                                <w:rFonts w:ascii="Cambria Math" w:hAnsi="Cambria Math" w:cs="Times New Roman"/>
                              </w:rPr>
                              <m:t>2</m:t>
                            </m:r>
                          </m:e>
                        </m:d>
                      </m:sup>
                    </m:sSubSup>
                  </m:num>
                  <m:den>
                    <m:sSubSup>
                      <m:sSubSupPr>
                        <m:ctrlPr>
                          <w:rPr>
                            <w:rFonts w:ascii="Cambria Math" w:hAnsi="Cambria Math" w:cs="Times New Roman"/>
                            <w:i/>
                          </w:rPr>
                        </m:ctrlPr>
                      </m:sSubSupPr>
                      <m:e>
                        <m:r>
                          <m:rPr>
                            <m:sty m:val="p"/>
                          </m:rPr>
                          <w:rPr>
                            <w:rFonts w:ascii="Cambria Math" w:hAnsi="Cambria Math" w:cs="Times New Roman"/>
                          </w:rPr>
                          <m:t>χ</m:t>
                        </m:r>
                      </m:e>
                      <m:sub>
                        <m:r>
                          <w:rPr>
                            <w:rFonts w:ascii="Cambria Math" w:hAnsi="Cambria Math" w:cs="Times New Roman"/>
                          </w:rPr>
                          <m:t>FP</m:t>
                        </m:r>
                      </m:sub>
                      <m:sup>
                        <m:d>
                          <m:dPr>
                            <m:ctrlPr>
                              <w:rPr>
                                <w:rFonts w:ascii="Cambria Math" w:hAnsi="Cambria Math" w:cs="Times New Roman"/>
                                <w:i/>
                              </w:rPr>
                            </m:ctrlPr>
                          </m:dPr>
                          <m:e>
                            <m:r>
                              <w:rPr>
                                <w:rFonts w:ascii="Cambria Math" w:hAnsi="Cambria Math" w:cs="Times New Roman"/>
                              </w:rPr>
                              <m:t>2</m:t>
                            </m:r>
                          </m:e>
                        </m:d>
                      </m:sup>
                    </m:sSubSup>
                  </m:den>
                </m:f>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400,IP</m:t>
                        </m:r>
                      </m:sub>
                    </m:sSub>
                  </m:num>
                  <m:den>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400,FP</m:t>
                        </m:r>
                      </m:sub>
                    </m:sSub>
                  </m:den>
                </m:f>
                <m:r>
                  <w:rPr>
                    <w:rFonts w:ascii="Cambria Math" w:hAnsi="Cambria Math" w:cs="Times New Roman"/>
                  </w:rPr>
                  <m:t>⋅</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800,FP</m:t>
                        </m:r>
                      </m:sub>
                    </m:sSub>
                  </m:num>
                  <m:den>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800,IP</m:t>
                        </m:r>
                      </m:sub>
                    </m:sSub>
                  </m:den>
                </m:f>
                <m:r>
                  <m:rPr>
                    <m:sty m:val="p"/>
                  </m:rPr>
                  <w:rPr>
                    <w:rFonts w:ascii="Cambria Math" w:hAnsi="Cambria Math" w:cs="Times New Roman"/>
                  </w:rPr>
                  <m:t>,</m:t>
                </m:r>
              </m:oMath>
            </m:oMathPara>
          </w:p>
          <w:p w14:paraId="436183E9" w14:textId="437B3FCA" w:rsidR="00695F2D" w:rsidRPr="00AB36C4" w:rsidRDefault="00695F2D" w:rsidP="00E05E0F">
            <w:pPr>
              <w:spacing w:line="276" w:lineRule="auto"/>
              <w:jc w:val="center"/>
              <w:rPr>
                <w:rFonts w:ascii="Times New Roman" w:hAnsi="Times New Roman" w:cs="Times New Roman"/>
              </w:rPr>
            </w:pPr>
          </w:p>
        </w:tc>
        <w:tc>
          <w:tcPr>
            <w:tcW w:w="935" w:type="dxa"/>
            <w:vAlign w:val="center"/>
          </w:tcPr>
          <w:p w14:paraId="0F0E6561" w14:textId="1CADCBBF" w:rsidR="00695F2D" w:rsidRPr="00AB36C4" w:rsidRDefault="00695F2D" w:rsidP="00E05E0F">
            <w:pPr>
              <w:spacing w:line="276" w:lineRule="auto"/>
              <w:jc w:val="center"/>
              <w:rPr>
                <w:rFonts w:ascii="Times New Roman" w:eastAsia="DengXian" w:hAnsi="Times New Roman" w:cs="Times New Roman"/>
              </w:rPr>
            </w:pPr>
            <w:r w:rsidRPr="00AB36C4">
              <w:rPr>
                <w:rFonts w:ascii="Times New Roman" w:eastAsia="DengXian" w:hAnsi="Times New Roman" w:cs="Times New Roman"/>
              </w:rPr>
              <w:lastRenderedPageBreak/>
              <w:t>(S6)</w:t>
            </w:r>
          </w:p>
        </w:tc>
      </w:tr>
    </w:tbl>
    <w:p w14:paraId="2FFF926D" w14:textId="5BB332FD" w:rsidR="00BD09ED" w:rsidRPr="00AB36C4" w:rsidRDefault="00695F2D" w:rsidP="00695F2D">
      <w:pPr>
        <w:spacing w:line="276" w:lineRule="auto"/>
        <w:jc w:val="both"/>
        <w:rPr>
          <w:rFonts w:ascii="Times New Roman" w:hAnsi="Times New Roman" w:cs="Times New Roman"/>
        </w:rPr>
      </w:pPr>
      <w:r w:rsidRPr="00AB36C4">
        <w:rPr>
          <w:rFonts w:ascii="Times New Roman" w:hAnsi="Times New Roman" w:cs="Times New Roman"/>
        </w:rPr>
        <w:t xml:space="preserve">where the </w:t>
      </w:r>
      <w:r w:rsidRPr="00AB36C4">
        <w:rPr>
          <w:rFonts w:ascii="Times New Roman" w:hAnsi="Times New Roman" w:cs="Times New Roman"/>
          <w:i/>
          <w:iCs/>
        </w:rPr>
        <w:t>E</w:t>
      </w:r>
      <w:r w:rsidRPr="00AB36C4">
        <w:rPr>
          <w:rFonts w:ascii="Times New Roman" w:hAnsi="Times New Roman" w:cs="Times New Roman"/>
        </w:rPr>
        <w:t xml:space="preserve"> and </w:t>
      </w:r>
      <w:r w:rsidRPr="00AB36C4">
        <w:rPr>
          <w:rFonts w:ascii="Times New Roman" w:hAnsi="Times New Roman" w:cs="Times New Roman"/>
          <w:i/>
          <w:iCs/>
        </w:rPr>
        <w:t>I</w:t>
      </w:r>
      <w:r w:rsidRPr="00AB36C4">
        <w:rPr>
          <w:rFonts w:ascii="Times New Roman" w:hAnsi="Times New Roman" w:cs="Times New Roman"/>
        </w:rPr>
        <w:t xml:space="preserve"> indicate the electric field amplitude and power density, respectively. The subscript</w:t>
      </w:r>
      <w:r w:rsidR="002941E9" w:rsidRPr="00AB36C4">
        <w:rPr>
          <w:rFonts w:ascii="Times New Roman" w:hAnsi="Times New Roman" w:cs="Times New Roman"/>
        </w:rPr>
        <w:t>s</w:t>
      </w:r>
      <w:r w:rsidRPr="00AB36C4">
        <w:rPr>
          <w:rFonts w:ascii="Times New Roman" w:hAnsi="Times New Roman" w:cs="Times New Roman"/>
        </w:rPr>
        <w:t xml:space="preserve"> of 400 and 800 represent </w:t>
      </w:r>
      <w:r w:rsidR="002941E9" w:rsidRPr="00AB36C4">
        <w:rPr>
          <w:rFonts w:ascii="Times New Roman" w:hAnsi="Times New Roman" w:cs="Times New Roman"/>
        </w:rPr>
        <w:t xml:space="preserve">the wavelengths for the </w:t>
      </w:r>
      <w:r w:rsidRPr="00AB36C4">
        <w:rPr>
          <w:rFonts w:ascii="Times New Roman" w:hAnsi="Times New Roman" w:cs="Times New Roman"/>
        </w:rPr>
        <w:t xml:space="preserve">SHG signal and </w:t>
      </w:r>
      <w:r w:rsidR="002941E9" w:rsidRPr="00AB36C4">
        <w:rPr>
          <w:rFonts w:ascii="Times New Roman" w:hAnsi="Times New Roman" w:cs="Times New Roman"/>
        </w:rPr>
        <w:t xml:space="preserve">the </w:t>
      </w:r>
      <w:r w:rsidRPr="00AB36C4">
        <w:rPr>
          <w:rFonts w:ascii="Times New Roman" w:hAnsi="Times New Roman" w:cs="Times New Roman"/>
        </w:rPr>
        <w:t>input laser, respectively. The subscript</w:t>
      </w:r>
      <w:r w:rsidR="002941E9" w:rsidRPr="00AB36C4">
        <w:rPr>
          <w:rFonts w:ascii="Times New Roman" w:hAnsi="Times New Roman" w:cs="Times New Roman"/>
        </w:rPr>
        <w:t>s</w:t>
      </w:r>
      <w:r w:rsidRPr="00AB36C4">
        <w:rPr>
          <w:rFonts w:ascii="Times New Roman" w:hAnsi="Times New Roman" w:cs="Times New Roman"/>
        </w:rPr>
        <w:t xml:space="preserve"> of FP and IP show the signals at </w:t>
      </w:r>
      <w:r w:rsidR="002941E9" w:rsidRPr="00AB36C4">
        <w:rPr>
          <w:rFonts w:ascii="Times New Roman" w:hAnsi="Times New Roman" w:cs="Times New Roman"/>
        </w:rPr>
        <w:t xml:space="preserve">the </w:t>
      </w:r>
      <w:r w:rsidRPr="00AB36C4">
        <w:rPr>
          <w:rFonts w:ascii="Times New Roman" w:hAnsi="Times New Roman" w:cs="Times New Roman"/>
        </w:rPr>
        <w:t xml:space="preserve">focus plane and </w:t>
      </w:r>
      <w:r w:rsidR="002941E9" w:rsidRPr="00AB36C4">
        <w:rPr>
          <w:rFonts w:ascii="Times New Roman" w:hAnsi="Times New Roman" w:cs="Times New Roman"/>
        </w:rPr>
        <w:t xml:space="preserve">the </w:t>
      </w:r>
      <w:r w:rsidRPr="00AB36C4">
        <w:rPr>
          <w:rFonts w:ascii="Times New Roman" w:hAnsi="Times New Roman" w:cs="Times New Roman"/>
        </w:rPr>
        <w:t>image plane, respectively.</w:t>
      </w:r>
    </w:p>
    <w:p w14:paraId="69513EF9" w14:textId="4BE523ED" w:rsidR="00B01680" w:rsidRPr="00AB36C4" w:rsidRDefault="00B01680" w:rsidP="00B01680">
      <w:pPr>
        <w:spacing w:line="276" w:lineRule="auto"/>
        <w:ind w:firstLine="340"/>
        <w:jc w:val="both"/>
        <w:rPr>
          <w:rFonts w:ascii="Times New Roman" w:hAnsi="Times New Roman" w:cs="Times New Roman"/>
        </w:rPr>
      </w:pPr>
      <w:r w:rsidRPr="00AB36C4">
        <w:rPr>
          <w:rFonts w:ascii="Times New Roman" w:hAnsi="Times New Roman" w:cs="Times New Roman"/>
        </w:rPr>
        <w:t xml:space="preserve">The SHG signal ratio </w:t>
      </w:r>
      <w:r w:rsidR="002941E9" w:rsidRPr="00AB36C4">
        <w:rPr>
          <w:rFonts w:ascii="Times New Roman" w:hAnsi="Times New Roman" w:cs="Times New Roman"/>
        </w:rPr>
        <w:t xml:space="preserve">as </w:t>
      </w:r>
      <w:r w:rsidRPr="00AB36C4">
        <w:rPr>
          <w:rFonts w:ascii="Times New Roman" w:hAnsi="Times New Roman" w:cs="Times New Roman"/>
        </w:rPr>
        <w:t>read f</w:t>
      </w:r>
      <w:r w:rsidR="002941E9" w:rsidRPr="00AB36C4">
        <w:rPr>
          <w:rFonts w:ascii="Times New Roman" w:hAnsi="Times New Roman" w:cs="Times New Roman"/>
        </w:rPr>
        <w:t>ro</w:t>
      </w:r>
      <w:r w:rsidRPr="00AB36C4">
        <w:rPr>
          <w:rFonts w:ascii="Times New Roman" w:hAnsi="Times New Roman" w:cs="Times New Roman"/>
        </w:rPr>
        <w:t xml:space="preserve">m Fig. 4 is </w:t>
      </w:r>
    </w:p>
    <w:p w14:paraId="7E0F345A" w14:textId="7800C436" w:rsidR="00B01680" w:rsidRPr="00AB36C4" w:rsidRDefault="00AB36C4" w:rsidP="00B01680">
      <w:pPr>
        <w:spacing w:line="276" w:lineRule="auto"/>
        <w:ind w:firstLine="340"/>
        <w:jc w:val="both"/>
        <w:rPr>
          <w:rFonts w:ascii="Times New Roman" w:hAnsi="Times New Roman" w:cs="Times New Roman"/>
        </w:rPr>
      </w:pPr>
      <m:oMathPara>
        <m:oMath>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400,IP</m:t>
                  </m:r>
                </m:sub>
              </m:sSub>
            </m:num>
            <m:den>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400,FP</m:t>
                  </m:r>
                </m:sub>
              </m:sSub>
            </m:den>
          </m:f>
          <m:r>
            <w:rPr>
              <w:rFonts w:ascii="Cambria Math" w:hAnsi="Cambria Math" w:cs="Times New Roman"/>
            </w:rPr>
            <m:t>=</m:t>
          </m:r>
          <m:rad>
            <m:radPr>
              <m:degHide m:val="1"/>
              <m:ctrlPr>
                <w:rPr>
                  <w:rFonts w:ascii="Cambria Math" w:hAnsi="Cambria Math" w:cs="Times New Roman"/>
                  <w:i/>
                </w:rPr>
              </m:ctrlPr>
            </m:radPr>
            <m:deg/>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400,IP</m:t>
                      </m:r>
                    </m:sub>
                  </m:sSub>
                </m:num>
                <m:den>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400,FP</m:t>
                      </m:r>
                    </m:sub>
                  </m:sSub>
                </m:den>
              </m:f>
            </m:e>
          </m:rad>
          <m:r>
            <w:rPr>
              <w:rFonts w:ascii="Cambria Math" w:hAnsi="Cambria Math" w:cs="Times New Roman"/>
            </w:rPr>
            <m:t>=0.36</m:t>
          </m:r>
          <m:r>
            <m:rPr>
              <m:sty m:val="p"/>
            </m:rPr>
            <w:rPr>
              <w:rFonts w:ascii="Cambria Math" w:hAnsi="Cambria Math" w:cs="Times New Roman"/>
            </w:rPr>
            <m:t>.</m:t>
          </m:r>
        </m:oMath>
      </m:oMathPara>
    </w:p>
    <w:p w14:paraId="4FD4DEDA" w14:textId="1F7063FE" w:rsidR="00B01680" w:rsidRPr="00AB36C4" w:rsidRDefault="00B01680" w:rsidP="00B01680">
      <w:pPr>
        <w:spacing w:line="276" w:lineRule="auto"/>
        <w:ind w:firstLine="340"/>
        <w:jc w:val="both"/>
        <w:rPr>
          <w:rFonts w:ascii="Times New Roman" w:hAnsi="Times New Roman" w:cs="Times New Roman"/>
        </w:rPr>
      </w:pPr>
      <w:r w:rsidRPr="00AB36C4">
        <w:rPr>
          <w:rFonts w:ascii="Times New Roman" w:hAnsi="Times New Roman" w:cs="Times New Roman"/>
        </w:rPr>
        <w:t xml:space="preserve">Therefore, the SHG enhancement is about </w:t>
      </w:r>
      <w:r w:rsidR="00E67F71" w:rsidRPr="00AB36C4">
        <w:rPr>
          <w:rFonts w:ascii="Times New Roman" w:hAnsi="Times New Roman" w:cs="Times New Roman"/>
        </w:rPr>
        <w:t xml:space="preserve">4.8 </w:t>
      </w:r>
      <w:r w:rsidR="00E67F71" w:rsidRPr="00AB36C4">
        <w:rPr>
          <w:rFonts w:ascii="Times New Roman" w:hAnsi="Times New Roman" w:cs="Times New Roman" w:hint="eastAsia"/>
        </w:rPr>
        <w:t>×</w:t>
      </w:r>
      <w:r w:rsidR="00E67F71" w:rsidRPr="00AB36C4">
        <w:rPr>
          <w:rFonts w:ascii="Times New Roman" w:hAnsi="Times New Roman" w:cs="Times New Roman" w:hint="eastAsia"/>
        </w:rPr>
        <w:t xml:space="preserve"> </w:t>
      </w:r>
      <w:r w:rsidR="00E67F71" w:rsidRPr="00AB36C4">
        <w:rPr>
          <w:rFonts w:ascii="Times New Roman" w:hAnsi="Times New Roman" w:cs="Times New Roman"/>
        </w:rPr>
        <w:t>10</w:t>
      </w:r>
      <w:r w:rsidR="00E67F71" w:rsidRPr="00AB36C4">
        <w:rPr>
          <w:rFonts w:ascii="Times New Roman" w:hAnsi="Times New Roman" w:cs="Times New Roman"/>
          <w:vertAlign w:val="superscript"/>
        </w:rPr>
        <w:t>5</w:t>
      </w:r>
      <w:r w:rsidR="00E67F71" w:rsidRPr="00AB36C4">
        <w:rPr>
          <w:rFonts w:ascii="Times New Roman" w:hAnsi="Times New Roman" w:cs="Times New Roman"/>
        </w:rPr>
        <w:t>.</w:t>
      </w:r>
    </w:p>
    <w:p w14:paraId="00D8CE7A" w14:textId="67BDE897" w:rsidR="0013737C" w:rsidRPr="00AB36C4" w:rsidRDefault="0013737C" w:rsidP="0013737C">
      <w:pPr>
        <w:pStyle w:val="Heading1"/>
        <w:spacing w:after="120" w:line="276" w:lineRule="auto"/>
        <w:rPr>
          <w:rFonts w:ascii="Times New Roman" w:eastAsia="Songti SC" w:hAnsi="Times New Roman" w:cs="Times New Roman"/>
          <w:b/>
          <w:bCs/>
          <w:color w:val="auto"/>
        </w:rPr>
      </w:pPr>
      <w:r w:rsidRPr="00AB36C4">
        <w:rPr>
          <w:rFonts w:ascii="Times New Roman" w:eastAsia="Songti SC" w:hAnsi="Times New Roman" w:cs="Times New Roman"/>
          <w:b/>
          <w:bCs/>
          <w:color w:val="auto"/>
        </w:rPr>
        <w:t>Supplementary References</w:t>
      </w:r>
    </w:p>
    <w:p w14:paraId="32B2971A" w14:textId="77777777" w:rsidR="009D5578" w:rsidRPr="00AB36C4" w:rsidRDefault="009D5578" w:rsidP="009D5578">
      <w:pPr>
        <w:pStyle w:val="ListParagraph"/>
        <w:numPr>
          <w:ilvl w:val="0"/>
          <w:numId w:val="3"/>
        </w:numPr>
        <w:spacing w:line="276" w:lineRule="auto"/>
        <w:jc w:val="both"/>
        <w:rPr>
          <w:rFonts w:ascii="Times New Roman" w:eastAsia="Songti SC" w:hAnsi="Times New Roman" w:cs="Times New Roman"/>
        </w:rPr>
      </w:pPr>
      <w:r w:rsidRPr="00AB36C4">
        <w:rPr>
          <w:rFonts w:ascii="Times New Roman" w:eastAsia="Songti SC" w:hAnsi="Times New Roman" w:cs="Times New Roman"/>
        </w:rPr>
        <w:t xml:space="preserve">P. Sivarajah, C. A. </w:t>
      </w:r>
      <w:proofErr w:type="spellStart"/>
      <w:r w:rsidRPr="00AB36C4">
        <w:rPr>
          <w:rFonts w:ascii="Times New Roman" w:eastAsia="Songti SC" w:hAnsi="Times New Roman" w:cs="Times New Roman"/>
        </w:rPr>
        <w:t>Werley</w:t>
      </w:r>
      <w:proofErr w:type="spellEnd"/>
      <w:r w:rsidRPr="00AB36C4">
        <w:rPr>
          <w:rFonts w:ascii="Times New Roman" w:eastAsia="Songti SC" w:hAnsi="Times New Roman" w:cs="Times New Roman"/>
        </w:rPr>
        <w:t>, B. K. Ofori-</w:t>
      </w:r>
      <w:proofErr w:type="spellStart"/>
      <w:r w:rsidRPr="00AB36C4">
        <w:rPr>
          <w:rFonts w:ascii="Times New Roman" w:eastAsia="Songti SC" w:hAnsi="Times New Roman" w:cs="Times New Roman"/>
        </w:rPr>
        <w:t>Okai</w:t>
      </w:r>
      <w:proofErr w:type="spellEnd"/>
      <w:r w:rsidRPr="00AB36C4">
        <w:rPr>
          <w:rFonts w:ascii="Times New Roman" w:eastAsia="Songti SC" w:hAnsi="Times New Roman" w:cs="Times New Roman"/>
        </w:rPr>
        <w:t>, et al., “Chemically assisted femtosecond laser machining for applications in LiNbO</w:t>
      </w:r>
      <w:r w:rsidRPr="00AB36C4">
        <w:rPr>
          <w:rFonts w:ascii="Times New Roman" w:eastAsia="Songti SC" w:hAnsi="Times New Roman" w:cs="Times New Roman"/>
          <w:vertAlign w:val="subscript"/>
        </w:rPr>
        <w:t>3</w:t>
      </w:r>
      <w:r w:rsidRPr="00AB36C4">
        <w:rPr>
          <w:rFonts w:ascii="Times New Roman" w:eastAsia="Songti SC" w:hAnsi="Times New Roman" w:cs="Times New Roman"/>
        </w:rPr>
        <w:t xml:space="preserve"> and LiTaO</w:t>
      </w:r>
      <w:r w:rsidRPr="00AB36C4">
        <w:rPr>
          <w:rFonts w:ascii="Times New Roman" w:eastAsia="Songti SC" w:hAnsi="Times New Roman" w:cs="Times New Roman"/>
          <w:vertAlign w:val="subscript"/>
        </w:rPr>
        <w:t>3</w:t>
      </w:r>
      <w:r w:rsidRPr="00AB36C4">
        <w:rPr>
          <w:rFonts w:ascii="Times New Roman" w:eastAsia="Songti SC" w:hAnsi="Times New Roman" w:cs="Times New Roman"/>
        </w:rPr>
        <w:t>,” Applied Physics A 112, 615-622 (2013).</w:t>
      </w:r>
    </w:p>
    <w:p w14:paraId="7F2A6E8F" w14:textId="77777777" w:rsidR="0013737C" w:rsidRPr="00AB36C4" w:rsidRDefault="0013737C" w:rsidP="0013737C">
      <w:pPr>
        <w:pStyle w:val="ListParagraph"/>
        <w:numPr>
          <w:ilvl w:val="0"/>
          <w:numId w:val="3"/>
        </w:numPr>
        <w:spacing w:line="276" w:lineRule="auto"/>
        <w:jc w:val="both"/>
        <w:rPr>
          <w:rFonts w:ascii="Times New Roman" w:eastAsia="Songti SC" w:hAnsi="Times New Roman" w:cs="Times New Roman"/>
        </w:rPr>
      </w:pPr>
      <w:r w:rsidRPr="00AB36C4">
        <w:rPr>
          <w:rFonts w:ascii="Times New Roman" w:eastAsia="Songti SC" w:hAnsi="Times New Roman" w:cs="Times New Roman"/>
        </w:rPr>
        <w:t xml:space="preserve">Q. Wu, C. A. </w:t>
      </w:r>
      <w:proofErr w:type="spellStart"/>
      <w:r w:rsidRPr="00AB36C4">
        <w:rPr>
          <w:rFonts w:ascii="Times New Roman" w:eastAsia="Songti SC" w:hAnsi="Times New Roman" w:cs="Times New Roman"/>
        </w:rPr>
        <w:t>Werley</w:t>
      </w:r>
      <w:proofErr w:type="spellEnd"/>
      <w:r w:rsidRPr="00AB36C4">
        <w:rPr>
          <w:rFonts w:ascii="Times New Roman" w:eastAsia="Songti SC" w:hAnsi="Times New Roman" w:cs="Times New Roman"/>
        </w:rPr>
        <w:t>, K. H. Lin, et al., “Quantitative phase contrast imaging of THz electric fields in a dielectric waveguide,” Optics Express 17, 9219-9225 (2009).</w:t>
      </w:r>
    </w:p>
    <w:p w14:paraId="521E2A84" w14:textId="77777777" w:rsidR="0013737C" w:rsidRPr="00AB36C4" w:rsidRDefault="0013737C" w:rsidP="0013737C">
      <w:pPr>
        <w:pStyle w:val="ListParagraph"/>
        <w:numPr>
          <w:ilvl w:val="0"/>
          <w:numId w:val="3"/>
        </w:numPr>
        <w:spacing w:line="276" w:lineRule="auto"/>
        <w:jc w:val="both"/>
        <w:rPr>
          <w:rFonts w:ascii="Times New Roman" w:eastAsia="Songti SC" w:hAnsi="Times New Roman" w:cs="Times New Roman"/>
        </w:rPr>
      </w:pPr>
      <w:r w:rsidRPr="00AB36C4">
        <w:rPr>
          <w:rFonts w:ascii="Times New Roman" w:eastAsia="Songti SC" w:hAnsi="Times New Roman" w:cs="Times New Roman"/>
        </w:rPr>
        <w:t>C. Yang, Q. Wu, et al., “Experimental and theoretical analysis of THz-frequency, direction-dependent, phonon-polariton modes in a subwavelength, anisotropic slab waveguide,” Optics Express 18, 26351-26364 (2010).</w:t>
      </w:r>
    </w:p>
    <w:p w14:paraId="445FDE48" w14:textId="449E7104" w:rsidR="00EE0104" w:rsidRPr="00AB36C4" w:rsidRDefault="00EE0104" w:rsidP="00EE0104">
      <w:pPr>
        <w:pStyle w:val="BodyText"/>
        <w:numPr>
          <w:ilvl w:val="0"/>
          <w:numId w:val="3"/>
        </w:numPr>
        <w:spacing w:before="0" w:after="60" w:line="276" w:lineRule="auto"/>
        <w:jc w:val="both"/>
      </w:pPr>
      <w:r w:rsidRPr="00AB36C4">
        <w:t>X. Wu, et al., “Temperature dependent refractive index and absorption coefficient of congruent lithium niobate crystals in the terahertz range,” Optics Express 23, 29729 (2015).</w:t>
      </w:r>
    </w:p>
    <w:p w14:paraId="0811CA2F" w14:textId="77777777" w:rsidR="00BD09ED" w:rsidRPr="00AB36C4" w:rsidRDefault="00BD09ED" w:rsidP="00BD09ED">
      <w:pPr>
        <w:pStyle w:val="BodyText"/>
        <w:numPr>
          <w:ilvl w:val="0"/>
          <w:numId w:val="3"/>
        </w:numPr>
        <w:spacing w:before="0" w:after="60" w:line="276" w:lineRule="auto"/>
        <w:jc w:val="both"/>
      </w:pPr>
      <w:r w:rsidRPr="00AB36C4">
        <w:rPr>
          <w:rFonts w:eastAsiaTheme="minorEastAsia"/>
          <w:lang w:eastAsia="en-US"/>
        </w:rPr>
        <w:t>E. Hecht, Optics, Fifth edition (Pearson Education Limited, 2017), Global ed.</w:t>
      </w:r>
    </w:p>
    <w:p w14:paraId="7B90DAE5" w14:textId="77777777" w:rsidR="0013737C" w:rsidRPr="00AB36C4" w:rsidRDefault="0013737C" w:rsidP="0013737C">
      <w:pPr>
        <w:rPr>
          <w:rFonts w:ascii="Times New Roman" w:hAnsi="Times New Roman" w:cs="Times New Roman"/>
        </w:rPr>
      </w:pPr>
    </w:p>
    <w:sectPr w:rsidR="0013737C" w:rsidRPr="00AB36C4" w:rsidSect="003273A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FZYaoTi">
    <w:altName w:val="方正姚体"/>
    <w:panose1 w:val="02010601030101010101"/>
    <w:charset w:val="86"/>
    <w:family w:val="auto"/>
    <w:pitch w:val="variable"/>
    <w:sig w:usb0="00000003" w:usb1="080E0000" w:usb2="00000010" w:usb3="00000000" w:csb0="00040000" w:csb1="00000000"/>
  </w:font>
  <w:font w:name="Songti SC">
    <w:altName w:val="微软雅黑"/>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A464FB"/>
    <w:multiLevelType w:val="hybridMultilevel"/>
    <w:tmpl w:val="FA5EA100"/>
    <w:lvl w:ilvl="0" w:tplc="D4CAD0B4">
      <w:start w:val="1"/>
      <w:numFmt w:val="decimal"/>
      <w:lvlText w:val="%1."/>
      <w:lvlJc w:val="left"/>
      <w:pPr>
        <w:ind w:left="700" w:hanging="360"/>
      </w:pPr>
      <w:rPr>
        <w:rFonts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1" w15:restartNumberingAfterBreak="0">
    <w:nsid w:val="5DA84AC4"/>
    <w:multiLevelType w:val="hybridMultilevel"/>
    <w:tmpl w:val="F3DAB7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E9C5078"/>
    <w:multiLevelType w:val="hybridMultilevel"/>
    <w:tmpl w:val="EDC419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E8629E2"/>
    <w:multiLevelType w:val="hybridMultilevel"/>
    <w:tmpl w:val="DEB45C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3874"/>
    <w:rsid w:val="0001589E"/>
    <w:rsid w:val="000236AC"/>
    <w:rsid w:val="00025874"/>
    <w:rsid w:val="00040A92"/>
    <w:rsid w:val="00046EE4"/>
    <w:rsid w:val="00052E9C"/>
    <w:rsid w:val="00056CF6"/>
    <w:rsid w:val="00061134"/>
    <w:rsid w:val="000668ED"/>
    <w:rsid w:val="0008642C"/>
    <w:rsid w:val="00094860"/>
    <w:rsid w:val="000A18C2"/>
    <w:rsid w:val="000A6A3A"/>
    <w:rsid w:val="000B50B9"/>
    <w:rsid w:val="000B59CD"/>
    <w:rsid w:val="000C025C"/>
    <w:rsid w:val="000C5364"/>
    <w:rsid w:val="000E1963"/>
    <w:rsid w:val="000F029B"/>
    <w:rsid w:val="00101D0C"/>
    <w:rsid w:val="00105230"/>
    <w:rsid w:val="00107D0B"/>
    <w:rsid w:val="001125FF"/>
    <w:rsid w:val="00113CB9"/>
    <w:rsid w:val="00121CA9"/>
    <w:rsid w:val="001362B1"/>
    <w:rsid w:val="00136AFB"/>
    <w:rsid w:val="0013737C"/>
    <w:rsid w:val="00161CC9"/>
    <w:rsid w:val="0016280D"/>
    <w:rsid w:val="001650F4"/>
    <w:rsid w:val="00165272"/>
    <w:rsid w:val="001746DC"/>
    <w:rsid w:val="001879D5"/>
    <w:rsid w:val="001B2351"/>
    <w:rsid w:val="001B769D"/>
    <w:rsid w:val="001C078A"/>
    <w:rsid w:val="001E05D4"/>
    <w:rsid w:val="001E1708"/>
    <w:rsid w:val="001E7C57"/>
    <w:rsid w:val="0020083C"/>
    <w:rsid w:val="002033A9"/>
    <w:rsid w:val="00215A46"/>
    <w:rsid w:val="00215AFC"/>
    <w:rsid w:val="0022117A"/>
    <w:rsid w:val="00224D4A"/>
    <w:rsid w:val="0023208C"/>
    <w:rsid w:val="002331B7"/>
    <w:rsid w:val="00241A23"/>
    <w:rsid w:val="00271CCE"/>
    <w:rsid w:val="00281D7C"/>
    <w:rsid w:val="00283588"/>
    <w:rsid w:val="00292453"/>
    <w:rsid w:val="002941E9"/>
    <w:rsid w:val="002A4599"/>
    <w:rsid w:val="002A66AB"/>
    <w:rsid w:val="002B0199"/>
    <w:rsid w:val="002F3F1B"/>
    <w:rsid w:val="002F3FC5"/>
    <w:rsid w:val="002F6F1D"/>
    <w:rsid w:val="003047EF"/>
    <w:rsid w:val="003268F2"/>
    <w:rsid w:val="003273A6"/>
    <w:rsid w:val="00331AA7"/>
    <w:rsid w:val="003327FC"/>
    <w:rsid w:val="00343880"/>
    <w:rsid w:val="00357729"/>
    <w:rsid w:val="00357AE2"/>
    <w:rsid w:val="00357E03"/>
    <w:rsid w:val="003637DF"/>
    <w:rsid w:val="003639DF"/>
    <w:rsid w:val="003755BD"/>
    <w:rsid w:val="00381BC4"/>
    <w:rsid w:val="00393364"/>
    <w:rsid w:val="003A48C2"/>
    <w:rsid w:val="003C747F"/>
    <w:rsid w:val="003C7ED9"/>
    <w:rsid w:val="003E41B8"/>
    <w:rsid w:val="003F030C"/>
    <w:rsid w:val="003F7210"/>
    <w:rsid w:val="004107BC"/>
    <w:rsid w:val="00413ECC"/>
    <w:rsid w:val="00422E0F"/>
    <w:rsid w:val="004573BD"/>
    <w:rsid w:val="00457E4E"/>
    <w:rsid w:val="00472C46"/>
    <w:rsid w:val="004819F4"/>
    <w:rsid w:val="00497CFE"/>
    <w:rsid w:val="00497FA3"/>
    <w:rsid w:val="004B2D51"/>
    <w:rsid w:val="004D38EC"/>
    <w:rsid w:val="004E10F2"/>
    <w:rsid w:val="004E45A8"/>
    <w:rsid w:val="005067AD"/>
    <w:rsid w:val="0051642E"/>
    <w:rsid w:val="00523E72"/>
    <w:rsid w:val="005426F9"/>
    <w:rsid w:val="00550675"/>
    <w:rsid w:val="0055387E"/>
    <w:rsid w:val="00562A33"/>
    <w:rsid w:val="00581386"/>
    <w:rsid w:val="00595F42"/>
    <w:rsid w:val="005D5F3D"/>
    <w:rsid w:val="005E2B46"/>
    <w:rsid w:val="005E2DD4"/>
    <w:rsid w:val="005E328C"/>
    <w:rsid w:val="005F1C20"/>
    <w:rsid w:val="0060787E"/>
    <w:rsid w:val="00624EA1"/>
    <w:rsid w:val="00631695"/>
    <w:rsid w:val="0065356C"/>
    <w:rsid w:val="00655A53"/>
    <w:rsid w:val="00676CD2"/>
    <w:rsid w:val="00693293"/>
    <w:rsid w:val="00695F2D"/>
    <w:rsid w:val="00697399"/>
    <w:rsid w:val="006A12E6"/>
    <w:rsid w:val="006B65AA"/>
    <w:rsid w:val="006C0EB6"/>
    <w:rsid w:val="006C3E13"/>
    <w:rsid w:val="006D51EA"/>
    <w:rsid w:val="006F3858"/>
    <w:rsid w:val="006F6F52"/>
    <w:rsid w:val="0070218C"/>
    <w:rsid w:val="00716F09"/>
    <w:rsid w:val="00721748"/>
    <w:rsid w:val="007223A5"/>
    <w:rsid w:val="00722929"/>
    <w:rsid w:val="00741802"/>
    <w:rsid w:val="00744FF4"/>
    <w:rsid w:val="007539C6"/>
    <w:rsid w:val="00754B85"/>
    <w:rsid w:val="00754D98"/>
    <w:rsid w:val="00754FED"/>
    <w:rsid w:val="0075775B"/>
    <w:rsid w:val="0076165B"/>
    <w:rsid w:val="00761858"/>
    <w:rsid w:val="00767177"/>
    <w:rsid w:val="00776C85"/>
    <w:rsid w:val="007907D7"/>
    <w:rsid w:val="00791C59"/>
    <w:rsid w:val="00797A62"/>
    <w:rsid w:val="00797AE2"/>
    <w:rsid w:val="007A2FA6"/>
    <w:rsid w:val="007A66C4"/>
    <w:rsid w:val="007A7787"/>
    <w:rsid w:val="007B5674"/>
    <w:rsid w:val="007C0CDC"/>
    <w:rsid w:val="007C5D86"/>
    <w:rsid w:val="007E19BE"/>
    <w:rsid w:val="007F1C41"/>
    <w:rsid w:val="00816DB0"/>
    <w:rsid w:val="00821718"/>
    <w:rsid w:val="00822217"/>
    <w:rsid w:val="00823AA3"/>
    <w:rsid w:val="008265C0"/>
    <w:rsid w:val="00833BA7"/>
    <w:rsid w:val="0084582B"/>
    <w:rsid w:val="0086065E"/>
    <w:rsid w:val="00861DDE"/>
    <w:rsid w:val="00866B9E"/>
    <w:rsid w:val="008718B5"/>
    <w:rsid w:val="00872DDB"/>
    <w:rsid w:val="008760BC"/>
    <w:rsid w:val="00883E09"/>
    <w:rsid w:val="00887EDF"/>
    <w:rsid w:val="0089781B"/>
    <w:rsid w:val="008A0206"/>
    <w:rsid w:val="008A74D9"/>
    <w:rsid w:val="008D04F9"/>
    <w:rsid w:val="008D3264"/>
    <w:rsid w:val="008D33AD"/>
    <w:rsid w:val="008D3ECF"/>
    <w:rsid w:val="008D4F59"/>
    <w:rsid w:val="008E7FC2"/>
    <w:rsid w:val="008F2FA8"/>
    <w:rsid w:val="008F7A50"/>
    <w:rsid w:val="00913C87"/>
    <w:rsid w:val="009245E1"/>
    <w:rsid w:val="00933007"/>
    <w:rsid w:val="009368CD"/>
    <w:rsid w:val="00955463"/>
    <w:rsid w:val="00957F37"/>
    <w:rsid w:val="00977F3F"/>
    <w:rsid w:val="009865EE"/>
    <w:rsid w:val="00993F7E"/>
    <w:rsid w:val="009A203F"/>
    <w:rsid w:val="009D3732"/>
    <w:rsid w:val="009D5578"/>
    <w:rsid w:val="009E53F7"/>
    <w:rsid w:val="009E6F86"/>
    <w:rsid w:val="00A01BD3"/>
    <w:rsid w:val="00A0454E"/>
    <w:rsid w:val="00A07732"/>
    <w:rsid w:val="00A16A78"/>
    <w:rsid w:val="00A16BF1"/>
    <w:rsid w:val="00A23881"/>
    <w:rsid w:val="00A36FC6"/>
    <w:rsid w:val="00A41513"/>
    <w:rsid w:val="00A43FC2"/>
    <w:rsid w:val="00A443D6"/>
    <w:rsid w:val="00A63C5E"/>
    <w:rsid w:val="00A64144"/>
    <w:rsid w:val="00A74678"/>
    <w:rsid w:val="00A818F0"/>
    <w:rsid w:val="00A9000C"/>
    <w:rsid w:val="00A91F14"/>
    <w:rsid w:val="00AA1417"/>
    <w:rsid w:val="00AA53FF"/>
    <w:rsid w:val="00AA6252"/>
    <w:rsid w:val="00AB36C4"/>
    <w:rsid w:val="00AC1998"/>
    <w:rsid w:val="00AD1947"/>
    <w:rsid w:val="00AD4940"/>
    <w:rsid w:val="00AF7B78"/>
    <w:rsid w:val="00B01680"/>
    <w:rsid w:val="00B13193"/>
    <w:rsid w:val="00B53692"/>
    <w:rsid w:val="00B74B9A"/>
    <w:rsid w:val="00B77535"/>
    <w:rsid w:val="00B840F8"/>
    <w:rsid w:val="00BA0D9D"/>
    <w:rsid w:val="00BA68DF"/>
    <w:rsid w:val="00BC4D32"/>
    <w:rsid w:val="00BC608C"/>
    <w:rsid w:val="00BC7AEE"/>
    <w:rsid w:val="00BD09ED"/>
    <w:rsid w:val="00BD5D51"/>
    <w:rsid w:val="00BF7508"/>
    <w:rsid w:val="00C0427A"/>
    <w:rsid w:val="00C04D1C"/>
    <w:rsid w:val="00C356AF"/>
    <w:rsid w:val="00C601A5"/>
    <w:rsid w:val="00C822B3"/>
    <w:rsid w:val="00C8541C"/>
    <w:rsid w:val="00C872CF"/>
    <w:rsid w:val="00C9515C"/>
    <w:rsid w:val="00CA0C03"/>
    <w:rsid w:val="00CB20FF"/>
    <w:rsid w:val="00CC2E67"/>
    <w:rsid w:val="00CD7405"/>
    <w:rsid w:val="00CE02FC"/>
    <w:rsid w:val="00CE707E"/>
    <w:rsid w:val="00D01C2B"/>
    <w:rsid w:val="00D020B1"/>
    <w:rsid w:val="00D02A8E"/>
    <w:rsid w:val="00D115CD"/>
    <w:rsid w:val="00D2445E"/>
    <w:rsid w:val="00D32B86"/>
    <w:rsid w:val="00D43550"/>
    <w:rsid w:val="00D70526"/>
    <w:rsid w:val="00D72310"/>
    <w:rsid w:val="00D85F3E"/>
    <w:rsid w:val="00D91E76"/>
    <w:rsid w:val="00DB025A"/>
    <w:rsid w:val="00DB2448"/>
    <w:rsid w:val="00DB68F3"/>
    <w:rsid w:val="00DB717F"/>
    <w:rsid w:val="00DE2172"/>
    <w:rsid w:val="00DE58BF"/>
    <w:rsid w:val="00DF0D44"/>
    <w:rsid w:val="00DF108B"/>
    <w:rsid w:val="00DF6684"/>
    <w:rsid w:val="00E23B5A"/>
    <w:rsid w:val="00E417CF"/>
    <w:rsid w:val="00E67F71"/>
    <w:rsid w:val="00E70D42"/>
    <w:rsid w:val="00E86E95"/>
    <w:rsid w:val="00EA7936"/>
    <w:rsid w:val="00EB3A7C"/>
    <w:rsid w:val="00EB5A70"/>
    <w:rsid w:val="00EC4933"/>
    <w:rsid w:val="00EC7937"/>
    <w:rsid w:val="00EC7E23"/>
    <w:rsid w:val="00EE0104"/>
    <w:rsid w:val="00EE261F"/>
    <w:rsid w:val="00EE4C45"/>
    <w:rsid w:val="00EE6327"/>
    <w:rsid w:val="00EF3CB4"/>
    <w:rsid w:val="00F06D3B"/>
    <w:rsid w:val="00F25823"/>
    <w:rsid w:val="00F25CE0"/>
    <w:rsid w:val="00F26584"/>
    <w:rsid w:val="00F31F3A"/>
    <w:rsid w:val="00F32033"/>
    <w:rsid w:val="00F413E0"/>
    <w:rsid w:val="00F439AA"/>
    <w:rsid w:val="00F46C04"/>
    <w:rsid w:val="00F473AB"/>
    <w:rsid w:val="00F53E09"/>
    <w:rsid w:val="00F772C9"/>
    <w:rsid w:val="00F93874"/>
    <w:rsid w:val="00F967C5"/>
    <w:rsid w:val="00FA2032"/>
    <w:rsid w:val="00FA5114"/>
    <w:rsid w:val="00FA74CD"/>
    <w:rsid w:val="00FC40C2"/>
    <w:rsid w:val="00FF1C8D"/>
    <w:rsid w:val="00FF5E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6F1A9"/>
  <w15:chartTrackingRefBased/>
  <w15:docId w15:val="{826C089E-8A9E-6F47-A001-4C2E908AE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737C"/>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1513"/>
    <w:pPr>
      <w:ind w:left="720"/>
      <w:contextualSpacing/>
    </w:pPr>
  </w:style>
  <w:style w:type="character" w:styleId="PlaceholderText">
    <w:name w:val="Placeholder Text"/>
    <w:basedOn w:val="DefaultParagraphFont"/>
    <w:uiPriority w:val="99"/>
    <w:semiHidden/>
    <w:rsid w:val="009368CD"/>
    <w:rPr>
      <w:color w:val="808080"/>
    </w:rPr>
  </w:style>
  <w:style w:type="table" w:styleId="TableGrid">
    <w:name w:val="Table Grid"/>
    <w:basedOn w:val="TableNormal"/>
    <w:uiPriority w:val="39"/>
    <w:rsid w:val="005426F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3737C"/>
    <w:rPr>
      <w:rFonts w:asciiTheme="majorHAnsi" w:eastAsiaTheme="majorEastAsia" w:hAnsiTheme="majorHAnsi" w:cstheme="majorBidi"/>
      <w:color w:val="2F5496" w:themeColor="accent1" w:themeShade="BF"/>
      <w:sz w:val="32"/>
      <w:szCs w:val="32"/>
    </w:rPr>
  </w:style>
  <w:style w:type="paragraph" w:styleId="BodyText">
    <w:name w:val="Body Text"/>
    <w:basedOn w:val="Normal"/>
    <w:link w:val="BodyTextChar"/>
    <w:qFormat/>
    <w:rsid w:val="00EE0104"/>
    <w:pPr>
      <w:spacing w:before="180" w:after="180"/>
    </w:pPr>
    <w:rPr>
      <w:rFonts w:ascii="Times New Roman" w:eastAsia="Times New Roman" w:hAnsi="Times New Roman" w:cs="Times New Roman"/>
    </w:rPr>
  </w:style>
  <w:style w:type="character" w:customStyle="1" w:styleId="BodyTextChar">
    <w:name w:val="Body Text Char"/>
    <w:basedOn w:val="DefaultParagraphFont"/>
    <w:link w:val="BodyText"/>
    <w:rsid w:val="00EE0104"/>
    <w:rPr>
      <w:rFonts w:ascii="Times New Roman" w:eastAsia="Times New Roman" w:hAnsi="Times New Roman" w:cs="Times New Roman"/>
    </w:rPr>
  </w:style>
  <w:style w:type="character" w:styleId="Hyperlink">
    <w:name w:val="Hyperlink"/>
    <w:basedOn w:val="DefaultParagraphFont"/>
    <w:uiPriority w:val="99"/>
    <w:unhideWhenUsed/>
    <w:rsid w:val="00F967C5"/>
    <w:rPr>
      <w:color w:val="0563C1" w:themeColor="hyperlink"/>
      <w:u w:val="single"/>
    </w:rPr>
  </w:style>
  <w:style w:type="paragraph" w:customStyle="1" w:styleId="FirstParagraph">
    <w:name w:val="First Paragraph"/>
    <w:basedOn w:val="BodyText"/>
    <w:next w:val="BodyText"/>
    <w:qFormat/>
    <w:rsid w:val="00161CC9"/>
  </w:style>
  <w:style w:type="paragraph" w:styleId="BalloonText">
    <w:name w:val="Balloon Text"/>
    <w:basedOn w:val="Normal"/>
    <w:link w:val="BalloonTextChar"/>
    <w:uiPriority w:val="99"/>
    <w:semiHidden/>
    <w:unhideWhenUsed/>
    <w:rsid w:val="00AB36C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B36C4"/>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jxu@nankai.edu.cn" TargetMode="External"/><Relationship Id="rId11" Type="http://schemas.openxmlformats.org/officeDocument/2006/relationships/fontTable" Target="fontTable.xml"/><Relationship Id="rId5" Type="http://schemas.openxmlformats.org/officeDocument/2006/relationships/hyperlink" Target="mailto:qijw@nankai.edu.cn" TargetMode="External"/><Relationship Id="rId10" Type="http://schemas.openxmlformats.org/officeDocument/2006/relationships/image" Target="media/image4.sv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209</TotalTime>
  <Pages>6</Pages>
  <Words>1864</Words>
  <Characters>10625</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Nankai University</Company>
  <LinksUpToDate>false</LinksUpToDate>
  <CharactersWithSpaces>12465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Alopex</dc:creator>
  <cp:keywords/>
  <dc:description/>
  <cp:lastModifiedBy>Alopex</cp:lastModifiedBy>
  <cp:revision>215</cp:revision>
  <dcterms:created xsi:type="dcterms:W3CDTF">2021-10-17T03:14:00Z</dcterms:created>
  <dcterms:modified xsi:type="dcterms:W3CDTF">2022-05-10T03:07:00Z</dcterms:modified>
</cp:coreProperties>
</file>