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5F78" w14:textId="7B6B1BA6" w:rsidR="00F67374" w:rsidRDefault="00F67374" w:rsidP="00110226">
      <w:pPr>
        <w:rPr>
          <w:rFonts w:ascii="Times New Roman" w:eastAsia="ＭＳ 明朝" w:hAnsi="Times New Roman" w:cs="Times New Roman"/>
          <w:b/>
          <w:bCs/>
          <w:color w:val="000000" w:themeColor="text1"/>
        </w:rPr>
      </w:pPr>
      <w:r w:rsidRPr="00DB6055">
        <w:rPr>
          <w:rFonts w:ascii="Times New Roman" w:eastAsia="ＭＳ 明朝" w:hAnsi="Times New Roman" w:cs="Times New Roman"/>
          <w:b/>
          <w:bCs/>
          <w:color w:val="000000" w:themeColor="text1"/>
        </w:rPr>
        <w:t>Supplementary Appendix</w:t>
      </w:r>
    </w:p>
    <w:p w14:paraId="4BD0688B" w14:textId="5955E59C" w:rsidR="00F67374" w:rsidRPr="00DB6055" w:rsidRDefault="00F67374" w:rsidP="00110226">
      <w:pPr>
        <w:rPr>
          <w:rFonts w:ascii="Times New Roman" w:eastAsia="ＭＳ 明朝" w:hAnsi="Times New Roman" w:cs="Times New Roman"/>
          <w:b/>
          <w:bCs/>
          <w:color w:val="000000" w:themeColor="text1"/>
        </w:rPr>
      </w:pPr>
      <w:r>
        <w:rPr>
          <w:rFonts w:ascii="Times New Roman" w:eastAsia="ＭＳ 明朝" w:hAnsi="Times New Roman" w:cs="Times New Roman" w:hint="eastAsia"/>
          <w:b/>
          <w:bCs/>
          <w:color w:val="000000" w:themeColor="text1"/>
        </w:rPr>
        <w:t>List</w:t>
      </w:r>
      <w:r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 of investigators </w:t>
      </w:r>
      <w:r w:rsidR="00F94FEB"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in </w:t>
      </w:r>
      <w:r>
        <w:rPr>
          <w:rFonts w:ascii="Times New Roman" w:eastAsia="ＭＳ 明朝" w:hAnsi="Times New Roman" w:cs="Times New Roman"/>
          <w:b/>
          <w:bCs/>
          <w:color w:val="000000" w:themeColor="text1"/>
        </w:rPr>
        <w:t>the NADESICO study</w:t>
      </w:r>
    </w:p>
    <w:p w14:paraId="15477058" w14:textId="3AE82D1A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ＭＳ 明朝" w:hAnsi="Times New Roman" w:cs="Times New Roman"/>
          <w:color w:val="000000" w:themeColor="text1"/>
        </w:rPr>
        <w:t>Masanao Naya (</w:t>
      </w:r>
      <w:r w:rsidRPr="00F11893">
        <w:rPr>
          <w:rFonts w:ascii="Times New Roman" w:eastAsia="Yu Gothic" w:hAnsi="Times New Roman" w:cs="Times New Roman"/>
          <w:color w:val="000000" w:themeColor="text1"/>
        </w:rPr>
        <w:t>Hokkaido University Hospital, Sapporo, Japan)</w:t>
      </w:r>
    </w:p>
    <w:p w14:paraId="70AD9D42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Masafumi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Watanabe (Yamagata University Hospital, Yamagata, Japan)</w:t>
      </w:r>
    </w:p>
    <w:p w14:paraId="4F76DD25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Tetsu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Watanabe (Yamagata University Hospital, Yamagata, Japan)</w:t>
      </w:r>
    </w:p>
    <w:p w14:paraId="1E0EAB23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Satoshi Yasuda (Tohoku University Hospital, Sendai, Japan)</w:t>
      </w:r>
    </w:p>
    <w:p w14:paraId="33C81743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Michihiro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Yoshimura (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Jikei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University School of Medicine, Tokyo, Japan)</w:t>
      </w:r>
    </w:p>
    <w:p w14:paraId="1E312C00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Makoto Kawai (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Jikei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University School of Medicine, Tokyo, Japan)</w:t>
      </w:r>
    </w:p>
    <w:p w14:paraId="5F71BA7D" w14:textId="4F566EE2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Tomonori Okamura (Keio University School of </w:t>
      </w:r>
      <w:r w:rsidR="00615DBB" w:rsidRPr="00F11893">
        <w:rPr>
          <w:rFonts w:ascii="Times New Roman" w:eastAsia="Yu Gothic" w:hAnsi="Times New Roman" w:cs="Times New Roman"/>
          <w:color w:val="000000" w:themeColor="text1"/>
        </w:rPr>
        <w:t>Medicine</w:t>
      </w:r>
      <w:r w:rsidRPr="00F11893">
        <w:rPr>
          <w:rFonts w:ascii="Times New Roman" w:eastAsia="Yu Gothic" w:hAnsi="Times New Roman" w:cs="Times New Roman"/>
          <w:color w:val="000000" w:themeColor="text1"/>
        </w:rPr>
        <w:t>, Tokyo, Japan)</w:t>
      </w:r>
    </w:p>
    <w:p w14:paraId="290C39FC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Hiroaki Naito (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Nissei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Hospital, Osaka, Japan)</w:t>
      </w:r>
    </w:p>
    <w:p w14:paraId="55193397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Masahiro Higashi (National Hospital Organization Osaka National Hospital, Osaka, Japan)</w:t>
      </w:r>
    </w:p>
    <w:p w14:paraId="42DD06CA" w14:textId="41E8AC71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Hideaki Morita (Osaka </w:t>
      </w:r>
      <w:r w:rsidR="00F94FEB">
        <w:rPr>
          <w:rFonts w:ascii="Times New Roman" w:eastAsia="Yu Gothic" w:hAnsi="Times New Roman" w:cs="Times New Roman"/>
          <w:color w:val="000000" w:themeColor="text1"/>
        </w:rPr>
        <w:t>M</w:t>
      </w:r>
      <w:r w:rsidRPr="00F11893">
        <w:rPr>
          <w:rFonts w:ascii="Times New Roman" w:eastAsia="Yu Gothic" w:hAnsi="Times New Roman" w:cs="Times New Roman"/>
          <w:color w:val="000000" w:themeColor="text1"/>
        </w:rPr>
        <w:t>edical College, Takatsuki, Japan)</w:t>
      </w:r>
    </w:p>
    <w:p w14:paraId="345A528B" w14:textId="162C4AD0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Kunihiro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Nishimura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>enter, Suita, Japan)</w:t>
      </w:r>
    </w:p>
    <w:p w14:paraId="081D6C33" w14:textId="3C3EC649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Yasuhide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Asaumi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>enter, Suita, Japan)</w:t>
      </w:r>
    </w:p>
    <w:p w14:paraId="6BCCA1DD" w14:textId="4F49A540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Hiroyuki Miura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>enter, Suita, Japan)</w:t>
      </w:r>
    </w:p>
    <w:p w14:paraId="246A841D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Yutaka Furukawa (Kobe City Medical Center General Hospital, Tokyo, Japan)</w:t>
      </w:r>
    </w:p>
    <w:p w14:paraId="255B0482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Hiroyuki Tsutsui (Kyusyu University Hospital, Fukuoka, Japan) </w:t>
      </w:r>
    </w:p>
    <w:p w14:paraId="2FC8BD01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Tomohiro Kawasaki (Shin Koga Hospital, Kurume, Japan)</w:t>
      </w:r>
    </w:p>
    <w:p w14:paraId="430797AB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Mitsuru Oishi (Kagoshima University Hospital, Kagoshima, Japan)</w:t>
      </w:r>
    </w:p>
    <w:p w14:paraId="15525FD4" w14:textId="7777777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>Masaaki Miyata (Kagoshima University Hospital, Kagoshima, Japan)</w:t>
      </w:r>
    </w:p>
    <w:p w14:paraId="1433004A" w14:textId="0452BEFE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Hitonobu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Tomoike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(NTT </w:t>
      </w:r>
      <w:r w:rsidR="00F94FEB">
        <w:rPr>
          <w:rFonts w:ascii="Times New Roman" w:eastAsia="Yu Gothic" w:hAnsi="Times New Roman" w:cs="Times New Roman"/>
          <w:color w:val="000000" w:themeColor="text1"/>
        </w:rPr>
        <w:t>R</w:t>
      </w:r>
      <w:r w:rsidRPr="00F11893">
        <w:rPr>
          <w:rFonts w:ascii="Times New Roman" w:eastAsia="Yu Gothic" w:hAnsi="Times New Roman" w:cs="Times New Roman"/>
          <w:color w:val="000000" w:themeColor="text1"/>
        </w:rPr>
        <w:t>ese</w:t>
      </w:r>
      <w:r w:rsidR="00F94FEB">
        <w:rPr>
          <w:rFonts w:ascii="Times New Roman" w:eastAsia="Yu Gothic" w:hAnsi="Times New Roman" w:cs="Times New Roman"/>
          <w:color w:val="000000" w:themeColor="text1"/>
        </w:rPr>
        <w:t>a</w:t>
      </w:r>
      <w:r w:rsidRPr="00F11893">
        <w:rPr>
          <w:rFonts w:ascii="Times New Roman" w:eastAsia="Yu Gothic" w:hAnsi="Times New Roman" w:cs="Times New Roman"/>
          <w:color w:val="000000" w:themeColor="text1"/>
        </w:rPr>
        <w:t>rch, Inc.</w:t>
      </w:r>
      <w:r w:rsidR="00F94FEB">
        <w:rPr>
          <w:rFonts w:ascii="Times New Roman" w:eastAsia="Yu Gothic" w:hAnsi="Times New Roman" w:cs="Times New Roman"/>
          <w:color w:val="000000" w:themeColor="text1"/>
        </w:rPr>
        <w:t>,</w:t>
      </w: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MEI Lab, Japan)</w:t>
      </w:r>
    </w:p>
    <w:p w14:paraId="039EDA2C" w14:textId="7575D1B0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Atsushi Kohno (Kobe </w:t>
      </w:r>
      <w:r w:rsidR="00F94FEB">
        <w:rPr>
          <w:rFonts w:ascii="Times New Roman" w:eastAsia="Yu Gothic" w:hAnsi="Times New Roman" w:cs="Times New Roman"/>
          <w:color w:val="000000" w:themeColor="text1"/>
        </w:rPr>
        <w:t>U</w:t>
      </w:r>
      <w:r w:rsidRPr="00F11893">
        <w:rPr>
          <w:rFonts w:ascii="Times New Roman" w:eastAsia="Yu Gothic" w:hAnsi="Times New Roman" w:cs="Times New Roman"/>
          <w:color w:val="000000" w:themeColor="text1"/>
        </w:rPr>
        <w:t>niversity, Kobe, Japan)</w:t>
      </w:r>
    </w:p>
    <w:p w14:paraId="002481CF" w14:textId="43FA4EB7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 w:hint="eastAsia"/>
          <w:color w:val="000000" w:themeColor="text1"/>
        </w:rPr>
        <w:t>T</w:t>
      </w: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etsuya Fukuda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>enter, Suita, Japan)</w:t>
      </w:r>
    </w:p>
    <w:p w14:paraId="1394A20B" w14:textId="74AA8D08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 w:hint="eastAsia"/>
          <w:color w:val="000000" w:themeColor="text1"/>
        </w:rPr>
        <w:t>T</w:t>
      </w: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atsuya Nishii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>enter, Suita, Japan)</w:t>
      </w:r>
    </w:p>
    <w:p w14:paraId="48192A2F" w14:textId="4DF161D8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 w:hint="eastAsia"/>
          <w:color w:val="000000" w:themeColor="text1"/>
        </w:rPr>
        <w:t>H</w:t>
      </w: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isashi Makino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>enter, Suita, Japan)</w:t>
      </w:r>
    </w:p>
    <w:p w14:paraId="08741909" w14:textId="404371B6" w:rsidR="00F67374" w:rsidRPr="00F11893" w:rsidRDefault="00F67374" w:rsidP="00110226">
      <w:pPr>
        <w:rPr>
          <w:rFonts w:ascii="Times New Roman" w:eastAsia="ＭＳ 明朝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Kenji 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Urano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</w:t>
      </w:r>
      <w:r w:rsidRPr="00F11893">
        <w:rPr>
          <w:rFonts w:ascii="Times New Roman" w:eastAsia="ＭＳ 明朝" w:hAnsi="Times New Roman" w:cs="Times New Roman"/>
          <w:color w:val="000000" w:themeColor="text1"/>
        </w:rPr>
        <w:t>(SoftBank Inc</w:t>
      </w:r>
      <w:r w:rsidR="00F94FEB">
        <w:rPr>
          <w:rFonts w:ascii="Times New Roman" w:eastAsia="ＭＳ 明朝" w:hAnsi="Times New Roman" w:cs="Times New Roman"/>
          <w:color w:val="000000" w:themeColor="text1"/>
        </w:rPr>
        <w:t>.</w:t>
      </w:r>
      <w:r w:rsidRPr="00F11893">
        <w:rPr>
          <w:rFonts w:ascii="Times New Roman" w:eastAsia="ＭＳ 明朝" w:hAnsi="Times New Roman" w:cs="Times New Roman"/>
          <w:color w:val="000000" w:themeColor="text1"/>
        </w:rPr>
        <w:t>)</w:t>
      </w:r>
    </w:p>
    <w:p w14:paraId="68F130A7" w14:textId="766E2F93" w:rsidR="00F67374" w:rsidRPr="00F11893" w:rsidRDefault="00F67374" w:rsidP="00110226">
      <w:pPr>
        <w:rPr>
          <w:rFonts w:ascii="Times New Roman" w:eastAsia="ＭＳ 明朝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Kanata Ara </w:t>
      </w:r>
      <w:r w:rsidRPr="00F11893">
        <w:rPr>
          <w:rFonts w:ascii="Times New Roman" w:eastAsia="ＭＳ 明朝" w:hAnsi="Times New Roman" w:cs="Times New Roman"/>
          <w:color w:val="000000" w:themeColor="text1"/>
        </w:rPr>
        <w:t>(SoftBank Inc</w:t>
      </w:r>
      <w:r w:rsidR="00F94FEB">
        <w:rPr>
          <w:rFonts w:ascii="Times New Roman" w:eastAsia="ＭＳ 明朝" w:hAnsi="Times New Roman" w:cs="Times New Roman"/>
          <w:color w:val="000000" w:themeColor="text1"/>
        </w:rPr>
        <w:t>.</w:t>
      </w:r>
      <w:r w:rsidRPr="00F11893">
        <w:rPr>
          <w:rFonts w:ascii="Times New Roman" w:eastAsia="ＭＳ 明朝" w:hAnsi="Times New Roman" w:cs="Times New Roman"/>
          <w:color w:val="000000" w:themeColor="text1"/>
        </w:rPr>
        <w:t>)</w:t>
      </w:r>
    </w:p>
    <w:p w14:paraId="07E47454" w14:textId="7C242025" w:rsidR="00F67374" w:rsidRPr="00F11893" w:rsidRDefault="00F67374" w:rsidP="00110226">
      <w:pPr>
        <w:rPr>
          <w:rFonts w:ascii="Times New Roman" w:eastAsia="ＭＳ 明朝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 w:hint="eastAsia"/>
          <w:color w:val="000000" w:themeColor="text1"/>
        </w:rPr>
        <w:t>Y</w:t>
      </w: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uichi Imai </w:t>
      </w:r>
      <w:r w:rsidRPr="00F11893">
        <w:rPr>
          <w:rFonts w:ascii="Times New Roman" w:eastAsia="ＭＳ 明朝" w:hAnsi="Times New Roman" w:cs="Times New Roman"/>
          <w:color w:val="000000" w:themeColor="text1"/>
        </w:rPr>
        <w:t>(SoftBank Inc</w:t>
      </w:r>
      <w:r w:rsidR="00F94FEB">
        <w:rPr>
          <w:rFonts w:ascii="Times New Roman" w:eastAsia="ＭＳ 明朝" w:hAnsi="Times New Roman" w:cs="Times New Roman"/>
          <w:color w:val="000000" w:themeColor="text1"/>
        </w:rPr>
        <w:t>.</w:t>
      </w:r>
      <w:r w:rsidRPr="00F11893">
        <w:rPr>
          <w:rFonts w:ascii="Times New Roman" w:eastAsia="ＭＳ 明朝" w:hAnsi="Times New Roman" w:cs="Times New Roman"/>
          <w:color w:val="000000" w:themeColor="text1"/>
        </w:rPr>
        <w:t>)</w:t>
      </w:r>
    </w:p>
    <w:p w14:paraId="624F5F14" w14:textId="10F2347D" w:rsidR="00F67374" w:rsidRPr="00F11893" w:rsidRDefault="00F67374" w:rsidP="00110226">
      <w:pPr>
        <w:rPr>
          <w:rFonts w:ascii="Times New Roman" w:eastAsia="ＭＳ 明朝" w:hAnsi="Times New Roman" w:cs="Times New Roman"/>
          <w:color w:val="000000" w:themeColor="text1"/>
        </w:rPr>
      </w:pPr>
      <w:r w:rsidRPr="00F11893">
        <w:rPr>
          <w:rFonts w:ascii="Times New Roman" w:eastAsia="ＭＳ 明朝" w:hAnsi="Times New Roman" w:cs="Times New Roman"/>
          <w:color w:val="000000" w:themeColor="text1"/>
        </w:rPr>
        <w:t>Takayuki Suzuki (SoftBank Inc</w:t>
      </w:r>
      <w:r w:rsidR="00F94FEB">
        <w:rPr>
          <w:rFonts w:ascii="Times New Roman" w:eastAsia="ＭＳ 明朝" w:hAnsi="Times New Roman" w:cs="Times New Roman"/>
          <w:color w:val="000000" w:themeColor="text1"/>
        </w:rPr>
        <w:t>.</w:t>
      </w:r>
      <w:r w:rsidRPr="00F11893">
        <w:rPr>
          <w:rFonts w:ascii="Times New Roman" w:eastAsia="ＭＳ 明朝" w:hAnsi="Times New Roman" w:cs="Times New Roman"/>
          <w:color w:val="000000" w:themeColor="text1"/>
        </w:rPr>
        <w:t>)</w:t>
      </w:r>
    </w:p>
    <w:p w14:paraId="19FF74AF" w14:textId="36D45B6E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Junko 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Masue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enter, Suita, Japan) </w:t>
      </w:r>
    </w:p>
    <w:p w14:paraId="782C1F0F" w14:textId="0BC45166" w:rsidR="00F67374" w:rsidRPr="00F11893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Yoko 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Sumita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>enter, Suita, Japan)</w:t>
      </w:r>
    </w:p>
    <w:p w14:paraId="207C8A44" w14:textId="05735FA5" w:rsidR="00F67374" w:rsidRDefault="00F67374" w:rsidP="00110226">
      <w:pPr>
        <w:rPr>
          <w:rFonts w:ascii="Times New Roman" w:eastAsia="Yu Gothic" w:hAnsi="Times New Roman" w:cs="Times New Roman"/>
          <w:color w:val="000000" w:themeColor="text1"/>
        </w:rPr>
      </w:pP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Yusuke </w:t>
      </w:r>
      <w:proofErr w:type="spellStart"/>
      <w:r w:rsidRPr="00F11893">
        <w:rPr>
          <w:rFonts w:ascii="Times New Roman" w:eastAsia="Yu Gothic" w:hAnsi="Times New Roman" w:cs="Times New Roman"/>
          <w:color w:val="000000" w:themeColor="text1"/>
        </w:rPr>
        <w:t>Sasahara</w:t>
      </w:r>
      <w:proofErr w:type="spellEnd"/>
      <w:r w:rsidRPr="00F11893">
        <w:rPr>
          <w:rFonts w:ascii="Times New Roman" w:eastAsia="Yu Gothic" w:hAnsi="Times New Roman" w:cs="Times New Roman"/>
          <w:color w:val="000000" w:themeColor="text1"/>
        </w:rPr>
        <w:t xml:space="preserve"> (National Cerebral and Cardiovascular </w:t>
      </w:r>
      <w:r w:rsidR="00F94FEB">
        <w:rPr>
          <w:rFonts w:ascii="Times New Roman" w:eastAsia="Yu Gothic" w:hAnsi="Times New Roman" w:cs="Times New Roman"/>
          <w:color w:val="000000" w:themeColor="text1"/>
        </w:rPr>
        <w:t>C</w:t>
      </w:r>
      <w:r w:rsidRPr="00F11893">
        <w:rPr>
          <w:rFonts w:ascii="Times New Roman" w:eastAsia="Yu Gothic" w:hAnsi="Times New Roman" w:cs="Times New Roman"/>
          <w:color w:val="000000" w:themeColor="text1"/>
        </w:rPr>
        <w:t xml:space="preserve">enter, Suita, Japan) </w:t>
      </w:r>
    </w:p>
    <w:p w14:paraId="4659312B" w14:textId="77777777" w:rsidR="00F67374" w:rsidRDefault="00F67374" w:rsidP="00F67374">
      <w:pPr>
        <w:spacing w:line="276" w:lineRule="auto"/>
        <w:rPr>
          <w:rFonts w:ascii="Times New Roman" w:eastAsia="Yu Gothic" w:hAnsi="Times New Roman" w:cs="Times New Roman"/>
          <w:color w:val="000000" w:themeColor="text1"/>
        </w:rPr>
      </w:pPr>
    </w:p>
    <w:p w14:paraId="750C5ACB" w14:textId="77777777" w:rsidR="00F67374" w:rsidRDefault="00F67374" w:rsidP="00F67374">
      <w:pPr>
        <w:spacing w:line="276" w:lineRule="auto"/>
        <w:rPr>
          <w:rFonts w:ascii="Times New Roman" w:eastAsia="Yu Gothic" w:hAnsi="Times New Roman" w:cs="Times New Roman"/>
          <w:color w:val="000000" w:themeColor="text1"/>
        </w:rPr>
      </w:pPr>
    </w:p>
    <w:p w14:paraId="12DBF49E" w14:textId="77777777" w:rsidR="00F67374" w:rsidRDefault="00F67374" w:rsidP="00F67374">
      <w:pPr>
        <w:spacing w:line="276" w:lineRule="auto"/>
        <w:rPr>
          <w:rFonts w:ascii="Times New Roman" w:eastAsia="Yu Gothic" w:hAnsi="Times New Roman" w:cs="Times New Roman"/>
          <w:color w:val="000000" w:themeColor="text1"/>
        </w:rPr>
      </w:pPr>
    </w:p>
    <w:p w14:paraId="4FB07936" w14:textId="1B441FDA" w:rsidR="00F67374" w:rsidRDefault="00F67374">
      <w:pPr>
        <w:rPr>
          <w:rFonts w:ascii="Times New Roman" w:eastAsia="Yu Gothic" w:hAnsi="Times New Roman" w:cs="Times New Roman"/>
          <w:color w:val="000000" w:themeColor="text1"/>
        </w:rPr>
      </w:pPr>
      <w:r>
        <w:rPr>
          <w:rFonts w:ascii="Times New Roman" w:eastAsia="Yu Gothic" w:hAnsi="Times New Roman" w:cs="Times New Roman"/>
          <w:color w:val="000000" w:themeColor="text1"/>
        </w:rPr>
        <w:br w:type="page"/>
      </w:r>
    </w:p>
    <w:p w14:paraId="1F86A87E" w14:textId="77777777" w:rsidR="00F67374" w:rsidRPr="0041655D" w:rsidRDefault="00F67374" w:rsidP="00F67374">
      <w:pPr>
        <w:spacing w:line="276" w:lineRule="auto"/>
        <w:rPr>
          <w:rFonts w:ascii="Times New Roman" w:eastAsia="ＭＳ 明朝" w:hAnsi="Times New Roman" w:cs="Times New Roman"/>
          <w:color w:val="4472C4" w:themeColor="accent1"/>
        </w:rPr>
        <w:sectPr w:rsidR="00F67374" w:rsidRPr="0041655D" w:rsidSect="00796D4A">
          <w:footerReference w:type="default" r:id="rId7"/>
          <w:pgSz w:w="11906" w:h="16838" w:code="9"/>
          <w:pgMar w:top="1701" w:right="1701" w:bottom="1985" w:left="1701" w:header="851" w:footer="992" w:gutter="0"/>
          <w:cols w:space="425"/>
          <w:docGrid w:type="linesAndChars" w:linePitch="360"/>
        </w:sectPr>
      </w:pPr>
    </w:p>
    <w:p w14:paraId="190256F0" w14:textId="3628E926" w:rsidR="00F636FB" w:rsidRPr="004C0965" w:rsidRDefault="00F636FB" w:rsidP="00F636F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C0965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</w:t>
      </w:r>
      <w:r w:rsidRPr="004C0965"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 w:rsidRPr="004C0965">
        <w:rPr>
          <w:rFonts w:ascii="Times New Roman" w:hAnsi="Times New Roman" w:cs="Times New Roman"/>
          <w:b/>
          <w:bCs/>
          <w:color w:val="000000" w:themeColor="text1"/>
        </w:rPr>
        <w:t>igure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C0965">
        <w:rPr>
          <w:rFonts w:ascii="Times New Roman" w:hAnsi="Times New Roman" w:cs="Times New Roman"/>
          <w:b/>
          <w:bCs/>
          <w:color w:val="000000" w:themeColor="text1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4C0965">
        <w:rPr>
          <w:rFonts w:ascii="Times New Roman" w:hAnsi="Times New Roman" w:cs="Times New Roman"/>
          <w:b/>
          <w:bCs/>
          <w:color w:val="000000" w:themeColor="text1"/>
        </w:rPr>
        <w:t xml:space="preserve"> Patient selection </w:t>
      </w:r>
    </w:p>
    <w:p w14:paraId="09CDFED8" w14:textId="07E46E0B" w:rsidR="00F636FB" w:rsidRPr="004C0965" w:rsidRDefault="006F3D55" w:rsidP="00F636F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E3D69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615E589D" wp14:editId="1B1A8FB2">
            <wp:extent cx="5586095" cy="3036570"/>
            <wp:effectExtent l="0" t="0" r="0" b="0"/>
            <wp:docPr id="1" name="図 1" descr="ダイアグラム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&#10;&#10;低い精度で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0953" cy="303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52D31" w14:textId="77777777" w:rsidR="004870DF" w:rsidRDefault="004870DF" w:rsidP="00F636F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083612D" w14:textId="77777777" w:rsidR="004870DF" w:rsidRDefault="004870DF" w:rsidP="00F636F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FAAF49E" w14:textId="77777777" w:rsidR="00093E2F" w:rsidRDefault="00093E2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49B2E688" w14:textId="79C32D3A" w:rsidR="00F636FB" w:rsidRPr="00F636FB" w:rsidRDefault="00F636FB" w:rsidP="00F636F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636FB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</w:t>
      </w:r>
      <w:r w:rsidRPr="00F636F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F636FB">
        <w:rPr>
          <w:rFonts w:ascii="Times New Roman" w:hAnsi="Times New Roman" w:cs="Times New Roman"/>
          <w:b/>
          <w:bCs/>
          <w:color w:val="000000" w:themeColor="text1"/>
        </w:rPr>
        <w:t>Table 1.</w:t>
      </w:r>
      <w:r w:rsidRPr="00F636FB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F636FB">
        <w:rPr>
          <w:rFonts w:ascii="Times New Roman" w:hAnsi="Times New Roman" w:cs="Times New Roman"/>
          <w:b/>
          <w:bCs/>
          <w:color w:val="000000" w:themeColor="text1"/>
        </w:rPr>
        <w:t xml:space="preserve">Baseline characteristics of </w:t>
      </w:r>
      <w:r w:rsidR="00F94FEB">
        <w:rPr>
          <w:rFonts w:ascii="Times New Roman" w:hAnsi="Times New Roman" w:cs="Times New Roman"/>
          <w:b/>
          <w:bCs/>
          <w:color w:val="000000" w:themeColor="text1"/>
        </w:rPr>
        <w:t>female</w:t>
      </w:r>
      <w:r w:rsidRPr="00F636FB">
        <w:rPr>
          <w:rFonts w:ascii="Times New Roman" w:hAnsi="Times New Roman" w:cs="Times New Roman"/>
          <w:b/>
          <w:bCs/>
          <w:color w:val="000000" w:themeColor="text1"/>
        </w:rPr>
        <w:t xml:space="preserve">-specific factors </w:t>
      </w:r>
    </w:p>
    <w:tbl>
      <w:tblPr>
        <w:tblpPr w:leftFromText="142" w:rightFromText="142" w:vertAnchor="text" w:horzAnchor="margin" w:tblpY="219"/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36"/>
        <w:gridCol w:w="1345"/>
        <w:gridCol w:w="1347"/>
        <w:gridCol w:w="1512"/>
        <w:gridCol w:w="1262"/>
      </w:tblGrid>
      <w:tr w:rsidR="00F636FB" w:rsidRPr="00F636FB" w14:paraId="52F0ADE7" w14:textId="77777777" w:rsidTr="00796D4A">
        <w:trPr>
          <w:trHeight w:val="454"/>
        </w:trPr>
        <w:tc>
          <w:tcPr>
            <w:tcW w:w="18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42CDAA" w14:textId="77777777" w:rsidR="00F636FB" w:rsidRPr="00F636FB" w:rsidRDefault="00F636FB" w:rsidP="00F636FB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14:paraId="70D8DFED" w14:textId="77777777" w:rsidR="00F636FB" w:rsidRPr="0038087D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38087D">
              <w:rPr>
                <w:rFonts w:ascii="Times New Roman" w:eastAsia="Yu Gothic" w:hAnsi="Times New Roman" w:cs="Times New Roman" w:hint="eastAsia"/>
                <w:b/>
                <w:bCs/>
                <w:color w:val="000000" w:themeColor="text1"/>
              </w:rPr>
              <w:t>T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otal</w:t>
            </w:r>
          </w:p>
        </w:tc>
        <w:tc>
          <w:tcPr>
            <w:tcW w:w="7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B1379F6" w14:textId="4D142205" w:rsidR="00F636FB" w:rsidRPr="0038087D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38087D">
              <w:rPr>
                <w:rFonts w:ascii="Times New Roman" w:eastAsia="Yu Gothic" w:hAnsi="Times New Roman" w:cs="Times New Roman" w:hint="eastAsia"/>
                <w:b/>
                <w:bCs/>
                <w:color w:val="000000" w:themeColor="text1"/>
              </w:rPr>
              <w:t>M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ACE (</w:t>
            </w:r>
            <w:r w:rsidR="00F94FEB"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−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8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53ABDBD" w14:textId="77777777" w:rsidR="00F636FB" w:rsidRPr="0038087D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38087D">
              <w:rPr>
                <w:rFonts w:ascii="Times New Roman" w:eastAsia="Yu Gothic" w:hAnsi="Times New Roman" w:cs="Times New Roman" w:hint="eastAsia"/>
                <w:b/>
                <w:bCs/>
                <w:color w:val="000000" w:themeColor="text1"/>
              </w:rPr>
              <w:t>M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ACE (+)</w:t>
            </w:r>
          </w:p>
        </w:tc>
        <w:tc>
          <w:tcPr>
            <w:tcW w:w="72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98DE0A9" w14:textId="186A0843" w:rsidR="00F636FB" w:rsidRPr="0038087D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38087D">
              <w:rPr>
                <w:rFonts w:ascii="Times New Roman" w:eastAsia="Yu Gothic" w:hAnsi="Times New Roman" w:cs="Times New Roman" w:hint="eastAsia"/>
                <w:b/>
                <w:bCs/>
                <w:color w:val="000000" w:themeColor="text1"/>
              </w:rPr>
              <w:t>P</w:t>
            </w:r>
            <w:r w:rsidR="00F94FEB"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F636FB" w:rsidRPr="00F636FB" w14:paraId="5693B9C2" w14:textId="77777777" w:rsidTr="00796D4A">
        <w:trPr>
          <w:trHeight w:val="454"/>
        </w:trPr>
        <w:tc>
          <w:tcPr>
            <w:tcW w:w="18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C5028" w14:textId="77777777" w:rsidR="00F636FB" w:rsidRPr="00F636FB" w:rsidRDefault="00F636FB" w:rsidP="00F636FB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14:paraId="68ABF52E" w14:textId="36CBC224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N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=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448</w:t>
            </w:r>
          </w:p>
        </w:tc>
        <w:tc>
          <w:tcPr>
            <w:tcW w:w="77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E9E038" w14:textId="41E3A3B6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N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=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427</w:t>
            </w:r>
          </w:p>
        </w:tc>
        <w:tc>
          <w:tcPr>
            <w:tcW w:w="86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4B9D82" w14:textId="550C65A4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N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=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21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E663E9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</w:tr>
      <w:tr w:rsidR="00F636FB" w:rsidRPr="00F636FB" w14:paraId="57C23406" w14:textId="77777777" w:rsidTr="00796D4A">
        <w:trPr>
          <w:trHeight w:val="454"/>
        </w:trPr>
        <w:tc>
          <w:tcPr>
            <w:tcW w:w="18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4A38B1" w14:textId="77777777" w:rsidR="00F636FB" w:rsidRPr="00F636FB" w:rsidRDefault="00F636FB" w:rsidP="00F636FB">
            <w:pPr>
              <w:spacing w:line="180" w:lineRule="exact"/>
              <w:ind w:firstLineChars="100" w:firstLine="210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Menopause at enrollment</w:t>
            </w:r>
          </w:p>
        </w:tc>
        <w:tc>
          <w:tcPr>
            <w:tcW w:w="773" w:type="pct"/>
            <w:tcBorders>
              <w:top w:val="single" w:sz="4" w:space="0" w:color="auto"/>
            </w:tcBorders>
            <w:vAlign w:val="center"/>
          </w:tcPr>
          <w:p w14:paraId="466DC9BF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4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36 (97.3)</w:t>
            </w:r>
          </w:p>
        </w:tc>
        <w:tc>
          <w:tcPr>
            <w:tcW w:w="7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E19081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415 (97.2)</w:t>
            </w:r>
          </w:p>
        </w:tc>
        <w:tc>
          <w:tcPr>
            <w:tcW w:w="8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71A92F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21 (100)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7467E2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.44</w:t>
            </w:r>
          </w:p>
        </w:tc>
      </w:tr>
      <w:tr w:rsidR="00F636FB" w:rsidRPr="00F636FB" w14:paraId="4BDC64FF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5052ABBC" w14:textId="57A42D54" w:rsidR="00F636FB" w:rsidRPr="00F636FB" w:rsidRDefault="00F636FB" w:rsidP="00F636FB">
            <w:pPr>
              <w:spacing w:line="180" w:lineRule="exact"/>
              <w:ind w:firstLineChars="100" w:firstLine="210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Age at menarche, years </w:t>
            </w:r>
          </w:p>
        </w:tc>
        <w:tc>
          <w:tcPr>
            <w:tcW w:w="773" w:type="pct"/>
            <w:vAlign w:val="center"/>
          </w:tcPr>
          <w:p w14:paraId="0E93382C" w14:textId="506BC6CE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13.7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±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2.2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40DEA08A" w14:textId="51B6BE20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3.8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± </w:t>
            </w: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2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.3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37C19C95" w14:textId="6AA8C40A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3.1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± 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1.2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9A0E0CA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.21</w:t>
            </w:r>
          </w:p>
        </w:tc>
      </w:tr>
      <w:tr w:rsidR="00F636FB" w:rsidRPr="00F636FB" w14:paraId="5684E288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611B6CA4" w14:textId="77777777" w:rsidR="00F636FB" w:rsidRPr="00F636FB" w:rsidRDefault="00F636FB" w:rsidP="00F636FB">
            <w:pPr>
              <w:spacing w:line="180" w:lineRule="exact"/>
              <w:ind w:firstLineChars="100" w:firstLine="210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Experience of delivery</w:t>
            </w:r>
          </w:p>
        </w:tc>
        <w:tc>
          <w:tcPr>
            <w:tcW w:w="773" w:type="pct"/>
            <w:vAlign w:val="center"/>
          </w:tcPr>
          <w:p w14:paraId="7423BFE5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4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 (9.8)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1A8598BF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4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 (10.3)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1241A83D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7BDFDF42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.12</w:t>
            </w:r>
          </w:p>
        </w:tc>
      </w:tr>
      <w:tr w:rsidR="00F636FB" w:rsidRPr="00F636FB" w14:paraId="56E8B524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42F3697A" w14:textId="77777777" w:rsidR="00F636FB" w:rsidRPr="00F636FB" w:rsidRDefault="00F636FB" w:rsidP="00F636FB">
            <w:pPr>
              <w:spacing w:line="180" w:lineRule="exact"/>
              <w:ind w:firstLineChars="100" w:firstLine="210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Complications during pregnancy</w:t>
            </w:r>
          </w:p>
        </w:tc>
        <w:tc>
          <w:tcPr>
            <w:tcW w:w="773" w:type="pct"/>
            <w:vAlign w:val="center"/>
          </w:tcPr>
          <w:p w14:paraId="0F2240A5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3016ACD2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70F0B493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5D4C65C2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</w:tr>
      <w:tr w:rsidR="00F636FB" w:rsidRPr="00F636FB" w14:paraId="5337E646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387A14F9" w14:textId="77777777" w:rsidR="00F636FB" w:rsidRPr="00F636FB" w:rsidRDefault="00F636FB" w:rsidP="00F636FB">
            <w:pPr>
              <w:spacing w:line="180" w:lineRule="exact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 None</w:t>
            </w:r>
          </w:p>
        </w:tc>
        <w:tc>
          <w:tcPr>
            <w:tcW w:w="773" w:type="pct"/>
            <w:vAlign w:val="center"/>
          </w:tcPr>
          <w:p w14:paraId="3E8367B4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337 (75.2)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522E36A9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3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22 (75.4)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51F3DC2B" w14:textId="25DAB472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15 (71.4)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1352313E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.68</w:t>
            </w:r>
          </w:p>
        </w:tc>
      </w:tr>
      <w:tr w:rsidR="00F636FB" w:rsidRPr="00F636FB" w14:paraId="19B71378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2289E199" w14:textId="77777777" w:rsidR="00F636FB" w:rsidRPr="00F636FB" w:rsidRDefault="00F636FB" w:rsidP="00F636FB">
            <w:pPr>
              <w:spacing w:line="180" w:lineRule="exact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 Pregnancy hypertension</w:t>
            </w:r>
          </w:p>
        </w:tc>
        <w:tc>
          <w:tcPr>
            <w:tcW w:w="773" w:type="pct"/>
            <w:vAlign w:val="center"/>
          </w:tcPr>
          <w:p w14:paraId="1EA08014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 (3.1)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0E5E3C69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3 (3.0)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50404403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(4.8)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4C7E05F3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.66</w:t>
            </w:r>
          </w:p>
        </w:tc>
      </w:tr>
      <w:tr w:rsidR="00F636FB" w:rsidRPr="00F636FB" w14:paraId="3CA9F4C7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1F72B46B" w14:textId="77777777" w:rsidR="00F636FB" w:rsidRPr="00F636FB" w:rsidRDefault="00F636FB" w:rsidP="00F636FB">
            <w:pPr>
              <w:spacing w:line="180" w:lineRule="exact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 Pregnancy diabetes mellitus</w:t>
            </w:r>
          </w:p>
        </w:tc>
        <w:tc>
          <w:tcPr>
            <w:tcW w:w="773" w:type="pct"/>
            <w:vAlign w:val="center"/>
          </w:tcPr>
          <w:p w14:paraId="0E802DD6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8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(1.8)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666B30B9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7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(1.6)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39391C13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(4.8)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5EF6C9D6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.29</w:t>
            </w:r>
          </w:p>
        </w:tc>
      </w:tr>
      <w:tr w:rsidR="00F636FB" w:rsidRPr="00F636FB" w14:paraId="51D79F72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5F204E8F" w14:textId="77777777" w:rsidR="00F636FB" w:rsidRPr="00F636FB" w:rsidRDefault="00F636FB" w:rsidP="00F636FB">
            <w:pPr>
              <w:spacing w:line="180" w:lineRule="exact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 Pregnancy proteinuria</w:t>
            </w:r>
          </w:p>
        </w:tc>
        <w:tc>
          <w:tcPr>
            <w:tcW w:w="773" w:type="pct"/>
            <w:vAlign w:val="center"/>
          </w:tcPr>
          <w:p w14:paraId="75729CBC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3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5 (7.8)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48F3E1DD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3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 (8.0)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4F2CC801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(4.8)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0401BDB6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.59</w:t>
            </w:r>
          </w:p>
        </w:tc>
      </w:tr>
      <w:tr w:rsidR="00F636FB" w:rsidRPr="00F636FB" w14:paraId="221D9655" w14:textId="77777777" w:rsidTr="00796D4A">
        <w:trPr>
          <w:trHeight w:val="454"/>
        </w:trPr>
        <w:tc>
          <w:tcPr>
            <w:tcW w:w="1859" w:type="pct"/>
            <w:shd w:val="clear" w:color="auto" w:fill="auto"/>
            <w:noWrap/>
            <w:vAlign w:val="center"/>
          </w:tcPr>
          <w:p w14:paraId="580CB852" w14:textId="77777777" w:rsidR="00F636FB" w:rsidRPr="00F636FB" w:rsidRDefault="00F636FB" w:rsidP="00F636FB">
            <w:pPr>
              <w:spacing w:line="180" w:lineRule="exact"/>
              <w:jc w:val="both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 Gestational toxicosis</w:t>
            </w:r>
          </w:p>
        </w:tc>
        <w:tc>
          <w:tcPr>
            <w:tcW w:w="773" w:type="pct"/>
            <w:vAlign w:val="center"/>
          </w:tcPr>
          <w:p w14:paraId="7B080ECE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4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5 (10.0)</w:t>
            </w:r>
          </w:p>
        </w:tc>
        <w:tc>
          <w:tcPr>
            <w:tcW w:w="774" w:type="pct"/>
            <w:shd w:val="clear" w:color="auto" w:fill="auto"/>
            <w:noWrap/>
            <w:vAlign w:val="center"/>
          </w:tcPr>
          <w:p w14:paraId="7F2D000D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43 (10.1)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14:paraId="7C67DF71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2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 xml:space="preserve"> (9.5)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14:paraId="37F3E178" w14:textId="77777777" w:rsidR="00F636FB" w:rsidRPr="00F636FB" w:rsidRDefault="00F636FB" w:rsidP="00F636FB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F636FB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F636FB">
              <w:rPr>
                <w:rFonts w:ascii="Times New Roman" w:eastAsia="Yu Gothic" w:hAnsi="Times New Roman" w:cs="Times New Roman"/>
                <w:color w:val="000000" w:themeColor="text1"/>
              </w:rPr>
              <w:t>.94</w:t>
            </w:r>
          </w:p>
        </w:tc>
      </w:tr>
    </w:tbl>
    <w:p w14:paraId="641CF745" w14:textId="77777777" w:rsidR="00F636FB" w:rsidRPr="00F636FB" w:rsidRDefault="00F636FB" w:rsidP="00F636F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4646FB57" w14:textId="61791CE1" w:rsidR="00F636FB" w:rsidRPr="00F636FB" w:rsidRDefault="009F04EB" w:rsidP="00F636FB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Data are presented as </w:t>
      </w:r>
      <w:r w:rsidR="006B4E8B">
        <w:rPr>
          <w:rFonts w:ascii="Times New Roman" w:hAnsi="Times New Roman" w:cs="Times New Roman"/>
          <w:color w:val="000000" w:themeColor="text1"/>
        </w:rPr>
        <w:t xml:space="preserve">the </w:t>
      </w:r>
      <w:r>
        <w:rPr>
          <w:rFonts w:ascii="Times New Roman" w:hAnsi="Times New Roman" w:cs="Times New Roman"/>
          <w:color w:val="000000" w:themeColor="text1"/>
        </w:rPr>
        <w:t>m</w:t>
      </w:r>
      <w:r w:rsidR="00F636FB" w:rsidRPr="00F636FB">
        <w:rPr>
          <w:rFonts w:ascii="Times New Roman" w:hAnsi="Times New Roman" w:cs="Times New Roman"/>
          <w:color w:val="000000" w:themeColor="text1"/>
        </w:rPr>
        <w:t>ean</w:t>
      </w:r>
      <w:r>
        <w:rPr>
          <w:rFonts w:ascii="Times New Roman" w:hAnsi="Times New Roman" w:cs="Times New Roman"/>
          <w:color w:val="000000" w:themeColor="text1"/>
        </w:rPr>
        <w:t>s</w:t>
      </w:r>
      <w:r w:rsidR="00F636FB" w:rsidRPr="00F636FB">
        <w:rPr>
          <w:rFonts w:ascii="Times New Roman" w:hAnsi="Times New Roman" w:cs="Times New Roman"/>
          <w:color w:val="000000" w:themeColor="text1"/>
        </w:rPr>
        <w:t xml:space="preserve"> </w:t>
      </w:r>
      <w:r w:rsidR="00F636FB" w:rsidRPr="00F636FB">
        <w:rPr>
          <w:rFonts w:ascii="Times New Roman" w:eastAsia="UD デジタル 教科書体 NK-R" w:hAnsi="Times New Roman" w:cs="Times New Roman"/>
          <w:color w:val="000000" w:themeColor="text1"/>
        </w:rPr>
        <w:t xml:space="preserve">± </w:t>
      </w:r>
      <w:r w:rsidR="00F636FB" w:rsidRPr="00F636FB">
        <w:rPr>
          <w:rFonts w:ascii="Times New Roman" w:hAnsi="Times New Roman" w:cs="Times New Roman"/>
          <w:color w:val="000000" w:themeColor="text1"/>
        </w:rPr>
        <w:t>standard deviation or N (%)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C251A50" w14:textId="3D05A987" w:rsidR="00F636FB" w:rsidRPr="00F636FB" w:rsidRDefault="00F636FB" w:rsidP="00F636FB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F636FB">
        <w:rPr>
          <w:rFonts w:ascii="Times New Roman" w:hAnsi="Times New Roman" w:cs="Times New Roman"/>
          <w:color w:val="000000" w:themeColor="text1"/>
        </w:rPr>
        <w:t>MACE, major adverse cardiovascular event</w:t>
      </w:r>
      <w:r w:rsidR="009F04EB">
        <w:rPr>
          <w:rFonts w:ascii="Times New Roman" w:hAnsi="Times New Roman" w:cs="Times New Roman"/>
          <w:color w:val="000000" w:themeColor="text1"/>
        </w:rPr>
        <w:t>s</w:t>
      </w:r>
      <w:r w:rsidRPr="00F636FB">
        <w:rPr>
          <w:rFonts w:ascii="Times New Roman" w:hAnsi="Times New Roman" w:cs="Times New Roman"/>
          <w:color w:val="000000" w:themeColor="text1"/>
        </w:rPr>
        <w:t xml:space="preserve"> </w:t>
      </w:r>
    </w:p>
    <w:p w14:paraId="1601A555" w14:textId="266F4382" w:rsidR="00F636FB" w:rsidRDefault="00F636F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59E6C0DD" w14:textId="3E8A1B9B" w:rsidR="002B2E19" w:rsidRPr="002B2E19" w:rsidRDefault="002B2E19" w:rsidP="002B2E19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2B2E19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</w:t>
      </w:r>
      <w:r w:rsidRPr="002B2E19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2B2E19">
        <w:rPr>
          <w:rFonts w:ascii="Times New Roman" w:hAnsi="Times New Roman" w:cs="Times New Roman"/>
          <w:b/>
          <w:bCs/>
          <w:color w:val="000000" w:themeColor="text1"/>
        </w:rPr>
        <w:t>Table 2.</w:t>
      </w:r>
      <w:r w:rsidRPr="002B2E19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2B2E19">
        <w:rPr>
          <w:rFonts w:ascii="Times New Roman" w:hAnsi="Times New Roman" w:cs="Times New Roman"/>
          <w:b/>
          <w:bCs/>
          <w:color w:val="000000" w:themeColor="text1"/>
        </w:rPr>
        <w:t xml:space="preserve">Multivariable </w:t>
      </w:r>
      <w:r w:rsidR="006B4E8B" w:rsidRPr="002B2E19">
        <w:rPr>
          <w:rFonts w:ascii="Times New Roman" w:hAnsi="Times New Roman" w:cs="Times New Roman"/>
          <w:b/>
          <w:bCs/>
          <w:color w:val="000000" w:themeColor="text1"/>
        </w:rPr>
        <w:t>analys</w:t>
      </w:r>
      <w:r w:rsidR="006B4E8B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6B4E8B" w:rsidRPr="002B2E19">
        <w:rPr>
          <w:rFonts w:ascii="Times New Roman" w:hAnsi="Times New Roman" w:cs="Times New Roman"/>
          <w:b/>
          <w:bCs/>
          <w:color w:val="000000" w:themeColor="text1"/>
        </w:rPr>
        <w:t xml:space="preserve">s </w:t>
      </w:r>
      <w:r w:rsidR="00F94FEB">
        <w:rPr>
          <w:rFonts w:ascii="Times New Roman" w:hAnsi="Times New Roman" w:cs="Times New Roman"/>
          <w:b/>
          <w:bCs/>
          <w:color w:val="000000" w:themeColor="text1"/>
        </w:rPr>
        <w:t>of</w:t>
      </w:r>
      <w:r w:rsidR="00F94FEB" w:rsidRPr="002B2E1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B2E19">
        <w:rPr>
          <w:rFonts w:ascii="Times New Roman" w:hAnsi="Times New Roman" w:cs="Times New Roman"/>
          <w:b/>
          <w:bCs/>
          <w:color w:val="000000" w:themeColor="text1"/>
        </w:rPr>
        <w:t xml:space="preserve">CAC severity including </w:t>
      </w:r>
      <w:r w:rsidR="00F94FEB">
        <w:rPr>
          <w:rFonts w:ascii="Times New Roman" w:hAnsi="Times New Roman" w:cs="Times New Roman"/>
          <w:b/>
          <w:bCs/>
          <w:color w:val="000000" w:themeColor="text1"/>
        </w:rPr>
        <w:t>female</w:t>
      </w:r>
      <w:r w:rsidRPr="002B2E19">
        <w:rPr>
          <w:rFonts w:ascii="Times New Roman" w:hAnsi="Times New Roman" w:cs="Times New Roman"/>
          <w:b/>
          <w:bCs/>
          <w:color w:val="000000" w:themeColor="text1"/>
        </w:rPr>
        <w:t xml:space="preserve">-specific factors </w:t>
      </w:r>
      <w:r w:rsidR="00F94FEB">
        <w:rPr>
          <w:rFonts w:ascii="Times New Roman" w:hAnsi="Times New Roman" w:cs="Times New Roman"/>
          <w:b/>
          <w:bCs/>
          <w:color w:val="000000" w:themeColor="text1"/>
        </w:rPr>
        <w:t xml:space="preserve">in female patients </w:t>
      </w:r>
    </w:p>
    <w:tbl>
      <w:tblPr>
        <w:tblpPr w:leftFromText="142" w:rightFromText="142" w:vertAnchor="text" w:horzAnchor="margin" w:tblpY="184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5"/>
        <w:gridCol w:w="1737"/>
        <w:gridCol w:w="2346"/>
        <w:gridCol w:w="1594"/>
      </w:tblGrid>
      <w:tr w:rsidR="002B2E19" w:rsidRPr="002B2E19" w14:paraId="53D6B707" w14:textId="77777777" w:rsidTr="002B2E19">
        <w:trPr>
          <w:trHeight w:val="276"/>
        </w:trPr>
        <w:tc>
          <w:tcPr>
            <w:tcW w:w="17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81B4AE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262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FD3B3E" w14:textId="2432D047" w:rsidR="002B2E19" w:rsidRPr="0038087D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Any CAC</w:t>
            </w:r>
            <w:r w:rsid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38087D" w:rsidRPr="0038087D">
              <w:rPr>
                <w:rFonts w:ascii="Times New Roman" w:eastAsia="Yu Gothic" w:hAnsi="Times New Roman" w:cs="Times New Roman" w:hint="eastAsia"/>
                <w:b/>
                <w:bCs/>
                <w:color w:val="000000" w:themeColor="text1"/>
              </w:rPr>
              <w:t>(</w:t>
            </w:r>
            <w:r w:rsidR="0038087D"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N = 246)</w:t>
            </w:r>
          </w:p>
        </w:tc>
      </w:tr>
      <w:tr w:rsidR="002B2E19" w:rsidRPr="002B2E19" w14:paraId="61D904D2" w14:textId="77777777" w:rsidTr="002B2E19">
        <w:trPr>
          <w:trHeight w:val="276"/>
        </w:trPr>
        <w:tc>
          <w:tcPr>
            <w:tcW w:w="173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F8C37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99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2C0DE" w14:textId="46BD82F6" w:rsidR="002B2E19" w:rsidRPr="0038087D" w:rsidRDefault="00C00E7F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Yu Gothic" w:hAnsi="Times New Roman" w:cs="Times New Roman" w:hint="eastAsia"/>
                <w:b/>
                <w:bCs/>
                <w:color w:val="000000" w:themeColor="text1"/>
              </w:rPr>
              <w:t>O</w:t>
            </w:r>
            <w:r w:rsidR="002B2E19"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R</w:t>
            </w:r>
          </w:p>
        </w:tc>
        <w:tc>
          <w:tcPr>
            <w:tcW w:w="134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DE8E8" w14:textId="77777777" w:rsidR="002B2E19" w:rsidRPr="0038087D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 CI</w:t>
            </w:r>
          </w:p>
        </w:tc>
        <w:tc>
          <w:tcPr>
            <w:tcW w:w="9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CC11A" w14:textId="091F07FD" w:rsidR="002B2E19" w:rsidRPr="0038087D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P</w:t>
            </w:r>
            <w:r w:rsidR="00F94FEB"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2B2E19" w:rsidRPr="002B2E19" w14:paraId="779EE4F8" w14:textId="77777777" w:rsidTr="001551FE">
        <w:trPr>
          <w:trHeight w:val="425"/>
        </w:trPr>
        <w:tc>
          <w:tcPr>
            <w:tcW w:w="1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AC839" w14:textId="06821A14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Age (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per year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)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02E0B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.09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0EBA" w14:textId="482F2856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Times New Roman" w:hAnsi="Times New Roman" w:cs="Times New Roman" w:hint="eastAsia"/>
                <w:color w:val="000000" w:themeColor="text1"/>
              </w:rPr>
              <w:t>1</w:t>
            </w:r>
            <w:r w:rsidRPr="002B2E19">
              <w:rPr>
                <w:rFonts w:ascii="Times New Roman" w:eastAsia="Times New Roman" w:hAnsi="Times New Roman" w:cs="Times New Roman"/>
                <w:color w:val="000000" w:themeColor="text1"/>
              </w:rPr>
              <w:t>.05</w:t>
            </w:r>
            <w:r w:rsidR="00F94FEB">
              <w:rPr>
                <w:rFonts w:ascii="Times New Roman" w:eastAsia="Times New Roman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Times New Roman" w:hAnsi="Times New Roman" w:cs="Times New Roman"/>
                <w:color w:val="000000" w:themeColor="text1"/>
              </w:rPr>
              <w:t>1.14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8A7EC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Times New Roman" w:hAnsi="Times New Roman" w:cs="Times New Roman" w:hint="eastAsia"/>
                <w:color w:val="000000" w:themeColor="text1"/>
              </w:rPr>
              <w:t>&lt;</w:t>
            </w:r>
            <w:r w:rsidRPr="002B2E19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</w:tr>
      <w:tr w:rsidR="002B2E19" w:rsidRPr="002B2E19" w14:paraId="3022A882" w14:textId="77777777" w:rsidTr="001551FE">
        <w:trPr>
          <w:trHeight w:val="439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2EEF0" w14:textId="53C6FC89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Body mass index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</w:t>
            </w:r>
            <w:r w:rsidRPr="00E36FE4">
              <w:rPr>
                <w:rFonts w:ascii="Yu Gothic" w:hAnsi="Yu Gothic" w:hint="eastAsia"/>
                <w:color w:val="000000" w:themeColor="text1"/>
              </w:rPr>
              <w:t>≥</w:t>
            </w:r>
            <w:r w:rsidR="00F94FEB">
              <w:rPr>
                <w:rFonts w:ascii="Yu Gothic" w:eastAsia="Yu Gothic" w:hAnsi="Yu Gothic" w:cs="Times New Roman" w:hint="eastAsia"/>
                <w:color w:val="000000" w:themeColor="text1"/>
              </w:rPr>
              <w:t xml:space="preserve"> 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25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 xml:space="preserve"> kg/m</w:t>
            </w:r>
            <w:r w:rsidR="00F94FEB" w:rsidRPr="001551FE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35F1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346B3" w14:textId="542B587D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0.65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1.70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2D4C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0.85</w:t>
            </w:r>
          </w:p>
        </w:tc>
      </w:tr>
      <w:tr w:rsidR="002B2E19" w:rsidRPr="002B2E19" w14:paraId="714F8DCA" w14:textId="77777777" w:rsidTr="001551FE">
        <w:trPr>
          <w:trHeight w:val="419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74C48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43D0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2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.28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484B6" w14:textId="1DEE86CF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1.49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3.48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42796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&lt;</w:t>
            </w: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.01</w:t>
            </w:r>
          </w:p>
        </w:tc>
      </w:tr>
      <w:tr w:rsidR="002B2E19" w:rsidRPr="002B2E19" w14:paraId="5EA203D7" w14:textId="77777777" w:rsidTr="00026C0E">
        <w:trPr>
          <w:trHeight w:val="447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7898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Diabetes mellitus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21C96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.99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F7745" w14:textId="62B66D0B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.13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3.51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F3E34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0.02</w:t>
            </w:r>
          </w:p>
        </w:tc>
      </w:tr>
      <w:tr w:rsidR="002B2E19" w:rsidRPr="002B2E19" w14:paraId="4FA733AF" w14:textId="77777777" w:rsidTr="001551FE">
        <w:trPr>
          <w:trHeight w:val="403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A3CBB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Dyslipidemia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87B71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.46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9005" w14:textId="0B822188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2.24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CDDB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0.08</w:t>
            </w:r>
          </w:p>
        </w:tc>
      </w:tr>
      <w:tr w:rsidR="002B2E19" w:rsidRPr="002B2E19" w14:paraId="3545B7B8" w14:textId="77777777" w:rsidTr="001551FE">
        <w:trPr>
          <w:trHeight w:val="422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6946B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Current or past smoking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8B086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1.63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8F4D9" w14:textId="1A4D0C6A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2.85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5FF74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0.09</w:t>
            </w:r>
          </w:p>
        </w:tc>
      </w:tr>
      <w:tr w:rsidR="002B2E19" w:rsidRPr="002B2E19" w14:paraId="0B98F2A7" w14:textId="77777777" w:rsidTr="001551FE">
        <w:trPr>
          <w:trHeight w:val="368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5D8A0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Menopause at enrollment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4473E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.76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DFC8D" w14:textId="18E20638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.19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3.03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E7DB2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.70</w:t>
            </w:r>
          </w:p>
        </w:tc>
      </w:tr>
      <w:tr w:rsidR="002B2E19" w:rsidRPr="002B2E19" w14:paraId="55496580" w14:textId="77777777" w:rsidTr="001551FE">
        <w:trPr>
          <w:trHeight w:val="500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1B41B" w14:textId="32153F4D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Age at menarche (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per year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)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73592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.04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ED9A4" w14:textId="742A4636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.94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01382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.45</w:t>
            </w:r>
          </w:p>
        </w:tc>
      </w:tr>
      <w:tr w:rsidR="002B2E19" w:rsidRPr="002B2E19" w14:paraId="004667CA" w14:textId="77777777" w:rsidTr="00026C0E">
        <w:trPr>
          <w:trHeight w:val="352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7C254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Experience of delivery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700C2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1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.08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F037" w14:textId="14D46C46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.51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2.28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02A60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.84</w:t>
            </w:r>
          </w:p>
        </w:tc>
      </w:tr>
      <w:tr w:rsidR="002B2E19" w:rsidRPr="002B2E19" w14:paraId="25A31A23" w14:textId="77777777" w:rsidTr="00026C0E">
        <w:trPr>
          <w:trHeight w:val="498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86BBA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Complications during pregnancy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9304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9DD83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3DB5C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</w:tr>
      <w:tr w:rsidR="002B2E19" w:rsidRPr="002B2E19" w14:paraId="188DD2FF" w14:textId="77777777" w:rsidTr="00026C0E">
        <w:trPr>
          <w:trHeight w:val="360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E6FA7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None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E49AF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.75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DADB1" w14:textId="344A6736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.33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1.70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D4786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.49</w:t>
            </w:r>
          </w:p>
        </w:tc>
      </w:tr>
      <w:tr w:rsidR="002B2E19" w:rsidRPr="002B2E19" w14:paraId="32053D53" w14:textId="77777777" w:rsidTr="00026C0E">
        <w:trPr>
          <w:trHeight w:val="364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44905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Pregnancy hypertension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20A20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.44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B4824" w14:textId="25665BC9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.12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1.66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B50BC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.23</w:t>
            </w:r>
          </w:p>
        </w:tc>
      </w:tr>
      <w:tr w:rsidR="002B2E19" w:rsidRPr="002B2E19" w14:paraId="4007D77A" w14:textId="77777777" w:rsidTr="00026C0E">
        <w:trPr>
          <w:trHeight w:val="383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6AC1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Pregnancy diabetes mellitus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21A2B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.22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2DC54" w14:textId="62DBE756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.04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1.23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7442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.09</w:t>
            </w:r>
          </w:p>
        </w:tc>
      </w:tr>
      <w:tr w:rsidR="002B2E19" w:rsidRPr="002B2E19" w14:paraId="746B6E67" w14:textId="77777777" w:rsidTr="00026C0E">
        <w:trPr>
          <w:trHeight w:val="386"/>
        </w:trPr>
        <w:tc>
          <w:tcPr>
            <w:tcW w:w="1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23273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Pregnancy proteinuria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61210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.97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B0B3" w14:textId="2946CCB9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.36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2.61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A868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.96</w:t>
            </w:r>
          </w:p>
        </w:tc>
      </w:tr>
      <w:tr w:rsidR="002B2E19" w:rsidRPr="002B2E19" w14:paraId="77F461A7" w14:textId="77777777" w:rsidTr="00026C0E">
        <w:trPr>
          <w:trHeight w:val="391"/>
        </w:trPr>
        <w:tc>
          <w:tcPr>
            <w:tcW w:w="1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75057" w14:textId="77777777" w:rsidR="002B2E19" w:rsidRPr="002B2E19" w:rsidRDefault="002B2E19" w:rsidP="002B2E19">
            <w:pPr>
              <w:spacing w:line="180" w:lineRule="exac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 xml:space="preserve">   Gestational toxicosis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1FB3C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.80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20A4" w14:textId="1C28A010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.32</w:t>
            </w:r>
            <w:r w:rsidR="00F94FE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1.99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90E029" w14:textId="77777777" w:rsidR="002B2E19" w:rsidRPr="002B2E19" w:rsidRDefault="002B2E19" w:rsidP="002B2E19">
            <w:pPr>
              <w:spacing w:line="180" w:lineRule="exact"/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2B2E19">
              <w:rPr>
                <w:rFonts w:ascii="Times New Roman" w:eastAsia="Yu Gothic" w:hAnsi="Times New Roman" w:cs="Times New Roman" w:hint="eastAsia"/>
                <w:color w:val="000000" w:themeColor="text1"/>
              </w:rPr>
              <w:t>0</w:t>
            </w:r>
            <w:r w:rsidRPr="002B2E19">
              <w:rPr>
                <w:rFonts w:ascii="Times New Roman" w:eastAsia="Yu Gothic" w:hAnsi="Times New Roman" w:cs="Times New Roman"/>
                <w:color w:val="000000" w:themeColor="text1"/>
              </w:rPr>
              <w:t>.63</w:t>
            </w:r>
          </w:p>
        </w:tc>
      </w:tr>
    </w:tbl>
    <w:p w14:paraId="3F8187FE" w14:textId="77777777" w:rsidR="002B2E19" w:rsidRPr="002B2E19" w:rsidRDefault="002B2E19" w:rsidP="002B2E19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74AF1E3" w14:textId="09891C9E" w:rsidR="002B2E19" w:rsidRPr="002B2E19" w:rsidRDefault="002B2E19" w:rsidP="002B2E19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  <w:r w:rsidRPr="002B2E19">
        <w:rPr>
          <w:rFonts w:ascii="Times New Roman" w:hAnsi="Times New Roman" w:cs="Times New Roman"/>
          <w:color w:val="000000" w:themeColor="text1"/>
        </w:rPr>
        <w:t>CAC</w:t>
      </w:r>
      <w:r w:rsidR="006B4E8B">
        <w:rPr>
          <w:rFonts w:ascii="Times New Roman" w:hAnsi="Times New Roman" w:cs="Times New Roman"/>
          <w:color w:val="000000" w:themeColor="text1"/>
        </w:rPr>
        <w:t>,</w:t>
      </w:r>
      <w:r w:rsidRPr="002B2E19">
        <w:rPr>
          <w:rFonts w:ascii="Times New Roman" w:hAnsi="Times New Roman" w:cs="Times New Roman"/>
          <w:color w:val="000000" w:themeColor="text1"/>
        </w:rPr>
        <w:t xml:space="preserve"> coronary artery calcification; CI, confidence interval; </w:t>
      </w:r>
      <w:proofErr w:type="gramStart"/>
      <w:r w:rsidR="00C00E7F">
        <w:rPr>
          <w:rFonts w:ascii="Times New Roman" w:hAnsi="Times New Roman" w:cs="Times New Roman"/>
          <w:color w:val="000000" w:themeColor="text1"/>
        </w:rPr>
        <w:t>O</w:t>
      </w:r>
      <w:r w:rsidRPr="002B2E19">
        <w:rPr>
          <w:rFonts w:ascii="Times New Roman" w:hAnsi="Times New Roman" w:cs="Times New Roman"/>
          <w:color w:val="000000" w:themeColor="text1"/>
        </w:rPr>
        <w:t>R,</w:t>
      </w:r>
      <w:proofErr w:type="gramEnd"/>
      <w:r w:rsidRPr="002B2E19">
        <w:rPr>
          <w:rFonts w:ascii="Times New Roman" w:hAnsi="Times New Roman" w:cs="Times New Roman"/>
          <w:color w:val="000000" w:themeColor="text1"/>
        </w:rPr>
        <w:t xml:space="preserve"> </w:t>
      </w:r>
      <w:r w:rsidR="00C00E7F">
        <w:rPr>
          <w:rFonts w:ascii="Times New Roman" w:hAnsi="Times New Roman" w:cs="Times New Roman"/>
          <w:color w:val="000000" w:themeColor="text1"/>
        </w:rPr>
        <w:t>odds</w:t>
      </w:r>
      <w:r w:rsidR="00F94FEB">
        <w:rPr>
          <w:rFonts w:ascii="Times New Roman" w:hAnsi="Times New Roman" w:cs="Times New Roman"/>
          <w:color w:val="000000" w:themeColor="text1"/>
        </w:rPr>
        <w:t xml:space="preserve"> </w:t>
      </w:r>
      <w:r w:rsidRPr="002B2E19">
        <w:rPr>
          <w:rFonts w:ascii="Times New Roman" w:hAnsi="Times New Roman" w:cs="Times New Roman"/>
          <w:color w:val="000000" w:themeColor="text1"/>
        </w:rPr>
        <w:t>ratio</w:t>
      </w:r>
    </w:p>
    <w:p w14:paraId="412E90C5" w14:textId="6EFF5E47" w:rsidR="002B2E19" w:rsidRPr="002B2E19" w:rsidRDefault="002B2E19" w:rsidP="002B2E19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  <w:r w:rsidRPr="002B2E19">
        <w:rPr>
          <w:rFonts w:ascii="Times New Roman" w:hAnsi="Times New Roman" w:cs="Times New Roman"/>
          <w:color w:val="000000" w:themeColor="text1"/>
        </w:rPr>
        <w:t>Any CAC</w:t>
      </w:r>
      <w:r w:rsidR="00F94FEB">
        <w:rPr>
          <w:rFonts w:ascii="Times New Roman" w:hAnsi="Times New Roman" w:cs="Times New Roman"/>
          <w:color w:val="000000" w:themeColor="text1"/>
        </w:rPr>
        <w:t xml:space="preserve"> </w:t>
      </w:r>
      <w:r w:rsidR="009F04EB">
        <w:rPr>
          <w:rFonts w:ascii="Times New Roman" w:hAnsi="Times New Roman" w:cs="Times New Roman"/>
          <w:color w:val="000000" w:themeColor="text1"/>
        </w:rPr>
        <w:t>was</w:t>
      </w:r>
      <w:r w:rsidR="00F94FEB">
        <w:rPr>
          <w:rFonts w:ascii="Times New Roman" w:hAnsi="Times New Roman" w:cs="Times New Roman"/>
          <w:color w:val="000000" w:themeColor="text1"/>
        </w:rPr>
        <w:t xml:space="preserve"> defined </w:t>
      </w:r>
      <w:r w:rsidR="009F04EB">
        <w:rPr>
          <w:rFonts w:ascii="Times New Roman" w:hAnsi="Times New Roman" w:cs="Times New Roman"/>
          <w:color w:val="000000" w:themeColor="text1"/>
        </w:rPr>
        <w:t>as</w:t>
      </w:r>
      <w:r w:rsidR="00F94FEB">
        <w:rPr>
          <w:rFonts w:ascii="Times New Roman" w:hAnsi="Times New Roman" w:cs="Times New Roman"/>
          <w:color w:val="000000" w:themeColor="text1"/>
        </w:rPr>
        <w:t xml:space="preserve"> an</w:t>
      </w:r>
      <w:r w:rsidRPr="002B2E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B2E19">
        <w:rPr>
          <w:rFonts w:ascii="Times New Roman" w:hAnsi="Times New Roman" w:cs="Times New Roman"/>
          <w:color w:val="000000" w:themeColor="text1"/>
        </w:rPr>
        <w:t>Agatston</w:t>
      </w:r>
      <w:proofErr w:type="spellEnd"/>
      <w:r w:rsidRPr="002B2E19">
        <w:rPr>
          <w:rFonts w:ascii="Times New Roman" w:hAnsi="Times New Roman" w:cs="Times New Roman"/>
          <w:color w:val="000000" w:themeColor="text1"/>
        </w:rPr>
        <w:t xml:space="preserve"> score </w:t>
      </w:r>
      <w:r w:rsidR="00320106">
        <w:rPr>
          <w:rFonts w:ascii="Times New Roman" w:hAnsi="Times New Roman" w:cs="Times New Roman"/>
          <w:color w:val="000000" w:themeColor="text1"/>
        </w:rPr>
        <w:t>&gt;</w:t>
      </w:r>
      <w:r w:rsidR="00F94FEB">
        <w:rPr>
          <w:rFonts w:ascii="Times New Roman" w:hAnsi="Times New Roman" w:cs="Times New Roman"/>
          <w:color w:val="000000" w:themeColor="text1"/>
        </w:rPr>
        <w:t xml:space="preserve"> </w:t>
      </w:r>
      <w:r w:rsidRPr="002B2E19">
        <w:rPr>
          <w:rFonts w:ascii="Times New Roman" w:hAnsi="Times New Roman" w:cs="Times New Roman"/>
          <w:color w:val="000000" w:themeColor="text1"/>
        </w:rPr>
        <w:t>0.</w:t>
      </w:r>
      <w:r w:rsidRPr="002B2E19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14:paraId="3274A059" w14:textId="10EE8B12" w:rsidR="002B2E19" w:rsidRPr="002B2E19" w:rsidRDefault="00C00E7F" w:rsidP="002B2E19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</w:t>
      </w:r>
      <w:r w:rsidR="006B4E8B">
        <w:rPr>
          <w:rFonts w:ascii="Times New Roman" w:hAnsi="Times New Roman" w:cs="Times New Roman"/>
          <w:color w:val="000000" w:themeColor="text1"/>
        </w:rPr>
        <w:t xml:space="preserve">Rs </w:t>
      </w:r>
      <w:r w:rsidR="002B2E19" w:rsidRPr="002B2E19">
        <w:rPr>
          <w:rFonts w:ascii="Times New Roman" w:hAnsi="Times New Roman" w:cs="Times New Roman"/>
          <w:color w:val="000000" w:themeColor="text1"/>
        </w:rPr>
        <w:t xml:space="preserve">were calculated </w:t>
      </w:r>
      <w:r w:rsidR="00F94FEB">
        <w:rPr>
          <w:rFonts w:ascii="Times New Roman" w:hAnsi="Times New Roman" w:cs="Times New Roman"/>
          <w:color w:val="000000" w:themeColor="text1"/>
        </w:rPr>
        <w:t>using</w:t>
      </w:r>
      <w:r w:rsidR="00F94FEB" w:rsidRPr="002B2E19">
        <w:rPr>
          <w:rFonts w:ascii="Times New Roman" w:hAnsi="Times New Roman" w:cs="Times New Roman"/>
          <w:color w:val="000000" w:themeColor="text1"/>
        </w:rPr>
        <w:t xml:space="preserve"> </w:t>
      </w:r>
      <w:r w:rsidR="006B4E8B">
        <w:rPr>
          <w:rFonts w:ascii="Times New Roman" w:hAnsi="Times New Roman" w:cs="Times New Roman"/>
          <w:color w:val="000000" w:themeColor="text1"/>
        </w:rPr>
        <w:t xml:space="preserve">a </w:t>
      </w:r>
      <w:r w:rsidR="002B2E19" w:rsidRPr="002B2E19">
        <w:rPr>
          <w:rFonts w:ascii="Times New Roman" w:hAnsi="Times New Roman" w:cs="Times New Roman"/>
          <w:color w:val="000000" w:themeColor="text1"/>
        </w:rPr>
        <w:t>logistic regression model including all factors.</w:t>
      </w:r>
    </w:p>
    <w:p w14:paraId="157DA0E7" w14:textId="77777777" w:rsidR="00F636FB" w:rsidRPr="002B2E19" w:rsidRDefault="00F636FB" w:rsidP="00F636FB">
      <w:pPr>
        <w:rPr>
          <w:rFonts w:ascii="Times New Roman" w:hAnsi="Times New Roman" w:cs="Times New Roman"/>
          <w:color w:val="000000" w:themeColor="text1"/>
        </w:rPr>
      </w:pPr>
    </w:p>
    <w:p w14:paraId="69F62D89" w14:textId="574825C6" w:rsidR="009D4795" w:rsidRDefault="009D4795">
      <w:r>
        <w:br w:type="page"/>
      </w:r>
    </w:p>
    <w:p w14:paraId="7EBE6FCE" w14:textId="530EA165" w:rsidR="009D4795" w:rsidRDefault="009D4795" w:rsidP="009D4795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9D4795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</w:t>
      </w:r>
      <w:r w:rsidRPr="009D4795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9D4795">
        <w:rPr>
          <w:rFonts w:ascii="Times New Roman" w:hAnsi="Times New Roman" w:cs="Times New Roman"/>
          <w:b/>
          <w:bCs/>
          <w:color w:val="000000" w:themeColor="text1"/>
        </w:rPr>
        <w:t>Table 3.</w:t>
      </w:r>
      <w:r w:rsidRPr="009D4795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9D4795">
        <w:rPr>
          <w:rFonts w:ascii="Times New Roman" w:hAnsi="Times New Roman" w:cs="Times New Roman"/>
          <w:b/>
          <w:bCs/>
          <w:color w:val="000000" w:themeColor="text1"/>
        </w:rPr>
        <w:t xml:space="preserve">Association between CAC severity and MACE </w:t>
      </w:r>
      <w:r w:rsidR="00F94FEB">
        <w:rPr>
          <w:rFonts w:ascii="Times New Roman" w:hAnsi="Times New Roman" w:cs="Times New Roman"/>
          <w:b/>
          <w:bCs/>
          <w:color w:val="000000" w:themeColor="text1"/>
        </w:rPr>
        <w:t xml:space="preserve">according to </w:t>
      </w:r>
      <w:r w:rsidRPr="009D4795">
        <w:rPr>
          <w:rFonts w:ascii="Times New Roman" w:hAnsi="Times New Roman" w:cs="Times New Roman"/>
          <w:b/>
          <w:bCs/>
          <w:color w:val="000000" w:themeColor="text1"/>
        </w:rPr>
        <w:t>sex</w:t>
      </w:r>
    </w:p>
    <w:tbl>
      <w:tblPr>
        <w:tblpPr w:leftFromText="142" w:rightFromText="142" w:vertAnchor="text" w:horzAnchor="margin" w:tblpY="207"/>
        <w:tblW w:w="8702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4"/>
        <w:gridCol w:w="1700"/>
        <w:gridCol w:w="1560"/>
        <w:gridCol w:w="1843"/>
        <w:gridCol w:w="1515"/>
      </w:tblGrid>
      <w:tr w:rsidR="001A18AB" w:rsidRPr="009D4795" w14:paraId="7670C962" w14:textId="77777777" w:rsidTr="001A18AB">
        <w:trPr>
          <w:trHeight w:val="400"/>
        </w:trPr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3BC367" w14:textId="77777777" w:rsidR="001A18AB" w:rsidRPr="009D4795" w:rsidRDefault="001A18AB" w:rsidP="001A18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DE5E0" w14:textId="2176A4B6" w:rsidR="001A18AB" w:rsidRPr="0038087D" w:rsidRDefault="001A18AB" w:rsidP="001A18AB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b/>
                <w:bCs/>
                <w:color w:val="000000"/>
              </w:rPr>
              <w:t>M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ale patients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DC1CF" w14:textId="633618D6" w:rsidR="001A18AB" w:rsidRPr="0038087D" w:rsidRDefault="001A18AB" w:rsidP="001A18AB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Female patients</w:t>
            </w:r>
          </w:p>
        </w:tc>
      </w:tr>
      <w:tr w:rsidR="001A18AB" w:rsidRPr="009D4795" w14:paraId="4B88A2A7" w14:textId="77777777" w:rsidTr="001A18AB">
        <w:trPr>
          <w:trHeight w:val="400"/>
        </w:trPr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BD1F" w14:textId="77777777" w:rsidR="001A18AB" w:rsidRPr="009D4795" w:rsidRDefault="001A18AB" w:rsidP="001A18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1BBD" w14:textId="39BB2D26" w:rsidR="001A18AB" w:rsidRPr="0038087D" w:rsidRDefault="001A18AB" w:rsidP="001A18AB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 xml:space="preserve">Adjusted 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F476" w14:textId="77777777" w:rsidR="001A18AB" w:rsidRPr="0038087D" w:rsidRDefault="001A18AB" w:rsidP="001A18AB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 w:rsidRPr="0038087D"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52649" w14:textId="2847CE8F" w:rsidR="001A18AB" w:rsidRPr="0038087D" w:rsidRDefault="001A18AB" w:rsidP="001A18AB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 xml:space="preserve">Adjusted </w:t>
            </w:r>
            <w:r w:rsidRPr="0038087D"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FB55" w14:textId="3DA9F421" w:rsidR="001A18AB" w:rsidRPr="0038087D" w:rsidRDefault="001A18AB" w:rsidP="001A18AB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</w:rPr>
            </w:pPr>
            <w:r w:rsidRPr="0038087D">
              <w:rPr>
                <w:rFonts w:ascii="Times New Roman" w:eastAsia="Yu Gothic" w:hAnsi="Times New Roman" w:cs="Times New Roman"/>
                <w:b/>
                <w:bCs/>
                <w:color w:val="000000"/>
              </w:rPr>
              <w:t>95% CI</w:t>
            </w:r>
          </w:p>
        </w:tc>
      </w:tr>
      <w:tr w:rsidR="001A18AB" w:rsidRPr="009D4795" w14:paraId="60B0FD6C" w14:textId="77777777" w:rsidTr="001A18AB">
        <w:trPr>
          <w:trHeight w:val="400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1013BDD6" w14:textId="77777777" w:rsidR="001A18AB" w:rsidRPr="009D4795" w:rsidRDefault="001A18AB" w:rsidP="001A18AB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 xml:space="preserve">  No CAC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0666C45" w14:textId="77777777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546F61" w14:textId="77777777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37DC05D" w14:textId="66E7CE5E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Reference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4641ADAF" w14:textId="4605B1AB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1A18AB" w:rsidRPr="009D4795" w14:paraId="1D373B0D" w14:textId="77777777" w:rsidTr="001A18AB">
        <w:trPr>
          <w:trHeight w:val="400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00F6F2D4" w14:textId="77777777" w:rsidR="001A18AB" w:rsidRPr="009D4795" w:rsidRDefault="001A18AB" w:rsidP="001A18AB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 xml:space="preserve">  Mild CAC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CCE5349" w14:textId="77777777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1.05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5DC7B3" w14:textId="4137C39C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0.41</w:t>
            </w:r>
            <w:r>
              <w:rPr>
                <w:rFonts w:ascii="Times New Roman" w:eastAsia="Yu Gothic" w:hAnsi="Times New Roman" w:cs="Times New Roman"/>
                <w:color w:val="000000"/>
              </w:rPr>
              <w:t>–</w:t>
            </w:r>
            <w:r w:rsidRPr="009D4795">
              <w:rPr>
                <w:rFonts w:ascii="Times New Roman" w:eastAsia="Yu Gothic" w:hAnsi="Times New Roman" w:cs="Times New Roman"/>
                <w:color w:val="000000"/>
              </w:rPr>
              <w:t>2.67</w:t>
            </w:r>
          </w:p>
        </w:tc>
        <w:tc>
          <w:tcPr>
            <w:tcW w:w="1843" w:type="dxa"/>
            <w:vAlign w:val="center"/>
          </w:tcPr>
          <w:p w14:paraId="26CEFBA5" w14:textId="65E4E455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1.23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52C2FB80" w14:textId="19187835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0.37</w:t>
            </w:r>
            <w:r>
              <w:rPr>
                <w:rFonts w:ascii="Times New Roman" w:eastAsia="Yu Gothic" w:hAnsi="Times New Roman" w:cs="Times New Roman"/>
                <w:color w:val="000000"/>
              </w:rPr>
              <w:t>–</w:t>
            </w:r>
            <w:r w:rsidRPr="009D4795">
              <w:rPr>
                <w:rFonts w:ascii="Times New Roman" w:eastAsia="Yu Gothic" w:hAnsi="Times New Roman" w:cs="Times New Roman"/>
                <w:color w:val="000000"/>
              </w:rPr>
              <w:t>4.14</w:t>
            </w:r>
          </w:p>
        </w:tc>
      </w:tr>
      <w:tr w:rsidR="001A18AB" w:rsidRPr="009D4795" w14:paraId="1B9CD9FE" w14:textId="77777777" w:rsidTr="001A18AB">
        <w:trPr>
          <w:trHeight w:val="400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6AE11FE9" w14:textId="77777777" w:rsidR="001A18AB" w:rsidRPr="009D4795" w:rsidRDefault="001A18AB" w:rsidP="001A18AB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 xml:space="preserve">  Moderate CAC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99224B4" w14:textId="77777777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1.88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96FF5B" w14:textId="135805D3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0.75</w:t>
            </w:r>
            <w:r>
              <w:rPr>
                <w:rFonts w:ascii="Times New Roman" w:eastAsia="Yu Gothic" w:hAnsi="Times New Roman" w:cs="Times New Roman"/>
                <w:color w:val="000000"/>
              </w:rPr>
              <w:t>–</w:t>
            </w:r>
            <w:r w:rsidRPr="009D4795">
              <w:rPr>
                <w:rFonts w:ascii="Times New Roman" w:eastAsia="Yu Gothic" w:hAnsi="Times New Roman" w:cs="Times New Roman"/>
                <w:color w:val="000000"/>
              </w:rPr>
              <w:t>4.74</w:t>
            </w:r>
          </w:p>
        </w:tc>
        <w:tc>
          <w:tcPr>
            <w:tcW w:w="1843" w:type="dxa"/>
            <w:vAlign w:val="center"/>
          </w:tcPr>
          <w:p w14:paraId="1786AF11" w14:textId="5AC84F3C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1.14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79CF2A76" w14:textId="5194A3A9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0.22</w:t>
            </w:r>
            <w:r>
              <w:rPr>
                <w:rFonts w:ascii="Times New Roman" w:eastAsia="Yu Gothic" w:hAnsi="Times New Roman" w:cs="Times New Roman"/>
                <w:color w:val="000000"/>
              </w:rPr>
              <w:t>–</w:t>
            </w:r>
            <w:r w:rsidRPr="009D4795">
              <w:rPr>
                <w:rFonts w:ascii="Times New Roman" w:eastAsia="Yu Gothic" w:hAnsi="Times New Roman" w:cs="Times New Roman"/>
                <w:color w:val="000000"/>
              </w:rPr>
              <w:t>5.88</w:t>
            </w:r>
          </w:p>
        </w:tc>
      </w:tr>
      <w:tr w:rsidR="001A18AB" w:rsidRPr="009D4795" w14:paraId="63146694" w14:textId="77777777" w:rsidTr="001A18AB">
        <w:trPr>
          <w:trHeight w:val="400"/>
        </w:trPr>
        <w:tc>
          <w:tcPr>
            <w:tcW w:w="2084" w:type="dxa"/>
            <w:shd w:val="clear" w:color="auto" w:fill="auto"/>
            <w:noWrap/>
            <w:vAlign w:val="center"/>
            <w:hideMark/>
          </w:tcPr>
          <w:p w14:paraId="6B63B91E" w14:textId="77777777" w:rsidR="001A18AB" w:rsidRPr="009D4795" w:rsidRDefault="001A18AB" w:rsidP="001A18AB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 xml:space="preserve">  Severe CAC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BC1978D" w14:textId="77777777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4.61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DFEC89" w14:textId="32E43470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1.99</w:t>
            </w:r>
            <w:r>
              <w:rPr>
                <w:rFonts w:ascii="Times New Roman" w:eastAsia="Yu Gothic" w:hAnsi="Times New Roman" w:cs="Times New Roman"/>
                <w:color w:val="000000"/>
              </w:rPr>
              <w:t>–</w:t>
            </w:r>
            <w:r w:rsidRPr="009D4795">
              <w:rPr>
                <w:rFonts w:ascii="Times New Roman" w:eastAsia="Yu Gothic" w:hAnsi="Times New Roman" w:cs="Times New Roman"/>
                <w:color w:val="000000"/>
              </w:rPr>
              <w:t>10.67</w:t>
            </w:r>
          </w:p>
        </w:tc>
        <w:tc>
          <w:tcPr>
            <w:tcW w:w="1843" w:type="dxa"/>
            <w:vAlign w:val="center"/>
          </w:tcPr>
          <w:p w14:paraId="2B72288D" w14:textId="4E5775B1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13.15</w:t>
            </w:r>
          </w:p>
        </w:tc>
        <w:tc>
          <w:tcPr>
            <w:tcW w:w="1515" w:type="dxa"/>
            <w:shd w:val="clear" w:color="auto" w:fill="auto"/>
            <w:noWrap/>
            <w:vAlign w:val="center"/>
            <w:hideMark/>
          </w:tcPr>
          <w:p w14:paraId="35824EC3" w14:textId="0C4AE557" w:rsidR="001A18AB" w:rsidRPr="009D4795" w:rsidRDefault="001A18AB" w:rsidP="001A18AB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9D4795">
              <w:rPr>
                <w:rFonts w:ascii="Times New Roman" w:eastAsia="Yu Gothic" w:hAnsi="Times New Roman" w:cs="Times New Roman"/>
                <w:color w:val="000000"/>
              </w:rPr>
              <w:t>4.05</w:t>
            </w:r>
            <w:r>
              <w:rPr>
                <w:rFonts w:ascii="Times New Roman" w:eastAsia="Yu Gothic" w:hAnsi="Times New Roman" w:cs="Times New Roman"/>
                <w:color w:val="000000"/>
              </w:rPr>
              <w:t>–</w:t>
            </w:r>
            <w:r w:rsidRPr="009D4795">
              <w:rPr>
                <w:rFonts w:ascii="Times New Roman" w:eastAsia="Yu Gothic" w:hAnsi="Times New Roman" w:cs="Times New Roman"/>
                <w:color w:val="000000"/>
              </w:rPr>
              <w:t>42.72</w:t>
            </w:r>
          </w:p>
        </w:tc>
      </w:tr>
    </w:tbl>
    <w:p w14:paraId="2CE43C47" w14:textId="77777777" w:rsidR="009D4795" w:rsidRDefault="009D4795" w:rsidP="009D4795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</w:p>
    <w:p w14:paraId="2B89FE06" w14:textId="7768CFC9" w:rsidR="009D4795" w:rsidRPr="009D4795" w:rsidRDefault="006B4E8B" w:rsidP="009D4795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  <w:r w:rsidRPr="002B2E19">
        <w:rPr>
          <w:rFonts w:ascii="Times New Roman" w:hAnsi="Times New Roman" w:cs="Times New Roman"/>
          <w:color w:val="000000" w:themeColor="text1"/>
        </w:rPr>
        <w:t>CAC</w:t>
      </w:r>
      <w:r>
        <w:rPr>
          <w:rFonts w:ascii="Times New Roman" w:hAnsi="Times New Roman" w:cs="Times New Roman"/>
          <w:color w:val="000000" w:themeColor="text1"/>
        </w:rPr>
        <w:t>,</w:t>
      </w:r>
      <w:r w:rsidRPr="002B2E19">
        <w:rPr>
          <w:rFonts w:ascii="Times New Roman" w:hAnsi="Times New Roman" w:cs="Times New Roman"/>
          <w:color w:val="000000" w:themeColor="text1"/>
        </w:rPr>
        <w:t xml:space="preserve"> coronary artery calcification; </w:t>
      </w:r>
      <w:r w:rsidR="009D4795" w:rsidRPr="009D4795">
        <w:rPr>
          <w:rFonts w:ascii="Times New Roman" w:hAnsi="Times New Roman" w:cs="Times New Roman"/>
          <w:color w:val="000000" w:themeColor="text1"/>
        </w:rPr>
        <w:t>CI, confidence interval; MACE, major adverse cardiovascular event</w:t>
      </w:r>
      <w:r w:rsidR="009F04EB">
        <w:rPr>
          <w:rFonts w:ascii="Times New Roman" w:hAnsi="Times New Roman" w:cs="Times New Roman"/>
          <w:color w:val="000000" w:themeColor="text1"/>
        </w:rPr>
        <w:t>s</w:t>
      </w:r>
      <w:r w:rsidR="009D4795" w:rsidRPr="009D4795">
        <w:rPr>
          <w:rFonts w:ascii="Times New Roman" w:hAnsi="Times New Roman" w:cs="Times New Roman"/>
          <w:color w:val="000000" w:themeColor="text1"/>
        </w:rPr>
        <w:t xml:space="preserve">; HR, hazard ratio </w:t>
      </w:r>
    </w:p>
    <w:p w14:paraId="67E2F0BD" w14:textId="0F2BE5D1" w:rsidR="009D4795" w:rsidRPr="009D4795" w:rsidRDefault="009D4795" w:rsidP="009D4795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  <w:r w:rsidRPr="009D4795">
        <w:rPr>
          <w:rFonts w:ascii="Times New Roman" w:hAnsi="Times New Roman" w:cs="Times New Roman"/>
          <w:color w:val="000000" w:themeColor="text1"/>
        </w:rPr>
        <w:t xml:space="preserve">No CAC, </w:t>
      </w:r>
      <w:proofErr w:type="spellStart"/>
      <w:r w:rsidRPr="009D4795">
        <w:rPr>
          <w:rFonts w:ascii="Times New Roman" w:hAnsi="Times New Roman" w:cs="Times New Roman"/>
          <w:color w:val="000000" w:themeColor="text1"/>
        </w:rPr>
        <w:t>Agatston</w:t>
      </w:r>
      <w:proofErr w:type="spellEnd"/>
      <w:r w:rsidRPr="009D4795">
        <w:rPr>
          <w:rFonts w:ascii="Times New Roman" w:hAnsi="Times New Roman" w:cs="Times New Roman"/>
          <w:color w:val="000000" w:themeColor="text1"/>
        </w:rPr>
        <w:t xml:space="preserve"> score = 0; </w:t>
      </w:r>
      <w:r w:rsidR="006B4E8B">
        <w:rPr>
          <w:rFonts w:ascii="Times New Roman" w:hAnsi="Times New Roman" w:cs="Times New Roman"/>
          <w:color w:val="000000" w:themeColor="text1"/>
        </w:rPr>
        <w:t>m</w:t>
      </w:r>
      <w:r w:rsidR="006B4E8B" w:rsidRPr="009D4795">
        <w:rPr>
          <w:rFonts w:ascii="Times New Roman" w:hAnsi="Times New Roman" w:cs="Times New Roman"/>
          <w:color w:val="000000" w:themeColor="text1"/>
        </w:rPr>
        <w:t xml:space="preserve">ild </w:t>
      </w:r>
      <w:r w:rsidRPr="009D4795">
        <w:rPr>
          <w:rFonts w:ascii="Times New Roman" w:hAnsi="Times New Roman" w:cs="Times New Roman"/>
          <w:color w:val="000000" w:themeColor="text1"/>
        </w:rPr>
        <w:t>CAC, 0</w:t>
      </w:r>
      <w:r w:rsidR="008B5451">
        <w:rPr>
          <w:rFonts w:ascii="Times New Roman" w:hAnsi="Times New Roman" w:cs="Times New Roman"/>
          <w:color w:val="000000" w:themeColor="text1"/>
        </w:rPr>
        <w:t xml:space="preserve"> </w:t>
      </w:r>
      <w:r w:rsidRPr="009D4795">
        <w:rPr>
          <w:rFonts w:ascii="Times New Roman" w:hAnsi="Times New Roman" w:cs="Times New Roman"/>
          <w:color w:val="000000" w:themeColor="text1"/>
        </w:rPr>
        <w:t xml:space="preserve">&lt; </w:t>
      </w:r>
      <w:proofErr w:type="spellStart"/>
      <w:r w:rsidRPr="009D4795">
        <w:rPr>
          <w:rFonts w:ascii="Times New Roman" w:hAnsi="Times New Roman" w:cs="Times New Roman"/>
          <w:color w:val="000000" w:themeColor="text1"/>
        </w:rPr>
        <w:t>Agatston</w:t>
      </w:r>
      <w:proofErr w:type="spellEnd"/>
      <w:r w:rsidRPr="009D4795">
        <w:rPr>
          <w:rFonts w:ascii="Times New Roman" w:hAnsi="Times New Roman" w:cs="Times New Roman"/>
          <w:color w:val="000000" w:themeColor="text1"/>
        </w:rPr>
        <w:t xml:space="preserve"> score &lt;</w:t>
      </w:r>
      <w:r w:rsidR="008B5451">
        <w:rPr>
          <w:rFonts w:ascii="Times New Roman" w:hAnsi="Times New Roman" w:cs="Times New Roman"/>
          <w:color w:val="000000" w:themeColor="text1"/>
        </w:rPr>
        <w:t xml:space="preserve"> </w:t>
      </w:r>
      <w:r w:rsidRPr="009D4795">
        <w:rPr>
          <w:rFonts w:ascii="Times New Roman" w:hAnsi="Times New Roman" w:cs="Times New Roman"/>
          <w:color w:val="000000" w:themeColor="text1"/>
        </w:rPr>
        <w:t>100</w:t>
      </w:r>
      <w:r w:rsidR="008B5451">
        <w:rPr>
          <w:rFonts w:ascii="Times New Roman" w:hAnsi="Times New Roman" w:cs="Times New Roman"/>
          <w:color w:val="000000" w:themeColor="text1"/>
        </w:rPr>
        <w:t>;</w:t>
      </w:r>
      <w:r w:rsidRPr="009D4795">
        <w:rPr>
          <w:rFonts w:ascii="Times New Roman" w:hAnsi="Times New Roman" w:cs="Times New Roman"/>
          <w:color w:val="000000" w:themeColor="text1"/>
        </w:rPr>
        <w:t xml:space="preserve"> </w:t>
      </w:r>
      <w:r w:rsidR="006B4E8B">
        <w:rPr>
          <w:rFonts w:ascii="Times New Roman" w:hAnsi="Times New Roman" w:cs="Times New Roman"/>
          <w:color w:val="000000" w:themeColor="text1"/>
        </w:rPr>
        <w:t>m</w:t>
      </w:r>
      <w:r w:rsidR="006B4E8B" w:rsidRPr="009D4795">
        <w:rPr>
          <w:rFonts w:ascii="Times New Roman" w:hAnsi="Times New Roman" w:cs="Times New Roman"/>
          <w:color w:val="000000" w:themeColor="text1"/>
        </w:rPr>
        <w:t xml:space="preserve">oderate </w:t>
      </w:r>
      <w:r w:rsidRPr="009D4795">
        <w:rPr>
          <w:rFonts w:ascii="Times New Roman" w:hAnsi="Times New Roman" w:cs="Times New Roman"/>
          <w:color w:val="000000" w:themeColor="text1"/>
        </w:rPr>
        <w:t>CAC, 100</w:t>
      </w:r>
      <w:r w:rsidR="008B5451">
        <w:rPr>
          <w:rFonts w:ascii="Times New Roman" w:hAnsi="Times New Roman" w:cs="Times New Roman"/>
          <w:color w:val="000000" w:themeColor="text1"/>
        </w:rPr>
        <w:t xml:space="preserve"> </w:t>
      </w:r>
      <w:r w:rsidRPr="009D4795">
        <w:rPr>
          <w:rFonts w:ascii="Times New Roman" w:hAnsi="Times New Roman" w:cs="Times New Roman"/>
          <w:color w:val="000000" w:themeColor="text1"/>
        </w:rPr>
        <w:t xml:space="preserve">≤ </w:t>
      </w:r>
      <w:proofErr w:type="spellStart"/>
      <w:r w:rsidRPr="009D4795">
        <w:rPr>
          <w:rFonts w:ascii="Times New Roman" w:hAnsi="Times New Roman" w:cs="Times New Roman"/>
          <w:color w:val="000000" w:themeColor="text1"/>
        </w:rPr>
        <w:t>Agatston</w:t>
      </w:r>
      <w:proofErr w:type="spellEnd"/>
      <w:r w:rsidRPr="009D4795">
        <w:rPr>
          <w:rFonts w:ascii="Times New Roman" w:hAnsi="Times New Roman" w:cs="Times New Roman"/>
          <w:color w:val="000000" w:themeColor="text1"/>
        </w:rPr>
        <w:t xml:space="preserve"> score &lt;</w:t>
      </w:r>
      <w:r w:rsidR="008B5451">
        <w:rPr>
          <w:rFonts w:ascii="Times New Roman" w:hAnsi="Times New Roman" w:cs="Times New Roman"/>
          <w:color w:val="000000" w:themeColor="text1"/>
        </w:rPr>
        <w:t xml:space="preserve"> </w:t>
      </w:r>
      <w:r w:rsidRPr="009D4795">
        <w:rPr>
          <w:rFonts w:ascii="Times New Roman" w:hAnsi="Times New Roman" w:cs="Times New Roman"/>
          <w:color w:val="000000" w:themeColor="text1"/>
        </w:rPr>
        <w:t xml:space="preserve">400; </w:t>
      </w:r>
      <w:r w:rsidR="006B4E8B">
        <w:rPr>
          <w:rFonts w:ascii="Times New Roman" w:hAnsi="Times New Roman" w:cs="Times New Roman"/>
          <w:color w:val="000000" w:themeColor="text1"/>
        </w:rPr>
        <w:t>s</w:t>
      </w:r>
      <w:r w:rsidR="006B4E8B" w:rsidRPr="009D4795">
        <w:rPr>
          <w:rFonts w:ascii="Times New Roman" w:hAnsi="Times New Roman" w:cs="Times New Roman"/>
          <w:color w:val="000000" w:themeColor="text1"/>
        </w:rPr>
        <w:t xml:space="preserve">evere </w:t>
      </w:r>
      <w:r w:rsidRPr="009D4795">
        <w:rPr>
          <w:rFonts w:ascii="Times New Roman" w:hAnsi="Times New Roman" w:cs="Times New Roman"/>
          <w:color w:val="000000" w:themeColor="text1"/>
        </w:rPr>
        <w:t xml:space="preserve">CAC, </w:t>
      </w:r>
      <w:proofErr w:type="spellStart"/>
      <w:r w:rsidRPr="009D4795">
        <w:rPr>
          <w:rFonts w:ascii="Times New Roman" w:hAnsi="Times New Roman" w:cs="Times New Roman"/>
          <w:color w:val="000000" w:themeColor="text1"/>
        </w:rPr>
        <w:t>Agatston</w:t>
      </w:r>
      <w:proofErr w:type="spellEnd"/>
      <w:r w:rsidRPr="009D4795">
        <w:rPr>
          <w:rFonts w:ascii="Times New Roman" w:hAnsi="Times New Roman" w:cs="Times New Roman"/>
          <w:color w:val="000000" w:themeColor="text1"/>
        </w:rPr>
        <w:t xml:space="preserve"> score ≥ 400</w:t>
      </w:r>
    </w:p>
    <w:p w14:paraId="083A6438" w14:textId="4F5AD113" w:rsidR="009D4795" w:rsidRDefault="006B4E8B" w:rsidP="009D4795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HRs </w:t>
      </w:r>
      <w:r w:rsidR="009D4795" w:rsidRPr="009D4795">
        <w:rPr>
          <w:rFonts w:ascii="Times New Roman" w:hAnsi="Times New Roman" w:cs="Times New Roman"/>
          <w:color w:val="000000" w:themeColor="text1"/>
        </w:rPr>
        <w:t xml:space="preserve">were adjusted </w:t>
      </w:r>
      <w:r w:rsidR="005A70C7">
        <w:rPr>
          <w:rFonts w:ascii="Times New Roman" w:hAnsi="Times New Roman" w:cs="Times New Roman"/>
          <w:color w:val="000000" w:themeColor="text1"/>
        </w:rPr>
        <w:t>for</w:t>
      </w:r>
      <w:r w:rsidR="008B5451" w:rsidRPr="009D4795">
        <w:rPr>
          <w:rFonts w:ascii="Times New Roman" w:hAnsi="Times New Roman" w:cs="Times New Roman"/>
          <w:color w:val="000000" w:themeColor="text1"/>
        </w:rPr>
        <w:t xml:space="preserve"> </w:t>
      </w:r>
      <w:r w:rsidR="009D4795" w:rsidRPr="009D4795">
        <w:rPr>
          <w:rFonts w:ascii="Times New Roman" w:hAnsi="Times New Roman" w:cs="Times New Roman"/>
          <w:color w:val="000000" w:themeColor="text1"/>
        </w:rPr>
        <w:t>age.</w:t>
      </w:r>
    </w:p>
    <w:p w14:paraId="017177A7" w14:textId="7907E089" w:rsidR="004870DF" w:rsidRDefault="004870DF" w:rsidP="009D4795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</w:p>
    <w:p w14:paraId="3E3DE1AE" w14:textId="6707A39B" w:rsidR="004870DF" w:rsidRDefault="004870DF" w:rsidP="009D4795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</w:p>
    <w:p w14:paraId="2B1C5185" w14:textId="7870177B" w:rsidR="004870DF" w:rsidRDefault="004870DF" w:rsidP="009D4795">
      <w:pPr>
        <w:tabs>
          <w:tab w:val="left" w:pos="5225"/>
        </w:tabs>
        <w:rPr>
          <w:rFonts w:ascii="Times New Roman" w:hAnsi="Times New Roman" w:cs="Times New Roman"/>
          <w:color w:val="000000" w:themeColor="text1"/>
        </w:rPr>
      </w:pPr>
    </w:p>
    <w:p w14:paraId="1484E0B9" w14:textId="51C1EC5C" w:rsidR="009D4795" w:rsidRPr="005A70C7" w:rsidRDefault="009D4795">
      <w:pPr>
        <w:sectPr w:rsidR="009D4795" w:rsidRPr="005A70C7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46EE1F3" w14:textId="4A2D6851" w:rsidR="004870DF" w:rsidRPr="004870DF" w:rsidRDefault="004870DF" w:rsidP="004870DF">
      <w:pPr>
        <w:spacing w:line="276" w:lineRule="auto"/>
        <w:rPr>
          <w:rFonts w:ascii="Times New Roman" w:eastAsia="ＭＳ 明朝" w:hAnsi="Times New Roman" w:cs="Times New Roman"/>
          <w:b/>
          <w:bCs/>
          <w:color w:val="000000" w:themeColor="text1"/>
        </w:rPr>
      </w:pPr>
      <w:r w:rsidRPr="004C0965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</w:t>
      </w:r>
      <w:r w:rsidRPr="004C0965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Table 4.</w:t>
      </w:r>
      <w:r w:rsidRPr="004C096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4C0965">
        <w:rPr>
          <w:rFonts w:ascii="Times New Roman" w:eastAsia="ＭＳ 明朝" w:hAnsi="Times New Roman" w:cs="Times New Roman"/>
          <w:b/>
          <w:bCs/>
          <w:color w:val="000000" w:themeColor="text1"/>
        </w:rPr>
        <w:t>Receiver operating characteristic curve</w:t>
      </w:r>
      <w:r>
        <w:rPr>
          <w:rFonts w:ascii="Times New Roman" w:eastAsia="ＭＳ 明朝" w:hAnsi="Times New Roman" w:cs="Times New Roman"/>
          <w:b/>
          <w:bCs/>
          <w:color w:val="000000" w:themeColor="text1"/>
        </w:rPr>
        <w:t>s</w:t>
      </w:r>
      <w:r w:rsidRPr="004C0965"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 for </w:t>
      </w:r>
      <w:r w:rsidRPr="004C0965">
        <w:rPr>
          <w:rFonts w:ascii="Times New Roman" w:hAnsi="Times New Roman" w:cs="Times New Roman"/>
          <w:b/>
          <w:bCs/>
          <w:color w:val="000000" w:themeColor="text1"/>
        </w:rPr>
        <w:t>MACE</w:t>
      </w:r>
      <w:r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 </w:t>
      </w:r>
      <w:r w:rsidRPr="004C0965"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according to </w:t>
      </w:r>
      <w:r w:rsidR="00093E2F">
        <w:rPr>
          <w:rFonts w:ascii="Times New Roman" w:eastAsia="ＭＳ 明朝" w:hAnsi="Times New Roman" w:cs="Times New Roman"/>
          <w:b/>
          <w:bCs/>
          <w:color w:val="000000" w:themeColor="text1"/>
        </w:rPr>
        <w:t>Framingham risk score and CAC</w:t>
      </w:r>
      <w:r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4C0965">
        <w:rPr>
          <w:rFonts w:ascii="Times New Roman" w:eastAsia="ＭＳ 明朝" w:hAnsi="Times New Roman" w:cs="Times New Roman"/>
          <w:b/>
          <w:bCs/>
          <w:color w:val="000000" w:themeColor="text1"/>
        </w:rPr>
        <w:t>Agatston</w:t>
      </w:r>
      <w:proofErr w:type="spellEnd"/>
      <w:r w:rsidRPr="004C0965">
        <w:rPr>
          <w:rFonts w:ascii="Times New Roman" w:eastAsia="ＭＳ 明朝" w:hAnsi="Times New Roman" w:cs="Times New Roman"/>
          <w:b/>
          <w:bCs/>
          <w:color w:val="000000" w:themeColor="text1"/>
        </w:rPr>
        <w:t xml:space="preserve"> score</w:t>
      </w:r>
    </w:p>
    <w:tbl>
      <w:tblPr>
        <w:tblW w:w="4497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46"/>
        <w:gridCol w:w="2269"/>
        <w:gridCol w:w="2411"/>
        <w:gridCol w:w="1981"/>
      </w:tblGrid>
      <w:tr w:rsidR="006F4CFF" w:rsidRPr="004870DF" w14:paraId="58F23A48" w14:textId="77777777" w:rsidTr="00716622">
        <w:trPr>
          <w:trHeight w:val="400"/>
        </w:trPr>
        <w:tc>
          <w:tcPr>
            <w:tcW w:w="22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B392" w14:textId="14E1BEC5" w:rsidR="006F4CFF" w:rsidRPr="00C53F00" w:rsidRDefault="006F4CFF" w:rsidP="004870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M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ale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B849" w14:textId="77777777" w:rsidR="006F4CFF" w:rsidRPr="00C53F00" w:rsidRDefault="006F4CFF" w:rsidP="004870DF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AUC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B6F7" w14:textId="3386D675" w:rsidR="006F4CFF" w:rsidRPr="00C53F00" w:rsidRDefault="006F4CFF" w:rsidP="004870DF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95%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CI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F187" w14:textId="0FF23BF0" w:rsidR="006F4CFF" w:rsidRPr="00C53F00" w:rsidRDefault="006F4CFF" w:rsidP="004870DF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P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value</w:t>
            </w:r>
          </w:p>
        </w:tc>
      </w:tr>
      <w:tr w:rsidR="00716622" w:rsidRPr="004870DF" w14:paraId="1708F95C" w14:textId="77777777" w:rsidTr="00716622">
        <w:trPr>
          <w:trHeight w:val="400"/>
        </w:trPr>
        <w:tc>
          <w:tcPr>
            <w:tcW w:w="22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B399" w14:textId="3579D28B" w:rsidR="00716622" w:rsidRPr="00C53F00" w:rsidRDefault="00716622" w:rsidP="00716622">
            <w:pPr>
              <w:ind w:firstLineChars="50" w:firstLine="105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</w:t>
            </w:r>
          </w:p>
        </w:tc>
        <w:tc>
          <w:tcPr>
            <w:tcW w:w="9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CD72" w14:textId="2273FF6A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53</w:t>
            </w:r>
          </w:p>
        </w:tc>
        <w:tc>
          <w:tcPr>
            <w:tcW w:w="10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7896" w14:textId="25CF18CA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85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22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FB17" w14:textId="5702B88F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R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eference</w:t>
            </w:r>
          </w:p>
        </w:tc>
      </w:tr>
      <w:tr w:rsidR="00716622" w:rsidRPr="004870DF" w14:paraId="084FC0C2" w14:textId="77777777" w:rsidTr="00716622">
        <w:trPr>
          <w:trHeight w:val="400"/>
        </w:trPr>
        <w:tc>
          <w:tcPr>
            <w:tcW w:w="2226" w:type="pct"/>
            <w:shd w:val="clear" w:color="auto" w:fill="auto"/>
            <w:noWrap/>
            <w:vAlign w:val="center"/>
            <w:hideMark/>
          </w:tcPr>
          <w:p w14:paraId="4E52EE86" w14:textId="5797D9C0" w:rsidR="00716622" w:rsidRPr="00C53F00" w:rsidRDefault="00716622" w:rsidP="00716622">
            <w:pPr>
              <w:ind w:firstLineChars="50" w:firstLine="105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CAC </w:t>
            </w:r>
            <w:proofErr w:type="spellStart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Agatston</w:t>
            </w:r>
            <w:proofErr w:type="spellEnd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score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5E957C0B" w14:textId="28E11185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0.710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27C4AB62" w14:textId="445957EE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0.638-0.782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14:paraId="3EEF8BF8" w14:textId="353DFAD7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0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.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22</w:t>
            </w:r>
          </w:p>
        </w:tc>
      </w:tr>
      <w:tr w:rsidR="00716622" w:rsidRPr="004870DF" w14:paraId="50F43496" w14:textId="77777777" w:rsidTr="00716622">
        <w:trPr>
          <w:trHeight w:val="400"/>
        </w:trPr>
        <w:tc>
          <w:tcPr>
            <w:tcW w:w="2226" w:type="pct"/>
            <w:shd w:val="clear" w:color="auto" w:fill="auto"/>
            <w:noWrap/>
            <w:vAlign w:val="center"/>
            <w:hideMark/>
          </w:tcPr>
          <w:p w14:paraId="76A299BB" w14:textId="2D9E9B4C" w:rsidR="00716622" w:rsidRPr="00C53F00" w:rsidRDefault="00716622" w:rsidP="00716622">
            <w:pPr>
              <w:ind w:firstLineChars="50" w:firstLine="105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Framingham risk score + CAC </w:t>
            </w:r>
            <w:proofErr w:type="spellStart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Agatston</w:t>
            </w:r>
            <w:proofErr w:type="spellEnd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score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56F0912B" w14:textId="3CE7B3E7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65FE10BC" w14:textId="731981AF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9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-0.80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14:paraId="5ED4EEA3" w14:textId="3A7D4090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FF0000"/>
                <w:kern w:val="0"/>
              </w:rPr>
            </w:pPr>
            <w:r w:rsidRPr="00C53F00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</w:rPr>
              <w:t>&lt;</w:t>
            </w:r>
            <w:r w:rsidRPr="00C53F00"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  <w:t>0.01</w:t>
            </w:r>
          </w:p>
        </w:tc>
      </w:tr>
      <w:tr w:rsidR="006F4CFF" w:rsidRPr="004870DF" w14:paraId="2E481EF9" w14:textId="77777777" w:rsidTr="00716622">
        <w:trPr>
          <w:trHeight w:val="400"/>
        </w:trPr>
        <w:tc>
          <w:tcPr>
            <w:tcW w:w="22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A538" w14:textId="4D89578F" w:rsidR="006F4CFF" w:rsidRPr="00C53F00" w:rsidRDefault="006F4CFF" w:rsidP="004870DF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2A04" w14:textId="77777777" w:rsidR="006F4CFF" w:rsidRPr="00C53F00" w:rsidRDefault="006F4CFF" w:rsidP="004870DF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0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98AC" w14:textId="77777777" w:rsidR="006F4CFF" w:rsidRPr="00C53F00" w:rsidRDefault="006F4CFF" w:rsidP="004870DF">
            <w:pPr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C152" w14:textId="77777777" w:rsidR="006F4CFF" w:rsidRPr="00C53F00" w:rsidRDefault="006F4CFF" w:rsidP="004870DF">
            <w:pPr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6F4CFF" w:rsidRPr="004870DF" w14:paraId="000C1100" w14:textId="77777777" w:rsidTr="00716622">
        <w:trPr>
          <w:trHeight w:val="400"/>
        </w:trPr>
        <w:tc>
          <w:tcPr>
            <w:tcW w:w="22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092E" w14:textId="41C6C5B3" w:rsidR="006F4CFF" w:rsidRPr="00C53F00" w:rsidRDefault="00C53F00" w:rsidP="004870DF">
            <w:pPr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Female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41F191" w14:textId="400BF019" w:rsidR="006F4CFF" w:rsidRPr="00C53F00" w:rsidRDefault="006F4CFF" w:rsidP="004870D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DD28EF" w14:textId="3A67ED6B" w:rsidR="006F4CFF" w:rsidRPr="00C53F00" w:rsidRDefault="006F4CFF" w:rsidP="004870D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7829D2" w14:textId="019B35B4" w:rsidR="006F4CFF" w:rsidRPr="00C53F00" w:rsidRDefault="006F4CFF" w:rsidP="004870DF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</w:tr>
      <w:tr w:rsidR="00716622" w:rsidRPr="004870DF" w14:paraId="4FF1D733" w14:textId="77777777" w:rsidTr="00716622">
        <w:trPr>
          <w:trHeight w:val="400"/>
        </w:trPr>
        <w:tc>
          <w:tcPr>
            <w:tcW w:w="22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CBF1" w14:textId="2009444D" w:rsidR="00716622" w:rsidRPr="00C53F00" w:rsidRDefault="00716622" w:rsidP="00716622">
            <w:pPr>
              <w:ind w:firstLineChars="50" w:firstLine="105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</w:t>
            </w:r>
          </w:p>
        </w:tc>
        <w:tc>
          <w:tcPr>
            <w:tcW w:w="9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DD6D" w14:textId="5B9EBB8C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0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9643" w14:textId="22DE3895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0.506-0.769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3EF6" w14:textId="620A0B5C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R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eference</w:t>
            </w:r>
          </w:p>
        </w:tc>
      </w:tr>
      <w:tr w:rsidR="00716622" w:rsidRPr="004870DF" w14:paraId="43D4A499" w14:textId="77777777" w:rsidTr="00716622">
        <w:trPr>
          <w:trHeight w:val="400"/>
        </w:trPr>
        <w:tc>
          <w:tcPr>
            <w:tcW w:w="2226" w:type="pct"/>
            <w:shd w:val="clear" w:color="auto" w:fill="auto"/>
            <w:noWrap/>
            <w:vAlign w:val="center"/>
            <w:hideMark/>
          </w:tcPr>
          <w:p w14:paraId="0BD990D4" w14:textId="4820E72E" w:rsidR="00716622" w:rsidRPr="00C53F00" w:rsidRDefault="00716622" w:rsidP="00716622">
            <w:pPr>
              <w:ind w:firstLineChars="50" w:firstLine="105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CAC </w:t>
            </w:r>
            <w:proofErr w:type="spellStart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Agatston</w:t>
            </w:r>
            <w:proofErr w:type="spellEnd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score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3495CB90" w14:textId="00DAF74F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0.665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71AF3624" w14:textId="351C9CE2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0.526-0.804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14:paraId="69BCF352" w14:textId="201B700E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0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.7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0</w:t>
            </w:r>
          </w:p>
        </w:tc>
      </w:tr>
      <w:tr w:rsidR="00716622" w:rsidRPr="004870DF" w14:paraId="7F266290" w14:textId="77777777" w:rsidTr="00716622">
        <w:trPr>
          <w:trHeight w:val="400"/>
        </w:trPr>
        <w:tc>
          <w:tcPr>
            <w:tcW w:w="2226" w:type="pct"/>
            <w:shd w:val="clear" w:color="auto" w:fill="auto"/>
            <w:noWrap/>
            <w:vAlign w:val="center"/>
            <w:hideMark/>
          </w:tcPr>
          <w:p w14:paraId="4FBB634A" w14:textId="24C8790F" w:rsidR="00716622" w:rsidRPr="00C53F00" w:rsidRDefault="00716622" w:rsidP="00716622">
            <w:pPr>
              <w:ind w:firstLineChars="50" w:firstLine="105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Framingham risk score + CAC </w:t>
            </w:r>
            <w:proofErr w:type="spellStart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Agatston</w:t>
            </w:r>
            <w:proofErr w:type="spellEnd"/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score</w:t>
            </w:r>
          </w:p>
        </w:tc>
        <w:tc>
          <w:tcPr>
            <w:tcW w:w="945" w:type="pct"/>
            <w:shd w:val="clear" w:color="auto" w:fill="auto"/>
            <w:noWrap/>
            <w:vAlign w:val="center"/>
            <w:hideMark/>
          </w:tcPr>
          <w:p w14:paraId="62DCEDCA" w14:textId="29E5A7E6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1004" w:type="pct"/>
            <w:shd w:val="clear" w:color="auto" w:fill="auto"/>
            <w:noWrap/>
            <w:vAlign w:val="center"/>
            <w:hideMark/>
          </w:tcPr>
          <w:p w14:paraId="509B4B67" w14:textId="09AE9A3B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49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-0.83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14:paraId="70A89345" w14:textId="09373EA0" w:rsidR="00716622" w:rsidRPr="00C53F00" w:rsidRDefault="00716622" w:rsidP="00716622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0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.0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9</w:t>
            </w:r>
          </w:p>
        </w:tc>
      </w:tr>
    </w:tbl>
    <w:p w14:paraId="611520EA" w14:textId="77777777" w:rsidR="00E9169F" w:rsidRPr="000912D9" w:rsidRDefault="00E9169F" w:rsidP="004870DF">
      <w:pPr>
        <w:rPr>
          <w:rFonts w:ascii="Times New Roman" w:hAnsi="Times New Roman" w:cs="Times New Roman"/>
          <w:color w:val="000000" w:themeColor="text1"/>
        </w:rPr>
      </w:pPr>
    </w:p>
    <w:p w14:paraId="79A3B080" w14:textId="48CE75B7" w:rsidR="004870DF" w:rsidRPr="004C0965" w:rsidRDefault="004870DF" w:rsidP="004870D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C0965">
        <w:rPr>
          <w:rFonts w:ascii="Times New Roman" w:hAnsi="Times New Roman" w:cs="Times New Roman"/>
          <w:color w:val="000000" w:themeColor="text1"/>
        </w:rPr>
        <w:t xml:space="preserve">AUC, area under the </w:t>
      </w:r>
      <w:r>
        <w:rPr>
          <w:rFonts w:ascii="Times New Roman" w:hAnsi="Times New Roman" w:cs="Times New Roman"/>
          <w:color w:val="000000" w:themeColor="text1"/>
        </w:rPr>
        <w:t xml:space="preserve">receiver operating characteristic </w:t>
      </w:r>
      <w:r w:rsidRPr="004C0965">
        <w:rPr>
          <w:rFonts w:ascii="Times New Roman" w:hAnsi="Times New Roman" w:cs="Times New Roman"/>
          <w:color w:val="000000" w:themeColor="text1"/>
        </w:rPr>
        <w:t>curve</w:t>
      </w:r>
      <w:r>
        <w:rPr>
          <w:rFonts w:ascii="Times New Roman" w:hAnsi="Times New Roman" w:cs="Times New Roman"/>
          <w:color w:val="000000" w:themeColor="text1"/>
        </w:rPr>
        <w:t xml:space="preserve">; </w:t>
      </w:r>
      <w:r w:rsidR="00E9169F">
        <w:rPr>
          <w:rFonts w:ascii="Times New Roman" w:hAnsi="Times New Roman" w:cs="Times New Roman"/>
          <w:color w:val="000000" w:themeColor="text1"/>
        </w:rPr>
        <w:t xml:space="preserve">CAC: coronary artery calcification; </w:t>
      </w:r>
      <w:r w:rsidR="00C53F00" w:rsidRPr="009D4795">
        <w:rPr>
          <w:rFonts w:ascii="Times New Roman" w:hAnsi="Times New Roman" w:cs="Times New Roman"/>
          <w:color w:val="000000" w:themeColor="text1"/>
        </w:rPr>
        <w:t>CI, confidence interval;</w:t>
      </w:r>
      <w:r w:rsidR="00C53F00">
        <w:rPr>
          <w:rFonts w:ascii="Times New Roman" w:hAnsi="Times New Roman" w:cs="Times New Roman"/>
          <w:color w:val="000000" w:themeColor="text1"/>
        </w:rPr>
        <w:t xml:space="preserve"> </w:t>
      </w:r>
      <w:r w:rsidRPr="004C0965">
        <w:rPr>
          <w:rFonts w:ascii="Times New Roman" w:hAnsi="Times New Roman" w:cs="Times New Roman"/>
          <w:color w:val="000000" w:themeColor="text1"/>
        </w:rPr>
        <w:t>MACE, major adverse cardiovascular event</w:t>
      </w:r>
      <w:r>
        <w:rPr>
          <w:rFonts w:ascii="Times New Roman" w:hAnsi="Times New Roman" w:cs="Times New Roman"/>
          <w:color w:val="000000" w:themeColor="text1"/>
        </w:rPr>
        <w:t>s</w:t>
      </w:r>
    </w:p>
    <w:p w14:paraId="1916A63F" w14:textId="029CA35A" w:rsidR="004870DF" w:rsidRDefault="004870DF"/>
    <w:p w14:paraId="4E336E37" w14:textId="26180881" w:rsidR="00E9169F" w:rsidRDefault="00E9169F"/>
    <w:p w14:paraId="030B0326" w14:textId="58848AD1" w:rsidR="00E9169F" w:rsidRDefault="00E9169F"/>
    <w:p w14:paraId="6FCE4EBD" w14:textId="58AF9F32" w:rsidR="00E9169F" w:rsidRDefault="00E9169F"/>
    <w:p w14:paraId="647B28CA" w14:textId="63D8AF3D" w:rsidR="00E9169F" w:rsidRDefault="00E9169F"/>
    <w:p w14:paraId="0AC7998B" w14:textId="265A2FEE" w:rsidR="00E9169F" w:rsidRDefault="00E9169F"/>
    <w:p w14:paraId="6CED8D68" w14:textId="7056C7B7" w:rsidR="00E9169F" w:rsidRDefault="00E9169F"/>
    <w:p w14:paraId="4C3897EA" w14:textId="77777777" w:rsidR="00E9169F" w:rsidRDefault="00E9169F"/>
    <w:p w14:paraId="6F0A6B2A" w14:textId="7DBE298F" w:rsidR="004375CE" w:rsidRDefault="004375CE"/>
    <w:p w14:paraId="2A07C73D" w14:textId="45207C3C" w:rsidR="004375CE" w:rsidRPr="004375CE" w:rsidRDefault="004375CE">
      <w:pPr>
        <w:rPr>
          <w:rFonts w:ascii="Times New Roman" w:hAnsi="Times New Roman" w:cs="Times New Roman"/>
          <w:b/>
          <w:bCs/>
        </w:rPr>
      </w:pPr>
      <w:r w:rsidRPr="00B466AE">
        <w:rPr>
          <w:rFonts w:ascii="Times New Roman" w:hAnsi="Times New Roman" w:cs="Times New Roman"/>
          <w:b/>
          <w:bCs/>
        </w:rPr>
        <w:lastRenderedPageBreak/>
        <w:t>Supplementary</w:t>
      </w:r>
      <w:r w:rsidRPr="00B466AE">
        <w:rPr>
          <w:rFonts w:ascii="Times New Roman" w:hAnsi="Times New Roman" w:cs="Times New Roman" w:hint="eastAsia"/>
          <w:b/>
          <w:bCs/>
        </w:rPr>
        <w:t xml:space="preserve"> </w:t>
      </w:r>
      <w:r w:rsidRPr="00B466A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5</w:t>
      </w:r>
      <w:r w:rsidRPr="00B466AE">
        <w:rPr>
          <w:rFonts w:ascii="Times New Roman" w:hAnsi="Times New Roman" w:cs="Times New Roman"/>
          <w:b/>
          <w:bCs/>
        </w:rPr>
        <w:t>.</w:t>
      </w:r>
      <w:r w:rsidRPr="00B466AE">
        <w:rPr>
          <w:rFonts w:ascii="Times New Roman" w:hAnsi="Times New Roman" w:cs="Times New Roman" w:hint="eastAsia"/>
          <w:b/>
          <w:bCs/>
        </w:rPr>
        <w:t xml:space="preserve"> </w:t>
      </w:r>
      <w:r w:rsidRPr="007C21F3">
        <w:rPr>
          <w:rFonts w:ascii="Times New Roman" w:hAnsi="Times New Roman" w:cs="Times New Roman"/>
          <w:b/>
          <w:bCs/>
          <w:color w:val="000000" w:themeColor="text1"/>
        </w:rPr>
        <w:t>Comparison of different models based on cardiovascular risk factors and CAC according to sex using Harrell’s concordance statistics.</w:t>
      </w:r>
    </w:p>
    <w:p w14:paraId="55B222A0" w14:textId="77777777" w:rsidR="004375CE" w:rsidRDefault="004375CE" w:rsidP="004375CE">
      <w:pPr>
        <w:rPr>
          <w:rFonts w:ascii="Times New Roman" w:hAnsi="Times New Roman" w:cs="Times New Roman"/>
          <w:b/>
          <w:bCs/>
        </w:rPr>
      </w:pPr>
    </w:p>
    <w:tbl>
      <w:tblPr>
        <w:tblW w:w="13183" w:type="dxa"/>
        <w:tblInd w:w="99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1843"/>
        <w:gridCol w:w="1417"/>
        <w:gridCol w:w="1134"/>
        <w:gridCol w:w="1560"/>
        <w:gridCol w:w="1984"/>
        <w:gridCol w:w="1134"/>
      </w:tblGrid>
      <w:tr w:rsidR="000912D9" w:rsidRPr="000912D9" w14:paraId="1DBDEB11" w14:textId="77777777" w:rsidTr="00C53F00">
        <w:trPr>
          <w:trHeight w:val="400"/>
        </w:trPr>
        <w:tc>
          <w:tcPr>
            <w:tcW w:w="411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19FE93" w14:textId="77777777" w:rsidR="000912D9" w:rsidRPr="00C53F00" w:rsidRDefault="000912D9" w:rsidP="000912D9">
            <w:pPr>
              <w:rPr>
                <w:rFonts w:ascii="Times New Roman" w:eastAsia="ＭＳ Ｐゴシック" w:hAnsi="Times New Roman" w:cs="Times New Roman"/>
                <w:kern w:val="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484237" w14:textId="77777777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Male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2118B6" w14:textId="77777777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Female</w:t>
            </w:r>
          </w:p>
        </w:tc>
      </w:tr>
      <w:tr w:rsidR="000912D9" w:rsidRPr="000912D9" w14:paraId="6A814D9D" w14:textId="77777777" w:rsidTr="00C53F00">
        <w:trPr>
          <w:trHeight w:val="400"/>
        </w:trPr>
        <w:tc>
          <w:tcPr>
            <w:tcW w:w="41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A2DA" w14:textId="77777777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371A" w14:textId="41D47B37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C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-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statistic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92DF" w14:textId="5AF20FFF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95%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CI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5837" w14:textId="6137D974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P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value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22B3" w14:textId="313894CA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C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-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statistic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1C5E" w14:textId="7A5AD874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95%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CI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3F5A" w14:textId="6B8221E2" w:rsidR="000912D9" w:rsidRPr="00C53F00" w:rsidRDefault="000912D9" w:rsidP="000912D9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P</w:t>
            </w:r>
            <w:r w:rsidR="00C53F00"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</w:t>
            </w:r>
            <w:r w:rsidRPr="00C53F00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value</w:t>
            </w:r>
          </w:p>
        </w:tc>
      </w:tr>
      <w:tr w:rsidR="00FD4B70" w:rsidRPr="000912D9" w14:paraId="53292020" w14:textId="77777777" w:rsidTr="00C53F00">
        <w:trPr>
          <w:trHeight w:val="40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6BC7" w14:textId="4EC91B61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B923" w14:textId="3C8C0836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59B2" w14:textId="725A03A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BD4E" w14:textId="24BAC515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Reference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49A6" w14:textId="03DE5FC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0.656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7038" w14:textId="67A1E85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0.522-0.789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0B8E" w14:textId="3CF9D7B5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Reference</w:t>
            </w:r>
          </w:p>
        </w:tc>
      </w:tr>
      <w:tr w:rsidR="00FD4B70" w:rsidRPr="000912D9" w14:paraId="3C623695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BC247C9" w14:textId="142C43D7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Any CAC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48D3E5" w14:textId="2433608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F5C4FE" w14:textId="425C9CE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72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932514" w14:textId="54E0545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02642F" w14:textId="3E149BC5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0.664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CA128E" w14:textId="5C79E5FD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0.538-0.791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367CE5" w14:textId="7AC5363F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0.75</w:t>
            </w:r>
          </w:p>
        </w:tc>
      </w:tr>
      <w:tr w:rsidR="00FD4B70" w:rsidRPr="000912D9" w14:paraId="2A3716E8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ED4CBD2" w14:textId="01333C4B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+ 100CAC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9BFB06" w14:textId="0CEC8B8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F9F6D0" w14:textId="68D748C5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7E5709" w14:textId="42C3ADA7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DDED6E" w14:textId="0B92CC82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0.691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EA63C9" w14:textId="665FBA83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0.552-0.831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02F328" w14:textId="1C92BC0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0.44</w:t>
            </w:r>
          </w:p>
        </w:tc>
      </w:tr>
      <w:tr w:rsidR="00FD4B70" w:rsidRPr="000912D9" w14:paraId="25333805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E767FCD" w14:textId="259CAAAB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+ 200CAC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1193D2" w14:textId="08562AE1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60A98C" w14:textId="6048A873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55138F" w14:textId="02A8780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DC3B86" w14:textId="07C118D6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0.687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E47712" w14:textId="2C0D48F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0.540-0.833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B8BCE4" w14:textId="0CA14E16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0.35</w:t>
            </w:r>
          </w:p>
        </w:tc>
      </w:tr>
      <w:tr w:rsidR="00FD4B70" w:rsidRPr="000912D9" w14:paraId="170914F7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8F8CC58" w14:textId="064C160D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+ 300CAC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C40C1C" w14:textId="014CE20E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11543A" w14:textId="0A71B7ED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D92EE8" w14:textId="5417C45E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E93B3F" w14:textId="422E6E72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0.706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E92A5DE" w14:textId="33859E0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0.558-0.855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F22883" w14:textId="7EDA6F3B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0.12</w:t>
            </w:r>
          </w:p>
        </w:tc>
      </w:tr>
      <w:tr w:rsidR="00FD4B70" w:rsidRPr="000912D9" w14:paraId="4DC2C94C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276065F" w14:textId="2FF6AAFB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+ 400CAC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DF3EA9" w14:textId="5CFCD1C6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738C32" w14:textId="61EE1850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D639DA" w14:textId="39F1FF70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7611F3" w14:textId="45ECE9EE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0.713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9B6222" w14:textId="52C5FE42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0.564-0.862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10776F" w14:textId="01D873AD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0.08</w:t>
            </w:r>
          </w:p>
        </w:tc>
      </w:tr>
      <w:tr w:rsidR="00FD4B70" w:rsidRPr="000912D9" w14:paraId="3D24ADFC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4B138B5" w14:textId="250A2E7F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CAS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D95843" w14:textId="3EBDE3B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BDA61" w14:textId="47421CA1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56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95A57D" w14:textId="19A87CA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FA75C3" w14:textId="2608F11B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0.681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84B360" w14:textId="33C6CF31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0.532-0.830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E23553" w14:textId="4CF5188C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0.46</w:t>
            </w:r>
          </w:p>
        </w:tc>
      </w:tr>
      <w:tr w:rsidR="00FD4B70" w:rsidRPr="000912D9" w14:paraId="53310B99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33367B3" w14:textId="12A68F06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Any CAC + CAS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1E1EFD" w14:textId="42FA81BC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978508" w14:textId="55EF1137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56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-0.79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D77BCC" w14:textId="3B6133E0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B4E632" w14:textId="4B8D138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0.685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F00900" w14:textId="766E461E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0.539-0.831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95E9A4" w14:textId="297D50B6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0.39</w:t>
            </w:r>
          </w:p>
        </w:tc>
      </w:tr>
      <w:tr w:rsidR="00FD4B70" w:rsidRPr="000912D9" w14:paraId="48E55C01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B96D050" w14:textId="1AC9A2F3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+ 100CAC + CAS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C25DD7" w14:textId="3288360F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96AD3D" w14:textId="30E2C5C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  <w:r w:rsidR="00436B37">
              <w:rPr>
                <w:rFonts w:ascii="Times New Roman" w:eastAsia="Yu Gothic" w:hAnsi="Times New Roman" w:cs="Times New Roman"/>
                <w:color w:val="000000"/>
                <w:kern w:val="0"/>
              </w:rPr>
              <w:t>3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-0.80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80D679" w14:textId="233EF5E9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B0CD93" w14:textId="0068EB32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0.711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FCB76B7" w14:textId="0C254653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0.571-0.852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961D0C" w14:textId="7989BB3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0.20</w:t>
            </w:r>
          </w:p>
        </w:tc>
      </w:tr>
      <w:tr w:rsidR="00FD4B70" w:rsidRPr="000912D9" w14:paraId="6FCBF398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2077BF0" w14:textId="447D043B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+ 200CAC + CAS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2A7D68" w14:textId="29AAF431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19C2BE" w14:textId="024B285C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0.66</w:t>
            </w:r>
            <w:r w:rsidR="00436B37">
              <w:rPr>
                <w:rFonts w:ascii="Times New Roman" w:eastAsia="Yu Gothic" w:hAnsi="Times New Roman" w:cs="Times New Roman"/>
                <w:color w:val="000000"/>
                <w:kern w:val="0"/>
              </w:rPr>
              <w:t>8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-0.80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50C333" w14:textId="64A66E9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55D3CA4" w14:textId="48B7D49C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0.704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4EC337F" w14:textId="5132769E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0.553-0.855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8079C3" w14:textId="7146AE21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0.20</w:t>
            </w:r>
          </w:p>
        </w:tc>
      </w:tr>
      <w:tr w:rsidR="00FD4B70" w:rsidRPr="000912D9" w14:paraId="6890C1D2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E4D128A" w14:textId="0B181342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+ 300CAC + CAS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CD2FF1" w14:textId="086EB486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B51B78" w14:textId="026AAC9F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0.66</w:t>
            </w:r>
            <w:r w:rsidR="00436B37">
              <w:rPr>
                <w:rFonts w:ascii="Times New Roman" w:eastAsia="Yu Gothic" w:hAnsi="Times New Roman" w:cs="Times New Roman"/>
                <w:color w:val="000000"/>
                <w:kern w:val="0"/>
              </w:rPr>
              <w:t>7</w:t>
            </w: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-0.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EBD298" w14:textId="682952B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FAB868" w14:textId="76546A22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0.720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81478C" w14:textId="6E4FE80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0.567-0.873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A29091" w14:textId="496A0D40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0.10</w:t>
            </w:r>
          </w:p>
        </w:tc>
      </w:tr>
      <w:tr w:rsidR="00FD4B70" w:rsidRPr="000912D9" w14:paraId="52022637" w14:textId="77777777" w:rsidTr="00C53F00">
        <w:trPr>
          <w:trHeight w:val="4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4688981" w14:textId="35A76F3E" w:rsidR="00FD4B70" w:rsidRPr="00C53F00" w:rsidRDefault="00FD4B70" w:rsidP="00FD4B70">
            <w:pPr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Framingham risk score + 400CAC + CAS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6FE924" w14:textId="69FA249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4FC44D" w14:textId="0F037848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0.670-0.79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2A769F" w14:textId="5421B04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&lt; 0.01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157186" w14:textId="1F842873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0.727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B1119F" w14:textId="10BE5324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0.573-0.881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FDF739" w14:textId="34996C2A" w:rsidR="00FD4B70" w:rsidRPr="00C53F00" w:rsidRDefault="00FD4B70" w:rsidP="00FD4B70">
            <w:pPr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C53F00">
              <w:rPr>
                <w:rFonts w:ascii="Times New Roman" w:eastAsia="Yu Gothic" w:hAnsi="Times New Roman" w:cs="Times New Roman"/>
                <w:color w:val="000000"/>
                <w:kern w:val="0"/>
              </w:rPr>
              <w:t>0.07</w:t>
            </w:r>
          </w:p>
        </w:tc>
      </w:tr>
    </w:tbl>
    <w:p w14:paraId="73996313" w14:textId="77777777" w:rsidR="004375CE" w:rsidRPr="00B466AE" w:rsidRDefault="004375CE" w:rsidP="004375CE">
      <w:pPr>
        <w:rPr>
          <w:rFonts w:ascii="Times New Roman" w:hAnsi="Times New Roman" w:cs="Times New Roman"/>
          <w:b/>
          <w:bCs/>
        </w:rPr>
      </w:pPr>
    </w:p>
    <w:p w14:paraId="04497D59" w14:textId="77777777" w:rsidR="00C53F00" w:rsidRDefault="004375CE">
      <w:pPr>
        <w:rPr>
          <w:rFonts w:ascii="Times New Roman" w:hAnsi="Times New Roman" w:cs="Times New Roman"/>
          <w:color w:val="000000" w:themeColor="text1"/>
        </w:rPr>
      </w:pPr>
      <w:r w:rsidRPr="00A363FB">
        <w:rPr>
          <w:rFonts w:ascii="Times New Roman" w:hAnsi="Times New Roman" w:cs="Times New Roman"/>
          <w:color w:val="000000" w:themeColor="text1"/>
        </w:rPr>
        <w:t xml:space="preserve">CAC, coronary artery calcification; </w:t>
      </w:r>
      <w:r w:rsidRPr="00A363FB">
        <w:rPr>
          <w:rFonts w:ascii="Times New Roman" w:hAnsi="Times New Roman" w:cs="Times New Roman" w:hint="eastAsia"/>
          <w:color w:val="000000" w:themeColor="text1"/>
        </w:rPr>
        <w:t>C</w:t>
      </w:r>
      <w:r w:rsidRPr="00A363FB">
        <w:rPr>
          <w:rFonts w:ascii="Times New Roman" w:hAnsi="Times New Roman" w:cs="Times New Roman"/>
          <w:color w:val="000000" w:themeColor="text1"/>
        </w:rPr>
        <w:t xml:space="preserve">AS, coronary artery stenosis; CI, confidence </w:t>
      </w:r>
      <w:proofErr w:type="gramStart"/>
      <w:r w:rsidRPr="00A363FB">
        <w:rPr>
          <w:rFonts w:ascii="Times New Roman" w:hAnsi="Times New Roman" w:cs="Times New Roman"/>
          <w:color w:val="000000" w:themeColor="text1"/>
        </w:rPr>
        <w:t>interval;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860693C" w14:textId="69307D72" w:rsidR="004375CE" w:rsidRPr="00CF0335" w:rsidRDefault="00DA4599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Any CAC, </w:t>
      </w:r>
      <w:proofErr w:type="spellStart"/>
      <w:r w:rsidRPr="00A363FB">
        <w:rPr>
          <w:rFonts w:ascii="Times New Roman" w:hAnsi="Times New Roman" w:cs="Times New Roman"/>
        </w:rPr>
        <w:t>Agatston</w:t>
      </w:r>
      <w:proofErr w:type="spellEnd"/>
      <w:r w:rsidRPr="00A363FB">
        <w:rPr>
          <w:rFonts w:ascii="Times New Roman" w:hAnsi="Times New Roman" w:cs="Times New Roman"/>
        </w:rPr>
        <w:t xml:space="preserve"> score </w:t>
      </w:r>
      <w:r w:rsidR="00627BA5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</w:t>
      </w:r>
      <w:r w:rsidRPr="00A363FB">
        <w:rPr>
          <w:rFonts w:ascii="Times New Roman" w:hAnsi="Times New Roman" w:cs="Times New Roman"/>
        </w:rPr>
        <w:t>0</w:t>
      </w:r>
      <w:r w:rsidR="00627BA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="00CF0335">
        <w:rPr>
          <w:rFonts w:ascii="Times New Roman" w:hAnsi="Times New Roman" w:cs="Times New Roman"/>
        </w:rPr>
        <w:t>1</w:t>
      </w:r>
      <w:r w:rsidR="00CF0335" w:rsidRPr="00A363FB">
        <w:rPr>
          <w:rFonts w:ascii="Times New Roman" w:hAnsi="Times New Roman" w:cs="Times New Roman"/>
        </w:rPr>
        <w:t>00</w:t>
      </w:r>
      <w:r w:rsidR="00CF0335">
        <w:rPr>
          <w:rFonts w:ascii="Times New Roman" w:hAnsi="Times New Roman" w:cs="Times New Roman"/>
        </w:rPr>
        <w:t xml:space="preserve"> </w:t>
      </w:r>
      <w:r w:rsidR="00CF0335" w:rsidRPr="00A363FB">
        <w:rPr>
          <w:rFonts w:ascii="Times New Roman" w:hAnsi="Times New Roman" w:cs="Times New Roman"/>
        </w:rPr>
        <w:t>CAC</w:t>
      </w:r>
      <w:r w:rsidR="00CF0335">
        <w:rPr>
          <w:rFonts w:ascii="Times New Roman" w:hAnsi="Times New Roman" w:cs="Times New Roman"/>
        </w:rPr>
        <w:t>,</w:t>
      </w:r>
      <w:r w:rsidR="00CF0335" w:rsidRPr="00A363FB">
        <w:rPr>
          <w:rFonts w:ascii="Times New Roman" w:hAnsi="Times New Roman" w:cs="Times New Roman"/>
        </w:rPr>
        <w:t xml:space="preserve"> </w:t>
      </w:r>
      <w:proofErr w:type="spellStart"/>
      <w:r w:rsidR="00CF0335" w:rsidRPr="00A363FB">
        <w:rPr>
          <w:rFonts w:ascii="Times New Roman" w:hAnsi="Times New Roman" w:cs="Times New Roman"/>
        </w:rPr>
        <w:t>Agatston</w:t>
      </w:r>
      <w:proofErr w:type="spellEnd"/>
      <w:r w:rsidR="00CF0335" w:rsidRPr="00A363FB">
        <w:rPr>
          <w:rFonts w:ascii="Times New Roman" w:hAnsi="Times New Roman" w:cs="Times New Roman"/>
        </w:rPr>
        <w:t xml:space="preserve"> score ≥</w:t>
      </w:r>
      <w:r w:rsidR="00CF0335">
        <w:rPr>
          <w:rFonts w:ascii="Times New Roman" w:hAnsi="Times New Roman" w:cs="Times New Roman"/>
        </w:rPr>
        <w:t xml:space="preserve"> 1</w:t>
      </w:r>
      <w:r w:rsidR="00CF0335" w:rsidRPr="00A363FB">
        <w:rPr>
          <w:rFonts w:ascii="Times New Roman" w:hAnsi="Times New Roman" w:cs="Times New Roman"/>
        </w:rPr>
        <w:t>00</w:t>
      </w:r>
      <w:r w:rsidR="00CF0335">
        <w:rPr>
          <w:rFonts w:ascii="Times New Roman" w:hAnsi="Times New Roman" w:cs="Times New Roman"/>
        </w:rPr>
        <w:t xml:space="preserve">; </w:t>
      </w:r>
      <w:r w:rsidR="004375CE" w:rsidRPr="00A363FB">
        <w:rPr>
          <w:rFonts w:ascii="Times New Roman" w:hAnsi="Times New Roman" w:cs="Times New Roman"/>
        </w:rPr>
        <w:t>200</w:t>
      </w:r>
      <w:r w:rsidR="004375CE">
        <w:rPr>
          <w:rFonts w:ascii="Times New Roman" w:hAnsi="Times New Roman" w:cs="Times New Roman"/>
        </w:rPr>
        <w:t xml:space="preserve"> </w:t>
      </w:r>
      <w:r w:rsidR="004375CE" w:rsidRPr="00A363FB">
        <w:rPr>
          <w:rFonts w:ascii="Times New Roman" w:hAnsi="Times New Roman" w:cs="Times New Roman"/>
        </w:rPr>
        <w:t>CAC</w:t>
      </w:r>
      <w:r w:rsidR="004375CE">
        <w:rPr>
          <w:rFonts w:ascii="Times New Roman" w:hAnsi="Times New Roman" w:cs="Times New Roman"/>
        </w:rPr>
        <w:t>,</w:t>
      </w:r>
      <w:r w:rsidR="004375CE" w:rsidRPr="00A363FB">
        <w:rPr>
          <w:rFonts w:ascii="Times New Roman" w:hAnsi="Times New Roman" w:cs="Times New Roman"/>
        </w:rPr>
        <w:t xml:space="preserve"> </w:t>
      </w:r>
      <w:proofErr w:type="spellStart"/>
      <w:r w:rsidR="004375CE" w:rsidRPr="00A363FB">
        <w:rPr>
          <w:rFonts w:ascii="Times New Roman" w:hAnsi="Times New Roman" w:cs="Times New Roman"/>
        </w:rPr>
        <w:t>Agatston</w:t>
      </w:r>
      <w:proofErr w:type="spellEnd"/>
      <w:r w:rsidR="004375CE" w:rsidRPr="00A363FB">
        <w:rPr>
          <w:rFonts w:ascii="Times New Roman" w:hAnsi="Times New Roman" w:cs="Times New Roman"/>
        </w:rPr>
        <w:t xml:space="preserve"> score ≥</w:t>
      </w:r>
      <w:r w:rsidR="004375CE">
        <w:rPr>
          <w:rFonts w:ascii="Times New Roman" w:hAnsi="Times New Roman" w:cs="Times New Roman"/>
        </w:rPr>
        <w:t xml:space="preserve"> </w:t>
      </w:r>
      <w:r w:rsidR="004375CE" w:rsidRPr="00A363FB">
        <w:rPr>
          <w:rFonts w:ascii="Times New Roman" w:hAnsi="Times New Roman" w:cs="Times New Roman"/>
        </w:rPr>
        <w:t>200</w:t>
      </w:r>
      <w:r w:rsidR="004375CE">
        <w:rPr>
          <w:rFonts w:ascii="Times New Roman" w:hAnsi="Times New Roman" w:cs="Times New Roman"/>
        </w:rPr>
        <w:t>;</w:t>
      </w:r>
      <w:r w:rsidR="004375CE" w:rsidRPr="00A363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A363FB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 </w:t>
      </w:r>
      <w:r w:rsidRPr="00A363FB">
        <w:rPr>
          <w:rFonts w:ascii="Times New Roman" w:hAnsi="Times New Roman" w:cs="Times New Roman"/>
        </w:rPr>
        <w:t>CAC</w:t>
      </w:r>
      <w:r>
        <w:rPr>
          <w:rFonts w:ascii="Times New Roman" w:hAnsi="Times New Roman" w:cs="Times New Roman"/>
        </w:rPr>
        <w:t>,</w:t>
      </w:r>
      <w:r w:rsidRPr="00A363FB">
        <w:rPr>
          <w:rFonts w:ascii="Times New Roman" w:hAnsi="Times New Roman" w:cs="Times New Roman"/>
        </w:rPr>
        <w:t xml:space="preserve"> </w:t>
      </w:r>
      <w:proofErr w:type="spellStart"/>
      <w:r w:rsidRPr="00A363FB">
        <w:rPr>
          <w:rFonts w:ascii="Times New Roman" w:hAnsi="Times New Roman" w:cs="Times New Roman"/>
        </w:rPr>
        <w:t>Agatston</w:t>
      </w:r>
      <w:proofErr w:type="spellEnd"/>
      <w:r w:rsidRPr="00A363FB">
        <w:rPr>
          <w:rFonts w:ascii="Times New Roman" w:hAnsi="Times New Roman" w:cs="Times New Roman"/>
        </w:rPr>
        <w:t xml:space="preserve"> score ≥</w:t>
      </w:r>
      <w:r>
        <w:rPr>
          <w:rFonts w:ascii="Times New Roman" w:hAnsi="Times New Roman" w:cs="Times New Roman"/>
        </w:rPr>
        <w:t xml:space="preserve"> 3</w:t>
      </w:r>
      <w:r w:rsidRPr="00A363F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0; </w:t>
      </w:r>
      <w:r w:rsidR="004375CE" w:rsidRPr="00A363FB">
        <w:rPr>
          <w:rFonts w:ascii="Times New Roman" w:hAnsi="Times New Roman" w:cs="Times New Roman"/>
        </w:rPr>
        <w:t>400</w:t>
      </w:r>
      <w:r w:rsidR="004375CE">
        <w:rPr>
          <w:rFonts w:ascii="Times New Roman" w:hAnsi="Times New Roman" w:cs="Times New Roman"/>
        </w:rPr>
        <w:t xml:space="preserve"> </w:t>
      </w:r>
      <w:r w:rsidR="004375CE" w:rsidRPr="00A363FB">
        <w:rPr>
          <w:rFonts w:ascii="Times New Roman" w:hAnsi="Times New Roman" w:cs="Times New Roman"/>
        </w:rPr>
        <w:t>CAC</w:t>
      </w:r>
      <w:r w:rsidR="004375CE">
        <w:rPr>
          <w:rFonts w:ascii="Times New Roman" w:hAnsi="Times New Roman" w:cs="Times New Roman"/>
        </w:rPr>
        <w:t>,</w:t>
      </w:r>
      <w:r w:rsidR="004375CE" w:rsidRPr="00A363FB">
        <w:rPr>
          <w:rFonts w:ascii="Times New Roman" w:hAnsi="Times New Roman" w:cs="Times New Roman"/>
        </w:rPr>
        <w:t xml:space="preserve"> </w:t>
      </w:r>
      <w:proofErr w:type="spellStart"/>
      <w:r w:rsidR="004375CE" w:rsidRPr="00A363FB">
        <w:rPr>
          <w:rFonts w:ascii="Times New Roman" w:hAnsi="Times New Roman" w:cs="Times New Roman"/>
        </w:rPr>
        <w:t>Agatston</w:t>
      </w:r>
      <w:proofErr w:type="spellEnd"/>
      <w:r w:rsidR="004375CE" w:rsidRPr="00A363FB">
        <w:rPr>
          <w:rFonts w:ascii="Times New Roman" w:hAnsi="Times New Roman" w:cs="Times New Roman"/>
        </w:rPr>
        <w:t xml:space="preserve"> score ≥</w:t>
      </w:r>
      <w:r w:rsidR="004375CE">
        <w:rPr>
          <w:rFonts w:ascii="Times New Roman" w:hAnsi="Times New Roman" w:cs="Times New Roman"/>
        </w:rPr>
        <w:t xml:space="preserve"> </w:t>
      </w:r>
      <w:r w:rsidR="004375CE" w:rsidRPr="00A363FB">
        <w:rPr>
          <w:rFonts w:ascii="Times New Roman" w:hAnsi="Times New Roman" w:cs="Times New Roman"/>
        </w:rPr>
        <w:t>40</w:t>
      </w:r>
      <w:r w:rsidR="004375CE">
        <w:rPr>
          <w:rFonts w:ascii="Times New Roman" w:hAnsi="Times New Roman" w:cs="Times New Roman"/>
        </w:rPr>
        <w:t>0</w:t>
      </w:r>
    </w:p>
    <w:sectPr w:rsidR="004375CE" w:rsidRPr="00CF0335" w:rsidSect="009D4795">
      <w:pgSz w:w="16838" w:h="11906" w:orient="landscape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7301" w14:textId="77777777" w:rsidR="00912E88" w:rsidRDefault="00912E88" w:rsidP="00111FE0">
      <w:r>
        <w:separator/>
      </w:r>
    </w:p>
  </w:endnote>
  <w:endnote w:type="continuationSeparator" w:id="0">
    <w:p w14:paraId="502C26C9" w14:textId="77777777" w:rsidR="00912E88" w:rsidRDefault="00912E88" w:rsidP="00111FE0">
      <w:r>
        <w:continuationSeparator/>
      </w:r>
    </w:p>
  </w:endnote>
  <w:endnote w:type="continuationNotice" w:id="1">
    <w:p w14:paraId="414BA0D5" w14:textId="77777777" w:rsidR="00912E88" w:rsidRDefault="00912E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UD デジタル 教科書体 NK-R">
    <w:altName w:val="MS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1563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4B2F8F" w14:textId="79136E8D" w:rsidR="00796D4A" w:rsidRPr="00111FE0" w:rsidRDefault="00796D4A">
        <w:pPr>
          <w:pStyle w:val="a6"/>
          <w:jc w:val="center"/>
          <w:rPr>
            <w:rFonts w:ascii="Times New Roman" w:hAnsi="Times New Roman" w:cs="Times New Roman"/>
          </w:rPr>
        </w:pPr>
        <w:r w:rsidRPr="00111FE0">
          <w:rPr>
            <w:rFonts w:ascii="Times New Roman" w:hAnsi="Times New Roman" w:cs="Times New Roman"/>
          </w:rPr>
          <w:fldChar w:fldCharType="begin"/>
        </w:r>
        <w:r w:rsidRPr="00111FE0">
          <w:rPr>
            <w:rFonts w:ascii="Times New Roman" w:hAnsi="Times New Roman" w:cs="Times New Roman"/>
          </w:rPr>
          <w:instrText>PAGE   \* MERGEFORMAT</w:instrText>
        </w:r>
        <w:r w:rsidRPr="00111FE0">
          <w:rPr>
            <w:rFonts w:ascii="Times New Roman" w:hAnsi="Times New Roman" w:cs="Times New Roman"/>
          </w:rPr>
          <w:fldChar w:fldCharType="separate"/>
        </w:r>
        <w:r w:rsidR="00380DE7" w:rsidRPr="00380DE7">
          <w:rPr>
            <w:rFonts w:ascii="Times New Roman" w:hAnsi="Times New Roman" w:cs="Times New Roman"/>
            <w:noProof/>
            <w:lang w:val="ja-JP"/>
          </w:rPr>
          <w:t>3</w:t>
        </w:r>
        <w:r w:rsidRPr="00111FE0">
          <w:rPr>
            <w:rFonts w:ascii="Times New Roman" w:hAnsi="Times New Roman" w:cs="Times New Roman"/>
          </w:rPr>
          <w:fldChar w:fldCharType="end"/>
        </w:r>
      </w:p>
    </w:sdtContent>
  </w:sdt>
  <w:p w14:paraId="71FA84DE" w14:textId="77777777" w:rsidR="00796D4A" w:rsidRDefault="00796D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3CCD5" w14:textId="77777777" w:rsidR="00912E88" w:rsidRDefault="00912E88" w:rsidP="00111FE0">
      <w:r>
        <w:separator/>
      </w:r>
    </w:p>
  </w:footnote>
  <w:footnote w:type="continuationSeparator" w:id="0">
    <w:p w14:paraId="505F42CB" w14:textId="77777777" w:rsidR="00912E88" w:rsidRDefault="00912E88" w:rsidP="00111FE0">
      <w:r>
        <w:continuationSeparator/>
      </w:r>
    </w:p>
  </w:footnote>
  <w:footnote w:type="continuationNotice" w:id="1">
    <w:p w14:paraId="132828F6" w14:textId="77777777" w:rsidR="00912E88" w:rsidRDefault="00912E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374"/>
    <w:rsid w:val="00020246"/>
    <w:rsid w:val="00026C0E"/>
    <w:rsid w:val="00030973"/>
    <w:rsid w:val="00066698"/>
    <w:rsid w:val="00086DEE"/>
    <w:rsid w:val="000912D9"/>
    <w:rsid w:val="00093E2F"/>
    <w:rsid w:val="000A6D49"/>
    <w:rsid w:val="00110226"/>
    <w:rsid w:val="00111FE0"/>
    <w:rsid w:val="00116E65"/>
    <w:rsid w:val="00124124"/>
    <w:rsid w:val="001342FB"/>
    <w:rsid w:val="001551FE"/>
    <w:rsid w:val="00181C3C"/>
    <w:rsid w:val="001A18AB"/>
    <w:rsid w:val="001F0B81"/>
    <w:rsid w:val="001F2B71"/>
    <w:rsid w:val="00242612"/>
    <w:rsid w:val="00265DED"/>
    <w:rsid w:val="002746D6"/>
    <w:rsid w:val="00285B21"/>
    <w:rsid w:val="002B2E19"/>
    <w:rsid w:val="002C5364"/>
    <w:rsid w:val="00300CC7"/>
    <w:rsid w:val="00320106"/>
    <w:rsid w:val="00346195"/>
    <w:rsid w:val="00353472"/>
    <w:rsid w:val="0038087D"/>
    <w:rsid w:val="00380DE7"/>
    <w:rsid w:val="00392152"/>
    <w:rsid w:val="00394E17"/>
    <w:rsid w:val="003C0E22"/>
    <w:rsid w:val="003E0E3A"/>
    <w:rsid w:val="003E68BB"/>
    <w:rsid w:val="00402581"/>
    <w:rsid w:val="00416B12"/>
    <w:rsid w:val="00436B37"/>
    <w:rsid w:val="004375CE"/>
    <w:rsid w:val="00450589"/>
    <w:rsid w:val="00476E19"/>
    <w:rsid w:val="004870DF"/>
    <w:rsid w:val="00546983"/>
    <w:rsid w:val="005A70C7"/>
    <w:rsid w:val="005F16AE"/>
    <w:rsid w:val="00615DBB"/>
    <w:rsid w:val="00627BA5"/>
    <w:rsid w:val="00670892"/>
    <w:rsid w:val="00671256"/>
    <w:rsid w:val="00694A77"/>
    <w:rsid w:val="006A09A8"/>
    <w:rsid w:val="006B4E8B"/>
    <w:rsid w:val="006F3D55"/>
    <w:rsid w:val="006F4CFF"/>
    <w:rsid w:val="006F730A"/>
    <w:rsid w:val="007011C2"/>
    <w:rsid w:val="00702A5A"/>
    <w:rsid w:val="00716622"/>
    <w:rsid w:val="007268C8"/>
    <w:rsid w:val="0073430D"/>
    <w:rsid w:val="007454D5"/>
    <w:rsid w:val="00745D42"/>
    <w:rsid w:val="00787190"/>
    <w:rsid w:val="00796D4A"/>
    <w:rsid w:val="00797D6F"/>
    <w:rsid w:val="007A5163"/>
    <w:rsid w:val="007C21F3"/>
    <w:rsid w:val="008267D8"/>
    <w:rsid w:val="008B5451"/>
    <w:rsid w:val="009121D9"/>
    <w:rsid w:val="00912E88"/>
    <w:rsid w:val="0094413E"/>
    <w:rsid w:val="0096272A"/>
    <w:rsid w:val="009A75D1"/>
    <w:rsid w:val="009B0B0C"/>
    <w:rsid w:val="009D4795"/>
    <w:rsid w:val="009F04EB"/>
    <w:rsid w:val="00AF1D39"/>
    <w:rsid w:val="00B7162B"/>
    <w:rsid w:val="00B83000"/>
    <w:rsid w:val="00C00E7F"/>
    <w:rsid w:val="00C25276"/>
    <w:rsid w:val="00C53F00"/>
    <w:rsid w:val="00C6392C"/>
    <w:rsid w:val="00CF0335"/>
    <w:rsid w:val="00D11C6C"/>
    <w:rsid w:val="00D9336A"/>
    <w:rsid w:val="00DA4599"/>
    <w:rsid w:val="00DB6B9C"/>
    <w:rsid w:val="00E30DE4"/>
    <w:rsid w:val="00E36FE4"/>
    <w:rsid w:val="00E9169F"/>
    <w:rsid w:val="00ED2A1E"/>
    <w:rsid w:val="00ED5CA6"/>
    <w:rsid w:val="00F07ED5"/>
    <w:rsid w:val="00F430F4"/>
    <w:rsid w:val="00F636FB"/>
    <w:rsid w:val="00F67374"/>
    <w:rsid w:val="00F8701B"/>
    <w:rsid w:val="00F94FEB"/>
    <w:rsid w:val="00FA539A"/>
    <w:rsid w:val="00FB0E33"/>
    <w:rsid w:val="00FD4B70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63133"/>
  <w15:docId w15:val="{4FA603E3-FB61-47A8-911E-BE603247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795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1F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1FE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11F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1FE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F94FEB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96D4A"/>
    <w:rPr>
      <w:rFonts w:ascii="Times New Roman" w:hAnsi="Times New Roman"/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rsid w:val="00796D4A"/>
    <w:rPr>
      <w:rFonts w:ascii="Times New Roman" w:eastAsia="ＭＳ Ｐゴシック" w:hAnsi="Times New Roman" w:cs="ＭＳ Ｐゴシック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4FE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94FEB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6272A"/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272A"/>
    <w:rPr>
      <w:rFonts w:ascii="Segoe UI" w:eastAsia="ＭＳ Ｐゴシック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B62C-6327-4243-B8EF-93EFBE06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岩永　善高</dc:creator>
  <cp:lastModifiedBy>和田　晋一</cp:lastModifiedBy>
  <cp:revision>8</cp:revision>
  <cp:lastPrinted>2022-04-15T08:10:00Z</cp:lastPrinted>
  <dcterms:created xsi:type="dcterms:W3CDTF">2022-05-02T05:03:00Z</dcterms:created>
  <dcterms:modified xsi:type="dcterms:W3CDTF">2022-05-07T12:39:00Z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3bWuboiYLGqY</vt:lpwstr>
  </property>
  <property fmtid="{D5CDD505-2E9C-101B-9397-08002B2CF9AE}" pid="3" name="TRFLID">
    <vt:lpwstr>8+zkrgNMCsV9Y0Tc6/la0w==</vt:lpwstr>
  </property>
</Properties>
</file>