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9D1B21" w14:textId="4CB01EEB" w:rsidR="00685B50" w:rsidRPr="00DA4121" w:rsidRDefault="00125F45">
      <w:pPr>
        <w:rPr>
          <w:rFonts w:ascii="Times New Roman" w:eastAsia="宋体" w:hAnsi="Times New Roman" w:cs="Times New Roman"/>
          <w:b/>
          <w:bCs/>
          <w:szCs w:val="21"/>
        </w:rPr>
      </w:pPr>
      <w:r w:rsidRPr="00DA4121">
        <w:rPr>
          <w:rFonts w:ascii="Times New Roman" w:eastAsia="宋体" w:hAnsi="Times New Roman" w:cs="Times New Roman" w:hint="eastAsia"/>
          <w:b/>
          <w:bCs/>
          <w:szCs w:val="21"/>
        </w:rPr>
        <w:t>T</w:t>
      </w:r>
      <w:r w:rsidRPr="00DA4121">
        <w:rPr>
          <w:rFonts w:ascii="Times New Roman" w:eastAsia="宋体" w:hAnsi="Times New Roman" w:cs="Times New Roman"/>
          <w:b/>
          <w:bCs/>
          <w:szCs w:val="21"/>
        </w:rPr>
        <w:t xml:space="preserve">able </w:t>
      </w:r>
      <w:r w:rsidR="00BB728C">
        <w:rPr>
          <w:rFonts w:ascii="Times New Roman" w:eastAsia="宋体" w:hAnsi="Times New Roman" w:cs="Times New Roman"/>
          <w:b/>
          <w:bCs/>
          <w:szCs w:val="21"/>
        </w:rPr>
        <w:t>1</w:t>
      </w:r>
      <w:r w:rsidR="00DA4121" w:rsidRPr="00DA4121">
        <w:rPr>
          <w:rFonts w:ascii="Times New Roman" w:eastAsia="宋体" w:hAnsi="Times New Roman" w:cs="Times New Roman"/>
          <w:b/>
          <w:bCs/>
          <w:szCs w:val="21"/>
        </w:rPr>
        <w:t xml:space="preserve"> Descriptions of the cephalometric measurements</w:t>
      </w:r>
    </w:p>
    <w:tbl>
      <w:tblPr>
        <w:tblpPr w:leftFromText="180" w:rightFromText="180" w:vertAnchor="text" w:horzAnchor="margin" w:tblpY="233"/>
        <w:tblW w:w="8647" w:type="dxa"/>
        <w:tblLayout w:type="fixed"/>
        <w:tblLook w:val="04A0" w:firstRow="1" w:lastRow="0" w:firstColumn="1" w:lastColumn="0" w:noHBand="0" w:noVBand="1"/>
      </w:tblPr>
      <w:tblGrid>
        <w:gridCol w:w="1843"/>
        <w:gridCol w:w="662"/>
        <w:gridCol w:w="6142"/>
      </w:tblGrid>
      <w:tr w:rsidR="00931E3F" w14:paraId="15BAFB6E" w14:textId="77777777" w:rsidTr="00931E3F">
        <w:trPr>
          <w:trHeight w:val="306"/>
        </w:trPr>
        <w:tc>
          <w:tcPr>
            <w:tcW w:w="1843" w:type="dxa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77790CB" w14:textId="77777777" w:rsidR="00931E3F" w:rsidRPr="009D6F1B" w:rsidRDefault="00931E3F" w:rsidP="00931E3F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8D5095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Features</w:t>
            </w:r>
          </w:p>
        </w:tc>
        <w:tc>
          <w:tcPr>
            <w:tcW w:w="662" w:type="dxa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30FA74D8" w14:textId="77777777" w:rsidR="00931E3F" w:rsidRPr="008D5095" w:rsidRDefault="00931E3F" w:rsidP="00931E3F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8D5095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Unis</w:t>
            </w:r>
          </w:p>
        </w:tc>
        <w:tc>
          <w:tcPr>
            <w:tcW w:w="6142" w:type="dxa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36145AF" w14:textId="77777777" w:rsidR="00931E3F" w:rsidRPr="009D6F1B" w:rsidRDefault="00931E3F" w:rsidP="00931E3F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9D6F1B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Description</w:t>
            </w:r>
          </w:p>
        </w:tc>
      </w:tr>
      <w:tr w:rsidR="00931E3F" w14:paraId="32578066" w14:textId="77777777" w:rsidTr="00245A3C">
        <w:trPr>
          <w:trHeight w:val="294"/>
        </w:trPr>
        <w:tc>
          <w:tcPr>
            <w:tcW w:w="1843" w:type="dxa"/>
            <w:shd w:val="clear" w:color="auto" w:fill="auto"/>
            <w:vAlign w:val="center"/>
          </w:tcPr>
          <w:p w14:paraId="414C6EEC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Gender</w:t>
            </w:r>
          </w:p>
        </w:tc>
        <w:tc>
          <w:tcPr>
            <w:tcW w:w="662" w:type="dxa"/>
            <w:vAlign w:val="center"/>
          </w:tcPr>
          <w:p w14:paraId="2C4823E9" w14:textId="77777777" w:rsidR="00931E3F" w:rsidRPr="00931E3F" w:rsidRDefault="00931E3F" w:rsidP="00245A3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6142" w:type="dxa"/>
            <w:shd w:val="clear" w:color="auto" w:fill="auto"/>
          </w:tcPr>
          <w:p w14:paraId="669662C1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Females are 0 and males are 1.</w:t>
            </w:r>
          </w:p>
        </w:tc>
      </w:tr>
      <w:tr w:rsidR="00931E3F" w14:paraId="6FD117AC" w14:textId="77777777" w:rsidTr="00245A3C">
        <w:trPr>
          <w:trHeight w:val="294"/>
        </w:trPr>
        <w:tc>
          <w:tcPr>
            <w:tcW w:w="1843" w:type="dxa"/>
            <w:shd w:val="clear" w:color="auto" w:fill="auto"/>
            <w:vAlign w:val="center"/>
          </w:tcPr>
          <w:p w14:paraId="61E58D50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SNA</w:t>
            </w:r>
          </w:p>
        </w:tc>
        <w:tc>
          <w:tcPr>
            <w:tcW w:w="662" w:type="dxa"/>
            <w:vAlign w:val="center"/>
          </w:tcPr>
          <w:p w14:paraId="3E6B221C" w14:textId="77777777" w:rsidR="00931E3F" w:rsidRPr="00931E3F" w:rsidRDefault="00931E3F" w:rsidP="00245A3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°</w:t>
            </w:r>
          </w:p>
        </w:tc>
        <w:tc>
          <w:tcPr>
            <w:tcW w:w="6142" w:type="dxa"/>
            <w:shd w:val="clear" w:color="auto" w:fill="auto"/>
          </w:tcPr>
          <w:p w14:paraId="2F08632A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Reflcting relationship of the maxilla to the cranial base.</w:t>
            </w:r>
          </w:p>
        </w:tc>
      </w:tr>
      <w:tr w:rsidR="00931E3F" w14:paraId="5B2F153A" w14:textId="77777777" w:rsidTr="00245A3C">
        <w:trPr>
          <w:trHeight w:val="306"/>
        </w:trPr>
        <w:tc>
          <w:tcPr>
            <w:tcW w:w="1843" w:type="dxa"/>
            <w:shd w:val="clear" w:color="auto" w:fill="auto"/>
            <w:vAlign w:val="center"/>
          </w:tcPr>
          <w:p w14:paraId="43862462" w14:textId="30607243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bookmarkStart w:id="0" w:name="OLE_LINK3"/>
            <w:bookmarkStart w:id="1" w:name="OLE_LINK4"/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N-A</w:t>
            </w: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(//FHP)</w:t>
            </w:r>
            <w:bookmarkEnd w:id="0"/>
            <w:bookmarkEnd w:id="1"/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662" w:type="dxa"/>
            <w:vAlign w:val="center"/>
          </w:tcPr>
          <w:p w14:paraId="0C2EAA08" w14:textId="77777777" w:rsidR="00931E3F" w:rsidRPr="00931E3F" w:rsidRDefault="00931E3F" w:rsidP="00245A3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mm</w:t>
            </w:r>
          </w:p>
        </w:tc>
        <w:tc>
          <w:tcPr>
            <w:tcW w:w="6142" w:type="dxa"/>
            <w:shd w:val="clear" w:color="auto" w:fill="auto"/>
          </w:tcPr>
          <w:p w14:paraId="753DB3FE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Reflcting relationship of the maxilla with the nasal root</w:t>
            </w:r>
          </w:p>
        </w:tc>
      </w:tr>
      <w:tr w:rsidR="00931E3F" w14:paraId="5CEBA26E" w14:textId="77777777" w:rsidTr="00245A3C">
        <w:trPr>
          <w:trHeight w:val="294"/>
        </w:trPr>
        <w:tc>
          <w:tcPr>
            <w:tcW w:w="1843" w:type="dxa"/>
            <w:shd w:val="clear" w:color="auto" w:fill="auto"/>
            <w:vAlign w:val="center"/>
          </w:tcPr>
          <w:p w14:paraId="384E38F3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ANB</w:t>
            </w:r>
          </w:p>
        </w:tc>
        <w:tc>
          <w:tcPr>
            <w:tcW w:w="662" w:type="dxa"/>
            <w:vAlign w:val="center"/>
          </w:tcPr>
          <w:p w14:paraId="2BEB84D1" w14:textId="77777777" w:rsidR="00931E3F" w:rsidRPr="00931E3F" w:rsidRDefault="00931E3F" w:rsidP="00245A3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°</w:t>
            </w:r>
          </w:p>
        </w:tc>
        <w:tc>
          <w:tcPr>
            <w:tcW w:w="6142" w:type="dxa"/>
            <w:shd w:val="clear" w:color="auto" w:fill="auto"/>
          </w:tcPr>
          <w:p w14:paraId="055304CB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Indicating the magnitude of the skeletal jaw discrepancy.</w:t>
            </w:r>
          </w:p>
        </w:tc>
      </w:tr>
      <w:tr w:rsidR="00931E3F" w14:paraId="620E3723" w14:textId="77777777" w:rsidTr="00245A3C">
        <w:trPr>
          <w:trHeight w:val="294"/>
        </w:trPr>
        <w:tc>
          <w:tcPr>
            <w:tcW w:w="1843" w:type="dxa"/>
            <w:shd w:val="clear" w:color="auto" w:fill="auto"/>
            <w:vAlign w:val="center"/>
          </w:tcPr>
          <w:p w14:paraId="56C34920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N-ANS/ANS-Me</w:t>
            </w: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662" w:type="dxa"/>
            <w:vAlign w:val="center"/>
          </w:tcPr>
          <w:p w14:paraId="1CD9316F" w14:textId="77777777" w:rsidR="00931E3F" w:rsidRPr="00931E3F" w:rsidRDefault="00931E3F" w:rsidP="00245A3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%</w:t>
            </w:r>
          </w:p>
        </w:tc>
        <w:tc>
          <w:tcPr>
            <w:tcW w:w="6142" w:type="dxa"/>
            <w:shd w:val="clear" w:color="auto" w:fill="auto"/>
          </w:tcPr>
          <w:p w14:paraId="534A3CE0" w14:textId="2714A8B6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931E3F" w14:paraId="09E5AC3C" w14:textId="77777777" w:rsidTr="00245A3C">
        <w:trPr>
          <w:trHeight w:val="294"/>
        </w:trPr>
        <w:tc>
          <w:tcPr>
            <w:tcW w:w="1843" w:type="dxa"/>
            <w:shd w:val="clear" w:color="auto" w:fill="auto"/>
            <w:vAlign w:val="center"/>
          </w:tcPr>
          <w:p w14:paraId="56662AC8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OP-FHP</w:t>
            </w:r>
          </w:p>
        </w:tc>
        <w:tc>
          <w:tcPr>
            <w:tcW w:w="662" w:type="dxa"/>
            <w:vAlign w:val="center"/>
          </w:tcPr>
          <w:p w14:paraId="2884182B" w14:textId="77777777" w:rsidR="00931E3F" w:rsidRPr="00931E3F" w:rsidRDefault="00931E3F" w:rsidP="00245A3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°</w:t>
            </w:r>
          </w:p>
        </w:tc>
        <w:tc>
          <w:tcPr>
            <w:tcW w:w="6142" w:type="dxa"/>
            <w:shd w:val="clear" w:color="auto" w:fill="auto"/>
          </w:tcPr>
          <w:p w14:paraId="6E9FF778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Angle between the occlusal plane and the Frankfurt horizontal plane</w:t>
            </w:r>
          </w:p>
        </w:tc>
      </w:tr>
      <w:tr w:rsidR="00931E3F" w14:paraId="60ECA09F" w14:textId="77777777" w:rsidTr="00245A3C">
        <w:trPr>
          <w:trHeight w:val="294"/>
        </w:trPr>
        <w:tc>
          <w:tcPr>
            <w:tcW w:w="1843" w:type="dxa"/>
            <w:shd w:val="clear" w:color="auto" w:fill="auto"/>
            <w:vAlign w:val="center"/>
          </w:tcPr>
          <w:p w14:paraId="4B0D342A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U1-Stms</w:t>
            </w: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662" w:type="dxa"/>
            <w:vAlign w:val="center"/>
          </w:tcPr>
          <w:p w14:paraId="54971C34" w14:textId="77777777" w:rsidR="00931E3F" w:rsidRPr="00931E3F" w:rsidRDefault="00931E3F" w:rsidP="00245A3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mm</w:t>
            </w:r>
          </w:p>
        </w:tc>
        <w:tc>
          <w:tcPr>
            <w:tcW w:w="6142" w:type="dxa"/>
            <w:shd w:val="clear" w:color="auto" w:fill="auto"/>
          </w:tcPr>
          <w:p w14:paraId="4421D4C7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Static teeth exposure</w:t>
            </w:r>
          </w:p>
        </w:tc>
      </w:tr>
      <w:tr w:rsidR="00931E3F" w14:paraId="65A562D0" w14:textId="77777777" w:rsidTr="00245A3C">
        <w:trPr>
          <w:trHeight w:val="294"/>
        </w:trPr>
        <w:tc>
          <w:tcPr>
            <w:tcW w:w="1843" w:type="dxa"/>
            <w:shd w:val="clear" w:color="auto" w:fill="auto"/>
            <w:vAlign w:val="center"/>
          </w:tcPr>
          <w:p w14:paraId="70DAD4CB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1/-PP</w:t>
            </w:r>
          </w:p>
        </w:tc>
        <w:tc>
          <w:tcPr>
            <w:tcW w:w="662" w:type="dxa"/>
            <w:vAlign w:val="center"/>
          </w:tcPr>
          <w:p w14:paraId="16225234" w14:textId="77777777" w:rsidR="00931E3F" w:rsidRPr="00931E3F" w:rsidRDefault="00931E3F" w:rsidP="00245A3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°</w:t>
            </w:r>
          </w:p>
        </w:tc>
        <w:tc>
          <w:tcPr>
            <w:tcW w:w="6142" w:type="dxa"/>
            <w:shd w:val="clear" w:color="auto" w:fill="auto"/>
            <w:vAlign w:val="center"/>
          </w:tcPr>
          <w:p w14:paraId="3DB86271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The intersection of the long axis of the upper central incisor and the palate plane</w:t>
            </w:r>
          </w:p>
        </w:tc>
      </w:tr>
      <w:tr w:rsidR="00931E3F" w14:paraId="4F02EF78" w14:textId="77777777" w:rsidTr="00245A3C">
        <w:trPr>
          <w:trHeight w:val="306"/>
        </w:trPr>
        <w:tc>
          <w:tcPr>
            <w:tcW w:w="1843" w:type="dxa"/>
            <w:shd w:val="clear" w:color="auto" w:fill="auto"/>
            <w:vAlign w:val="center"/>
          </w:tcPr>
          <w:p w14:paraId="14CCB6A2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Nasolabial angle</w:t>
            </w:r>
          </w:p>
        </w:tc>
        <w:tc>
          <w:tcPr>
            <w:tcW w:w="662" w:type="dxa"/>
            <w:vAlign w:val="center"/>
          </w:tcPr>
          <w:p w14:paraId="0C871C01" w14:textId="77777777" w:rsidR="00931E3F" w:rsidRPr="00931E3F" w:rsidRDefault="00931E3F" w:rsidP="00245A3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°</w:t>
            </w:r>
          </w:p>
        </w:tc>
        <w:tc>
          <w:tcPr>
            <w:tcW w:w="6142" w:type="dxa"/>
            <w:shd w:val="clear" w:color="auto" w:fill="auto"/>
          </w:tcPr>
          <w:p w14:paraId="3649F9DA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Nasolabial angle</w:t>
            </w:r>
          </w:p>
        </w:tc>
      </w:tr>
      <w:tr w:rsidR="00931E3F" w14:paraId="4B657004" w14:textId="77777777" w:rsidTr="00245A3C">
        <w:trPr>
          <w:trHeight w:val="294"/>
        </w:trPr>
        <w:tc>
          <w:tcPr>
            <w:tcW w:w="1843" w:type="dxa"/>
            <w:shd w:val="clear" w:color="auto" w:fill="auto"/>
            <w:vAlign w:val="center"/>
          </w:tcPr>
          <w:p w14:paraId="3EA9AF2D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Ls-EP</w:t>
            </w:r>
          </w:p>
        </w:tc>
        <w:tc>
          <w:tcPr>
            <w:tcW w:w="662" w:type="dxa"/>
            <w:vAlign w:val="center"/>
          </w:tcPr>
          <w:p w14:paraId="0EB2305C" w14:textId="77777777" w:rsidR="00931E3F" w:rsidRPr="00931E3F" w:rsidRDefault="00931E3F" w:rsidP="00245A3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</w:t>
            </w: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6142" w:type="dxa"/>
            <w:shd w:val="clear" w:color="auto" w:fill="auto"/>
          </w:tcPr>
          <w:p w14:paraId="64F5F92F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The distance of upper lip to aesthetic plane.</w:t>
            </w:r>
          </w:p>
        </w:tc>
      </w:tr>
      <w:tr w:rsidR="00931E3F" w14:paraId="3AD80A97" w14:textId="77777777" w:rsidTr="00245A3C">
        <w:trPr>
          <w:trHeight w:val="294"/>
        </w:trPr>
        <w:tc>
          <w:tcPr>
            <w:tcW w:w="1843" w:type="dxa"/>
            <w:shd w:val="clear" w:color="auto" w:fill="auto"/>
            <w:vAlign w:val="center"/>
          </w:tcPr>
          <w:p w14:paraId="0D873188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OP-FHP</w:t>
            </w: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662" w:type="dxa"/>
            <w:vAlign w:val="center"/>
          </w:tcPr>
          <w:p w14:paraId="1683ED59" w14:textId="77777777" w:rsidR="00931E3F" w:rsidRPr="00931E3F" w:rsidRDefault="00931E3F" w:rsidP="00245A3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°</w:t>
            </w:r>
          </w:p>
        </w:tc>
        <w:tc>
          <w:tcPr>
            <w:tcW w:w="6142" w:type="dxa"/>
            <w:shd w:val="clear" w:color="auto" w:fill="auto"/>
          </w:tcPr>
          <w:p w14:paraId="5E3538FC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Angle</w:t>
            </w: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between</w:t>
            </w: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occlusal plane </w:t>
            </w: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and</w:t>
            </w: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Frankfurt horizontal plane</w:t>
            </w:r>
          </w:p>
        </w:tc>
      </w:tr>
      <w:tr w:rsidR="00931E3F" w14:paraId="080C8EF4" w14:textId="77777777" w:rsidTr="00245A3C">
        <w:trPr>
          <w:trHeight w:val="893"/>
        </w:trPr>
        <w:tc>
          <w:tcPr>
            <w:tcW w:w="1843" w:type="dxa"/>
            <w:shd w:val="clear" w:color="auto" w:fill="auto"/>
            <w:vAlign w:val="center"/>
          </w:tcPr>
          <w:p w14:paraId="0D1B240A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Or</w:t>
            </w: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(R)</w:t>
            </w: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-U6(</w:t>
            </w: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R)</w:t>
            </w: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/Or</w:t>
            </w: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(L)</w:t>
            </w: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-U6</w:t>
            </w: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(L) </w:t>
            </w:r>
          </w:p>
        </w:tc>
        <w:tc>
          <w:tcPr>
            <w:tcW w:w="662" w:type="dxa"/>
            <w:vAlign w:val="center"/>
          </w:tcPr>
          <w:p w14:paraId="65425DA9" w14:textId="77777777" w:rsidR="00931E3F" w:rsidRPr="00931E3F" w:rsidRDefault="00931E3F" w:rsidP="00245A3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%</w:t>
            </w:r>
          </w:p>
        </w:tc>
        <w:tc>
          <w:tcPr>
            <w:tcW w:w="6142" w:type="dxa"/>
            <w:shd w:val="clear" w:color="auto" w:fill="auto"/>
          </w:tcPr>
          <w:p w14:paraId="3E1007EB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Reflecting the asymmetrical of maxilla in vertica</w:t>
            </w:r>
          </w:p>
        </w:tc>
      </w:tr>
      <w:tr w:rsidR="00931E3F" w14:paraId="6204A878" w14:textId="77777777" w:rsidTr="00245A3C">
        <w:trPr>
          <w:trHeight w:val="294"/>
        </w:trPr>
        <w:tc>
          <w:tcPr>
            <w:tcW w:w="1843" w:type="dxa"/>
            <w:shd w:val="clear" w:color="auto" w:fill="auto"/>
            <w:vAlign w:val="center"/>
          </w:tcPr>
          <w:p w14:paraId="64D4CC2E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U6(</w:t>
            </w: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R)</w:t>
            </w: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Z</w:t>
            </w: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/</w:t>
            </w: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 U6(</w:t>
            </w: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L)</w:t>
            </w: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Z</w:t>
            </w:r>
          </w:p>
        </w:tc>
        <w:tc>
          <w:tcPr>
            <w:tcW w:w="662" w:type="dxa"/>
            <w:vAlign w:val="center"/>
          </w:tcPr>
          <w:p w14:paraId="52A9DAA0" w14:textId="77777777" w:rsidR="00931E3F" w:rsidRPr="00931E3F" w:rsidRDefault="00931E3F" w:rsidP="00245A3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%</w:t>
            </w:r>
          </w:p>
        </w:tc>
        <w:tc>
          <w:tcPr>
            <w:tcW w:w="6142" w:type="dxa"/>
            <w:shd w:val="clear" w:color="auto" w:fill="auto"/>
          </w:tcPr>
          <w:p w14:paraId="593504C4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Reflecting the asymmetrical of maxilla in sagittal</w:t>
            </w:r>
          </w:p>
        </w:tc>
      </w:tr>
      <w:tr w:rsidR="00931E3F" w14:paraId="2251B02C" w14:textId="77777777" w:rsidTr="00245A3C">
        <w:trPr>
          <w:trHeight w:val="881"/>
        </w:trPr>
        <w:tc>
          <w:tcPr>
            <w:tcW w:w="1843" w:type="dxa"/>
            <w:shd w:val="clear" w:color="auto" w:fill="auto"/>
            <w:vAlign w:val="center"/>
          </w:tcPr>
          <w:p w14:paraId="67BFF88E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U6</w:t>
            </w: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(R)</w:t>
            </w: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</w:t>
            </w: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Palate/U6(L)</w:t>
            </w: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-P</w:t>
            </w:r>
            <w:bookmarkStart w:id="2" w:name="OLE_LINK1"/>
            <w:bookmarkStart w:id="3" w:name="OLE_LINK2"/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ala</w:t>
            </w:r>
            <w:bookmarkEnd w:id="2"/>
            <w:bookmarkEnd w:id="3"/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te</w:t>
            </w:r>
          </w:p>
        </w:tc>
        <w:tc>
          <w:tcPr>
            <w:tcW w:w="662" w:type="dxa"/>
            <w:vAlign w:val="center"/>
          </w:tcPr>
          <w:p w14:paraId="4AAF4E2E" w14:textId="77777777" w:rsidR="00931E3F" w:rsidRPr="00931E3F" w:rsidRDefault="00931E3F" w:rsidP="00245A3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6142" w:type="dxa"/>
            <w:shd w:val="clear" w:color="auto" w:fill="auto"/>
          </w:tcPr>
          <w:p w14:paraId="42571872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Reflecting the asymmetrical of maxilla in vertical</w:t>
            </w:r>
          </w:p>
        </w:tc>
      </w:tr>
      <w:tr w:rsidR="00931E3F" w14:paraId="34AD1EAD" w14:textId="77777777" w:rsidTr="00245A3C">
        <w:trPr>
          <w:trHeight w:val="294"/>
        </w:trPr>
        <w:tc>
          <w:tcPr>
            <w:tcW w:w="1843" w:type="dxa"/>
            <w:shd w:val="clear" w:color="auto" w:fill="auto"/>
          </w:tcPr>
          <w:p w14:paraId="32E04AE5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SNB</w:t>
            </w:r>
          </w:p>
        </w:tc>
        <w:tc>
          <w:tcPr>
            <w:tcW w:w="662" w:type="dxa"/>
            <w:vAlign w:val="center"/>
          </w:tcPr>
          <w:p w14:paraId="61A614E5" w14:textId="77777777" w:rsidR="00931E3F" w:rsidRPr="00931E3F" w:rsidRDefault="00931E3F" w:rsidP="00245A3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°</w:t>
            </w:r>
          </w:p>
        </w:tc>
        <w:tc>
          <w:tcPr>
            <w:tcW w:w="6142" w:type="dxa"/>
            <w:shd w:val="clear" w:color="auto" w:fill="auto"/>
          </w:tcPr>
          <w:p w14:paraId="3B7C9000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Reflcting relationship of the mandible to the cranial base.</w:t>
            </w:r>
          </w:p>
        </w:tc>
      </w:tr>
      <w:tr w:rsidR="00931E3F" w14:paraId="404B9E3F" w14:textId="77777777" w:rsidTr="00245A3C">
        <w:trPr>
          <w:trHeight w:val="306"/>
        </w:trPr>
        <w:tc>
          <w:tcPr>
            <w:tcW w:w="1843" w:type="dxa"/>
            <w:shd w:val="clear" w:color="auto" w:fill="auto"/>
            <w:vAlign w:val="center"/>
          </w:tcPr>
          <w:p w14:paraId="707EA20B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N-</w:t>
            </w: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B(//FHP)</w:t>
            </w: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 (mm)</w:t>
            </w:r>
          </w:p>
        </w:tc>
        <w:tc>
          <w:tcPr>
            <w:tcW w:w="662" w:type="dxa"/>
            <w:vAlign w:val="center"/>
          </w:tcPr>
          <w:p w14:paraId="451B7FF9" w14:textId="77777777" w:rsidR="00931E3F" w:rsidRPr="00931E3F" w:rsidRDefault="00931E3F" w:rsidP="00245A3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mm</w:t>
            </w:r>
          </w:p>
        </w:tc>
        <w:tc>
          <w:tcPr>
            <w:tcW w:w="6142" w:type="dxa"/>
            <w:shd w:val="clear" w:color="auto" w:fill="auto"/>
          </w:tcPr>
          <w:p w14:paraId="4B095696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Reflcting relationship of the mandibular with the nasal root</w:t>
            </w:r>
          </w:p>
        </w:tc>
      </w:tr>
      <w:tr w:rsidR="00931E3F" w14:paraId="10ECBCD7" w14:textId="77777777" w:rsidTr="00245A3C">
        <w:trPr>
          <w:trHeight w:val="587"/>
        </w:trPr>
        <w:tc>
          <w:tcPr>
            <w:tcW w:w="1843" w:type="dxa"/>
            <w:shd w:val="clear" w:color="auto" w:fill="auto"/>
            <w:vAlign w:val="center"/>
          </w:tcPr>
          <w:p w14:paraId="3002A3FD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N-</w:t>
            </w: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Pog(//FHP)</w:t>
            </w: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 (mm)</w:t>
            </w:r>
          </w:p>
        </w:tc>
        <w:tc>
          <w:tcPr>
            <w:tcW w:w="662" w:type="dxa"/>
            <w:vAlign w:val="center"/>
          </w:tcPr>
          <w:p w14:paraId="7059F73A" w14:textId="77777777" w:rsidR="00931E3F" w:rsidRPr="00931E3F" w:rsidRDefault="00931E3F" w:rsidP="00245A3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mm</w:t>
            </w:r>
          </w:p>
        </w:tc>
        <w:tc>
          <w:tcPr>
            <w:tcW w:w="6142" w:type="dxa"/>
            <w:shd w:val="clear" w:color="auto" w:fill="auto"/>
          </w:tcPr>
          <w:p w14:paraId="466E4F80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Reflcting relationship of the chin with the nasal root</w:t>
            </w:r>
          </w:p>
        </w:tc>
      </w:tr>
      <w:tr w:rsidR="00931E3F" w14:paraId="73EA151A" w14:textId="77777777" w:rsidTr="00245A3C">
        <w:trPr>
          <w:trHeight w:val="587"/>
        </w:trPr>
        <w:tc>
          <w:tcPr>
            <w:tcW w:w="1843" w:type="dxa"/>
            <w:shd w:val="clear" w:color="auto" w:fill="auto"/>
            <w:vAlign w:val="center"/>
          </w:tcPr>
          <w:p w14:paraId="651547B0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S</w:t>
            </w: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n-Stms</w:t>
            </w: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/</w:t>
            </w: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Stms-Me’</w:t>
            </w: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 </w:t>
            </w:r>
          </w:p>
        </w:tc>
        <w:tc>
          <w:tcPr>
            <w:tcW w:w="662" w:type="dxa"/>
            <w:vAlign w:val="center"/>
          </w:tcPr>
          <w:p w14:paraId="7C6C24FE" w14:textId="77777777" w:rsidR="00931E3F" w:rsidRPr="00931E3F" w:rsidRDefault="00931E3F" w:rsidP="00245A3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%</w:t>
            </w:r>
          </w:p>
        </w:tc>
        <w:tc>
          <w:tcPr>
            <w:tcW w:w="6142" w:type="dxa"/>
            <w:shd w:val="clear" w:color="auto" w:fill="auto"/>
          </w:tcPr>
          <w:p w14:paraId="5BD4205A" w14:textId="77777777" w:rsidR="00931E3F" w:rsidRPr="00931E3F" w:rsidRDefault="00931E3F" w:rsidP="00931E3F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R</w:t>
            </w: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atio of lower one-third face height</w:t>
            </w:r>
          </w:p>
        </w:tc>
      </w:tr>
      <w:tr w:rsidR="00931E3F" w14:paraId="3F0EA5D3" w14:textId="77777777" w:rsidTr="00245A3C">
        <w:trPr>
          <w:trHeight w:val="306"/>
        </w:trPr>
        <w:tc>
          <w:tcPr>
            <w:tcW w:w="1843" w:type="dxa"/>
            <w:shd w:val="clear" w:color="auto" w:fill="auto"/>
            <w:vAlign w:val="center"/>
          </w:tcPr>
          <w:p w14:paraId="763882AC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MP-FHP</w:t>
            </w: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(</w:t>
            </w: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°</w:t>
            </w: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662" w:type="dxa"/>
            <w:vAlign w:val="center"/>
          </w:tcPr>
          <w:p w14:paraId="70FA06FA" w14:textId="77777777" w:rsidR="00931E3F" w:rsidRPr="00931E3F" w:rsidRDefault="00931E3F" w:rsidP="00245A3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°</w:t>
            </w:r>
          </w:p>
        </w:tc>
        <w:tc>
          <w:tcPr>
            <w:tcW w:w="6142" w:type="dxa"/>
            <w:shd w:val="clear" w:color="auto" w:fill="auto"/>
          </w:tcPr>
          <w:p w14:paraId="42EAA6D2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Mandibular plane angle</w:t>
            </w:r>
          </w:p>
        </w:tc>
      </w:tr>
      <w:tr w:rsidR="00931E3F" w14:paraId="221240AF" w14:textId="77777777" w:rsidTr="00245A3C">
        <w:trPr>
          <w:trHeight w:val="587"/>
        </w:trPr>
        <w:tc>
          <w:tcPr>
            <w:tcW w:w="1843" w:type="dxa"/>
            <w:shd w:val="clear" w:color="auto" w:fill="auto"/>
            <w:vAlign w:val="center"/>
          </w:tcPr>
          <w:p w14:paraId="2FFC59D5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/1-MP</w:t>
            </w: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662" w:type="dxa"/>
            <w:vAlign w:val="center"/>
          </w:tcPr>
          <w:p w14:paraId="7F0F1379" w14:textId="77777777" w:rsidR="00931E3F" w:rsidRPr="00931E3F" w:rsidRDefault="00931E3F" w:rsidP="00245A3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°</w:t>
            </w:r>
          </w:p>
        </w:tc>
        <w:tc>
          <w:tcPr>
            <w:tcW w:w="6142" w:type="dxa"/>
            <w:shd w:val="clear" w:color="auto" w:fill="auto"/>
            <w:vAlign w:val="center"/>
          </w:tcPr>
          <w:p w14:paraId="006AF3A9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The intersection of the long axis of the lower central incisor and the mandibular plane</w:t>
            </w:r>
          </w:p>
        </w:tc>
      </w:tr>
      <w:tr w:rsidR="00931E3F" w14:paraId="729F07FD" w14:textId="77777777" w:rsidTr="00245A3C">
        <w:trPr>
          <w:trHeight w:val="294"/>
        </w:trPr>
        <w:tc>
          <w:tcPr>
            <w:tcW w:w="1843" w:type="dxa"/>
            <w:shd w:val="clear" w:color="auto" w:fill="auto"/>
            <w:vAlign w:val="center"/>
          </w:tcPr>
          <w:p w14:paraId="31484C73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Si-LiPog</w:t>
            </w: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’ </w:t>
            </w:r>
          </w:p>
        </w:tc>
        <w:tc>
          <w:tcPr>
            <w:tcW w:w="662" w:type="dxa"/>
            <w:vAlign w:val="center"/>
          </w:tcPr>
          <w:p w14:paraId="3DA992B5" w14:textId="77777777" w:rsidR="00931E3F" w:rsidRPr="00931E3F" w:rsidRDefault="00931E3F" w:rsidP="00245A3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mm</w:t>
            </w:r>
          </w:p>
        </w:tc>
        <w:tc>
          <w:tcPr>
            <w:tcW w:w="6142" w:type="dxa"/>
            <w:shd w:val="clear" w:color="auto" w:fill="auto"/>
          </w:tcPr>
          <w:p w14:paraId="2D6E116B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The</w:t>
            </w: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 </w:t>
            </w: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depth of Mentolabial sulcus</w:t>
            </w:r>
          </w:p>
        </w:tc>
      </w:tr>
      <w:tr w:rsidR="00931E3F" w14:paraId="58D21F2B" w14:textId="77777777" w:rsidTr="00245A3C">
        <w:trPr>
          <w:trHeight w:val="294"/>
        </w:trPr>
        <w:tc>
          <w:tcPr>
            <w:tcW w:w="1843" w:type="dxa"/>
            <w:shd w:val="clear" w:color="auto" w:fill="auto"/>
            <w:vAlign w:val="center"/>
          </w:tcPr>
          <w:p w14:paraId="5A02781C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Li-EP</w:t>
            </w: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662" w:type="dxa"/>
            <w:vAlign w:val="center"/>
          </w:tcPr>
          <w:p w14:paraId="2BC6A61C" w14:textId="77777777" w:rsidR="00931E3F" w:rsidRPr="00931E3F" w:rsidRDefault="00931E3F" w:rsidP="00245A3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</w:t>
            </w: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6142" w:type="dxa"/>
            <w:shd w:val="clear" w:color="auto" w:fill="auto"/>
          </w:tcPr>
          <w:p w14:paraId="7EDF5523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The distance of lower lip to aesthetic plane.</w:t>
            </w:r>
          </w:p>
        </w:tc>
      </w:tr>
      <w:tr w:rsidR="00931E3F" w14:paraId="6A9BD110" w14:textId="77777777" w:rsidTr="00245A3C">
        <w:trPr>
          <w:trHeight w:val="600"/>
        </w:trPr>
        <w:tc>
          <w:tcPr>
            <w:tcW w:w="1843" w:type="dxa"/>
            <w:shd w:val="clear" w:color="auto" w:fill="auto"/>
            <w:vAlign w:val="center"/>
          </w:tcPr>
          <w:p w14:paraId="10028D6A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Go-P</w:t>
            </w: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o</w:t>
            </w: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g(</w:t>
            </w: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R)/G</w:t>
            </w: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o-P</w:t>
            </w: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o</w:t>
            </w: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g(</w:t>
            </w: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L)</w:t>
            </w:r>
          </w:p>
        </w:tc>
        <w:tc>
          <w:tcPr>
            <w:tcW w:w="662" w:type="dxa"/>
            <w:vAlign w:val="center"/>
          </w:tcPr>
          <w:p w14:paraId="4CF7D859" w14:textId="77777777" w:rsidR="00931E3F" w:rsidRPr="00931E3F" w:rsidRDefault="00931E3F" w:rsidP="00245A3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%</w:t>
            </w:r>
          </w:p>
        </w:tc>
        <w:tc>
          <w:tcPr>
            <w:tcW w:w="6142" w:type="dxa"/>
            <w:shd w:val="clear" w:color="auto" w:fill="auto"/>
          </w:tcPr>
          <w:p w14:paraId="5B33BB0D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Mandibular body symmetry on both sides</w:t>
            </w:r>
          </w:p>
        </w:tc>
      </w:tr>
      <w:tr w:rsidR="00931E3F" w14:paraId="7A40D229" w14:textId="77777777" w:rsidTr="00245A3C">
        <w:trPr>
          <w:trHeight w:val="587"/>
        </w:trPr>
        <w:tc>
          <w:tcPr>
            <w:tcW w:w="1843" w:type="dxa"/>
            <w:shd w:val="clear" w:color="auto" w:fill="auto"/>
            <w:vAlign w:val="center"/>
          </w:tcPr>
          <w:p w14:paraId="76B04FDD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Co</w:t>
            </w: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-Go(</w:t>
            </w: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R)</w:t>
            </w: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/</w:t>
            </w: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Co</w:t>
            </w: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-Go(</w:t>
            </w: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L)</w:t>
            </w: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 </w:t>
            </w:r>
          </w:p>
        </w:tc>
        <w:tc>
          <w:tcPr>
            <w:tcW w:w="662" w:type="dxa"/>
            <w:vAlign w:val="center"/>
          </w:tcPr>
          <w:p w14:paraId="64F4D78E" w14:textId="77777777" w:rsidR="00931E3F" w:rsidRPr="00931E3F" w:rsidRDefault="00931E3F" w:rsidP="00245A3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%</w:t>
            </w:r>
          </w:p>
        </w:tc>
        <w:tc>
          <w:tcPr>
            <w:tcW w:w="6142" w:type="dxa"/>
            <w:shd w:val="clear" w:color="auto" w:fill="auto"/>
          </w:tcPr>
          <w:p w14:paraId="1FFE4F9C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Mandibular ramus symmetry on both sides</w:t>
            </w:r>
          </w:p>
        </w:tc>
      </w:tr>
      <w:tr w:rsidR="00931E3F" w14:paraId="43B943DB" w14:textId="77777777" w:rsidTr="00245A3C">
        <w:trPr>
          <w:trHeight w:val="294"/>
        </w:trPr>
        <w:tc>
          <w:tcPr>
            <w:tcW w:w="1843" w:type="dxa"/>
            <w:shd w:val="clear" w:color="auto" w:fill="auto"/>
            <w:vAlign w:val="center"/>
          </w:tcPr>
          <w:p w14:paraId="23CB5B78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Pog-MSP</w:t>
            </w: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(mm)</w:t>
            </w:r>
          </w:p>
        </w:tc>
        <w:tc>
          <w:tcPr>
            <w:tcW w:w="662" w:type="dxa"/>
            <w:vAlign w:val="center"/>
          </w:tcPr>
          <w:p w14:paraId="4B80C5B6" w14:textId="77777777" w:rsidR="00931E3F" w:rsidRPr="00931E3F" w:rsidRDefault="00931E3F" w:rsidP="00245A3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</w:t>
            </w: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6142" w:type="dxa"/>
            <w:shd w:val="clear" w:color="auto" w:fill="auto"/>
          </w:tcPr>
          <w:p w14:paraId="262DBD06" w14:textId="6EBDE969" w:rsidR="00931E3F" w:rsidRPr="00931E3F" w:rsidRDefault="006F4488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D</w:t>
            </w:r>
            <w:r w:rsidR="00931E3F"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eflection of the mentum</w:t>
            </w:r>
          </w:p>
        </w:tc>
      </w:tr>
      <w:tr w:rsidR="00931E3F" w14:paraId="4772C7C2" w14:textId="77777777" w:rsidTr="00245A3C">
        <w:trPr>
          <w:trHeight w:val="294"/>
        </w:trPr>
        <w:tc>
          <w:tcPr>
            <w:tcW w:w="1843" w:type="dxa"/>
            <w:shd w:val="clear" w:color="auto" w:fill="auto"/>
            <w:vAlign w:val="center"/>
          </w:tcPr>
          <w:p w14:paraId="356CF6A3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IIA</w:t>
            </w:r>
          </w:p>
        </w:tc>
        <w:tc>
          <w:tcPr>
            <w:tcW w:w="662" w:type="dxa"/>
            <w:vAlign w:val="center"/>
          </w:tcPr>
          <w:p w14:paraId="303E8908" w14:textId="77777777" w:rsidR="00931E3F" w:rsidRPr="00931E3F" w:rsidRDefault="00931E3F" w:rsidP="00245A3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°</w:t>
            </w:r>
          </w:p>
        </w:tc>
        <w:tc>
          <w:tcPr>
            <w:tcW w:w="6142" w:type="dxa"/>
            <w:shd w:val="clear" w:color="auto" w:fill="auto"/>
          </w:tcPr>
          <w:p w14:paraId="6A1BCC20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Angle between line through long axis of upper incisor and lower incisor</w:t>
            </w:r>
          </w:p>
        </w:tc>
      </w:tr>
      <w:tr w:rsidR="00931E3F" w14:paraId="6001CCD8" w14:textId="77777777" w:rsidTr="00245A3C">
        <w:trPr>
          <w:trHeight w:val="306"/>
        </w:trPr>
        <w:tc>
          <w:tcPr>
            <w:tcW w:w="1843" w:type="dxa"/>
            <w:shd w:val="clear" w:color="auto" w:fill="auto"/>
            <w:vAlign w:val="center"/>
          </w:tcPr>
          <w:p w14:paraId="1966390B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Overbite</w:t>
            </w:r>
          </w:p>
        </w:tc>
        <w:tc>
          <w:tcPr>
            <w:tcW w:w="662" w:type="dxa"/>
            <w:vAlign w:val="center"/>
          </w:tcPr>
          <w:p w14:paraId="01A70D21" w14:textId="77777777" w:rsidR="00931E3F" w:rsidRPr="00931E3F" w:rsidRDefault="00931E3F" w:rsidP="00245A3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mm</w:t>
            </w:r>
          </w:p>
        </w:tc>
        <w:tc>
          <w:tcPr>
            <w:tcW w:w="6142" w:type="dxa"/>
            <w:shd w:val="clear" w:color="auto" w:fill="auto"/>
            <w:vAlign w:val="center"/>
          </w:tcPr>
          <w:p w14:paraId="00AF4BF6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The vertical distance between the edges of upper and lower incisors.</w:t>
            </w:r>
          </w:p>
        </w:tc>
      </w:tr>
      <w:tr w:rsidR="00931E3F" w14:paraId="0D418EEC" w14:textId="77777777" w:rsidTr="00245A3C">
        <w:trPr>
          <w:trHeight w:val="294"/>
        </w:trPr>
        <w:tc>
          <w:tcPr>
            <w:tcW w:w="1843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401C73D0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Overjet</w:t>
            </w:r>
          </w:p>
        </w:tc>
        <w:tc>
          <w:tcPr>
            <w:tcW w:w="662" w:type="dxa"/>
            <w:tcBorders>
              <w:bottom w:val="single" w:sz="18" w:space="0" w:color="auto"/>
            </w:tcBorders>
            <w:vAlign w:val="center"/>
          </w:tcPr>
          <w:p w14:paraId="1E93CF07" w14:textId="77777777" w:rsidR="00931E3F" w:rsidRPr="00931E3F" w:rsidRDefault="00931E3F" w:rsidP="00245A3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mm</w:t>
            </w:r>
          </w:p>
        </w:tc>
        <w:tc>
          <w:tcPr>
            <w:tcW w:w="6142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2779F891" w14:textId="77777777" w:rsidR="00931E3F" w:rsidRPr="00931E3F" w:rsidRDefault="00931E3F" w:rsidP="00931E3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31E3F">
              <w:rPr>
                <w:rFonts w:ascii="Times New Roman" w:eastAsia="宋体" w:hAnsi="Times New Roman" w:cs="Times New Roman"/>
                <w:sz w:val="20"/>
                <w:szCs w:val="20"/>
              </w:rPr>
              <w:t>The projection distance of the upper and lower central incisors' cutting edges on the occlusal plane.</w:t>
            </w:r>
          </w:p>
        </w:tc>
      </w:tr>
    </w:tbl>
    <w:p w14:paraId="1E23BA19" w14:textId="5BA7248D" w:rsidR="00125F45" w:rsidRPr="00AF6F17" w:rsidRDefault="00125F45"/>
    <w:p w14:paraId="690AC11C" w14:textId="6E808803" w:rsidR="00C87D09" w:rsidRDefault="00125F45" w:rsidP="00C87D09">
      <w:pPr>
        <w:rPr>
          <w:rFonts w:ascii="Times New Roman" w:eastAsia="宋体" w:hAnsi="Times New Roman" w:cs="Times New Roman"/>
          <w:b/>
          <w:bCs/>
          <w:szCs w:val="21"/>
        </w:rPr>
      </w:pPr>
      <w:r>
        <w:br w:type="page"/>
      </w:r>
      <w:r w:rsidR="00532AF9" w:rsidRPr="00DA4121">
        <w:rPr>
          <w:rFonts w:ascii="Times New Roman" w:eastAsia="宋体" w:hAnsi="Times New Roman" w:cs="Times New Roman" w:hint="eastAsia"/>
          <w:b/>
          <w:bCs/>
          <w:szCs w:val="21"/>
        </w:rPr>
        <w:lastRenderedPageBreak/>
        <w:t>T</w:t>
      </w:r>
      <w:r w:rsidR="00532AF9" w:rsidRPr="00DA4121">
        <w:rPr>
          <w:rFonts w:ascii="Times New Roman" w:eastAsia="宋体" w:hAnsi="Times New Roman" w:cs="Times New Roman"/>
          <w:b/>
          <w:bCs/>
          <w:szCs w:val="21"/>
        </w:rPr>
        <w:t xml:space="preserve">able </w:t>
      </w:r>
      <w:r w:rsidR="00532AF9">
        <w:rPr>
          <w:rFonts w:ascii="Times New Roman" w:eastAsia="宋体" w:hAnsi="Times New Roman" w:cs="Times New Roman"/>
          <w:b/>
          <w:bCs/>
          <w:szCs w:val="21"/>
        </w:rPr>
        <w:t>2</w:t>
      </w:r>
      <w:r w:rsidR="00532AF9" w:rsidRPr="00DA4121">
        <w:rPr>
          <w:rFonts w:ascii="Times New Roman" w:eastAsia="宋体" w:hAnsi="Times New Roman" w:cs="Times New Roman"/>
          <w:b/>
          <w:bCs/>
          <w:szCs w:val="21"/>
        </w:rPr>
        <w:t xml:space="preserve"> Descriptions of the </w:t>
      </w:r>
      <w:r w:rsidR="00C87D09" w:rsidRPr="00C87D09">
        <w:rPr>
          <w:rFonts w:ascii="Times New Roman" w:eastAsia="宋体" w:hAnsi="Times New Roman" w:cs="Times New Roman"/>
          <w:b/>
          <w:bCs/>
          <w:szCs w:val="21"/>
        </w:rPr>
        <w:t xml:space="preserve">Three-dimensional </w:t>
      </w:r>
      <w:r w:rsidR="00C87D09">
        <w:rPr>
          <w:rFonts w:ascii="Times New Roman" w:eastAsia="宋体" w:hAnsi="Times New Roman" w:cs="Times New Roman" w:hint="eastAsia"/>
          <w:b/>
          <w:bCs/>
          <w:szCs w:val="21"/>
        </w:rPr>
        <w:t>landmark</w:t>
      </w:r>
    </w:p>
    <w:tbl>
      <w:tblPr>
        <w:tblpPr w:leftFromText="180" w:rightFromText="180" w:vertAnchor="text" w:horzAnchor="margin" w:tblpY="233"/>
        <w:tblW w:w="7985" w:type="dxa"/>
        <w:tblLayout w:type="fixed"/>
        <w:tblLook w:val="04A0" w:firstRow="1" w:lastRow="0" w:firstColumn="1" w:lastColumn="0" w:noHBand="0" w:noVBand="1"/>
      </w:tblPr>
      <w:tblGrid>
        <w:gridCol w:w="1276"/>
        <w:gridCol w:w="6709"/>
      </w:tblGrid>
      <w:tr w:rsidR="00C87D09" w14:paraId="4074C528" w14:textId="77777777" w:rsidTr="00F21304">
        <w:trPr>
          <w:trHeight w:val="306"/>
        </w:trPr>
        <w:tc>
          <w:tcPr>
            <w:tcW w:w="1276" w:type="dxa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C9F367F" w14:textId="77777777" w:rsidR="00C87D09" w:rsidRPr="009D6F1B" w:rsidRDefault="00C87D09" w:rsidP="00CC1D40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>Landmark</w:t>
            </w:r>
          </w:p>
        </w:tc>
        <w:tc>
          <w:tcPr>
            <w:tcW w:w="6709" w:type="dxa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1D26B8D" w14:textId="77777777" w:rsidR="00C87D09" w:rsidRPr="009D6F1B" w:rsidRDefault="00C87D09" w:rsidP="00CC1D40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9D6F1B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Description</w:t>
            </w:r>
          </w:p>
        </w:tc>
      </w:tr>
      <w:tr w:rsidR="00C87D09" w14:paraId="542C0DCF" w14:textId="77777777" w:rsidTr="00F21304">
        <w:trPr>
          <w:trHeight w:val="294"/>
        </w:trPr>
        <w:tc>
          <w:tcPr>
            <w:tcW w:w="1276" w:type="dxa"/>
            <w:shd w:val="clear" w:color="auto" w:fill="auto"/>
            <w:vAlign w:val="center"/>
          </w:tcPr>
          <w:p w14:paraId="5ABC6D91" w14:textId="537194ED" w:rsidR="00C87D09" w:rsidRPr="00931E3F" w:rsidRDefault="00C87D09" w:rsidP="00CC1D4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N</w:t>
            </w:r>
          </w:p>
        </w:tc>
        <w:tc>
          <w:tcPr>
            <w:tcW w:w="6709" w:type="dxa"/>
            <w:shd w:val="clear" w:color="auto" w:fill="auto"/>
          </w:tcPr>
          <w:p w14:paraId="45D69557" w14:textId="71436188" w:rsidR="00C87D09" w:rsidRPr="00931E3F" w:rsidRDefault="00F21304" w:rsidP="00CC1D40">
            <w:pPr>
              <w:rPr>
                <w:rFonts w:ascii="Times New Roman" w:eastAsia="宋体" w:hAnsi="Times New Roman" w:cs="Times New Roman" w:hint="eastAsia"/>
                <w:sz w:val="20"/>
                <w:szCs w:val="20"/>
              </w:rPr>
            </w:pPr>
            <w:r w:rsidRPr="00F21304">
              <w:rPr>
                <w:rFonts w:ascii="Times New Roman" w:eastAsia="宋体" w:hAnsi="Times New Roman" w:cs="Times New Roman"/>
                <w:sz w:val="20"/>
                <w:szCs w:val="20"/>
              </w:rPr>
              <w:t>The midpoint of the nasal frontal suture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</w:t>
            </w:r>
          </w:p>
        </w:tc>
      </w:tr>
      <w:tr w:rsidR="00C87D09" w14:paraId="41D6F6E5" w14:textId="77777777" w:rsidTr="00F21304">
        <w:trPr>
          <w:trHeight w:val="294"/>
        </w:trPr>
        <w:tc>
          <w:tcPr>
            <w:tcW w:w="1276" w:type="dxa"/>
            <w:shd w:val="clear" w:color="auto" w:fill="auto"/>
            <w:vAlign w:val="center"/>
          </w:tcPr>
          <w:p w14:paraId="391AAAEC" w14:textId="476B29BB" w:rsidR="00C87D09" w:rsidRPr="00931E3F" w:rsidRDefault="00C87D09" w:rsidP="00CC1D4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S</w:t>
            </w:r>
          </w:p>
        </w:tc>
        <w:tc>
          <w:tcPr>
            <w:tcW w:w="6709" w:type="dxa"/>
            <w:shd w:val="clear" w:color="auto" w:fill="auto"/>
          </w:tcPr>
          <w:p w14:paraId="7CBB8B2B" w14:textId="41019CCF" w:rsidR="00C87D09" w:rsidRPr="00931E3F" w:rsidRDefault="00F21304" w:rsidP="00CC1D4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21304">
              <w:rPr>
                <w:rFonts w:ascii="Times New Roman" w:eastAsia="宋体" w:hAnsi="Times New Roman" w:cs="Times New Roman"/>
                <w:sz w:val="20"/>
                <w:szCs w:val="20"/>
              </w:rPr>
              <w:t>The central point of the pituitary fossa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</w:t>
            </w:r>
          </w:p>
        </w:tc>
      </w:tr>
      <w:tr w:rsidR="00C87D09" w14:paraId="407DB497" w14:textId="77777777" w:rsidTr="00F21304">
        <w:trPr>
          <w:trHeight w:val="306"/>
        </w:trPr>
        <w:tc>
          <w:tcPr>
            <w:tcW w:w="1276" w:type="dxa"/>
            <w:shd w:val="clear" w:color="auto" w:fill="auto"/>
            <w:vAlign w:val="center"/>
          </w:tcPr>
          <w:p w14:paraId="6ECA75D9" w14:textId="752CB868" w:rsidR="00C87D09" w:rsidRPr="00931E3F" w:rsidRDefault="00C87D09" w:rsidP="00CC1D4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G</w:t>
            </w:r>
          </w:p>
        </w:tc>
        <w:tc>
          <w:tcPr>
            <w:tcW w:w="6709" w:type="dxa"/>
            <w:shd w:val="clear" w:color="auto" w:fill="auto"/>
          </w:tcPr>
          <w:p w14:paraId="7893284B" w14:textId="798BD3CC" w:rsidR="00C87D09" w:rsidRPr="00931E3F" w:rsidRDefault="00F21304" w:rsidP="00CC1D4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T</w:t>
            </w:r>
            <w:r w:rsidRPr="00F21304">
              <w:rPr>
                <w:rFonts w:ascii="Times New Roman" w:eastAsia="宋体" w:hAnsi="Times New Roman" w:cs="Times New Roman"/>
                <w:sz w:val="20"/>
                <w:szCs w:val="20"/>
              </w:rPr>
              <w:t>he most convex point of the soft tissue contour of the eyebrow arch on the median sagittal plane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</w:t>
            </w:r>
          </w:p>
        </w:tc>
      </w:tr>
      <w:tr w:rsidR="00C87D09" w14:paraId="448F1D0B" w14:textId="77777777" w:rsidTr="00F21304">
        <w:trPr>
          <w:trHeight w:val="294"/>
        </w:trPr>
        <w:tc>
          <w:tcPr>
            <w:tcW w:w="1276" w:type="dxa"/>
            <w:shd w:val="clear" w:color="auto" w:fill="auto"/>
            <w:vAlign w:val="center"/>
          </w:tcPr>
          <w:p w14:paraId="3185DBB3" w14:textId="0168385B" w:rsidR="00C87D09" w:rsidRPr="00931E3F" w:rsidRDefault="00C87D09" w:rsidP="00CC1D4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S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tms</w:t>
            </w:r>
          </w:p>
        </w:tc>
        <w:tc>
          <w:tcPr>
            <w:tcW w:w="6709" w:type="dxa"/>
            <w:shd w:val="clear" w:color="auto" w:fill="auto"/>
          </w:tcPr>
          <w:p w14:paraId="73274501" w14:textId="3E9F1F98" w:rsidR="00C87D09" w:rsidRPr="00931E3F" w:rsidRDefault="00F21304" w:rsidP="00CC1D4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21304">
              <w:rPr>
                <w:rFonts w:ascii="Times New Roman" w:eastAsia="宋体" w:hAnsi="Times New Roman" w:cs="Times New Roman"/>
                <w:sz w:val="20"/>
                <w:szCs w:val="20"/>
              </w:rPr>
              <w:t>Midpoint of lower margin of upper lip on midsagittal plane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</w:t>
            </w:r>
          </w:p>
        </w:tc>
      </w:tr>
      <w:tr w:rsidR="00C87D09" w14:paraId="641E82A7" w14:textId="77777777" w:rsidTr="00F21304">
        <w:trPr>
          <w:trHeight w:val="294"/>
        </w:trPr>
        <w:tc>
          <w:tcPr>
            <w:tcW w:w="1276" w:type="dxa"/>
            <w:shd w:val="clear" w:color="auto" w:fill="auto"/>
            <w:vAlign w:val="center"/>
          </w:tcPr>
          <w:p w14:paraId="4159F534" w14:textId="2A1945FF" w:rsidR="00C87D09" w:rsidRPr="00931E3F" w:rsidRDefault="00C87D09" w:rsidP="00CC1D40">
            <w:pPr>
              <w:rPr>
                <w:rFonts w:ascii="Times New Roman" w:eastAsia="宋体" w:hAnsi="Times New Roman" w:cs="Times New Roman" w:hint="eastAsia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Z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A(R)</w:t>
            </w:r>
          </w:p>
        </w:tc>
        <w:tc>
          <w:tcPr>
            <w:tcW w:w="6709" w:type="dxa"/>
            <w:shd w:val="clear" w:color="auto" w:fill="auto"/>
          </w:tcPr>
          <w:p w14:paraId="07A51B8C" w14:textId="48B2B416" w:rsidR="00C87D09" w:rsidRPr="00F21304" w:rsidRDefault="00F21304" w:rsidP="00CC1D4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21304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The most convex point lateral </w:t>
            </w:r>
            <w:r w:rsidR="002A7623">
              <w:rPr>
                <w:rFonts w:ascii="Times New Roman" w:eastAsia="宋体" w:hAnsi="Times New Roman" w:cs="Times New Roman"/>
                <w:sz w:val="20"/>
                <w:szCs w:val="20"/>
              </w:rPr>
              <w:t>of</w:t>
            </w:r>
            <w:r w:rsidRPr="00F21304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the </w:t>
            </w:r>
            <w:r w:rsidR="002A7623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right </w:t>
            </w:r>
            <w:r w:rsidRPr="00F21304">
              <w:rPr>
                <w:rFonts w:ascii="Times New Roman" w:eastAsia="宋体" w:hAnsi="Times New Roman" w:cs="Times New Roman"/>
                <w:sz w:val="20"/>
                <w:szCs w:val="20"/>
              </w:rPr>
              <w:t>zygomatic arch</w:t>
            </w:r>
            <w:r w:rsidR="002A7623">
              <w:rPr>
                <w:rFonts w:ascii="Times New Roman" w:eastAsia="宋体" w:hAnsi="Times New Roman" w:cs="Times New Roman"/>
                <w:sz w:val="20"/>
                <w:szCs w:val="20"/>
              </w:rPr>
              <w:t>.</w:t>
            </w:r>
          </w:p>
        </w:tc>
      </w:tr>
      <w:tr w:rsidR="00C87D09" w14:paraId="6B3AE097" w14:textId="77777777" w:rsidTr="00F21304">
        <w:trPr>
          <w:trHeight w:val="294"/>
        </w:trPr>
        <w:tc>
          <w:tcPr>
            <w:tcW w:w="1276" w:type="dxa"/>
            <w:shd w:val="clear" w:color="auto" w:fill="auto"/>
            <w:vAlign w:val="center"/>
          </w:tcPr>
          <w:p w14:paraId="48CA0C0E" w14:textId="314473BF" w:rsidR="00C87D09" w:rsidRDefault="00C87D09" w:rsidP="00CC1D40">
            <w:pPr>
              <w:rPr>
                <w:rFonts w:ascii="Times New Roman" w:eastAsia="宋体" w:hAnsi="Times New Roman" w:cs="Times New Roman" w:hint="eastAsia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Z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A(L)</w:t>
            </w:r>
          </w:p>
        </w:tc>
        <w:tc>
          <w:tcPr>
            <w:tcW w:w="6709" w:type="dxa"/>
            <w:shd w:val="clear" w:color="auto" w:fill="auto"/>
          </w:tcPr>
          <w:p w14:paraId="0A3D42DD" w14:textId="04EE039F" w:rsidR="00C87D09" w:rsidRPr="00C87D09" w:rsidRDefault="002A7623" w:rsidP="00CC1D40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F21304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The most convex point lateral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of</w:t>
            </w:r>
            <w:r w:rsidRPr="00F21304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the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left </w:t>
            </w:r>
            <w:r w:rsidRPr="00F21304">
              <w:rPr>
                <w:rFonts w:ascii="Times New Roman" w:eastAsia="宋体" w:hAnsi="Times New Roman" w:cs="Times New Roman"/>
                <w:sz w:val="20"/>
                <w:szCs w:val="20"/>
              </w:rPr>
              <w:t>zygomatic arch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</w:t>
            </w:r>
          </w:p>
        </w:tc>
      </w:tr>
      <w:tr w:rsidR="00C87D09" w14:paraId="1C60BFCE" w14:textId="77777777" w:rsidTr="00F21304">
        <w:trPr>
          <w:trHeight w:val="294"/>
        </w:trPr>
        <w:tc>
          <w:tcPr>
            <w:tcW w:w="1276" w:type="dxa"/>
            <w:shd w:val="clear" w:color="auto" w:fill="auto"/>
            <w:vAlign w:val="center"/>
          </w:tcPr>
          <w:p w14:paraId="4A7216FD" w14:textId="4C74A0AA" w:rsidR="00C87D09" w:rsidRDefault="00C87D09" w:rsidP="00CC1D40">
            <w:pPr>
              <w:rPr>
                <w:rFonts w:ascii="Times New Roman" w:eastAsia="宋体" w:hAnsi="Times New Roman" w:cs="Times New Roman" w:hint="eastAsia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G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o(R)</w:t>
            </w:r>
          </w:p>
        </w:tc>
        <w:tc>
          <w:tcPr>
            <w:tcW w:w="6709" w:type="dxa"/>
            <w:shd w:val="clear" w:color="auto" w:fill="auto"/>
          </w:tcPr>
          <w:p w14:paraId="15E8BB29" w14:textId="4B853FC4" w:rsidR="00C87D09" w:rsidRPr="002A7623" w:rsidRDefault="002A7623" w:rsidP="00CC1D4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A7623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The most backward and lowermost point of the </w:t>
            </w:r>
            <w:r w:rsidRPr="002A7623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right </w:t>
            </w:r>
            <w:r w:rsidRPr="002A7623">
              <w:rPr>
                <w:rFonts w:ascii="Times New Roman" w:eastAsia="宋体" w:hAnsi="Times New Roman" w:cs="Times New Roman"/>
                <w:sz w:val="20"/>
                <w:szCs w:val="20"/>
              </w:rPr>
              <w:t>mandibular Angle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</w:t>
            </w:r>
          </w:p>
        </w:tc>
      </w:tr>
      <w:tr w:rsidR="00C87D09" w14:paraId="5E020292" w14:textId="77777777" w:rsidTr="00F21304">
        <w:trPr>
          <w:trHeight w:val="294"/>
        </w:trPr>
        <w:tc>
          <w:tcPr>
            <w:tcW w:w="1276" w:type="dxa"/>
            <w:shd w:val="clear" w:color="auto" w:fill="auto"/>
            <w:vAlign w:val="center"/>
          </w:tcPr>
          <w:p w14:paraId="018734BC" w14:textId="3BC2B55B" w:rsidR="00C87D09" w:rsidRPr="00931E3F" w:rsidRDefault="00C87D09" w:rsidP="00CC1D4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G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o(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L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709" w:type="dxa"/>
            <w:shd w:val="clear" w:color="auto" w:fill="auto"/>
          </w:tcPr>
          <w:p w14:paraId="5CBD1CAD" w14:textId="61DEDFFF" w:rsidR="00C87D09" w:rsidRPr="002A7623" w:rsidRDefault="002A7623" w:rsidP="00CC1D4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A7623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The most backward and lowermost point of the </w:t>
            </w:r>
            <w:r w:rsidRPr="002A7623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left </w:t>
            </w:r>
            <w:r w:rsidRPr="002A7623">
              <w:rPr>
                <w:rFonts w:ascii="Times New Roman" w:eastAsia="宋体" w:hAnsi="Times New Roman" w:cs="Times New Roman"/>
                <w:sz w:val="20"/>
                <w:szCs w:val="20"/>
              </w:rPr>
              <w:t>mandibular Angle</w:t>
            </w:r>
            <w:r w:rsidRPr="002A7623">
              <w:rPr>
                <w:rFonts w:ascii="Times New Roman" w:eastAsia="宋体" w:hAnsi="Times New Roman" w:cs="Times New Roman"/>
                <w:sz w:val="20"/>
                <w:szCs w:val="20"/>
              </w:rPr>
              <w:t>.</w:t>
            </w:r>
          </w:p>
        </w:tc>
      </w:tr>
      <w:tr w:rsidR="00C87D09" w14:paraId="53C29A9D" w14:textId="77777777" w:rsidTr="00F21304">
        <w:trPr>
          <w:trHeight w:val="294"/>
        </w:trPr>
        <w:tc>
          <w:tcPr>
            <w:tcW w:w="1276" w:type="dxa"/>
            <w:shd w:val="clear" w:color="auto" w:fill="auto"/>
            <w:vAlign w:val="center"/>
          </w:tcPr>
          <w:p w14:paraId="0E298032" w14:textId="6E741445" w:rsidR="00C87D09" w:rsidRPr="00931E3F" w:rsidRDefault="00C87D09" w:rsidP="00CC1D4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C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o(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709" w:type="dxa"/>
            <w:shd w:val="clear" w:color="auto" w:fill="auto"/>
          </w:tcPr>
          <w:p w14:paraId="3412E406" w14:textId="101B1888" w:rsidR="00C87D09" w:rsidRPr="00931E3F" w:rsidRDefault="002A7623" w:rsidP="00CC1D4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A7623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Apex of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right </w:t>
            </w:r>
            <w:r w:rsidRPr="002A7623">
              <w:rPr>
                <w:rFonts w:ascii="Times New Roman" w:eastAsia="宋体" w:hAnsi="Times New Roman" w:cs="Times New Roman"/>
                <w:sz w:val="20"/>
                <w:szCs w:val="20"/>
              </w:rPr>
              <w:t>condyle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</w:t>
            </w:r>
          </w:p>
        </w:tc>
      </w:tr>
      <w:tr w:rsidR="00C87D09" w14:paraId="0E2A1220" w14:textId="77777777" w:rsidTr="00F21304">
        <w:trPr>
          <w:trHeight w:val="294"/>
        </w:trPr>
        <w:tc>
          <w:tcPr>
            <w:tcW w:w="1276" w:type="dxa"/>
            <w:shd w:val="clear" w:color="auto" w:fill="auto"/>
            <w:vAlign w:val="center"/>
          </w:tcPr>
          <w:p w14:paraId="6BB24A1B" w14:textId="0CEFD71B" w:rsidR="00C87D09" w:rsidRPr="00931E3F" w:rsidRDefault="00C87D09" w:rsidP="00CC1D4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C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o(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L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709" w:type="dxa"/>
            <w:shd w:val="clear" w:color="auto" w:fill="auto"/>
            <w:vAlign w:val="center"/>
          </w:tcPr>
          <w:p w14:paraId="5AF8999D" w14:textId="2842DC67" w:rsidR="00C87D09" w:rsidRPr="00931E3F" w:rsidRDefault="002A7623" w:rsidP="00CC1D4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A7623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Apex of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left </w:t>
            </w:r>
            <w:r w:rsidRPr="002A7623">
              <w:rPr>
                <w:rFonts w:ascii="Times New Roman" w:eastAsia="宋体" w:hAnsi="Times New Roman" w:cs="Times New Roman"/>
                <w:sz w:val="20"/>
                <w:szCs w:val="20"/>
              </w:rPr>
              <w:t>condyle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</w:t>
            </w:r>
          </w:p>
        </w:tc>
      </w:tr>
      <w:tr w:rsidR="00C87D09" w14:paraId="0166146E" w14:textId="77777777" w:rsidTr="00F21304">
        <w:trPr>
          <w:trHeight w:val="306"/>
        </w:trPr>
        <w:tc>
          <w:tcPr>
            <w:tcW w:w="1276" w:type="dxa"/>
            <w:shd w:val="clear" w:color="auto" w:fill="auto"/>
            <w:vAlign w:val="center"/>
          </w:tcPr>
          <w:p w14:paraId="7F06134A" w14:textId="3C311534" w:rsidR="00C87D09" w:rsidRPr="00931E3F" w:rsidRDefault="00C87D09" w:rsidP="00CC1D4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P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6709" w:type="dxa"/>
            <w:shd w:val="clear" w:color="auto" w:fill="auto"/>
          </w:tcPr>
          <w:p w14:paraId="68182591" w14:textId="296CE7F7" w:rsidR="00C87D09" w:rsidRPr="00931E3F" w:rsidRDefault="002A7623" w:rsidP="00CC1D4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A7623">
              <w:rPr>
                <w:rFonts w:ascii="Times New Roman" w:eastAsia="宋体" w:hAnsi="Times New Roman" w:cs="Times New Roman"/>
                <w:sz w:val="20"/>
                <w:szCs w:val="20"/>
              </w:rPr>
              <w:t>The midpoint of the connection between the uppermost points of the bilateral external auditory meatus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</w:t>
            </w:r>
          </w:p>
        </w:tc>
      </w:tr>
      <w:tr w:rsidR="00C87D09" w14:paraId="4C16221B" w14:textId="77777777" w:rsidTr="00F21304">
        <w:trPr>
          <w:trHeight w:val="294"/>
        </w:trPr>
        <w:tc>
          <w:tcPr>
            <w:tcW w:w="1276" w:type="dxa"/>
            <w:shd w:val="clear" w:color="auto" w:fill="auto"/>
            <w:vAlign w:val="center"/>
          </w:tcPr>
          <w:p w14:paraId="442A70E4" w14:textId="48380274" w:rsidR="00C87D09" w:rsidRPr="00931E3F" w:rsidRDefault="00C87D09" w:rsidP="00CC1D4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O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r(R)</w:t>
            </w:r>
          </w:p>
        </w:tc>
        <w:tc>
          <w:tcPr>
            <w:tcW w:w="6709" w:type="dxa"/>
            <w:shd w:val="clear" w:color="auto" w:fill="auto"/>
          </w:tcPr>
          <w:p w14:paraId="5D98DAFE" w14:textId="60A67A2B" w:rsidR="00C87D09" w:rsidRPr="00931E3F" w:rsidRDefault="002A7623" w:rsidP="00CC1D4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A7623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The lowest point of the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right </w:t>
            </w:r>
            <w:r w:rsidRPr="002A7623">
              <w:rPr>
                <w:rFonts w:ascii="Times New Roman" w:eastAsia="宋体" w:hAnsi="Times New Roman" w:cs="Times New Roman"/>
                <w:sz w:val="20"/>
                <w:szCs w:val="20"/>
              </w:rPr>
              <w:t>osseous inferior orbital margin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</w:t>
            </w:r>
          </w:p>
        </w:tc>
      </w:tr>
      <w:tr w:rsidR="002A7623" w14:paraId="00143AE6" w14:textId="77777777" w:rsidTr="00F21304">
        <w:trPr>
          <w:trHeight w:val="294"/>
        </w:trPr>
        <w:tc>
          <w:tcPr>
            <w:tcW w:w="1276" w:type="dxa"/>
            <w:shd w:val="clear" w:color="auto" w:fill="auto"/>
            <w:vAlign w:val="center"/>
          </w:tcPr>
          <w:p w14:paraId="08274BDD" w14:textId="5D57A465" w:rsidR="002A7623" w:rsidRPr="00931E3F" w:rsidRDefault="002A7623" w:rsidP="002A762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O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r(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L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709" w:type="dxa"/>
            <w:shd w:val="clear" w:color="auto" w:fill="auto"/>
          </w:tcPr>
          <w:p w14:paraId="28528064" w14:textId="03FBF30C" w:rsidR="002A7623" w:rsidRPr="00931E3F" w:rsidRDefault="002A7623" w:rsidP="002A762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A7623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The lowest point of the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left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2A7623">
              <w:rPr>
                <w:rFonts w:ascii="Times New Roman" w:eastAsia="宋体" w:hAnsi="Times New Roman" w:cs="Times New Roman"/>
                <w:sz w:val="20"/>
                <w:szCs w:val="20"/>
              </w:rPr>
              <w:t>osseous inferior orbital margin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</w:t>
            </w:r>
          </w:p>
        </w:tc>
      </w:tr>
      <w:tr w:rsidR="002A7623" w14:paraId="64383755" w14:textId="77777777" w:rsidTr="00F21304">
        <w:trPr>
          <w:trHeight w:val="294"/>
        </w:trPr>
        <w:tc>
          <w:tcPr>
            <w:tcW w:w="1276" w:type="dxa"/>
            <w:shd w:val="clear" w:color="auto" w:fill="auto"/>
            <w:vAlign w:val="center"/>
          </w:tcPr>
          <w:p w14:paraId="67D939CD" w14:textId="5BAFA19A" w:rsidR="002A7623" w:rsidRDefault="002A7623" w:rsidP="002A7623">
            <w:pPr>
              <w:rPr>
                <w:rFonts w:ascii="Times New Roman" w:eastAsia="宋体" w:hAnsi="Times New Roman" w:cs="Times New Roman" w:hint="eastAsia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U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09" w:type="dxa"/>
            <w:shd w:val="clear" w:color="auto" w:fill="auto"/>
          </w:tcPr>
          <w:p w14:paraId="138B5B3F" w14:textId="58794C04" w:rsidR="002A7623" w:rsidRPr="00931E3F" w:rsidRDefault="002A7623" w:rsidP="002A762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A7623">
              <w:rPr>
                <w:rFonts w:ascii="Times New Roman" w:eastAsia="宋体" w:hAnsi="Times New Roman" w:cs="Times New Roman"/>
                <w:sz w:val="20"/>
                <w:szCs w:val="20"/>
              </w:rPr>
              <w:t>The point at the mesial incisor of the maxillary central incisor crown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</w:t>
            </w:r>
          </w:p>
        </w:tc>
      </w:tr>
      <w:tr w:rsidR="002A7623" w14:paraId="22191008" w14:textId="77777777" w:rsidTr="00F21304">
        <w:trPr>
          <w:trHeight w:val="294"/>
        </w:trPr>
        <w:tc>
          <w:tcPr>
            <w:tcW w:w="1276" w:type="dxa"/>
            <w:shd w:val="clear" w:color="auto" w:fill="auto"/>
            <w:vAlign w:val="center"/>
          </w:tcPr>
          <w:p w14:paraId="505974F8" w14:textId="134DEBD9" w:rsidR="002A7623" w:rsidRPr="00931E3F" w:rsidRDefault="002A7623" w:rsidP="002A762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U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6(R)</w:t>
            </w:r>
          </w:p>
        </w:tc>
        <w:tc>
          <w:tcPr>
            <w:tcW w:w="6709" w:type="dxa"/>
            <w:shd w:val="clear" w:color="auto" w:fill="auto"/>
          </w:tcPr>
          <w:p w14:paraId="16C1C115" w14:textId="56B0F58D" w:rsidR="002A7623" w:rsidRPr="00931E3F" w:rsidRDefault="009D5C1A" w:rsidP="002A7623">
            <w:pPr>
              <w:rPr>
                <w:rFonts w:ascii="Times New Roman" w:eastAsia="宋体" w:hAnsi="Times New Roman" w:cs="Times New Roman" w:hint="eastAsia"/>
                <w:sz w:val="20"/>
                <w:szCs w:val="20"/>
              </w:rPr>
            </w:pPr>
            <w:r w:rsidRPr="009D5C1A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Mesial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b</w:t>
            </w:r>
            <w:r w:rsidRPr="009D5C1A">
              <w:rPr>
                <w:rFonts w:ascii="Times New Roman" w:eastAsia="宋体" w:hAnsi="Times New Roman" w:cs="Times New Roman"/>
                <w:sz w:val="20"/>
                <w:szCs w:val="20"/>
              </w:rPr>
              <w:t>uccal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9D5C1A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cusp of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right </w:t>
            </w:r>
            <w:r w:rsidRPr="009D5C1A">
              <w:rPr>
                <w:rFonts w:ascii="Times New Roman" w:eastAsia="宋体" w:hAnsi="Times New Roman" w:cs="Times New Roman"/>
                <w:sz w:val="20"/>
                <w:szCs w:val="20"/>
              </w:rPr>
              <w:t>maxillary first molars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</w:t>
            </w:r>
          </w:p>
        </w:tc>
      </w:tr>
      <w:tr w:rsidR="009D5C1A" w14:paraId="66AC20A9" w14:textId="77777777" w:rsidTr="00F21304">
        <w:trPr>
          <w:trHeight w:val="294"/>
        </w:trPr>
        <w:tc>
          <w:tcPr>
            <w:tcW w:w="1276" w:type="dxa"/>
            <w:shd w:val="clear" w:color="auto" w:fill="auto"/>
            <w:vAlign w:val="center"/>
          </w:tcPr>
          <w:p w14:paraId="10EDD471" w14:textId="746DF0E6" w:rsidR="009D5C1A" w:rsidRDefault="009D5C1A" w:rsidP="009D5C1A">
            <w:pPr>
              <w:rPr>
                <w:rFonts w:ascii="Times New Roman" w:eastAsia="宋体" w:hAnsi="Times New Roman" w:cs="Times New Roman" w:hint="eastAsia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U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6(L)</w:t>
            </w:r>
          </w:p>
        </w:tc>
        <w:tc>
          <w:tcPr>
            <w:tcW w:w="6709" w:type="dxa"/>
            <w:shd w:val="clear" w:color="auto" w:fill="auto"/>
          </w:tcPr>
          <w:p w14:paraId="0EFBA315" w14:textId="2827A562" w:rsidR="009D5C1A" w:rsidRPr="00931E3F" w:rsidRDefault="009D5C1A" w:rsidP="009D5C1A">
            <w:pPr>
              <w:rPr>
                <w:rFonts w:ascii="Times New Roman" w:eastAsia="宋体" w:hAnsi="Times New Roman" w:cs="Times New Roman" w:hint="eastAsia"/>
                <w:sz w:val="20"/>
                <w:szCs w:val="20"/>
              </w:rPr>
            </w:pPr>
            <w:r w:rsidRPr="009D5C1A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Mesial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b</w:t>
            </w:r>
            <w:r w:rsidRPr="009D5C1A">
              <w:rPr>
                <w:rFonts w:ascii="Times New Roman" w:eastAsia="宋体" w:hAnsi="Times New Roman" w:cs="Times New Roman"/>
                <w:sz w:val="20"/>
                <w:szCs w:val="20"/>
              </w:rPr>
              <w:t>uccal</w:t>
            </w:r>
            <w:r w:rsidRPr="009D5C1A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9D5C1A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cusp of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left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9D5C1A">
              <w:rPr>
                <w:rFonts w:ascii="Times New Roman" w:eastAsia="宋体" w:hAnsi="Times New Roman" w:cs="Times New Roman"/>
                <w:sz w:val="20"/>
                <w:szCs w:val="20"/>
              </w:rPr>
              <w:t>maxillary first molars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</w:t>
            </w:r>
          </w:p>
        </w:tc>
      </w:tr>
      <w:tr w:rsidR="009D5C1A" w14:paraId="3155E975" w14:textId="77777777" w:rsidTr="00F21304">
        <w:trPr>
          <w:trHeight w:val="294"/>
        </w:trPr>
        <w:tc>
          <w:tcPr>
            <w:tcW w:w="1276" w:type="dxa"/>
            <w:shd w:val="clear" w:color="auto" w:fill="auto"/>
          </w:tcPr>
          <w:p w14:paraId="3EC40DA1" w14:textId="466623F6" w:rsidR="009D5C1A" w:rsidRPr="00931E3F" w:rsidRDefault="009D5C1A" w:rsidP="009D5C1A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6709" w:type="dxa"/>
            <w:shd w:val="clear" w:color="auto" w:fill="auto"/>
          </w:tcPr>
          <w:p w14:paraId="2D9E6A04" w14:textId="19C08B4E" w:rsidR="009D5C1A" w:rsidRPr="00931E3F" w:rsidRDefault="009D5C1A" w:rsidP="009D5C1A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D5C1A">
              <w:rPr>
                <w:rFonts w:ascii="Times New Roman" w:eastAsia="宋体" w:hAnsi="Times New Roman" w:cs="Times New Roman"/>
                <w:sz w:val="20"/>
                <w:szCs w:val="20"/>
              </w:rPr>
              <w:t>The most concave point of the superior alveolar ridge on the midsagittal plane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</w:t>
            </w:r>
          </w:p>
        </w:tc>
      </w:tr>
      <w:tr w:rsidR="009D5C1A" w14:paraId="3151FFF4" w14:textId="77777777" w:rsidTr="00F21304">
        <w:trPr>
          <w:trHeight w:val="306"/>
        </w:trPr>
        <w:tc>
          <w:tcPr>
            <w:tcW w:w="1276" w:type="dxa"/>
            <w:shd w:val="clear" w:color="auto" w:fill="auto"/>
            <w:vAlign w:val="center"/>
          </w:tcPr>
          <w:p w14:paraId="47E9FB5B" w14:textId="25EF949A" w:rsidR="009D5C1A" w:rsidRPr="00931E3F" w:rsidRDefault="009D5C1A" w:rsidP="009D5C1A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F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6709" w:type="dxa"/>
            <w:shd w:val="clear" w:color="auto" w:fill="auto"/>
          </w:tcPr>
          <w:p w14:paraId="5AA61A76" w14:textId="5ED23109" w:rsidR="009D5C1A" w:rsidRPr="00931E3F" w:rsidRDefault="0001076D" w:rsidP="009D5C1A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1076D">
              <w:rPr>
                <w:rFonts w:ascii="Times New Roman" w:eastAsia="宋体" w:hAnsi="Times New Roman" w:cs="Times New Roman"/>
                <w:sz w:val="20"/>
                <w:szCs w:val="20"/>
              </w:rPr>
              <w:t>The midpoint of</w:t>
            </w:r>
            <w:r w:rsidRPr="0001076D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b</w:t>
            </w:r>
            <w:r w:rsidRPr="0001076D">
              <w:rPr>
                <w:rFonts w:ascii="Times New Roman" w:eastAsia="宋体" w:hAnsi="Times New Roman" w:cs="Times New Roman"/>
                <w:sz w:val="20"/>
                <w:szCs w:val="20"/>
              </w:rPr>
              <w:t>uccal central point of maxillary central incisor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s.</w:t>
            </w:r>
          </w:p>
        </w:tc>
      </w:tr>
      <w:tr w:rsidR="009D5C1A" w14:paraId="593BB34C" w14:textId="77777777" w:rsidTr="00F21304">
        <w:trPr>
          <w:trHeight w:val="363"/>
        </w:trPr>
        <w:tc>
          <w:tcPr>
            <w:tcW w:w="1276" w:type="dxa"/>
            <w:shd w:val="clear" w:color="auto" w:fill="auto"/>
            <w:vAlign w:val="center"/>
          </w:tcPr>
          <w:p w14:paraId="31D4FA60" w14:textId="3B8F9227" w:rsidR="009D5C1A" w:rsidRPr="00931E3F" w:rsidRDefault="009D5C1A" w:rsidP="009D5C1A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A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6709" w:type="dxa"/>
            <w:shd w:val="clear" w:color="auto" w:fill="auto"/>
          </w:tcPr>
          <w:p w14:paraId="5EB17754" w14:textId="19A30A11" w:rsidR="009D5C1A" w:rsidRPr="00931E3F" w:rsidRDefault="009D5C1A" w:rsidP="009D5C1A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D5C1A">
              <w:rPr>
                <w:rFonts w:ascii="Times New Roman" w:eastAsia="宋体" w:hAnsi="Times New Roman" w:cs="Times New Roman"/>
                <w:sz w:val="20"/>
                <w:szCs w:val="20"/>
              </w:rPr>
              <w:t>The midpoint of the most anterior part of the anterior maxillary nasal spine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</w:t>
            </w:r>
          </w:p>
        </w:tc>
      </w:tr>
      <w:tr w:rsidR="009D5C1A" w14:paraId="5B75FE1A" w14:textId="77777777" w:rsidTr="00F21304">
        <w:trPr>
          <w:trHeight w:val="269"/>
        </w:trPr>
        <w:tc>
          <w:tcPr>
            <w:tcW w:w="1276" w:type="dxa"/>
            <w:shd w:val="clear" w:color="auto" w:fill="auto"/>
            <w:vAlign w:val="center"/>
          </w:tcPr>
          <w:p w14:paraId="625A4605" w14:textId="67740E26" w:rsidR="009D5C1A" w:rsidRPr="00931E3F" w:rsidRDefault="009D5C1A" w:rsidP="009D5C1A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L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09" w:type="dxa"/>
            <w:shd w:val="clear" w:color="auto" w:fill="auto"/>
          </w:tcPr>
          <w:p w14:paraId="0FD0E1E0" w14:textId="64537DC6" w:rsidR="009D5C1A" w:rsidRPr="00931E3F" w:rsidRDefault="009D5C1A" w:rsidP="009D5C1A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D5C1A">
              <w:rPr>
                <w:rFonts w:ascii="Times New Roman" w:eastAsia="宋体" w:hAnsi="Times New Roman" w:cs="Times New Roman"/>
                <w:sz w:val="20"/>
                <w:szCs w:val="20"/>
              </w:rPr>
              <w:t>The point at the mesial incisor of the mandibular central incisor crown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</w:t>
            </w:r>
          </w:p>
        </w:tc>
      </w:tr>
      <w:tr w:rsidR="009D5C1A" w14:paraId="1340773A" w14:textId="77777777" w:rsidTr="00F21304">
        <w:trPr>
          <w:trHeight w:val="245"/>
        </w:trPr>
        <w:tc>
          <w:tcPr>
            <w:tcW w:w="1276" w:type="dxa"/>
            <w:shd w:val="clear" w:color="auto" w:fill="auto"/>
            <w:vAlign w:val="center"/>
          </w:tcPr>
          <w:p w14:paraId="58A22055" w14:textId="53CD3FF6" w:rsidR="009D5C1A" w:rsidRPr="00931E3F" w:rsidRDefault="009D5C1A" w:rsidP="009D5C1A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L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6(R)</w:t>
            </w:r>
          </w:p>
        </w:tc>
        <w:tc>
          <w:tcPr>
            <w:tcW w:w="6709" w:type="dxa"/>
            <w:shd w:val="clear" w:color="auto" w:fill="auto"/>
          </w:tcPr>
          <w:p w14:paraId="6AB3EAB8" w14:textId="442AA407" w:rsidR="009D5C1A" w:rsidRPr="00931E3F" w:rsidRDefault="009D5C1A" w:rsidP="009D5C1A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D5C1A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Mesial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b</w:t>
            </w:r>
            <w:r w:rsidRPr="009D5C1A">
              <w:rPr>
                <w:rFonts w:ascii="Times New Roman" w:eastAsia="宋体" w:hAnsi="Times New Roman" w:cs="Times New Roman"/>
                <w:sz w:val="20"/>
                <w:szCs w:val="20"/>
              </w:rPr>
              <w:t>uccal</w:t>
            </w:r>
            <w:r w:rsidRPr="009D5C1A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9D5C1A">
              <w:rPr>
                <w:rFonts w:ascii="Times New Roman" w:eastAsia="宋体" w:hAnsi="Times New Roman" w:cs="Times New Roman"/>
                <w:sz w:val="20"/>
                <w:szCs w:val="20"/>
              </w:rPr>
              <w:t>cusp of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right</w:t>
            </w:r>
            <w:r w:rsidRPr="009D5C1A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9D5C1A">
              <w:rPr>
                <w:rFonts w:ascii="Times New Roman" w:eastAsia="宋体" w:hAnsi="Times New Roman" w:cs="Times New Roman"/>
                <w:sz w:val="20"/>
                <w:szCs w:val="20"/>
              </w:rPr>
              <w:t>mandibular first molars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</w:t>
            </w:r>
          </w:p>
        </w:tc>
      </w:tr>
      <w:tr w:rsidR="009D5C1A" w14:paraId="4D76FCA2" w14:textId="77777777" w:rsidTr="008F7A4C">
        <w:trPr>
          <w:trHeight w:val="363"/>
        </w:trPr>
        <w:tc>
          <w:tcPr>
            <w:tcW w:w="1276" w:type="dxa"/>
            <w:shd w:val="clear" w:color="auto" w:fill="auto"/>
            <w:vAlign w:val="center"/>
          </w:tcPr>
          <w:p w14:paraId="2B2AB281" w14:textId="287B3504" w:rsidR="009D5C1A" w:rsidRPr="00931E3F" w:rsidRDefault="009D5C1A" w:rsidP="009D5C1A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L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6(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L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709" w:type="dxa"/>
            <w:shd w:val="clear" w:color="auto" w:fill="auto"/>
          </w:tcPr>
          <w:p w14:paraId="7320D421" w14:textId="64A54B6E" w:rsidR="009D5C1A" w:rsidRPr="00931E3F" w:rsidRDefault="009D5C1A" w:rsidP="009D5C1A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D5C1A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Mesial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b</w:t>
            </w:r>
            <w:r w:rsidRPr="009D5C1A">
              <w:rPr>
                <w:rFonts w:ascii="Times New Roman" w:eastAsia="宋体" w:hAnsi="Times New Roman" w:cs="Times New Roman"/>
                <w:sz w:val="20"/>
                <w:szCs w:val="20"/>
              </w:rPr>
              <w:t>uccal cusp of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left</w:t>
            </w:r>
            <w:r w:rsidRPr="009D5C1A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mandibular first molars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</w:t>
            </w:r>
          </w:p>
        </w:tc>
      </w:tr>
      <w:tr w:rsidR="009D5C1A" w14:paraId="6F75ADA3" w14:textId="77777777" w:rsidTr="00F21304">
        <w:trPr>
          <w:trHeight w:val="294"/>
        </w:trPr>
        <w:tc>
          <w:tcPr>
            <w:tcW w:w="1276" w:type="dxa"/>
            <w:shd w:val="clear" w:color="auto" w:fill="auto"/>
            <w:vAlign w:val="center"/>
          </w:tcPr>
          <w:p w14:paraId="68C6BC6C" w14:textId="2D4AB002" w:rsidR="009D5C1A" w:rsidRPr="00931E3F" w:rsidRDefault="009D5C1A" w:rsidP="009D5C1A">
            <w:pPr>
              <w:rPr>
                <w:rFonts w:ascii="Times New Roman" w:eastAsia="宋体" w:hAnsi="Times New Roman" w:cs="Times New Roman" w:hint="eastAsia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B</w:t>
            </w:r>
          </w:p>
        </w:tc>
        <w:tc>
          <w:tcPr>
            <w:tcW w:w="6709" w:type="dxa"/>
            <w:shd w:val="clear" w:color="auto" w:fill="auto"/>
          </w:tcPr>
          <w:p w14:paraId="0A22ADE4" w14:textId="14247432" w:rsidR="009D5C1A" w:rsidRPr="00931E3F" w:rsidRDefault="009D5C1A" w:rsidP="009D5C1A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D5C1A">
              <w:rPr>
                <w:rFonts w:ascii="Times New Roman" w:eastAsia="宋体" w:hAnsi="Times New Roman" w:cs="Times New Roman"/>
                <w:sz w:val="20"/>
                <w:szCs w:val="20"/>
              </w:rPr>
              <w:t>The most concave point of the inferior alveolar ridge on the midsagittal plane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</w:t>
            </w:r>
          </w:p>
        </w:tc>
      </w:tr>
      <w:tr w:rsidR="009D5C1A" w14:paraId="74293AAA" w14:textId="77777777" w:rsidTr="00F21304">
        <w:trPr>
          <w:trHeight w:val="294"/>
        </w:trPr>
        <w:tc>
          <w:tcPr>
            <w:tcW w:w="1276" w:type="dxa"/>
            <w:shd w:val="clear" w:color="auto" w:fill="auto"/>
            <w:vAlign w:val="center"/>
          </w:tcPr>
          <w:p w14:paraId="10932DB2" w14:textId="254EFEAA" w:rsidR="009D5C1A" w:rsidRPr="00931E3F" w:rsidRDefault="009D5C1A" w:rsidP="009D5C1A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Me</w:t>
            </w:r>
          </w:p>
        </w:tc>
        <w:tc>
          <w:tcPr>
            <w:tcW w:w="6709" w:type="dxa"/>
            <w:shd w:val="clear" w:color="auto" w:fill="auto"/>
          </w:tcPr>
          <w:p w14:paraId="0E8735D7" w14:textId="45828E26" w:rsidR="009D5C1A" w:rsidRPr="00931E3F" w:rsidRDefault="009D5C1A" w:rsidP="009D5C1A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D5C1A">
              <w:rPr>
                <w:rFonts w:ascii="Times New Roman" w:eastAsia="宋体" w:hAnsi="Times New Roman" w:cs="Times New Roman"/>
                <w:sz w:val="20"/>
                <w:szCs w:val="20"/>
              </w:rPr>
              <w:t>The median mandibular union is at the lowest point of the median sagittal plane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</w:t>
            </w:r>
          </w:p>
        </w:tc>
      </w:tr>
      <w:tr w:rsidR="009D5C1A" w14:paraId="226CE889" w14:textId="77777777" w:rsidTr="00F21304">
        <w:trPr>
          <w:trHeight w:val="294"/>
        </w:trPr>
        <w:tc>
          <w:tcPr>
            <w:tcW w:w="1276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4C569562" w14:textId="4A5B4BFB" w:rsidR="009D5C1A" w:rsidRPr="00931E3F" w:rsidRDefault="009D5C1A" w:rsidP="009D5C1A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Pog</w:t>
            </w:r>
          </w:p>
        </w:tc>
        <w:tc>
          <w:tcPr>
            <w:tcW w:w="6709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11090762" w14:textId="490215FE" w:rsidR="009D5C1A" w:rsidRPr="00931E3F" w:rsidRDefault="009D5C1A" w:rsidP="009D5C1A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D5C1A">
              <w:rPr>
                <w:rFonts w:ascii="Times New Roman" w:eastAsia="宋体" w:hAnsi="Times New Roman" w:cs="Times New Roman"/>
                <w:sz w:val="20"/>
                <w:szCs w:val="20"/>
              </w:rPr>
              <w:t>The most anterior point above the mandible and chin on the central sagittal plane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</w:t>
            </w:r>
          </w:p>
        </w:tc>
      </w:tr>
    </w:tbl>
    <w:p w14:paraId="1EF556B8" w14:textId="1F9A08BE" w:rsidR="00300AAE" w:rsidRPr="00532AF9" w:rsidRDefault="00300AAE" w:rsidP="00C87D09">
      <w:pPr>
        <w:rPr>
          <w:rFonts w:hint="eastAsia"/>
        </w:rPr>
      </w:pPr>
    </w:p>
    <w:sectPr w:rsidR="00300AAE" w:rsidRPr="00532A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76C2F3" w14:textId="77777777" w:rsidR="009670F0" w:rsidRDefault="009670F0" w:rsidP="00125F45">
      <w:r>
        <w:separator/>
      </w:r>
    </w:p>
  </w:endnote>
  <w:endnote w:type="continuationSeparator" w:id="0">
    <w:p w14:paraId="2FBC194E" w14:textId="77777777" w:rsidR="009670F0" w:rsidRDefault="009670F0" w:rsidP="00125F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F8DB42" w14:textId="77777777" w:rsidR="009670F0" w:rsidRDefault="009670F0" w:rsidP="00125F45">
      <w:r>
        <w:separator/>
      </w:r>
    </w:p>
  </w:footnote>
  <w:footnote w:type="continuationSeparator" w:id="0">
    <w:p w14:paraId="6010973F" w14:textId="77777777" w:rsidR="009670F0" w:rsidRDefault="009670F0" w:rsidP="00125F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354DC5"/>
    <w:multiLevelType w:val="multilevel"/>
    <w:tmpl w:val="A22E4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25646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19C"/>
    <w:rsid w:val="000079B3"/>
    <w:rsid w:val="0001076D"/>
    <w:rsid w:val="00027583"/>
    <w:rsid w:val="000318EC"/>
    <w:rsid w:val="000336CB"/>
    <w:rsid w:val="0007324D"/>
    <w:rsid w:val="00080D25"/>
    <w:rsid w:val="000C043A"/>
    <w:rsid w:val="000D0ADF"/>
    <w:rsid w:val="001007C8"/>
    <w:rsid w:val="00125F45"/>
    <w:rsid w:val="00141321"/>
    <w:rsid w:val="001743B7"/>
    <w:rsid w:val="001803CD"/>
    <w:rsid w:val="001A2EF0"/>
    <w:rsid w:val="001C29DC"/>
    <w:rsid w:val="001D4379"/>
    <w:rsid w:val="00217F90"/>
    <w:rsid w:val="00223B31"/>
    <w:rsid w:val="00225304"/>
    <w:rsid w:val="00231A75"/>
    <w:rsid w:val="00245A3C"/>
    <w:rsid w:val="002873B0"/>
    <w:rsid w:val="002A7623"/>
    <w:rsid w:val="002C643D"/>
    <w:rsid w:val="002C6FBC"/>
    <w:rsid w:val="00300AAE"/>
    <w:rsid w:val="00301A0B"/>
    <w:rsid w:val="00305435"/>
    <w:rsid w:val="00332670"/>
    <w:rsid w:val="0037428B"/>
    <w:rsid w:val="003754CB"/>
    <w:rsid w:val="003B6BA9"/>
    <w:rsid w:val="003C1610"/>
    <w:rsid w:val="003E52EF"/>
    <w:rsid w:val="003E735B"/>
    <w:rsid w:val="003F33BC"/>
    <w:rsid w:val="004176A9"/>
    <w:rsid w:val="0042174A"/>
    <w:rsid w:val="004405E9"/>
    <w:rsid w:val="004B1750"/>
    <w:rsid w:val="004B1FE2"/>
    <w:rsid w:val="004D507B"/>
    <w:rsid w:val="004D7AD2"/>
    <w:rsid w:val="005216F2"/>
    <w:rsid w:val="005253D3"/>
    <w:rsid w:val="005303AC"/>
    <w:rsid w:val="00532AF9"/>
    <w:rsid w:val="005507C4"/>
    <w:rsid w:val="0056185B"/>
    <w:rsid w:val="005928B5"/>
    <w:rsid w:val="005E6F54"/>
    <w:rsid w:val="005F5F1B"/>
    <w:rsid w:val="0066570F"/>
    <w:rsid w:val="00685B50"/>
    <w:rsid w:val="006A4F59"/>
    <w:rsid w:val="006B519C"/>
    <w:rsid w:val="006D1C82"/>
    <w:rsid w:val="006D7E61"/>
    <w:rsid w:val="006F4488"/>
    <w:rsid w:val="00745674"/>
    <w:rsid w:val="0077559C"/>
    <w:rsid w:val="007D51B9"/>
    <w:rsid w:val="00811C81"/>
    <w:rsid w:val="00815E8F"/>
    <w:rsid w:val="008219F3"/>
    <w:rsid w:val="00842A37"/>
    <w:rsid w:val="0085683B"/>
    <w:rsid w:val="00867C3B"/>
    <w:rsid w:val="008739BB"/>
    <w:rsid w:val="008822A1"/>
    <w:rsid w:val="0089235F"/>
    <w:rsid w:val="008B258E"/>
    <w:rsid w:val="008B5C3A"/>
    <w:rsid w:val="008D5095"/>
    <w:rsid w:val="008E7064"/>
    <w:rsid w:val="00910218"/>
    <w:rsid w:val="00916CE0"/>
    <w:rsid w:val="00931E3F"/>
    <w:rsid w:val="009633AE"/>
    <w:rsid w:val="009670F0"/>
    <w:rsid w:val="00977E0B"/>
    <w:rsid w:val="009D5C1A"/>
    <w:rsid w:val="009D6F1B"/>
    <w:rsid w:val="009F026F"/>
    <w:rsid w:val="009F076D"/>
    <w:rsid w:val="009F0D0F"/>
    <w:rsid w:val="00A014C2"/>
    <w:rsid w:val="00A118B6"/>
    <w:rsid w:val="00A803E0"/>
    <w:rsid w:val="00AB23A0"/>
    <w:rsid w:val="00AD0280"/>
    <w:rsid w:val="00AD3874"/>
    <w:rsid w:val="00AE3A7F"/>
    <w:rsid w:val="00AF429D"/>
    <w:rsid w:val="00AF57B2"/>
    <w:rsid w:val="00AF6F17"/>
    <w:rsid w:val="00B03510"/>
    <w:rsid w:val="00B352B5"/>
    <w:rsid w:val="00B90F10"/>
    <w:rsid w:val="00BB728C"/>
    <w:rsid w:val="00BC0E10"/>
    <w:rsid w:val="00BC30C8"/>
    <w:rsid w:val="00BD1FCD"/>
    <w:rsid w:val="00C37C0E"/>
    <w:rsid w:val="00C47581"/>
    <w:rsid w:val="00C47FC6"/>
    <w:rsid w:val="00C87D09"/>
    <w:rsid w:val="00CE4B7D"/>
    <w:rsid w:val="00CF1FA4"/>
    <w:rsid w:val="00CF5059"/>
    <w:rsid w:val="00D164F3"/>
    <w:rsid w:val="00D45BB1"/>
    <w:rsid w:val="00D773AB"/>
    <w:rsid w:val="00DA1CD1"/>
    <w:rsid w:val="00DA4121"/>
    <w:rsid w:val="00DD4080"/>
    <w:rsid w:val="00DE1DEE"/>
    <w:rsid w:val="00DE67EC"/>
    <w:rsid w:val="00DF3E96"/>
    <w:rsid w:val="00E27C95"/>
    <w:rsid w:val="00E53F81"/>
    <w:rsid w:val="00E57B60"/>
    <w:rsid w:val="00E90C2E"/>
    <w:rsid w:val="00EB68F9"/>
    <w:rsid w:val="00ED6A80"/>
    <w:rsid w:val="00F21304"/>
    <w:rsid w:val="00F32E6B"/>
    <w:rsid w:val="00F5106E"/>
    <w:rsid w:val="00F67D99"/>
    <w:rsid w:val="00F81AE4"/>
    <w:rsid w:val="00F848AC"/>
    <w:rsid w:val="00FC08F9"/>
    <w:rsid w:val="00FF3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9463F8"/>
  <w15:chartTrackingRefBased/>
  <w15:docId w15:val="{6AA9B07F-25BB-405D-8450-2EC54A1BB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1F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5F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25F4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25F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25F45"/>
    <w:rPr>
      <w:sz w:val="18"/>
      <w:szCs w:val="18"/>
    </w:rPr>
  </w:style>
  <w:style w:type="character" w:customStyle="1" w:styleId="tran">
    <w:name w:val="tran"/>
    <w:basedOn w:val="a0"/>
    <w:rsid w:val="0066570F"/>
  </w:style>
  <w:style w:type="character" w:customStyle="1" w:styleId="apple-converted-space">
    <w:name w:val="apple-converted-space"/>
    <w:basedOn w:val="a0"/>
    <w:rsid w:val="0066570F"/>
  </w:style>
  <w:style w:type="paragraph" w:styleId="a7">
    <w:name w:val="Balloon Text"/>
    <w:basedOn w:val="a"/>
    <w:link w:val="a8"/>
    <w:uiPriority w:val="99"/>
    <w:semiHidden/>
    <w:unhideWhenUsed/>
    <w:rsid w:val="001803C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1803CD"/>
    <w:rPr>
      <w:sz w:val="18"/>
      <w:szCs w:val="18"/>
    </w:rPr>
  </w:style>
  <w:style w:type="character" w:customStyle="1" w:styleId="skip">
    <w:name w:val="skip"/>
    <w:basedOn w:val="a0"/>
    <w:rsid w:val="00A118B6"/>
  </w:style>
  <w:style w:type="character" w:styleId="a9">
    <w:name w:val="Hyperlink"/>
    <w:basedOn w:val="a0"/>
    <w:uiPriority w:val="99"/>
    <w:semiHidden/>
    <w:unhideWhenUsed/>
    <w:rsid w:val="00A118B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470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1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0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4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8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2</Pages>
  <Words>554</Words>
  <Characters>3160</Characters>
  <Application>Microsoft Office Word</Application>
  <DocSecurity>0</DocSecurity>
  <Lines>26</Lines>
  <Paragraphs>7</Paragraphs>
  <ScaleCrop>false</ScaleCrop>
  <Company/>
  <LinksUpToDate>false</LinksUpToDate>
  <CharactersWithSpaces>3707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杜 文</dc:creator>
  <cp:keywords/>
  <dc:description/>
  <cp:lastModifiedBy>杜 文</cp:lastModifiedBy>
  <cp:revision>12</cp:revision>
  <dcterms:created xsi:type="dcterms:W3CDTF">2021-08-08T07:17:00Z</dcterms:created>
  <dcterms:modified xsi:type="dcterms:W3CDTF">2022-05-08T17:32:00Z</dcterms:modified>
</cp:coreProperties>
</file>