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078E63" w14:textId="671DAD22" w:rsidR="00BE5CAB" w:rsidRDefault="687FDF3D" w:rsidP="687FDF3D">
      <w:pPr>
        <w:rPr>
          <w:rFonts w:ascii="Times New Roman" w:eastAsia="Times New Roman" w:hAnsi="Times New Roman" w:cs="Times New Roman"/>
          <w:color w:val="010205"/>
          <w:sz w:val="24"/>
          <w:szCs w:val="24"/>
        </w:rPr>
      </w:pPr>
      <w:r w:rsidRPr="687FDF3D">
        <w:rPr>
          <w:rFonts w:ascii="Times New Roman" w:eastAsia="Times New Roman" w:hAnsi="Times New Roman" w:cs="Times New Roman"/>
          <w:color w:val="010205"/>
          <w:sz w:val="24"/>
          <w:szCs w:val="24"/>
        </w:rPr>
        <w:t xml:space="preserve">Additional File 4 </w:t>
      </w:r>
      <w:r w:rsidR="00472200">
        <w:rPr>
          <w:rFonts w:ascii="Times New Roman" w:eastAsia="Times New Roman" w:hAnsi="Times New Roman" w:cs="Times New Roman"/>
          <w:color w:val="010205"/>
          <w:sz w:val="24"/>
          <w:szCs w:val="24"/>
        </w:rPr>
        <w:t xml:space="preserve">- </w:t>
      </w:r>
      <w:r w:rsidR="00472200" w:rsidRPr="00472200">
        <w:rPr>
          <w:rFonts w:ascii="Times New Roman" w:eastAsia="Times New Roman" w:hAnsi="Times New Roman" w:cs="Times New Roman"/>
          <w:color w:val="010205"/>
          <w:sz w:val="24"/>
          <w:szCs w:val="24"/>
        </w:rPr>
        <w:t>Recommendation for improved biosecurity</w:t>
      </w:r>
      <w:r w:rsidR="00472200">
        <w:rPr>
          <w:rFonts w:ascii="Times New Roman" w:eastAsia="Times New Roman" w:hAnsi="Times New Roman" w:cs="Times New Roman"/>
          <w:color w:val="010205"/>
          <w:sz w:val="24"/>
          <w:szCs w:val="24"/>
        </w:rPr>
        <w:t xml:space="preserve"> in compartment units</w:t>
      </w:r>
    </w:p>
    <w:p w14:paraId="7FBE646E" w14:textId="2C8F8985" w:rsidR="687FDF3D" w:rsidRDefault="687FDF3D" w:rsidP="687FDF3D">
      <w:pPr>
        <w:rPr>
          <w:rFonts w:ascii="Calibri" w:eastAsia="Calibri" w:hAnsi="Calibri" w:cs="Calibri"/>
        </w:rPr>
      </w:pPr>
      <w:r w:rsidRPr="687FDF3D">
        <w:rPr>
          <w:rFonts w:ascii="Times New Roman" w:eastAsia="Times New Roman" w:hAnsi="Times New Roman" w:cs="Times New Roman"/>
          <w:color w:val="010205"/>
          <w:sz w:val="24"/>
          <w:szCs w:val="24"/>
        </w:rPr>
        <w:t>Recommendations for improving biosecurity for top rated risk factors in order of average % units rated “high” or “medium” from highest to lowest among farm managers and veterinarians</w:t>
      </w:r>
    </w:p>
    <w:tbl>
      <w:tblPr>
        <w:tblStyle w:val="TableGrid"/>
        <w:tblW w:w="9889" w:type="dxa"/>
        <w:tblInd w:w="-118" w:type="dxa"/>
        <w:tblLayout w:type="fixed"/>
        <w:tblLook w:val="04A0" w:firstRow="1" w:lastRow="0" w:firstColumn="1" w:lastColumn="0" w:noHBand="0" w:noVBand="1"/>
      </w:tblPr>
      <w:tblGrid>
        <w:gridCol w:w="959"/>
        <w:gridCol w:w="8930"/>
      </w:tblGrid>
      <w:tr w:rsidR="687FDF3D" w14:paraId="75E23D28" w14:textId="77777777" w:rsidTr="00472200">
        <w:tc>
          <w:tcPr>
            <w:tcW w:w="959" w:type="dxa"/>
            <w:tcBorders>
              <w:top w:val="single" w:sz="8" w:space="0" w:color="auto"/>
              <w:left w:val="single" w:sz="8" w:space="0" w:color="auto"/>
              <w:bottom w:val="single" w:sz="8" w:space="0" w:color="auto"/>
              <w:right w:val="single" w:sz="8" w:space="0" w:color="auto"/>
            </w:tcBorders>
          </w:tcPr>
          <w:p w14:paraId="1A659DC5" w14:textId="7F4403ED" w:rsidR="687FDF3D" w:rsidRDefault="687FDF3D" w:rsidP="687FDF3D">
            <w:pPr>
              <w:spacing w:line="360" w:lineRule="auto"/>
            </w:pPr>
            <w:r w:rsidRPr="687FDF3D">
              <w:rPr>
                <w:rFonts w:ascii="Times New Roman" w:eastAsia="Times New Roman" w:hAnsi="Times New Roman" w:cs="Times New Roman"/>
                <w:b/>
                <w:bCs/>
                <w:sz w:val="24"/>
                <w:szCs w:val="24"/>
              </w:rPr>
              <w:t>Risk factor</w:t>
            </w:r>
          </w:p>
        </w:tc>
        <w:tc>
          <w:tcPr>
            <w:tcW w:w="8930" w:type="dxa"/>
            <w:tcBorders>
              <w:top w:val="single" w:sz="8" w:space="0" w:color="auto"/>
              <w:left w:val="single" w:sz="8" w:space="0" w:color="auto"/>
              <w:bottom w:val="single" w:sz="8" w:space="0" w:color="auto"/>
              <w:right w:val="single" w:sz="8" w:space="0" w:color="auto"/>
            </w:tcBorders>
          </w:tcPr>
          <w:p w14:paraId="1FDD81F0" w14:textId="5C17A173" w:rsidR="687FDF3D" w:rsidRDefault="687FDF3D" w:rsidP="687FDF3D">
            <w:pPr>
              <w:spacing w:line="360" w:lineRule="auto"/>
            </w:pPr>
            <w:r w:rsidRPr="687FDF3D">
              <w:rPr>
                <w:rFonts w:ascii="Times New Roman" w:eastAsia="Times New Roman" w:hAnsi="Times New Roman" w:cs="Times New Roman"/>
                <w:b/>
                <w:bCs/>
                <w:sz w:val="24"/>
                <w:szCs w:val="24"/>
              </w:rPr>
              <w:t>Recommendation for improved biosecurity</w:t>
            </w:r>
            <w:r w:rsidR="00472200">
              <w:rPr>
                <w:rFonts w:ascii="Times New Roman" w:eastAsia="Times New Roman" w:hAnsi="Times New Roman" w:cs="Times New Roman"/>
                <w:b/>
                <w:bCs/>
                <w:sz w:val="24"/>
                <w:szCs w:val="24"/>
              </w:rPr>
              <w:t xml:space="preserve"> in compartment units</w:t>
            </w:r>
          </w:p>
        </w:tc>
      </w:tr>
      <w:tr w:rsidR="687FDF3D" w14:paraId="27FB2A95" w14:textId="77777777" w:rsidTr="00472200">
        <w:tc>
          <w:tcPr>
            <w:tcW w:w="959" w:type="dxa"/>
            <w:tcBorders>
              <w:top w:val="single" w:sz="8" w:space="0" w:color="auto"/>
              <w:left w:val="single" w:sz="8" w:space="0" w:color="auto"/>
              <w:bottom w:val="single" w:sz="8" w:space="0" w:color="auto"/>
              <w:right w:val="single" w:sz="8" w:space="0" w:color="auto"/>
            </w:tcBorders>
          </w:tcPr>
          <w:p w14:paraId="5591AC57" w14:textId="47842917" w:rsidR="687FDF3D" w:rsidRDefault="687FDF3D" w:rsidP="687FDF3D">
            <w:pPr>
              <w:spacing w:line="360" w:lineRule="auto"/>
            </w:pPr>
            <w:r w:rsidRPr="687FDF3D">
              <w:rPr>
                <w:rFonts w:ascii="Times New Roman" w:eastAsia="Times New Roman" w:hAnsi="Times New Roman" w:cs="Times New Roman"/>
                <w:sz w:val="24"/>
                <w:szCs w:val="24"/>
              </w:rPr>
              <w:t xml:space="preserve">02. </w:t>
            </w:r>
          </w:p>
        </w:tc>
        <w:tc>
          <w:tcPr>
            <w:tcW w:w="8930" w:type="dxa"/>
            <w:tcBorders>
              <w:top w:val="single" w:sz="8" w:space="0" w:color="auto"/>
              <w:left w:val="single" w:sz="8" w:space="0" w:color="auto"/>
              <w:bottom w:val="single" w:sz="8" w:space="0" w:color="auto"/>
              <w:right w:val="single" w:sz="8" w:space="0" w:color="auto"/>
            </w:tcBorders>
          </w:tcPr>
          <w:p w14:paraId="2E911FAE" w14:textId="0EC0C48C" w:rsidR="687FDF3D" w:rsidRDefault="687FDF3D" w:rsidP="00472200">
            <w:pPr>
              <w:pStyle w:val="ListParagraph"/>
              <w:numPr>
                <w:ilvl w:val="0"/>
                <w:numId w:val="5"/>
              </w:numPr>
              <w:spacing w:line="360" w:lineRule="auto"/>
              <w:ind w:left="313" w:hanging="283"/>
              <w:rPr>
                <w:rFonts w:eastAsiaTheme="minorEastAsia"/>
                <w:b/>
                <w:bCs/>
                <w:sz w:val="24"/>
                <w:szCs w:val="24"/>
              </w:rPr>
            </w:pPr>
            <w:proofErr w:type="gramStart"/>
            <w:r w:rsidRPr="687FDF3D">
              <w:rPr>
                <w:rFonts w:ascii="Times New Roman" w:eastAsia="Times New Roman" w:hAnsi="Times New Roman" w:cs="Times New Roman"/>
                <w:b/>
                <w:bCs/>
                <w:sz w:val="24"/>
                <w:szCs w:val="24"/>
              </w:rPr>
              <w:t xml:space="preserve">Keep pigs indoors </w:t>
            </w:r>
            <w:r w:rsidRPr="687FDF3D">
              <w:rPr>
                <w:rFonts w:ascii="Times New Roman" w:eastAsia="Times New Roman" w:hAnsi="Times New Roman" w:cs="Times New Roman"/>
                <w:sz w:val="24"/>
                <w:szCs w:val="24"/>
              </w:rPr>
              <w:t>at all times</w:t>
            </w:r>
            <w:proofErr w:type="gramEnd"/>
            <w:r w:rsidRPr="687FDF3D">
              <w:rPr>
                <w:rFonts w:ascii="Times New Roman" w:eastAsia="Times New Roman" w:hAnsi="Times New Roman" w:cs="Times New Roman"/>
                <w:b/>
                <w:bCs/>
                <w:sz w:val="24"/>
                <w:szCs w:val="24"/>
              </w:rPr>
              <w:t xml:space="preserve"> </w:t>
            </w:r>
            <w:r w:rsidRPr="687FDF3D">
              <w:rPr>
                <w:rFonts w:ascii="Times New Roman" w:eastAsia="Times New Roman" w:hAnsi="Times New Roman" w:cs="Times New Roman"/>
                <w:sz w:val="24"/>
                <w:szCs w:val="24"/>
              </w:rPr>
              <w:t xml:space="preserve">while maintaining an enriching environment to optimize animal welfare. </w:t>
            </w:r>
          </w:p>
          <w:p w14:paraId="6B1437F0" w14:textId="3606C822" w:rsidR="687FDF3D" w:rsidRDefault="687FDF3D" w:rsidP="687FDF3D">
            <w:pPr>
              <w:pStyle w:val="ListParagraph"/>
              <w:numPr>
                <w:ilvl w:val="0"/>
                <w:numId w:val="4"/>
              </w:numPr>
              <w:spacing w:line="360" w:lineRule="auto"/>
              <w:rPr>
                <w:rFonts w:eastAsiaTheme="minorEastAsia"/>
                <w:sz w:val="24"/>
                <w:szCs w:val="24"/>
              </w:rPr>
            </w:pPr>
            <w:r w:rsidRPr="687FDF3D">
              <w:rPr>
                <w:rFonts w:ascii="Times New Roman" w:eastAsia="Times New Roman" w:hAnsi="Times New Roman" w:cs="Times New Roman"/>
                <w:sz w:val="24"/>
                <w:szCs w:val="24"/>
              </w:rPr>
              <w:t xml:space="preserve">For units that must allow outdoor access for pigs due to animal welfare requirements, outdoor access can be resumed once ASF has stopped spreading in domestic pigs in the region and farms have recovered from outbreaks. Active surveillance of animals with outdoor access for ASF will be essential in the recovery period. </w:t>
            </w:r>
          </w:p>
          <w:p w14:paraId="41682206" w14:textId="6BA01E2B" w:rsidR="687FDF3D" w:rsidRDefault="687FDF3D" w:rsidP="00472200">
            <w:pPr>
              <w:pStyle w:val="ListParagraph"/>
              <w:numPr>
                <w:ilvl w:val="0"/>
                <w:numId w:val="5"/>
              </w:numPr>
              <w:spacing w:line="360" w:lineRule="auto"/>
              <w:ind w:left="313" w:hanging="283"/>
              <w:rPr>
                <w:rFonts w:eastAsiaTheme="minorEastAsia"/>
                <w:b/>
                <w:bCs/>
                <w:sz w:val="24"/>
                <w:szCs w:val="24"/>
              </w:rPr>
            </w:pPr>
            <w:r w:rsidRPr="687FDF3D">
              <w:rPr>
                <w:rFonts w:ascii="Times New Roman" w:eastAsia="Times New Roman" w:hAnsi="Times New Roman" w:cs="Times New Roman"/>
                <w:b/>
                <w:bCs/>
                <w:sz w:val="24"/>
                <w:szCs w:val="24"/>
              </w:rPr>
              <w:t>Fence in compartment unit</w:t>
            </w:r>
            <w:r w:rsidRPr="687FDF3D">
              <w:rPr>
                <w:rFonts w:ascii="Times New Roman" w:eastAsia="Times New Roman" w:hAnsi="Times New Roman" w:cs="Times New Roman"/>
                <w:sz w:val="24"/>
                <w:szCs w:val="24"/>
              </w:rPr>
              <w:t xml:space="preserve"> with non-porous fencing. </w:t>
            </w:r>
          </w:p>
          <w:p w14:paraId="72382FB8" w14:textId="27BA1D36" w:rsidR="687FDF3D" w:rsidRDefault="687FDF3D" w:rsidP="687FDF3D">
            <w:pPr>
              <w:pStyle w:val="ListParagraph"/>
              <w:numPr>
                <w:ilvl w:val="0"/>
                <w:numId w:val="4"/>
              </w:numPr>
              <w:spacing w:line="360" w:lineRule="auto"/>
              <w:rPr>
                <w:rFonts w:eastAsiaTheme="minorEastAsia"/>
                <w:sz w:val="24"/>
                <w:szCs w:val="24"/>
              </w:rPr>
            </w:pPr>
            <w:r w:rsidRPr="687FDF3D">
              <w:rPr>
                <w:rFonts w:ascii="Times New Roman" w:eastAsia="Times New Roman" w:hAnsi="Times New Roman" w:cs="Times New Roman"/>
                <w:sz w:val="24"/>
                <w:szCs w:val="24"/>
              </w:rPr>
              <w:t xml:space="preserve">All pig production areas / units must be totally and effectively fenced (pig proof) with a fence that is a minimum of 1.8m high. </w:t>
            </w:r>
          </w:p>
          <w:p w14:paraId="03229B35" w14:textId="13670117" w:rsidR="687FDF3D" w:rsidRDefault="687FDF3D" w:rsidP="687FDF3D">
            <w:pPr>
              <w:pStyle w:val="ListParagraph"/>
              <w:numPr>
                <w:ilvl w:val="0"/>
                <w:numId w:val="4"/>
              </w:numPr>
              <w:spacing w:line="360" w:lineRule="auto"/>
              <w:rPr>
                <w:rFonts w:eastAsiaTheme="minorEastAsia"/>
                <w:sz w:val="24"/>
                <w:szCs w:val="24"/>
              </w:rPr>
            </w:pPr>
            <w:r w:rsidRPr="687FDF3D">
              <w:rPr>
                <w:rFonts w:ascii="Times New Roman" w:eastAsia="Times New Roman" w:hAnsi="Times New Roman" w:cs="Times New Roman"/>
                <w:sz w:val="24"/>
                <w:szCs w:val="24"/>
              </w:rPr>
              <w:t xml:space="preserve">All access gates must be closed and </w:t>
            </w:r>
            <w:proofErr w:type="gramStart"/>
            <w:r w:rsidRPr="687FDF3D">
              <w:rPr>
                <w:rFonts w:ascii="Times New Roman" w:eastAsia="Times New Roman" w:hAnsi="Times New Roman" w:cs="Times New Roman"/>
                <w:sz w:val="24"/>
                <w:szCs w:val="24"/>
              </w:rPr>
              <w:t>locked at all times</w:t>
            </w:r>
            <w:proofErr w:type="gramEnd"/>
            <w:r w:rsidRPr="687FDF3D">
              <w:rPr>
                <w:rFonts w:ascii="Times New Roman" w:eastAsia="Times New Roman" w:hAnsi="Times New Roman" w:cs="Times New Roman"/>
                <w:sz w:val="24"/>
                <w:szCs w:val="24"/>
              </w:rPr>
              <w:t xml:space="preserve">. </w:t>
            </w:r>
          </w:p>
          <w:p w14:paraId="719133FD" w14:textId="1C1CA481" w:rsidR="687FDF3D" w:rsidRDefault="687FDF3D" w:rsidP="687FDF3D">
            <w:pPr>
              <w:pStyle w:val="ListParagraph"/>
              <w:numPr>
                <w:ilvl w:val="0"/>
                <w:numId w:val="4"/>
              </w:numPr>
              <w:spacing w:line="360" w:lineRule="auto"/>
              <w:rPr>
                <w:rFonts w:eastAsiaTheme="minorEastAsia"/>
                <w:sz w:val="24"/>
                <w:szCs w:val="24"/>
              </w:rPr>
            </w:pPr>
            <w:r w:rsidRPr="687FDF3D">
              <w:rPr>
                <w:rFonts w:ascii="Times New Roman" w:eastAsia="Times New Roman" w:hAnsi="Times New Roman" w:cs="Times New Roman"/>
                <w:sz w:val="24"/>
                <w:szCs w:val="24"/>
              </w:rPr>
              <w:t xml:space="preserve">Limited access shall be allowed. </w:t>
            </w:r>
          </w:p>
          <w:p w14:paraId="0820ED3B" w14:textId="6582AE5F" w:rsidR="687FDF3D" w:rsidRDefault="687FDF3D" w:rsidP="687FDF3D">
            <w:pPr>
              <w:pStyle w:val="ListParagraph"/>
              <w:numPr>
                <w:ilvl w:val="0"/>
                <w:numId w:val="4"/>
              </w:numPr>
              <w:spacing w:line="360" w:lineRule="auto"/>
              <w:rPr>
                <w:rFonts w:eastAsiaTheme="minorEastAsia"/>
                <w:sz w:val="24"/>
                <w:szCs w:val="24"/>
              </w:rPr>
            </w:pPr>
            <w:r w:rsidRPr="687FDF3D">
              <w:rPr>
                <w:rFonts w:ascii="Times New Roman" w:eastAsia="Times New Roman" w:hAnsi="Times New Roman" w:cs="Times New Roman"/>
                <w:sz w:val="24"/>
                <w:szCs w:val="24"/>
              </w:rPr>
              <w:t>Highly recommended that a concrete or similar base be used to secure bottom of the fence and to prevent animals burrowing under fence.</w:t>
            </w:r>
          </w:p>
          <w:p w14:paraId="075C16AE" w14:textId="58B6B557" w:rsidR="687FDF3D" w:rsidRDefault="687FDF3D" w:rsidP="687FDF3D">
            <w:pPr>
              <w:pStyle w:val="ListParagraph"/>
              <w:numPr>
                <w:ilvl w:val="0"/>
                <w:numId w:val="4"/>
              </w:numPr>
              <w:spacing w:line="360" w:lineRule="auto"/>
              <w:rPr>
                <w:rFonts w:eastAsiaTheme="minorEastAsia"/>
                <w:sz w:val="24"/>
                <w:szCs w:val="24"/>
              </w:rPr>
            </w:pPr>
            <w:r w:rsidRPr="687FDF3D">
              <w:rPr>
                <w:rFonts w:ascii="Times New Roman" w:eastAsia="Times New Roman" w:hAnsi="Times New Roman" w:cs="Times New Roman"/>
                <w:sz w:val="24"/>
                <w:szCs w:val="24"/>
              </w:rPr>
              <w:t xml:space="preserve">An SOP is required detailing when and who checks the fence. This must be done at least </w:t>
            </w:r>
            <w:proofErr w:type="gramStart"/>
            <w:r w:rsidRPr="687FDF3D">
              <w:rPr>
                <w:rFonts w:ascii="Times New Roman" w:eastAsia="Times New Roman" w:hAnsi="Times New Roman" w:cs="Times New Roman"/>
                <w:sz w:val="24"/>
                <w:szCs w:val="24"/>
              </w:rPr>
              <w:t>weekly</w:t>
            </w:r>
            <w:proofErr w:type="gramEnd"/>
            <w:r w:rsidRPr="687FDF3D">
              <w:rPr>
                <w:rFonts w:ascii="Times New Roman" w:eastAsia="Times New Roman" w:hAnsi="Times New Roman" w:cs="Times New Roman"/>
                <w:sz w:val="24"/>
                <w:szCs w:val="24"/>
              </w:rPr>
              <w:t xml:space="preserve"> and a register must be kept detailing any faults and corrective actions.</w:t>
            </w:r>
          </w:p>
          <w:p w14:paraId="0C28B064" w14:textId="62AE909E" w:rsidR="687FDF3D" w:rsidRDefault="687FDF3D" w:rsidP="687FDF3D">
            <w:pPr>
              <w:pStyle w:val="ListParagraph"/>
              <w:numPr>
                <w:ilvl w:val="0"/>
                <w:numId w:val="4"/>
              </w:numPr>
              <w:spacing w:line="360" w:lineRule="auto"/>
              <w:rPr>
                <w:rFonts w:eastAsiaTheme="minorEastAsia"/>
                <w:sz w:val="24"/>
                <w:szCs w:val="24"/>
              </w:rPr>
            </w:pPr>
            <w:r w:rsidRPr="687FDF3D">
              <w:rPr>
                <w:rFonts w:ascii="Times New Roman" w:eastAsia="Times New Roman" w:hAnsi="Times New Roman" w:cs="Times New Roman"/>
                <w:sz w:val="24"/>
                <w:szCs w:val="24"/>
              </w:rPr>
              <w:t>No domestic animals shall be allowed inside the fenced area of a piggery.</w:t>
            </w:r>
          </w:p>
        </w:tc>
      </w:tr>
      <w:tr w:rsidR="687FDF3D" w14:paraId="3A1BA8D0" w14:textId="77777777" w:rsidTr="00472200">
        <w:tc>
          <w:tcPr>
            <w:tcW w:w="959" w:type="dxa"/>
            <w:tcBorders>
              <w:top w:val="single" w:sz="8" w:space="0" w:color="auto"/>
              <w:left w:val="single" w:sz="8" w:space="0" w:color="auto"/>
              <w:bottom w:val="single" w:sz="8" w:space="0" w:color="auto"/>
              <w:right w:val="single" w:sz="8" w:space="0" w:color="auto"/>
            </w:tcBorders>
          </w:tcPr>
          <w:p w14:paraId="00A2EF89" w14:textId="2A10FB92" w:rsidR="687FDF3D" w:rsidRDefault="687FDF3D" w:rsidP="687FDF3D">
            <w:pPr>
              <w:spacing w:line="360" w:lineRule="auto"/>
            </w:pPr>
            <w:r w:rsidRPr="687FDF3D">
              <w:rPr>
                <w:rFonts w:ascii="Times New Roman" w:eastAsia="Times New Roman" w:hAnsi="Times New Roman" w:cs="Times New Roman"/>
                <w:sz w:val="24"/>
                <w:szCs w:val="24"/>
              </w:rPr>
              <w:t xml:space="preserve">01. </w:t>
            </w:r>
          </w:p>
        </w:tc>
        <w:tc>
          <w:tcPr>
            <w:tcW w:w="8930" w:type="dxa"/>
            <w:tcBorders>
              <w:top w:val="single" w:sz="8" w:space="0" w:color="auto"/>
              <w:left w:val="single" w:sz="8" w:space="0" w:color="auto"/>
              <w:bottom w:val="single" w:sz="8" w:space="0" w:color="auto"/>
              <w:right w:val="single" w:sz="8" w:space="0" w:color="auto"/>
            </w:tcBorders>
          </w:tcPr>
          <w:p w14:paraId="3B034160" w14:textId="04FCF4C6" w:rsidR="687FDF3D" w:rsidRDefault="687FDF3D" w:rsidP="687FDF3D">
            <w:pPr>
              <w:spacing w:line="360" w:lineRule="auto"/>
            </w:pPr>
            <w:r w:rsidRPr="687FDF3D">
              <w:rPr>
                <w:rFonts w:ascii="Times New Roman" w:eastAsia="Times New Roman" w:hAnsi="Times New Roman" w:cs="Times New Roman"/>
                <w:sz w:val="24"/>
                <w:szCs w:val="24"/>
              </w:rPr>
              <w:t xml:space="preserve">Adhere to ideal </w:t>
            </w:r>
            <w:r w:rsidRPr="687FDF3D">
              <w:rPr>
                <w:rFonts w:ascii="Times New Roman" w:eastAsia="Times New Roman" w:hAnsi="Times New Roman" w:cs="Times New Roman"/>
                <w:b/>
                <w:bCs/>
                <w:sz w:val="24"/>
                <w:szCs w:val="24"/>
              </w:rPr>
              <w:t>pig stocking density recommendations</w:t>
            </w:r>
            <w:r w:rsidRPr="687FDF3D">
              <w:rPr>
                <w:rFonts w:ascii="Times New Roman" w:eastAsia="Times New Roman" w:hAnsi="Times New Roman" w:cs="Times New Roman"/>
                <w:sz w:val="24"/>
                <w:szCs w:val="24"/>
              </w:rPr>
              <w:t>. Separate sick pigs from healthy pigs.</w:t>
            </w:r>
          </w:p>
          <w:p w14:paraId="27D21A0C" w14:textId="5D94DEF0" w:rsidR="687FDF3D" w:rsidRDefault="687FDF3D" w:rsidP="687FDF3D">
            <w:pPr>
              <w:pStyle w:val="ListParagraph"/>
              <w:numPr>
                <w:ilvl w:val="0"/>
                <w:numId w:val="5"/>
              </w:numPr>
              <w:spacing w:line="360" w:lineRule="auto"/>
              <w:rPr>
                <w:rFonts w:eastAsiaTheme="minorEastAsia"/>
                <w:sz w:val="24"/>
                <w:szCs w:val="24"/>
              </w:rPr>
            </w:pPr>
            <w:r w:rsidRPr="687FDF3D">
              <w:rPr>
                <w:rFonts w:ascii="Times New Roman" w:eastAsia="Times New Roman" w:hAnsi="Times New Roman" w:cs="Times New Roman"/>
                <w:sz w:val="24"/>
                <w:szCs w:val="24"/>
              </w:rPr>
              <w:t xml:space="preserve">The guidelines for the stocking density in pig stables are determined in the EU legislation (EU, 2008). However, these norms are based on outdated research as well as insights and have not evolved with the recent evolutions in the industry (Pork360, n.d.). Therefore, the values are not in line with the optimal guidelines </w:t>
            </w:r>
            <w:r w:rsidRPr="687FDF3D">
              <w:rPr>
                <w:rFonts w:ascii="Times New Roman" w:eastAsia="Times New Roman" w:hAnsi="Times New Roman" w:cs="Times New Roman"/>
                <w:sz w:val="24"/>
                <w:szCs w:val="24"/>
              </w:rPr>
              <w:lastRenderedPageBreak/>
              <w:t>and should be considered as absolute minimum requirements rather than the ideal values:</w:t>
            </w:r>
          </w:p>
          <w:p w14:paraId="19BC0578" w14:textId="395C809F" w:rsidR="687FDF3D" w:rsidRDefault="687FDF3D" w:rsidP="687FDF3D">
            <w:pPr>
              <w:pStyle w:val="ListParagraph"/>
              <w:numPr>
                <w:ilvl w:val="0"/>
                <w:numId w:val="5"/>
              </w:numPr>
              <w:spacing w:line="360" w:lineRule="auto"/>
              <w:rPr>
                <w:rFonts w:eastAsiaTheme="minorEastAsia"/>
                <w:sz w:val="24"/>
                <w:szCs w:val="24"/>
              </w:rPr>
            </w:pPr>
            <w:r w:rsidRPr="687FDF3D">
              <w:rPr>
                <w:rFonts w:ascii="Times New Roman" w:eastAsia="Times New Roman" w:hAnsi="Times New Roman" w:cs="Times New Roman"/>
                <w:sz w:val="24"/>
                <w:szCs w:val="24"/>
              </w:rPr>
              <w:t xml:space="preserve">Prepare a plan for the number of pens/crates, the area of pens/ size of crates, area per pen, maximum number of pigs per pen and the number of pigs that can be housed in </w:t>
            </w:r>
            <w:proofErr w:type="gramStart"/>
            <w:r w:rsidRPr="687FDF3D">
              <w:rPr>
                <w:rFonts w:ascii="Times New Roman" w:eastAsia="Times New Roman" w:hAnsi="Times New Roman" w:cs="Times New Roman"/>
                <w:sz w:val="24"/>
                <w:szCs w:val="24"/>
              </w:rPr>
              <w:t>each and every</w:t>
            </w:r>
            <w:proofErr w:type="gramEnd"/>
            <w:r w:rsidRPr="687FDF3D">
              <w:rPr>
                <w:rFonts w:ascii="Times New Roman" w:eastAsia="Times New Roman" w:hAnsi="Times New Roman" w:cs="Times New Roman"/>
                <w:sz w:val="24"/>
                <w:szCs w:val="24"/>
              </w:rPr>
              <w:t xml:space="preserve"> building. </w:t>
            </w:r>
          </w:p>
          <w:p w14:paraId="5C785289" w14:textId="19D379F0" w:rsidR="687FDF3D" w:rsidRDefault="687FDF3D" w:rsidP="687FDF3D">
            <w:pPr>
              <w:pStyle w:val="ListParagraph"/>
              <w:numPr>
                <w:ilvl w:val="0"/>
                <w:numId w:val="5"/>
              </w:numPr>
              <w:spacing w:line="360" w:lineRule="auto"/>
              <w:rPr>
                <w:rFonts w:eastAsiaTheme="minorEastAsia"/>
                <w:sz w:val="24"/>
                <w:szCs w:val="24"/>
              </w:rPr>
            </w:pPr>
            <w:r w:rsidRPr="687FDF3D">
              <w:rPr>
                <w:rFonts w:ascii="Times New Roman" w:eastAsia="Times New Roman" w:hAnsi="Times New Roman" w:cs="Times New Roman"/>
                <w:sz w:val="24"/>
                <w:szCs w:val="24"/>
              </w:rPr>
              <w:t xml:space="preserve">If pens of differing sizes are present in a house, the information on area, space </w:t>
            </w:r>
            <w:proofErr w:type="gramStart"/>
            <w:r w:rsidRPr="687FDF3D">
              <w:rPr>
                <w:rFonts w:ascii="Times New Roman" w:eastAsia="Times New Roman" w:hAnsi="Times New Roman" w:cs="Times New Roman"/>
                <w:sz w:val="24"/>
                <w:szCs w:val="24"/>
              </w:rPr>
              <w:t>allowed</w:t>
            </w:r>
            <w:proofErr w:type="gramEnd"/>
            <w:r w:rsidRPr="687FDF3D">
              <w:rPr>
                <w:rFonts w:ascii="Times New Roman" w:eastAsia="Times New Roman" w:hAnsi="Times New Roman" w:cs="Times New Roman"/>
                <w:sz w:val="24"/>
                <w:szCs w:val="24"/>
              </w:rPr>
              <w:t xml:space="preserve"> and max. animals/pen must be reflected for the different size pens </w:t>
            </w:r>
          </w:p>
          <w:p w14:paraId="1B1BCEB0" w14:textId="4D528F00" w:rsidR="687FDF3D" w:rsidRDefault="687FDF3D" w:rsidP="687FDF3D">
            <w:pPr>
              <w:pStyle w:val="ListParagraph"/>
              <w:numPr>
                <w:ilvl w:val="0"/>
                <w:numId w:val="5"/>
              </w:numPr>
              <w:spacing w:line="360" w:lineRule="auto"/>
              <w:rPr>
                <w:rFonts w:eastAsiaTheme="minorEastAsia"/>
                <w:sz w:val="24"/>
                <w:szCs w:val="24"/>
              </w:rPr>
            </w:pPr>
            <w:r w:rsidRPr="687FDF3D">
              <w:rPr>
                <w:rFonts w:ascii="Times New Roman" w:eastAsia="Times New Roman" w:hAnsi="Times New Roman" w:cs="Times New Roman"/>
                <w:sz w:val="24"/>
                <w:szCs w:val="24"/>
              </w:rPr>
              <w:t xml:space="preserve">The minimum floor space allowances for post-wean pigs shall be adhered to. </w:t>
            </w:r>
          </w:p>
          <w:p w14:paraId="61C433ED" w14:textId="66A11DEE" w:rsidR="687FDF3D" w:rsidRDefault="687FDF3D" w:rsidP="687FDF3D">
            <w:pPr>
              <w:pStyle w:val="ListParagraph"/>
              <w:numPr>
                <w:ilvl w:val="0"/>
                <w:numId w:val="5"/>
              </w:numPr>
              <w:spacing w:line="360" w:lineRule="auto"/>
              <w:rPr>
                <w:rFonts w:eastAsiaTheme="minorEastAsia"/>
                <w:sz w:val="24"/>
                <w:szCs w:val="24"/>
              </w:rPr>
            </w:pPr>
            <w:r w:rsidRPr="687FDF3D">
              <w:rPr>
                <w:rFonts w:ascii="Times New Roman" w:eastAsia="Times New Roman" w:hAnsi="Times New Roman" w:cs="Times New Roman"/>
                <w:sz w:val="24"/>
                <w:szCs w:val="24"/>
              </w:rPr>
              <w:t>Sows in group housing should have 2.25 m2 per sow (Pork 360)</w:t>
            </w:r>
          </w:p>
          <w:p w14:paraId="506E8596" w14:textId="22EDDAE8" w:rsidR="687FDF3D" w:rsidRDefault="687FDF3D" w:rsidP="687FDF3D">
            <w:pPr>
              <w:spacing w:line="360" w:lineRule="auto"/>
            </w:pPr>
            <w:r w:rsidRPr="687FDF3D">
              <w:rPr>
                <w:rFonts w:ascii="Times New Roman" w:eastAsia="Times New Roman" w:hAnsi="Times New Roman" w:cs="Times New Roman"/>
                <w:sz w:val="24"/>
                <w:szCs w:val="24"/>
              </w:rPr>
              <w:t xml:space="preserve"> </w:t>
            </w:r>
          </w:p>
        </w:tc>
      </w:tr>
      <w:tr w:rsidR="687FDF3D" w14:paraId="220D3D80" w14:textId="77777777" w:rsidTr="00472200">
        <w:tc>
          <w:tcPr>
            <w:tcW w:w="959" w:type="dxa"/>
            <w:tcBorders>
              <w:top w:val="single" w:sz="8" w:space="0" w:color="auto"/>
              <w:left w:val="single" w:sz="8" w:space="0" w:color="auto"/>
              <w:bottom w:val="single" w:sz="8" w:space="0" w:color="auto"/>
              <w:right w:val="single" w:sz="8" w:space="0" w:color="auto"/>
            </w:tcBorders>
          </w:tcPr>
          <w:p w14:paraId="09DFD7A4" w14:textId="612468EF" w:rsidR="687FDF3D" w:rsidRDefault="687FDF3D" w:rsidP="687FDF3D">
            <w:pPr>
              <w:spacing w:line="360" w:lineRule="auto"/>
            </w:pPr>
            <w:r w:rsidRPr="687FDF3D">
              <w:rPr>
                <w:rFonts w:ascii="Times New Roman" w:eastAsia="Times New Roman" w:hAnsi="Times New Roman" w:cs="Times New Roman"/>
                <w:sz w:val="24"/>
                <w:szCs w:val="24"/>
              </w:rPr>
              <w:lastRenderedPageBreak/>
              <w:t xml:space="preserve">32. </w:t>
            </w:r>
          </w:p>
        </w:tc>
        <w:tc>
          <w:tcPr>
            <w:tcW w:w="8930" w:type="dxa"/>
            <w:tcBorders>
              <w:top w:val="single" w:sz="8" w:space="0" w:color="auto"/>
              <w:left w:val="single" w:sz="8" w:space="0" w:color="auto"/>
              <w:bottom w:val="single" w:sz="8" w:space="0" w:color="auto"/>
              <w:right w:val="single" w:sz="8" w:space="0" w:color="auto"/>
            </w:tcBorders>
          </w:tcPr>
          <w:p w14:paraId="5C9E0DE4" w14:textId="0FE2A52B" w:rsidR="687FDF3D" w:rsidRDefault="687FDF3D" w:rsidP="687FDF3D">
            <w:pPr>
              <w:spacing w:line="360" w:lineRule="auto"/>
            </w:pPr>
            <w:r w:rsidRPr="687FDF3D">
              <w:rPr>
                <w:rFonts w:ascii="Times New Roman" w:eastAsia="Times New Roman" w:hAnsi="Times New Roman" w:cs="Times New Roman"/>
                <w:b/>
                <w:bCs/>
                <w:sz w:val="24"/>
                <w:szCs w:val="24"/>
              </w:rPr>
              <w:t>Control of scavenger animals</w:t>
            </w:r>
            <w:r w:rsidRPr="687FDF3D">
              <w:rPr>
                <w:rFonts w:ascii="Times New Roman" w:eastAsia="Times New Roman" w:hAnsi="Times New Roman" w:cs="Times New Roman"/>
                <w:sz w:val="24"/>
                <w:szCs w:val="24"/>
              </w:rPr>
              <w:t xml:space="preserve"> (</w:t>
            </w:r>
            <w:proofErr w:type="gramStart"/>
            <w:r w:rsidRPr="687FDF3D">
              <w:rPr>
                <w:rFonts w:ascii="Times New Roman" w:eastAsia="Times New Roman" w:hAnsi="Times New Roman" w:cs="Times New Roman"/>
                <w:sz w:val="24"/>
                <w:szCs w:val="24"/>
              </w:rPr>
              <w:t>e.g.</w:t>
            </w:r>
            <w:proofErr w:type="gramEnd"/>
            <w:r w:rsidRPr="687FDF3D">
              <w:rPr>
                <w:rFonts w:ascii="Times New Roman" w:eastAsia="Times New Roman" w:hAnsi="Times New Roman" w:cs="Times New Roman"/>
                <w:sz w:val="24"/>
                <w:szCs w:val="24"/>
              </w:rPr>
              <w:t xml:space="preserve"> sacred ibis, feral cats, feral dogs, feral pigs) </w:t>
            </w:r>
          </w:p>
          <w:p w14:paraId="2A1C0692" w14:textId="4795B0ED" w:rsidR="687FDF3D" w:rsidRDefault="687FDF3D" w:rsidP="687FDF3D">
            <w:pPr>
              <w:pStyle w:val="ListParagraph"/>
              <w:numPr>
                <w:ilvl w:val="0"/>
                <w:numId w:val="5"/>
              </w:numPr>
              <w:spacing w:line="360" w:lineRule="auto"/>
              <w:rPr>
                <w:rFonts w:eastAsiaTheme="minorEastAsia"/>
                <w:sz w:val="24"/>
                <w:szCs w:val="24"/>
              </w:rPr>
            </w:pPr>
            <w:r w:rsidRPr="687FDF3D">
              <w:rPr>
                <w:rFonts w:ascii="Times New Roman" w:eastAsia="Times New Roman" w:hAnsi="Times New Roman" w:cs="Times New Roman"/>
                <w:sz w:val="24"/>
                <w:szCs w:val="24"/>
              </w:rPr>
              <w:t>Control scavenger access to pig farm or around the farm (within 5 km of the compartment unit premises).</w:t>
            </w:r>
          </w:p>
          <w:p w14:paraId="6E8712E1" w14:textId="65F0894D" w:rsidR="687FDF3D" w:rsidRDefault="687FDF3D" w:rsidP="687FDF3D">
            <w:pPr>
              <w:pStyle w:val="ListParagraph"/>
              <w:numPr>
                <w:ilvl w:val="0"/>
                <w:numId w:val="5"/>
              </w:numPr>
              <w:spacing w:line="360" w:lineRule="auto"/>
              <w:rPr>
                <w:rFonts w:eastAsiaTheme="minorEastAsia"/>
                <w:sz w:val="24"/>
                <w:szCs w:val="24"/>
              </w:rPr>
            </w:pPr>
            <w:r w:rsidRPr="687FDF3D">
              <w:rPr>
                <w:rFonts w:ascii="Times New Roman" w:eastAsia="Times New Roman" w:hAnsi="Times New Roman" w:cs="Times New Roman"/>
                <w:sz w:val="24"/>
                <w:szCs w:val="24"/>
              </w:rPr>
              <w:t xml:space="preserve">Fence in compartments with non-porous/stock-proof fencing. </w:t>
            </w:r>
          </w:p>
          <w:p w14:paraId="79D9912E" w14:textId="0823ABEC" w:rsidR="687FDF3D" w:rsidRDefault="687FDF3D" w:rsidP="687FDF3D">
            <w:pPr>
              <w:pStyle w:val="ListParagraph"/>
              <w:numPr>
                <w:ilvl w:val="0"/>
                <w:numId w:val="5"/>
              </w:numPr>
              <w:spacing w:line="360" w:lineRule="auto"/>
              <w:rPr>
                <w:rFonts w:eastAsiaTheme="minorEastAsia"/>
                <w:sz w:val="24"/>
                <w:szCs w:val="24"/>
              </w:rPr>
            </w:pPr>
            <w:r w:rsidRPr="687FDF3D">
              <w:rPr>
                <w:rFonts w:ascii="Times New Roman" w:eastAsia="Times New Roman" w:hAnsi="Times New Roman" w:cs="Times New Roman"/>
                <w:sz w:val="24"/>
                <w:szCs w:val="24"/>
              </w:rPr>
              <w:t>Bury carcasses and organs to a proper depth (3 m) following slaughter.</w:t>
            </w:r>
          </w:p>
          <w:p w14:paraId="1EF6A703" w14:textId="1DECDFCF" w:rsidR="687FDF3D" w:rsidRDefault="687FDF3D" w:rsidP="687FDF3D">
            <w:pPr>
              <w:pStyle w:val="ListParagraph"/>
              <w:numPr>
                <w:ilvl w:val="0"/>
                <w:numId w:val="5"/>
              </w:numPr>
              <w:spacing w:line="360" w:lineRule="auto"/>
              <w:rPr>
                <w:rFonts w:eastAsiaTheme="minorEastAsia"/>
                <w:sz w:val="24"/>
                <w:szCs w:val="24"/>
              </w:rPr>
            </w:pPr>
            <w:r w:rsidRPr="687FDF3D">
              <w:rPr>
                <w:rFonts w:ascii="Times New Roman" w:eastAsia="Times New Roman" w:hAnsi="Times New Roman" w:cs="Times New Roman"/>
                <w:sz w:val="24"/>
                <w:szCs w:val="24"/>
              </w:rPr>
              <w:t xml:space="preserve">A comprehensive documented program (SOP) should be in place for the control and extermination of scavengers where necessary. </w:t>
            </w:r>
          </w:p>
          <w:p w14:paraId="3A8B737D" w14:textId="75981466" w:rsidR="687FDF3D" w:rsidRDefault="687FDF3D" w:rsidP="687FDF3D">
            <w:pPr>
              <w:pStyle w:val="ListParagraph"/>
              <w:numPr>
                <w:ilvl w:val="0"/>
                <w:numId w:val="5"/>
              </w:numPr>
              <w:spacing w:line="360" w:lineRule="auto"/>
              <w:rPr>
                <w:rFonts w:eastAsiaTheme="minorEastAsia"/>
                <w:sz w:val="24"/>
                <w:szCs w:val="24"/>
              </w:rPr>
            </w:pPr>
            <w:r w:rsidRPr="687FDF3D">
              <w:rPr>
                <w:rFonts w:ascii="Times New Roman" w:eastAsia="Times New Roman" w:hAnsi="Times New Roman" w:cs="Times New Roman"/>
                <w:sz w:val="24"/>
                <w:szCs w:val="24"/>
              </w:rPr>
              <w:t>A responsible person must be identified and trained as scavenger animal control officer.</w:t>
            </w:r>
          </w:p>
        </w:tc>
      </w:tr>
      <w:tr w:rsidR="687FDF3D" w14:paraId="4DA652AB" w14:textId="77777777" w:rsidTr="00472200">
        <w:tc>
          <w:tcPr>
            <w:tcW w:w="959" w:type="dxa"/>
            <w:tcBorders>
              <w:top w:val="single" w:sz="8" w:space="0" w:color="auto"/>
              <w:left w:val="single" w:sz="8" w:space="0" w:color="auto"/>
              <w:bottom w:val="single" w:sz="8" w:space="0" w:color="auto"/>
              <w:right w:val="single" w:sz="8" w:space="0" w:color="auto"/>
            </w:tcBorders>
          </w:tcPr>
          <w:p w14:paraId="5A810C87" w14:textId="6CE757EF" w:rsidR="687FDF3D" w:rsidRDefault="687FDF3D" w:rsidP="687FDF3D">
            <w:pPr>
              <w:spacing w:line="360" w:lineRule="auto"/>
            </w:pPr>
            <w:r w:rsidRPr="687FDF3D">
              <w:rPr>
                <w:rFonts w:ascii="Times New Roman" w:eastAsia="Times New Roman" w:hAnsi="Times New Roman" w:cs="Times New Roman"/>
                <w:sz w:val="24"/>
                <w:szCs w:val="24"/>
              </w:rPr>
              <w:t xml:space="preserve">18. </w:t>
            </w:r>
          </w:p>
        </w:tc>
        <w:tc>
          <w:tcPr>
            <w:tcW w:w="8930" w:type="dxa"/>
            <w:tcBorders>
              <w:top w:val="single" w:sz="8" w:space="0" w:color="auto"/>
              <w:left w:val="single" w:sz="8" w:space="0" w:color="auto"/>
              <w:bottom w:val="single" w:sz="8" w:space="0" w:color="auto"/>
              <w:right w:val="single" w:sz="8" w:space="0" w:color="auto"/>
            </w:tcBorders>
          </w:tcPr>
          <w:p w14:paraId="28B54495" w14:textId="02E6BEA1" w:rsidR="687FDF3D" w:rsidRDefault="687FDF3D" w:rsidP="687FDF3D">
            <w:pPr>
              <w:pStyle w:val="ListParagraph"/>
              <w:numPr>
                <w:ilvl w:val="0"/>
                <w:numId w:val="3"/>
              </w:numPr>
              <w:spacing w:line="360" w:lineRule="auto"/>
              <w:rPr>
                <w:rFonts w:eastAsiaTheme="minorEastAsia"/>
                <w:sz w:val="24"/>
                <w:szCs w:val="24"/>
              </w:rPr>
            </w:pPr>
            <w:r w:rsidRPr="687FDF3D">
              <w:rPr>
                <w:rFonts w:ascii="Times New Roman" w:eastAsia="Times New Roman" w:hAnsi="Times New Roman" w:cs="Times New Roman"/>
                <w:sz w:val="24"/>
                <w:szCs w:val="24"/>
              </w:rPr>
              <w:t xml:space="preserve">Hunters should have </w:t>
            </w:r>
            <w:r w:rsidRPr="687FDF3D">
              <w:rPr>
                <w:rFonts w:ascii="Times New Roman" w:eastAsia="Times New Roman" w:hAnsi="Times New Roman" w:cs="Times New Roman"/>
                <w:b/>
                <w:bCs/>
                <w:sz w:val="24"/>
                <w:szCs w:val="24"/>
              </w:rPr>
              <w:t>no contact with pigs within 48h</w:t>
            </w:r>
            <w:r w:rsidRPr="687FDF3D">
              <w:rPr>
                <w:rFonts w:ascii="Times New Roman" w:eastAsia="Times New Roman" w:hAnsi="Times New Roman" w:cs="Times New Roman"/>
                <w:sz w:val="24"/>
                <w:szCs w:val="24"/>
              </w:rPr>
              <w:t xml:space="preserve"> after hunting activity. </w:t>
            </w:r>
          </w:p>
          <w:p w14:paraId="73FE4C95" w14:textId="120E0562" w:rsidR="687FDF3D" w:rsidRDefault="687FDF3D" w:rsidP="687FDF3D">
            <w:pPr>
              <w:pStyle w:val="ListParagraph"/>
              <w:numPr>
                <w:ilvl w:val="0"/>
                <w:numId w:val="3"/>
              </w:numPr>
              <w:spacing w:line="360" w:lineRule="auto"/>
              <w:rPr>
                <w:rFonts w:eastAsiaTheme="minorEastAsia"/>
                <w:sz w:val="24"/>
                <w:szCs w:val="24"/>
              </w:rPr>
            </w:pPr>
            <w:r w:rsidRPr="687FDF3D">
              <w:rPr>
                <w:rFonts w:ascii="Times New Roman" w:eastAsia="Times New Roman" w:hAnsi="Times New Roman" w:cs="Times New Roman"/>
                <w:sz w:val="24"/>
                <w:szCs w:val="24"/>
              </w:rPr>
              <w:t xml:space="preserve">Wild pig carcasses should be found and disposed of quickly. The disposal of carcasses to be carried out either by deep burial, bringing to the rendering plant or burning (under supervision of the competent veterinary authorities). </w:t>
            </w:r>
          </w:p>
          <w:p w14:paraId="0F6E8B50" w14:textId="54A0A228" w:rsidR="687FDF3D" w:rsidRDefault="687FDF3D" w:rsidP="687FDF3D">
            <w:pPr>
              <w:pStyle w:val="ListParagraph"/>
              <w:numPr>
                <w:ilvl w:val="0"/>
                <w:numId w:val="3"/>
              </w:numPr>
              <w:spacing w:line="360" w:lineRule="auto"/>
              <w:rPr>
                <w:rFonts w:eastAsiaTheme="minorEastAsia"/>
                <w:sz w:val="24"/>
                <w:szCs w:val="24"/>
              </w:rPr>
            </w:pPr>
            <w:r w:rsidRPr="687FDF3D">
              <w:rPr>
                <w:rFonts w:ascii="Times New Roman" w:eastAsia="Times New Roman" w:hAnsi="Times New Roman" w:cs="Times New Roman"/>
                <w:sz w:val="24"/>
                <w:szCs w:val="24"/>
              </w:rPr>
              <w:t>Possible use of appropriate chemicals for local disinfection of the carcass burial site.</w:t>
            </w:r>
          </w:p>
        </w:tc>
      </w:tr>
      <w:tr w:rsidR="687FDF3D" w14:paraId="62BECC1A" w14:textId="77777777" w:rsidTr="00472200">
        <w:tc>
          <w:tcPr>
            <w:tcW w:w="959" w:type="dxa"/>
            <w:tcBorders>
              <w:top w:val="single" w:sz="8" w:space="0" w:color="auto"/>
              <w:left w:val="single" w:sz="8" w:space="0" w:color="auto"/>
              <w:bottom w:val="single" w:sz="8" w:space="0" w:color="auto"/>
              <w:right w:val="single" w:sz="8" w:space="0" w:color="auto"/>
            </w:tcBorders>
          </w:tcPr>
          <w:p w14:paraId="1368810F" w14:textId="65BE175E" w:rsidR="687FDF3D" w:rsidRDefault="687FDF3D" w:rsidP="687FDF3D">
            <w:pPr>
              <w:spacing w:line="360" w:lineRule="auto"/>
            </w:pPr>
            <w:r w:rsidRPr="687FDF3D">
              <w:rPr>
                <w:rFonts w:ascii="Times New Roman" w:eastAsia="Times New Roman" w:hAnsi="Times New Roman" w:cs="Times New Roman"/>
                <w:sz w:val="24"/>
                <w:szCs w:val="24"/>
              </w:rPr>
              <w:t xml:space="preserve">23. </w:t>
            </w:r>
          </w:p>
        </w:tc>
        <w:tc>
          <w:tcPr>
            <w:tcW w:w="8930" w:type="dxa"/>
            <w:tcBorders>
              <w:top w:val="single" w:sz="8" w:space="0" w:color="auto"/>
              <w:left w:val="single" w:sz="8" w:space="0" w:color="auto"/>
              <w:bottom w:val="single" w:sz="8" w:space="0" w:color="auto"/>
              <w:right w:val="single" w:sz="8" w:space="0" w:color="auto"/>
            </w:tcBorders>
          </w:tcPr>
          <w:p w14:paraId="5F717E6B" w14:textId="0FD5D8E9" w:rsidR="687FDF3D" w:rsidRDefault="687FDF3D" w:rsidP="687FDF3D">
            <w:pPr>
              <w:spacing w:line="360" w:lineRule="auto"/>
            </w:pPr>
            <w:r w:rsidRPr="687FDF3D">
              <w:rPr>
                <w:rFonts w:ascii="Times New Roman" w:eastAsia="Times New Roman" w:hAnsi="Times New Roman" w:cs="Times New Roman"/>
                <w:sz w:val="24"/>
                <w:szCs w:val="24"/>
              </w:rPr>
              <w:t xml:space="preserve">Implementation of (minimum) </w:t>
            </w:r>
            <w:r w:rsidRPr="687FDF3D">
              <w:rPr>
                <w:rFonts w:ascii="Times New Roman" w:eastAsia="Times New Roman" w:hAnsi="Times New Roman" w:cs="Times New Roman"/>
                <w:b/>
                <w:bCs/>
                <w:sz w:val="24"/>
                <w:szCs w:val="24"/>
              </w:rPr>
              <w:t>tick and fly control measures</w:t>
            </w:r>
            <w:r w:rsidRPr="687FDF3D">
              <w:rPr>
                <w:rFonts w:ascii="Times New Roman" w:eastAsia="Times New Roman" w:hAnsi="Times New Roman" w:cs="Times New Roman"/>
                <w:sz w:val="24"/>
                <w:szCs w:val="24"/>
              </w:rPr>
              <w:t xml:space="preserve"> </w:t>
            </w:r>
          </w:p>
          <w:p w14:paraId="3B6AEF29" w14:textId="01512A70" w:rsidR="687FDF3D" w:rsidRDefault="687FDF3D" w:rsidP="687FDF3D">
            <w:pPr>
              <w:pStyle w:val="ListParagraph"/>
              <w:numPr>
                <w:ilvl w:val="0"/>
                <w:numId w:val="5"/>
              </w:numPr>
              <w:spacing w:line="360" w:lineRule="auto"/>
              <w:rPr>
                <w:rFonts w:eastAsiaTheme="minorEastAsia"/>
                <w:sz w:val="24"/>
                <w:szCs w:val="24"/>
              </w:rPr>
            </w:pPr>
            <w:r w:rsidRPr="687FDF3D">
              <w:rPr>
                <w:rFonts w:ascii="Times New Roman" w:eastAsia="Times New Roman" w:hAnsi="Times New Roman" w:cs="Times New Roman"/>
                <w:sz w:val="24"/>
                <w:szCs w:val="24"/>
              </w:rPr>
              <w:t>Fly control in and within 5 km of the compartment premises where and if possible</w:t>
            </w:r>
          </w:p>
          <w:p w14:paraId="1141488A" w14:textId="1A927976" w:rsidR="687FDF3D" w:rsidRDefault="687FDF3D" w:rsidP="687FDF3D">
            <w:pPr>
              <w:pStyle w:val="ListParagraph"/>
              <w:numPr>
                <w:ilvl w:val="0"/>
                <w:numId w:val="5"/>
              </w:numPr>
              <w:spacing w:line="360" w:lineRule="auto"/>
              <w:rPr>
                <w:rFonts w:eastAsiaTheme="minorEastAsia"/>
                <w:sz w:val="24"/>
                <w:szCs w:val="24"/>
              </w:rPr>
            </w:pPr>
            <w:r w:rsidRPr="687FDF3D">
              <w:rPr>
                <w:rFonts w:ascii="Times New Roman" w:eastAsia="Times New Roman" w:hAnsi="Times New Roman" w:cs="Times New Roman"/>
                <w:sz w:val="24"/>
                <w:szCs w:val="24"/>
              </w:rPr>
              <w:t xml:space="preserve">Implementation of insect control can include control of ticks, especially of </w:t>
            </w:r>
            <w:r w:rsidRPr="687FDF3D">
              <w:rPr>
                <w:rFonts w:ascii="Times New Roman" w:eastAsia="Times New Roman" w:hAnsi="Times New Roman" w:cs="Times New Roman"/>
                <w:i/>
                <w:iCs/>
                <w:sz w:val="24"/>
                <w:szCs w:val="24"/>
              </w:rPr>
              <w:t xml:space="preserve">O. </w:t>
            </w:r>
            <w:proofErr w:type="spellStart"/>
            <w:r w:rsidRPr="687FDF3D">
              <w:rPr>
                <w:rFonts w:ascii="Times New Roman" w:eastAsia="Times New Roman" w:hAnsi="Times New Roman" w:cs="Times New Roman"/>
                <w:i/>
                <w:iCs/>
                <w:sz w:val="24"/>
                <w:szCs w:val="24"/>
              </w:rPr>
              <w:t>savignyi</w:t>
            </w:r>
            <w:proofErr w:type="spellEnd"/>
            <w:r w:rsidRPr="687FDF3D">
              <w:rPr>
                <w:rFonts w:ascii="Times New Roman" w:eastAsia="Times New Roman" w:hAnsi="Times New Roman" w:cs="Times New Roman"/>
                <w:sz w:val="24"/>
                <w:szCs w:val="24"/>
              </w:rPr>
              <w:t xml:space="preserve"> (tampan) ticks, to reduce the risk of transmission of ASF virus from ticks to pigs</w:t>
            </w:r>
          </w:p>
        </w:tc>
      </w:tr>
      <w:tr w:rsidR="687FDF3D" w14:paraId="4FCB06C2" w14:textId="77777777" w:rsidTr="00472200">
        <w:tc>
          <w:tcPr>
            <w:tcW w:w="959" w:type="dxa"/>
            <w:tcBorders>
              <w:top w:val="single" w:sz="8" w:space="0" w:color="auto"/>
              <w:left w:val="single" w:sz="8" w:space="0" w:color="auto"/>
              <w:bottom w:val="single" w:sz="8" w:space="0" w:color="auto"/>
              <w:right w:val="single" w:sz="8" w:space="0" w:color="auto"/>
            </w:tcBorders>
          </w:tcPr>
          <w:p w14:paraId="3E92C414" w14:textId="6A16F378" w:rsidR="687FDF3D" w:rsidRDefault="687FDF3D" w:rsidP="687FDF3D">
            <w:pPr>
              <w:spacing w:line="360" w:lineRule="auto"/>
            </w:pPr>
            <w:r w:rsidRPr="687FDF3D">
              <w:rPr>
                <w:rFonts w:ascii="Times New Roman" w:eastAsia="Times New Roman" w:hAnsi="Times New Roman" w:cs="Times New Roman"/>
                <w:sz w:val="24"/>
                <w:szCs w:val="24"/>
              </w:rPr>
              <w:lastRenderedPageBreak/>
              <w:t xml:space="preserve">33. </w:t>
            </w:r>
          </w:p>
        </w:tc>
        <w:tc>
          <w:tcPr>
            <w:tcW w:w="8930" w:type="dxa"/>
            <w:tcBorders>
              <w:top w:val="single" w:sz="8" w:space="0" w:color="auto"/>
              <w:left w:val="single" w:sz="8" w:space="0" w:color="auto"/>
              <w:bottom w:val="single" w:sz="8" w:space="0" w:color="auto"/>
              <w:right w:val="single" w:sz="8" w:space="0" w:color="auto"/>
            </w:tcBorders>
          </w:tcPr>
          <w:p w14:paraId="4ED97025" w14:textId="77164560" w:rsidR="687FDF3D" w:rsidRDefault="687FDF3D" w:rsidP="687FDF3D">
            <w:pPr>
              <w:spacing w:line="360" w:lineRule="auto"/>
            </w:pPr>
            <w:r w:rsidRPr="687FDF3D">
              <w:rPr>
                <w:rFonts w:ascii="Times New Roman" w:eastAsia="Times New Roman" w:hAnsi="Times New Roman" w:cs="Times New Roman"/>
                <w:b/>
                <w:bCs/>
                <w:sz w:val="24"/>
                <w:szCs w:val="24"/>
              </w:rPr>
              <w:t>Thorough pest control</w:t>
            </w:r>
            <w:r w:rsidRPr="687FDF3D">
              <w:rPr>
                <w:rFonts w:ascii="Times New Roman" w:eastAsia="Times New Roman" w:hAnsi="Times New Roman" w:cs="Times New Roman"/>
                <w:sz w:val="24"/>
                <w:szCs w:val="24"/>
              </w:rPr>
              <w:t xml:space="preserve"> (</w:t>
            </w:r>
            <w:proofErr w:type="gramStart"/>
            <w:r w:rsidRPr="687FDF3D">
              <w:rPr>
                <w:rFonts w:ascii="Times New Roman" w:eastAsia="Times New Roman" w:hAnsi="Times New Roman" w:cs="Times New Roman"/>
                <w:sz w:val="24"/>
                <w:szCs w:val="24"/>
              </w:rPr>
              <w:t>e.g.</w:t>
            </w:r>
            <w:proofErr w:type="gramEnd"/>
            <w:r w:rsidRPr="687FDF3D">
              <w:rPr>
                <w:rFonts w:ascii="Times New Roman" w:eastAsia="Times New Roman" w:hAnsi="Times New Roman" w:cs="Times New Roman"/>
                <w:sz w:val="24"/>
                <w:szCs w:val="24"/>
              </w:rPr>
              <w:t xml:space="preserve"> mice, rats, birds) within the compartment unit premises</w:t>
            </w:r>
          </w:p>
          <w:p w14:paraId="4FB93871" w14:textId="554A9300" w:rsidR="687FDF3D" w:rsidRDefault="687FDF3D" w:rsidP="687FDF3D">
            <w:pPr>
              <w:pStyle w:val="ListParagraph"/>
              <w:numPr>
                <w:ilvl w:val="0"/>
                <w:numId w:val="5"/>
              </w:numPr>
              <w:spacing w:line="360" w:lineRule="auto"/>
              <w:rPr>
                <w:rFonts w:eastAsiaTheme="minorEastAsia"/>
                <w:sz w:val="24"/>
                <w:szCs w:val="24"/>
              </w:rPr>
            </w:pPr>
            <w:r w:rsidRPr="687FDF3D">
              <w:rPr>
                <w:rFonts w:ascii="Times New Roman" w:eastAsia="Times New Roman" w:hAnsi="Times New Roman" w:cs="Times New Roman"/>
                <w:sz w:val="24"/>
                <w:szCs w:val="24"/>
              </w:rPr>
              <w:t xml:space="preserve">A comprehensive documented program (SOP) should be in place for the control and extermination of vectors (rats/ mice/ flies / insects, feral cats) where necessary. </w:t>
            </w:r>
          </w:p>
          <w:p w14:paraId="0903D860" w14:textId="7794C045" w:rsidR="687FDF3D" w:rsidRDefault="687FDF3D" w:rsidP="687FDF3D">
            <w:pPr>
              <w:pStyle w:val="ListParagraph"/>
              <w:numPr>
                <w:ilvl w:val="0"/>
                <w:numId w:val="5"/>
              </w:numPr>
              <w:spacing w:line="360" w:lineRule="auto"/>
              <w:rPr>
                <w:rFonts w:eastAsiaTheme="minorEastAsia"/>
                <w:sz w:val="24"/>
                <w:szCs w:val="24"/>
              </w:rPr>
            </w:pPr>
            <w:r w:rsidRPr="687FDF3D">
              <w:rPr>
                <w:rFonts w:ascii="Times New Roman" w:eastAsia="Times New Roman" w:hAnsi="Times New Roman" w:cs="Times New Roman"/>
                <w:sz w:val="24"/>
                <w:szCs w:val="24"/>
              </w:rPr>
              <w:t xml:space="preserve">A responsible person must be identified and trained as pest control officer. </w:t>
            </w:r>
          </w:p>
          <w:p w14:paraId="4219552E" w14:textId="33C9ACD6" w:rsidR="687FDF3D" w:rsidRDefault="687FDF3D" w:rsidP="687FDF3D">
            <w:pPr>
              <w:pStyle w:val="ListParagraph"/>
              <w:numPr>
                <w:ilvl w:val="0"/>
                <w:numId w:val="5"/>
              </w:numPr>
              <w:spacing w:line="360" w:lineRule="auto"/>
              <w:rPr>
                <w:rFonts w:eastAsiaTheme="minorEastAsia"/>
                <w:sz w:val="24"/>
                <w:szCs w:val="24"/>
              </w:rPr>
            </w:pPr>
            <w:r w:rsidRPr="687FDF3D">
              <w:rPr>
                <w:rFonts w:ascii="Times New Roman" w:eastAsia="Times New Roman" w:hAnsi="Times New Roman" w:cs="Times New Roman"/>
                <w:sz w:val="24"/>
                <w:szCs w:val="24"/>
              </w:rPr>
              <w:t>All pest control stations, if used, must be clearly indicated on the farm plan</w:t>
            </w:r>
          </w:p>
        </w:tc>
      </w:tr>
      <w:tr w:rsidR="687FDF3D" w14:paraId="5C175BE3" w14:textId="77777777" w:rsidTr="00472200">
        <w:tc>
          <w:tcPr>
            <w:tcW w:w="959" w:type="dxa"/>
            <w:tcBorders>
              <w:top w:val="single" w:sz="8" w:space="0" w:color="auto"/>
              <w:left w:val="single" w:sz="8" w:space="0" w:color="auto"/>
              <w:bottom w:val="single" w:sz="8" w:space="0" w:color="auto"/>
              <w:right w:val="single" w:sz="8" w:space="0" w:color="auto"/>
            </w:tcBorders>
          </w:tcPr>
          <w:p w14:paraId="1B7139B7" w14:textId="1AC44C56" w:rsidR="687FDF3D" w:rsidRDefault="687FDF3D" w:rsidP="687FDF3D">
            <w:pPr>
              <w:spacing w:line="360" w:lineRule="auto"/>
            </w:pPr>
            <w:r w:rsidRPr="687FDF3D">
              <w:rPr>
                <w:rFonts w:ascii="Times New Roman" w:eastAsia="Times New Roman" w:hAnsi="Times New Roman" w:cs="Times New Roman"/>
                <w:sz w:val="24"/>
                <w:szCs w:val="24"/>
              </w:rPr>
              <w:t xml:space="preserve">12. </w:t>
            </w:r>
          </w:p>
        </w:tc>
        <w:tc>
          <w:tcPr>
            <w:tcW w:w="8930" w:type="dxa"/>
            <w:tcBorders>
              <w:top w:val="single" w:sz="8" w:space="0" w:color="auto"/>
              <w:left w:val="single" w:sz="8" w:space="0" w:color="auto"/>
              <w:bottom w:val="single" w:sz="8" w:space="0" w:color="auto"/>
              <w:right w:val="single" w:sz="8" w:space="0" w:color="auto"/>
            </w:tcBorders>
          </w:tcPr>
          <w:p w14:paraId="1908DA5B" w14:textId="327037AE" w:rsidR="687FDF3D" w:rsidRDefault="687FDF3D" w:rsidP="687FDF3D">
            <w:pPr>
              <w:spacing w:line="360" w:lineRule="auto"/>
            </w:pPr>
            <w:r w:rsidRPr="687FDF3D">
              <w:rPr>
                <w:rFonts w:ascii="Times New Roman" w:eastAsia="Times New Roman" w:hAnsi="Times New Roman" w:cs="Times New Roman"/>
                <w:sz w:val="24"/>
                <w:szCs w:val="24"/>
              </w:rPr>
              <w:t xml:space="preserve">Enforcement of </w:t>
            </w:r>
            <w:r w:rsidRPr="687FDF3D">
              <w:rPr>
                <w:rFonts w:ascii="Times New Roman" w:eastAsia="Times New Roman" w:hAnsi="Times New Roman" w:cs="Times New Roman"/>
                <w:b/>
                <w:bCs/>
                <w:sz w:val="24"/>
                <w:szCs w:val="24"/>
              </w:rPr>
              <w:t>boot cleaning &amp; disinfection or boot &amp; clothes changing</w:t>
            </w:r>
            <w:r w:rsidRPr="687FDF3D">
              <w:rPr>
                <w:rFonts w:ascii="Times New Roman" w:eastAsia="Times New Roman" w:hAnsi="Times New Roman" w:cs="Times New Roman"/>
                <w:sz w:val="24"/>
                <w:szCs w:val="24"/>
              </w:rPr>
              <w:t xml:space="preserve"> of external people, livestock field officers/ veterinarians/ para-veterinarians, and compartment personnel that are in contact with pigs upon entering the pig site</w:t>
            </w:r>
          </w:p>
          <w:p w14:paraId="63BAC589" w14:textId="31F75C7B" w:rsidR="687FDF3D" w:rsidRDefault="687FDF3D" w:rsidP="687FDF3D">
            <w:pPr>
              <w:pStyle w:val="ListParagraph"/>
              <w:numPr>
                <w:ilvl w:val="0"/>
                <w:numId w:val="5"/>
              </w:numPr>
              <w:spacing w:line="360" w:lineRule="auto"/>
              <w:rPr>
                <w:rFonts w:eastAsiaTheme="minorEastAsia"/>
                <w:sz w:val="24"/>
                <w:szCs w:val="24"/>
              </w:rPr>
            </w:pPr>
            <w:r w:rsidRPr="687FDF3D">
              <w:rPr>
                <w:rFonts w:ascii="Times New Roman" w:eastAsia="Times New Roman" w:hAnsi="Times New Roman" w:cs="Times New Roman"/>
                <w:sz w:val="24"/>
                <w:szCs w:val="24"/>
              </w:rPr>
              <w:t xml:space="preserve">Establish foot dips for disinfection at the entrances to the pig houses. </w:t>
            </w:r>
          </w:p>
          <w:p w14:paraId="2BF26837" w14:textId="78D0609A" w:rsidR="687FDF3D" w:rsidRDefault="687FDF3D" w:rsidP="687FDF3D">
            <w:pPr>
              <w:pStyle w:val="ListParagraph"/>
              <w:numPr>
                <w:ilvl w:val="0"/>
                <w:numId w:val="5"/>
              </w:numPr>
              <w:spacing w:line="360" w:lineRule="auto"/>
              <w:rPr>
                <w:rFonts w:eastAsiaTheme="minorEastAsia"/>
                <w:sz w:val="24"/>
                <w:szCs w:val="24"/>
              </w:rPr>
            </w:pPr>
            <w:r w:rsidRPr="687FDF3D">
              <w:rPr>
                <w:rFonts w:ascii="Times New Roman" w:eastAsia="Times New Roman" w:hAnsi="Times New Roman" w:cs="Times New Roman"/>
                <w:sz w:val="24"/>
                <w:szCs w:val="24"/>
              </w:rPr>
              <w:t>Change rubber boots/slippers upon entering pig houses.</w:t>
            </w:r>
          </w:p>
          <w:p w14:paraId="5227EAD1" w14:textId="7CF1F1C2" w:rsidR="687FDF3D" w:rsidRDefault="687FDF3D" w:rsidP="687FDF3D">
            <w:pPr>
              <w:pStyle w:val="ListParagraph"/>
              <w:numPr>
                <w:ilvl w:val="0"/>
                <w:numId w:val="5"/>
              </w:numPr>
              <w:spacing w:line="360" w:lineRule="auto"/>
              <w:rPr>
                <w:rFonts w:eastAsiaTheme="minorEastAsia"/>
                <w:sz w:val="24"/>
                <w:szCs w:val="24"/>
              </w:rPr>
            </w:pPr>
            <w:r w:rsidRPr="687FDF3D">
              <w:rPr>
                <w:rFonts w:ascii="Times New Roman" w:eastAsia="Times New Roman" w:hAnsi="Times New Roman" w:cs="Times New Roman"/>
                <w:sz w:val="24"/>
                <w:szCs w:val="24"/>
              </w:rPr>
              <w:t xml:space="preserve">Change clothing when going in/out of pig houses. </w:t>
            </w:r>
          </w:p>
          <w:p w14:paraId="23BC7E02" w14:textId="5B19BFCD" w:rsidR="687FDF3D" w:rsidRDefault="687FDF3D" w:rsidP="687FDF3D">
            <w:pPr>
              <w:pStyle w:val="ListParagraph"/>
              <w:numPr>
                <w:ilvl w:val="0"/>
                <w:numId w:val="5"/>
              </w:numPr>
              <w:spacing w:line="360" w:lineRule="auto"/>
              <w:rPr>
                <w:rFonts w:eastAsiaTheme="minorEastAsia"/>
                <w:sz w:val="24"/>
                <w:szCs w:val="24"/>
              </w:rPr>
            </w:pPr>
            <w:r w:rsidRPr="687FDF3D">
              <w:rPr>
                <w:rFonts w:ascii="Times New Roman" w:eastAsia="Times New Roman" w:hAnsi="Times New Roman" w:cs="Times New Roman"/>
                <w:sz w:val="24"/>
                <w:szCs w:val="24"/>
              </w:rPr>
              <w:t xml:space="preserve">Establish a biosecurity plan that is approved/recommended by veterinary services that includes physical cleaning, </w:t>
            </w:r>
            <w:proofErr w:type="gramStart"/>
            <w:r w:rsidRPr="687FDF3D">
              <w:rPr>
                <w:rFonts w:ascii="Times New Roman" w:eastAsia="Times New Roman" w:hAnsi="Times New Roman" w:cs="Times New Roman"/>
                <w:sz w:val="24"/>
                <w:szCs w:val="24"/>
              </w:rPr>
              <w:t>washing</w:t>
            </w:r>
            <w:proofErr w:type="gramEnd"/>
            <w:r w:rsidRPr="687FDF3D">
              <w:rPr>
                <w:rFonts w:ascii="Times New Roman" w:eastAsia="Times New Roman" w:hAnsi="Times New Roman" w:cs="Times New Roman"/>
                <w:sz w:val="24"/>
                <w:szCs w:val="24"/>
              </w:rPr>
              <w:t xml:space="preserve"> and drying, disinfecting, and rest period.</w:t>
            </w:r>
          </w:p>
          <w:p w14:paraId="2D85DF76" w14:textId="383B98FB" w:rsidR="687FDF3D" w:rsidRDefault="687FDF3D" w:rsidP="687FDF3D">
            <w:pPr>
              <w:spacing w:line="360" w:lineRule="auto"/>
            </w:pPr>
            <w:r w:rsidRPr="687FDF3D">
              <w:rPr>
                <w:rFonts w:ascii="Times New Roman" w:eastAsia="Times New Roman" w:hAnsi="Times New Roman" w:cs="Times New Roman"/>
                <w:sz w:val="24"/>
                <w:szCs w:val="24"/>
              </w:rPr>
              <w:t xml:space="preserve">Enforcement of </w:t>
            </w:r>
            <w:r w:rsidRPr="687FDF3D">
              <w:rPr>
                <w:rFonts w:ascii="Times New Roman" w:eastAsia="Times New Roman" w:hAnsi="Times New Roman" w:cs="Times New Roman"/>
                <w:b/>
                <w:bCs/>
                <w:sz w:val="24"/>
                <w:szCs w:val="24"/>
              </w:rPr>
              <w:t>cleaning &amp; disinfection of facilities and equipment</w:t>
            </w:r>
            <w:r w:rsidRPr="687FDF3D">
              <w:rPr>
                <w:rFonts w:ascii="Times New Roman" w:eastAsia="Times New Roman" w:hAnsi="Times New Roman" w:cs="Times New Roman"/>
                <w:sz w:val="24"/>
                <w:szCs w:val="24"/>
              </w:rPr>
              <w:t xml:space="preserve"> of compartment personnel that are in contact with pigs</w:t>
            </w:r>
          </w:p>
          <w:p w14:paraId="79C9E628" w14:textId="71678573" w:rsidR="687FDF3D" w:rsidRDefault="687FDF3D" w:rsidP="687FDF3D">
            <w:pPr>
              <w:pStyle w:val="ListParagraph"/>
              <w:numPr>
                <w:ilvl w:val="0"/>
                <w:numId w:val="5"/>
              </w:numPr>
              <w:spacing w:line="360" w:lineRule="auto"/>
              <w:rPr>
                <w:rFonts w:eastAsiaTheme="minorEastAsia"/>
                <w:sz w:val="24"/>
                <w:szCs w:val="24"/>
              </w:rPr>
            </w:pPr>
            <w:r w:rsidRPr="687FDF3D">
              <w:rPr>
                <w:rFonts w:ascii="Times New Roman" w:eastAsia="Times New Roman" w:hAnsi="Times New Roman" w:cs="Times New Roman"/>
                <w:sz w:val="24"/>
                <w:szCs w:val="24"/>
              </w:rPr>
              <w:t xml:space="preserve">Routine (regular) cleaning of facilities and equipment with effective disinfectants. </w:t>
            </w:r>
          </w:p>
          <w:p w14:paraId="146E1EB5" w14:textId="1149CA5B" w:rsidR="687FDF3D" w:rsidRDefault="687FDF3D" w:rsidP="687FDF3D">
            <w:pPr>
              <w:pStyle w:val="ListParagraph"/>
              <w:numPr>
                <w:ilvl w:val="0"/>
                <w:numId w:val="5"/>
              </w:numPr>
              <w:spacing w:line="360" w:lineRule="auto"/>
              <w:rPr>
                <w:rFonts w:eastAsiaTheme="minorEastAsia"/>
                <w:sz w:val="24"/>
                <w:szCs w:val="24"/>
              </w:rPr>
            </w:pPr>
            <w:r w:rsidRPr="687FDF3D">
              <w:rPr>
                <w:rFonts w:ascii="Times New Roman" w:eastAsia="Times New Roman" w:hAnsi="Times New Roman" w:cs="Times New Roman"/>
                <w:sz w:val="24"/>
                <w:szCs w:val="24"/>
              </w:rPr>
              <w:t>Remove manure and litter from facilities and equipment routinely.</w:t>
            </w:r>
          </w:p>
          <w:p w14:paraId="1CA1D205" w14:textId="2677E6CC" w:rsidR="687FDF3D" w:rsidRDefault="687FDF3D" w:rsidP="687FDF3D">
            <w:pPr>
              <w:pStyle w:val="ListParagraph"/>
              <w:numPr>
                <w:ilvl w:val="0"/>
                <w:numId w:val="5"/>
              </w:numPr>
              <w:spacing w:line="360" w:lineRule="auto"/>
              <w:rPr>
                <w:rFonts w:eastAsiaTheme="minorEastAsia"/>
                <w:sz w:val="24"/>
                <w:szCs w:val="24"/>
              </w:rPr>
            </w:pPr>
            <w:r w:rsidRPr="687FDF3D">
              <w:rPr>
                <w:rFonts w:ascii="Times New Roman" w:eastAsia="Times New Roman" w:hAnsi="Times New Roman" w:cs="Times New Roman"/>
                <w:sz w:val="24"/>
                <w:szCs w:val="24"/>
              </w:rPr>
              <w:t xml:space="preserve">Establish a biosecurity plan that is approved/recommended by veterinary services that includes physical cleaning, </w:t>
            </w:r>
            <w:proofErr w:type="gramStart"/>
            <w:r w:rsidRPr="687FDF3D">
              <w:rPr>
                <w:rFonts w:ascii="Times New Roman" w:eastAsia="Times New Roman" w:hAnsi="Times New Roman" w:cs="Times New Roman"/>
                <w:sz w:val="24"/>
                <w:szCs w:val="24"/>
              </w:rPr>
              <w:t>washing</w:t>
            </w:r>
            <w:proofErr w:type="gramEnd"/>
            <w:r w:rsidRPr="687FDF3D">
              <w:rPr>
                <w:rFonts w:ascii="Times New Roman" w:eastAsia="Times New Roman" w:hAnsi="Times New Roman" w:cs="Times New Roman"/>
                <w:sz w:val="24"/>
                <w:szCs w:val="24"/>
              </w:rPr>
              <w:t xml:space="preserve"> and drying, disinfecting, and rest period.</w:t>
            </w:r>
          </w:p>
        </w:tc>
      </w:tr>
      <w:tr w:rsidR="687FDF3D" w14:paraId="334A0141" w14:textId="77777777" w:rsidTr="00472200">
        <w:tc>
          <w:tcPr>
            <w:tcW w:w="959" w:type="dxa"/>
            <w:tcBorders>
              <w:top w:val="single" w:sz="8" w:space="0" w:color="auto"/>
              <w:left w:val="single" w:sz="8" w:space="0" w:color="auto"/>
              <w:bottom w:val="single" w:sz="8" w:space="0" w:color="auto"/>
              <w:right w:val="single" w:sz="8" w:space="0" w:color="auto"/>
            </w:tcBorders>
          </w:tcPr>
          <w:p w14:paraId="37EAAFC1" w14:textId="254E58A2" w:rsidR="687FDF3D" w:rsidRDefault="687FDF3D" w:rsidP="687FDF3D">
            <w:pPr>
              <w:spacing w:line="360" w:lineRule="auto"/>
            </w:pPr>
            <w:r w:rsidRPr="687FDF3D">
              <w:rPr>
                <w:rFonts w:ascii="Times New Roman" w:eastAsia="Times New Roman" w:hAnsi="Times New Roman" w:cs="Times New Roman"/>
                <w:sz w:val="24"/>
                <w:szCs w:val="24"/>
              </w:rPr>
              <w:t xml:space="preserve">03. </w:t>
            </w:r>
          </w:p>
        </w:tc>
        <w:tc>
          <w:tcPr>
            <w:tcW w:w="8930" w:type="dxa"/>
            <w:tcBorders>
              <w:top w:val="single" w:sz="8" w:space="0" w:color="auto"/>
              <w:left w:val="single" w:sz="8" w:space="0" w:color="auto"/>
              <w:bottom w:val="single" w:sz="8" w:space="0" w:color="auto"/>
              <w:right w:val="single" w:sz="8" w:space="0" w:color="auto"/>
            </w:tcBorders>
          </w:tcPr>
          <w:p w14:paraId="6C5AF3DA" w14:textId="596D0568" w:rsidR="687FDF3D" w:rsidRDefault="687FDF3D" w:rsidP="687FDF3D">
            <w:pPr>
              <w:spacing w:line="360" w:lineRule="auto"/>
            </w:pPr>
            <w:r w:rsidRPr="687FDF3D">
              <w:rPr>
                <w:rFonts w:ascii="Times New Roman" w:eastAsia="Times New Roman" w:hAnsi="Times New Roman" w:cs="Times New Roman"/>
                <w:sz w:val="24"/>
                <w:szCs w:val="24"/>
              </w:rPr>
              <w:t xml:space="preserve">Compartment units neighboring ASF-infected farms can implement a </w:t>
            </w:r>
            <w:r w:rsidRPr="687FDF3D">
              <w:rPr>
                <w:rFonts w:ascii="Times New Roman" w:eastAsia="Times New Roman" w:hAnsi="Times New Roman" w:cs="Times New Roman"/>
                <w:b/>
                <w:bCs/>
                <w:sz w:val="24"/>
                <w:szCs w:val="24"/>
              </w:rPr>
              <w:t xml:space="preserve">provisional quarantine of the compartment units </w:t>
            </w:r>
          </w:p>
          <w:p w14:paraId="65BDF9DE" w14:textId="5ABC3EA7" w:rsidR="687FDF3D" w:rsidRDefault="687FDF3D" w:rsidP="687FDF3D">
            <w:pPr>
              <w:pStyle w:val="ListParagraph"/>
              <w:numPr>
                <w:ilvl w:val="0"/>
                <w:numId w:val="2"/>
              </w:numPr>
              <w:spacing w:line="360" w:lineRule="auto"/>
              <w:rPr>
                <w:rFonts w:eastAsiaTheme="minorEastAsia"/>
                <w:sz w:val="24"/>
                <w:szCs w:val="24"/>
              </w:rPr>
            </w:pPr>
            <w:r w:rsidRPr="687FDF3D">
              <w:rPr>
                <w:rFonts w:ascii="Times New Roman" w:eastAsia="Times New Roman" w:hAnsi="Times New Roman" w:cs="Times New Roman"/>
                <w:sz w:val="24"/>
                <w:szCs w:val="24"/>
              </w:rPr>
              <w:t xml:space="preserve">Stop all animal movement (in and out) unless necessary for slaughtering </w:t>
            </w:r>
          </w:p>
          <w:p w14:paraId="3E4F01E4" w14:textId="078245E2" w:rsidR="687FDF3D" w:rsidRDefault="687FDF3D" w:rsidP="687FDF3D">
            <w:pPr>
              <w:pStyle w:val="ListParagraph"/>
              <w:numPr>
                <w:ilvl w:val="0"/>
                <w:numId w:val="2"/>
              </w:numPr>
              <w:spacing w:line="360" w:lineRule="auto"/>
              <w:rPr>
                <w:rFonts w:eastAsiaTheme="minorEastAsia"/>
                <w:sz w:val="24"/>
                <w:szCs w:val="24"/>
              </w:rPr>
            </w:pPr>
            <w:r w:rsidRPr="687FDF3D">
              <w:rPr>
                <w:rFonts w:ascii="Times New Roman" w:eastAsia="Times New Roman" w:hAnsi="Times New Roman" w:cs="Times New Roman"/>
                <w:sz w:val="24"/>
                <w:szCs w:val="24"/>
              </w:rPr>
              <w:t>Intensified movement restriction of personnel and service providers (</w:t>
            </w:r>
            <w:proofErr w:type="gramStart"/>
            <w:r w:rsidRPr="687FDF3D">
              <w:rPr>
                <w:rFonts w:ascii="Times New Roman" w:eastAsia="Times New Roman" w:hAnsi="Times New Roman" w:cs="Times New Roman"/>
                <w:sz w:val="24"/>
                <w:szCs w:val="24"/>
              </w:rPr>
              <w:t>i.e.</w:t>
            </w:r>
            <w:proofErr w:type="gramEnd"/>
            <w:r w:rsidRPr="687FDF3D">
              <w:rPr>
                <w:rFonts w:ascii="Times New Roman" w:eastAsia="Times New Roman" w:hAnsi="Times New Roman" w:cs="Times New Roman"/>
                <w:sz w:val="24"/>
                <w:szCs w:val="24"/>
              </w:rPr>
              <w:t xml:space="preserve"> feed supply, etc.).</w:t>
            </w:r>
            <w:r w:rsidRPr="687FDF3D">
              <w:rPr>
                <w:rFonts w:ascii="Times New Roman" w:eastAsia="Times New Roman" w:hAnsi="Times New Roman" w:cs="Times New Roman"/>
                <w:b/>
                <w:bCs/>
                <w:sz w:val="24"/>
                <w:szCs w:val="24"/>
              </w:rPr>
              <w:t xml:space="preserve"> </w:t>
            </w:r>
          </w:p>
        </w:tc>
      </w:tr>
      <w:tr w:rsidR="687FDF3D" w14:paraId="4FA79F42" w14:textId="77777777" w:rsidTr="00472200">
        <w:tc>
          <w:tcPr>
            <w:tcW w:w="959" w:type="dxa"/>
            <w:tcBorders>
              <w:top w:val="single" w:sz="8" w:space="0" w:color="auto"/>
              <w:left w:val="single" w:sz="8" w:space="0" w:color="auto"/>
              <w:bottom w:val="single" w:sz="8" w:space="0" w:color="auto"/>
              <w:right w:val="single" w:sz="8" w:space="0" w:color="auto"/>
            </w:tcBorders>
          </w:tcPr>
          <w:p w14:paraId="70BE7FBF" w14:textId="410F368C" w:rsidR="687FDF3D" w:rsidRDefault="687FDF3D" w:rsidP="687FDF3D">
            <w:pPr>
              <w:spacing w:line="360" w:lineRule="auto"/>
            </w:pPr>
            <w:r w:rsidRPr="687FDF3D">
              <w:rPr>
                <w:rFonts w:ascii="Times New Roman" w:eastAsia="Times New Roman" w:hAnsi="Times New Roman" w:cs="Times New Roman"/>
                <w:sz w:val="24"/>
                <w:szCs w:val="24"/>
              </w:rPr>
              <w:t xml:space="preserve">25. </w:t>
            </w:r>
          </w:p>
        </w:tc>
        <w:tc>
          <w:tcPr>
            <w:tcW w:w="8930" w:type="dxa"/>
            <w:tcBorders>
              <w:top w:val="single" w:sz="8" w:space="0" w:color="auto"/>
              <w:left w:val="single" w:sz="8" w:space="0" w:color="auto"/>
              <w:bottom w:val="single" w:sz="8" w:space="0" w:color="auto"/>
              <w:right w:val="single" w:sz="8" w:space="0" w:color="auto"/>
            </w:tcBorders>
          </w:tcPr>
          <w:p w14:paraId="4EDE937B" w14:textId="0CF855DD" w:rsidR="687FDF3D" w:rsidRDefault="687FDF3D" w:rsidP="687FDF3D">
            <w:pPr>
              <w:spacing w:line="360" w:lineRule="auto"/>
            </w:pPr>
            <w:r w:rsidRPr="687FDF3D">
              <w:rPr>
                <w:rFonts w:ascii="Times New Roman" w:eastAsia="Times New Roman" w:hAnsi="Times New Roman" w:cs="Times New Roman"/>
                <w:b/>
                <w:bCs/>
                <w:sz w:val="24"/>
                <w:szCs w:val="24"/>
              </w:rPr>
              <w:t>Thorough decontamination of non-swine delivery vehicles</w:t>
            </w:r>
            <w:r w:rsidRPr="687FDF3D">
              <w:rPr>
                <w:rFonts w:ascii="Times New Roman" w:eastAsia="Times New Roman" w:hAnsi="Times New Roman" w:cs="Times New Roman"/>
                <w:sz w:val="24"/>
                <w:szCs w:val="24"/>
              </w:rPr>
              <w:t xml:space="preserve"> entering &amp; leaving the compartment premises especially when also used for internal movement of pigs, </w:t>
            </w:r>
            <w:proofErr w:type="gramStart"/>
            <w:r w:rsidRPr="687FDF3D">
              <w:rPr>
                <w:rFonts w:ascii="Times New Roman" w:eastAsia="Times New Roman" w:hAnsi="Times New Roman" w:cs="Times New Roman"/>
                <w:sz w:val="24"/>
                <w:szCs w:val="24"/>
              </w:rPr>
              <w:t>feed</w:t>
            </w:r>
            <w:proofErr w:type="gramEnd"/>
            <w:r w:rsidRPr="687FDF3D">
              <w:rPr>
                <w:rFonts w:ascii="Times New Roman" w:eastAsia="Times New Roman" w:hAnsi="Times New Roman" w:cs="Times New Roman"/>
                <w:sz w:val="24"/>
                <w:szCs w:val="24"/>
              </w:rPr>
              <w:t xml:space="preserve"> or raw materials </w:t>
            </w:r>
          </w:p>
          <w:p w14:paraId="6DA75A14" w14:textId="23CB2D25" w:rsidR="687FDF3D" w:rsidRDefault="687FDF3D" w:rsidP="687FDF3D">
            <w:pPr>
              <w:pStyle w:val="ListParagraph"/>
              <w:numPr>
                <w:ilvl w:val="0"/>
                <w:numId w:val="5"/>
              </w:numPr>
              <w:spacing w:line="360" w:lineRule="auto"/>
              <w:rPr>
                <w:rFonts w:eastAsiaTheme="minorEastAsia"/>
                <w:sz w:val="24"/>
                <w:szCs w:val="24"/>
              </w:rPr>
            </w:pPr>
            <w:r w:rsidRPr="687FDF3D">
              <w:rPr>
                <w:rFonts w:ascii="Times New Roman" w:eastAsia="Times New Roman" w:hAnsi="Times New Roman" w:cs="Times New Roman"/>
                <w:sz w:val="24"/>
                <w:szCs w:val="24"/>
              </w:rPr>
              <w:t xml:space="preserve">Washing and disinfection of vehicles. </w:t>
            </w:r>
          </w:p>
          <w:p w14:paraId="2D99A13C" w14:textId="70C43C85" w:rsidR="687FDF3D" w:rsidRDefault="687FDF3D" w:rsidP="687FDF3D">
            <w:pPr>
              <w:pStyle w:val="ListParagraph"/>
              <w:numPr>
                <w:ilvl w:val="0"/>
                <w:numId w:val="5"/>
              </w:numPr>
              <w:spacing w:line="360" w:lineRule="auto"/>
              <w:rPr>
                <w:rFonts w:eastAsiaTheme="minorEastAsia"/>
                <w:sz w:val="24"/>
                <w:szCs w:val="24"/>
              </w:rPr>
            </w:pPr>
            <w:r w:rsidRPr="687FDF3D">
              <w:rPr>
                <w:rFonts w:ascii="Times New Roman" w:eastAsia="Times New Roman" w:hAnsi="Times New Roman" w:cs="Times New Roman"/>
                <w:sz w:val="24"/>
                <w:szCs w:val="24"/>
              </w:rPr>
              <w:t xml:space="preserve">Designated area for washing and disinfection of vehicles. </w:t>
            </w:r>
          </w:p>
          <w:p w14:paraId="5DBAE029" w14:textId="421A769D" w:rsidR="687FDF3D" w:rsidRDefault="687FDF3D" w:rsidP="687FDF3D">
            <w:pPr>
              <w:pStyle w:val="ListParagraph"/>
              <w:numPr>
                <w:ilvl w:val="0"/>
                <w:numId w:val="5"/>
              </w:numPr>
              <w:spacing w:line="360" w:lineRule="auto"/>
              <w:rPr>
                <w:rFonts w:eastAsiaTheme="minorEastAsia"/>
                <w:sz w:val="24"/>
                <w:szCs w:val="24"/>
              </w:rPr>
            </w:pPr>
            <w:r w:rsidRPr="687FDF3D">
              <w:rPr>
                <w:rFonts w:ascii="Times New Roman" w:eastAsia="Times New Roman" w:hAnsi="Times New Roman" w:cs="Times New Roman"/>
                <w:sz w:val="24"/>
                <w:szCs w:val="24"/>
              </w:rPr>
              <w:t xml:space="preserve">Vehicle Access restrictions and biosecurity. </w:t>
            </w:r>
          </w:p>
          <w:p w14:paraId="7A5EFDBF" w14:textId="4C203D44" w:rsidR="687FDF3D" w:rsidRDefault="687FDF3D" w:rsidP="687FDF3D">
            <w:pPr>
              <w:pStyle w:val="ListParagraph"/>
              <w:numPr>
                <w:ilvl w:val="0"/>
                <w:numId w:val="5"/>
              </w:numPr>
              <w:spacing w:line="360" w:lineRule="auto"/>
              <w:rPr>
                <w:rFonts w:eastAsiaTheme="minorEastAsia"/>
                <w:sz w:val="24"/>
                <w:szCs w:val="24"/>
              </w:rPr>
            </w:pPr>
            <w:r w:rsidRPr="687FDF3D">
              <w:rPr>
                <w:rFonts w:ascii="Times New Roman" w:eastAsia="Times New Roman" w:hAnsi="Times New Roman" w:cs="Times New Roman"/>
                <w:sz w:val="24"/>
                <w:szCs w:val="24"/>
              </w:rPr>
              <w:lastRenderedPageBreak/>
              <w:t xml:space="preserve">Down time for vehicles. </w:t>
            </w:r>
          </w:p>
          <w:p w14:paraId="1A6C7887" w14:textId="575452BC" w:rsidR="687FDF3D" w:rsidRDefault="687FDF3D" w:rsidP="687FDF3D">
            <w:pPr>
              <w:pStyle w:val="ListParagraph"/>
              <w:numPr>
                <w:ilvl w:val="0"/>
                <w:numId w:val="5"/>
              </w:numPr>
              <w:spacing w:line="360" w:lineRule="auto"/>
              <w:rPr>
                <w:rFonts w:eastAsiaTheme="minorEastAsia"/>
                <w:sz w:val="24"/>
                <w:szCs w:val="24"/>
              </w:rPr>
            </w:pPr>
            <w:r w:rsidRPr="687FDF3D">
              <w:rPr>
                <w:rFonts w:ascii="Times New Roman" w:eastAsia="Times New Roman" w:hAnsi="Times New Roman" w:cs="Times New Roman"/>
                <w:sz w:val="24"/>
                <w:szCs w:val="24"/>
              </w:rPr>
              <w:t>Use appropriate vehicle stocking densities.</w:t>
            </w:r>
          </w:p>
          <w:p w14:paraId="6038E53A" w14:textId="7D28C58C" w:rsidR="687FDF3D" w:rsidRDefault="687FDF3D" w:rsidP="687FDF3D">
            <w:pPr>
              <w:pStyle w:val="ListParagraph"/>
              <w:numPr>
                <w:ilvl w:val="0"/>
                <w:numId w:val="5"/>
              </w:numPr>
              <w:spacing w:line="360" w:lineRule="auto"/>
              <w:rPr>
                <w:rFonts w:eastAsiaTheme="minorEastAsia"/>
                <w:sz w:val="24"/>
                <w:szCs w:val="24"/>
              </w:rPr>
            </w:pPr>
            <w:r w:rsidRPr="687FDF3D">
              <w:rPr>
                <w:rFonts w:ascii="Times New Roman" w:eastAsia="Times New Roman" w:hAnsi="Times New Roman" w:cs="Times New Roman"/>
                <w:sz w:val="24"/>
                <w:szCs w:val="24"/>
              </w:rPr>
              <w:t>Biosecurity plan approved/recommended by veterinary services</w:t>
            </w:r>
          </w:p>
          <w:p w14:paraId="1890ACB1" w14:textId="2FF3B5AD" w:rsidR="687FDF3D" w:rsidRDefault="687FDF3D" w:rsidP="687FDF3D">
            <w:pPr>
              <w:spacing w:line="360" w:lineRule="auto"/>
            </w:pPr>
            <w:r w:rsidRPr="687FDF3D">
              <w:rPr>
                <w:rFonts w:ascii="Times New Roman" w:eastAsia="Times New Roman" w:hAnsi="Times New Roman" w:cs="Times New Roman"/>
                <w:sz w:val="24"/>
                <w:szCs w:val="24"/>
              </w:rPr>
              <w:t>For more details, see Pork360 guidelines 1.3 and 2.1-2.2</w:t>
            </w:r>
          </w:p>
        </w:tc>
      </w:tr>
      <w:tr w:rsidR="687FDF3D" w14:paraId="6B9D4D2F" w14:textId="77777777" w:rsidTr="00472200">
        <w:tc>
          <w:tcPr>
            <w:tcW w:w="959" w:type="dxa"/>
            <w:tcBorders>
              <w:top w:val="single" w:sz="8" w:space="0" w:color="auto"/>
              <w:left w:val="single" w:sz="8" w:space="0" w:color="auto"/>
              <w:bottom w:val="single" w:sz="8" w:space="0" w:color="auto"/>
              <w:right w:val="single" w:sz="8" w:space="0" w:color="auto"/>
            </w:tcBorders>
          </w:tcPr>
          <w:p w14:paraId="1BA803BE" w14:textId="2D45D44E" w:rsidR="687FDF3D" w:rsidRDefault="687FDF3D" w:rsidP="687FDF3D">
            <w:pPr>
              <w:spacing w:line="360" w:lineRule="auto"/>
            </w:pPr>
            <w:r w:rsidRPr="687FDF3D">
              <w:rPr>
                <w:rFonts w:ascii="Times New Roman" w:eastAsia="Times New Roman" w:hAnsi="Times New Roman" w:cs="Times New Roman"/>
                <w:sz w:val="24"/>
                <w:szCs w:val="24"/>
              </w:rPr>
              <w:lastRenderedPageBreak/>
              <w:t xml:space="preserve">24. </w:t>
            </w:r>
          </w:p>
        </w:tc>
        <w:tc>
          <w:tcPr>
            <w:tcW w:w="8930" w:type="dxa"/>
            <w:tcBorders>
              <w:top w:val="single" w:sz="8" w:space="0" w:color="auto"/>
              <w:left w:val="single" w:sz="8" w:space="0" w:color="auto"/>
              <w:bottom w:val="single" w:sz="8" w:space="0" w:color="auto"/>
              <w:right w:val="single" w:sz="8" w:space="0" w:color="auto"/>
            </w:tcBorders>
          </w:tcPr>
          <w:p w14:paraId="59898E78" w14:textId="61F20CB0" w:rsidR="687FDF3D" w:rsidRDefault="687FDF3D" w:rsidP="687FDF3D">
            <w:pPr>
              <w:spacing w:line="360" w:lineRule="auto"/>
            </w:pPr>
            <w:r w:rsidRPr="687FDF3D">
              <w:rPr>
                <w:rFonts w:ascii="Times New Roman" w:eastAsia="Times New Roman" w:hAnsi="Times New Roman" w:cs="Times New Roman"/>
                <w:b/>
                <w:bCs/>
                <w:sz w:val="24"/>
                <w:szCs w:val="24"/>
              </w:rPr>
              <w:t xml:space="preserve">Thorough decontamination of swine transport vehicles </w:t>
            </w:r>
            <w:r w:rsidRPr="687FDF3D">
              <w:rPr>
                <w:rFonts w:ascii="Times New Roman" w:eastAsia="Times New Roman" w:hAnsi="Times New Roman" w:cs="Times New Roman"/>
                <w:sz w:val="24"/>
                <w:szCs w:val="24"/>
              </w:rPr>
              <w:t xml:space="preserve">entering &amp; leaving the compartment premises and </w:t>
            </w:r>
            <w:r w:rsidRPr="687FDF3D">
              <w:rPr>
                <w:rFonts w:ascii="Times New Roman" w:eastAsia="Times New Roman" w:hAnsi="Times New Roman" w:cs="Times New Roman"/>
                <w:b/>
                <w:bCs/>
                <w:sz w:val="24"/>
                <w:szCs w:val="24"/>
              </w:rPr>
              <w:t>thorough decontamination of vehicles used to transport pigs</w:t>
            </w:r>
            <w:r w:rsidRPr="687FDF3D">
              <w:rPr>
                <w:rFonts w:ascii="Times New Roman" w:eastAsia="Times New Roman" w:hAnsi="Times New Roman" w:cs="Times New Roman"/>
                <w:sz w:val="24"/>
                <w:szCs w:val="24"/>
              </w:rPr>
              <w:t xml:space="preserve"> from the compartment to the abattoir between shipments especially when also used for internal movement of pigs, </w:t>
            </w:r>
            <w:proofErr w:type="gramStart"/>
            <w:r w:rsidRPr="687FDF3D">
              <w:rPr>
                <w:rFonts w:ascii="Times New Roman" w:eastAsia="Times New Roman" w:hAnsi="Times New Roman" w:cs="Times New Roman"/>
                <w:sz w:val="24"/>
                <w:szCs w:val="24"/>
              </w:rPr>
              <w:t>feed</w:t>
            </w:r>
            <w:proofErr w:type="gramEnd"/>
            <w:r w:rsidRPr="687FDF3D">
              <w:rPr>
                <w:rFonts w:ascii="Times New Roman" w:eastAsia="Times New Roman" w:hAnsi="Times New Roman" w:cs="Times New Roman"/>
                <w:sz w:val="24"/>
                <w:szCs w:val="24"/>
              </w:rPr>
              <w:t xml:space="preserve"> or raw materials </w:t>
            </w:r>
          </w:p>
          <w:p w14:paraId="55B25739" w14:textId="4AB14A31" w:rsidR="687FDF3D" w:rsidRDefault="687FDF3D" w:rsidP="687FDF3D">
            <w:pPr>
              <w:pStyle w:val="ListParagraph"/>
              <w:numPr>
                <w:ilvl w:val="0"/>
                <w:numId w:val="5"/>
              </w:numPr>
              <w:spacing w:line="360" w:lineRule="auto"/>
              <w:rPr>
                <w:rFonts w:eastAsiaTheme="minorEastAsia"/>
                <w:sz w:val="24"/>
                <w:szCs w:val="24"/>
              </w:rPr>
            </w:pPr>
            <w:r w:rsidRPr="687FDF3D">
              <w:rPr>
                <w:rFonts w:ascii="Times New Roman" w:eastAsia="Times New Roman" w:hAnsi="Times New Roman" w:cs="Times New Roman"/>
                <w:sz w:val="24"/>
                <w:szCs w:val="24"/>
              </w:rPr>
              <w:t xml:space="preserve">Washing and disinfection of vehicles. </w:t>
            </w:r>
          </w:p>
          <w:p w14:paraId="0D781DFB" w14:textId="7652F16D" w:rsidR="687FDF3D" w:rsidRDefault="687FDF3D" w:rsidP="687FDF3D">
            <w:pPr>
              <w:pStyle w:val="ListParagraph"/>
              <w:numPr>
                <w:ilvl w:val="0"/>
                <w:numId w:val="5"/>
              </w:numPr>
              <w:spacing w:line="360" w:lineRule="auto"/>
              <w:rPr>
                <w:rFonts w:eastAsiaTheme="minorEastAsia"/>
                <w:sz w:val="24"/>
                <w:szCs w:val="24"/>
              </w:rPr>
            </w:pPr>
            <w:r w:rsidRPr="687FDF3D">
              <w:rPr>
                <w:rFonts w:ascii="Times New Roman" w:eastAsia="Times New Roman" w:hAnsi="Times New Roman" w:cs="Times New Roman"/>
                <w:sz w:val="24"/>
                <w:szCs w:val="24"/>
              </w:rPr>
              <w:t xml:space="preserve">Designated area for washing and disinfection of vehicles. </w:t>
            </w:r>
          </w:p>
          <w:p w14:paraId="42E73BB7" w14:textId="78E550B9" w:rsidR="687FDF3D" w:rsidRDefault="687FDF3D" w:rsidP="687FDF3D">
            <w:pPr>
              <w:pStyle w:val="ListParagraph"/>
              <w:numPr>
                <w:ilvl w:val="0"/>
                <w:numId w:val="5"/>
              </w:numPr>
              <w:spacing w:line="360" w:lineRule="auto"/>
              <w:rPr>
                <w:rFonts w:eastAsiaTheme="minorEastAsia"/>
                <w:sz w:val="24"/>
                <w:szCs w:val="24"/>
              </w:rPr>
            </w:pPr>
            <w:r w:rsidRPr="687FDF3D">
              <w:rPr>
                <w:rFonts w:ascii="Times New Roman" w:eastAsia="Times New Roman" w:hAnsi="Times New Roman" w:cs="Times New Roman"/>
                <w:sz w:val="24"/>
                <w:szCs w:val="24"/>
              </w:rPr>
              <w:t xml:space="preserve">Vehicle Access restrictions and biosecurity. </w:t>
            </w:r>
          </w:p>
          <w:p w14:paraId="0A57C061" w14:textId="75328CFC" w:rsidR="687FDF3D" w:rsidRDefault="687FDF3D" w:rsidP="687FDF3D">
            <w:pPr>
              <w:pStyle w:val="ListParagraph"/>
              <w:numPr>
                <w:ilvl w:val="0"/>
                <w:numId w:val="5"/>
              </w:numPr>
              <w:spacing w:line="360" w:lineRule="auto"/>
              <w:rPr>
                <w:rFonts w:eastAsiaTheme="minorEastAsia"/>
                <w:sz w:val="24"/>
                <w:szCs w:val="24"/>
              </w:rPr>
            </w:pPr>
            <w:r w:rsidRPr="687FDF3D">
              <w:rPr>
                <w:rFonts w:ascii="Times New Roman" w:eastAsia="Times New Roman" w:hAnsi="Times New Roman" w:cs="Times New Roman"/>
                <w:sz w:val="24"/>
                <w:szCs w:val="24"/>
              </w:rPr>
              <w:t xml:space="preserve">Down time for vehicles. </w:t>
            </w:r>
          </w:p>
          <w:p w14:paraId="3F96FFB7" w14:textId="51526C6F" w:rsidR="687FDF3D" w:rsidRDefault="687FDF3D" w:rsidP="687FDF3D">
            <w:pPr>
              <w:pStyle w:val="ListParagraph"/>
              <w:numPr>
                <w:ilvl w:val="0"/>
                <w:numId w:val="5"/>
              </w:numPr>
              <w:spacing w:line="360" w:lineRule="auto"/>
              <w:rPr>
                <w:rFonts w:eastAsiaTheme="minorEastAsia"/>
                <w:sz w:val="24"/>
                <w:szCs w:val="24"/>
              </w:rPr>
            </w:pPr>
            <w:r w:rsidRPr="687FDF3D">
              <w:rPr>
                <w:rFonts w:ascii="Times New Roman" w:eastAsia="Times New Roman" w:hAnsi="Times New Roman" w:cs="Times New Roman"/>
                <w:sz w:val="24"/>
                <w:szCs w:val="24"/>
              </w:rPr>
              <w:t>Use appropriate vehicle stocking densities.</w:t>
            </w:r>
          </w:p>
          <w:p w14:paraId="525204E0" w14:textId="78C620F4" w:rsidR="687FDF3D" w:rsidRDefault="687FDF3D" w:rsidP="687FDF3D">
            <w:pPr>
              <w:pStyle w:val="ListParagraph"/>
              <w:numPr>
                <w:ilvl w:val="0"/>
                <w:numId w:val="5"/>
              </w:numPr>
              <w:spacing w:line="360" w:lineRule="auto"/>
              <w:rPr>
                <w:rFonts w:eastAsiaTheme="minorEastAsia"/>
                <w:sz w:val="24"/>
                <w:szCs w:val="24"/>
              </w:rPr>
            </w:pPr>
            <w:r w:rsidRPr="687FDF3D">
              <w:rPr>
                <w:rFonts w:ascii="Times New Roman" w:eastAsia="Times New Roman" w:hAnsi="Times New Roman" w:cs="Times New Roman"/>
                <w:sz w:val="24"/>
                <w:szCs w:val="24"/>
              </w:rPr>
              <w:t>Biosecurity plan approved/recommended by veterinary services</w:t>
            </w:r>
          </w:p>
          <w:p w14:paraId="511E802E" w14:textId="7D807F20" w:rsidR="687FDF3D" w:rsidRDefault="687FDF3D" w:rsidP="687FDF3D">
            <w:pPr>
              <w:spacing w:line="360" w:lineRule="auto"/>
            </w:pPr>
            <w:r w:rsidRPr="687FDF3D">
              <w:rPr>
                <w:rFonts w:ascii="Times New Roman" w:eastAsia="Times New Roman" w:hAnsi="Times New Roman" w:cs="Times New Roman"/>
                <w:sz w:val="24"/>
                <w:szCs w:val="24"/>
              </w:rPr>
              <w:t>For more details, see Pork360 guidelines 1.3 and 2.1-2.2</w:t>
            </w:r>
          </w:p>
        </w:tc>
      </w:tr>
      <w:tr w:rsidR="687FDF3D" w14:paraId="554ACCE3" w14:textId="77777777" w:rsidTr="00472200">
        <w:tc>
          <w:tcPr>
            <w:tcW w:w="959" w:type="dxa"/>
            <w:tcBorders>
              <w:top w:val="single" w:sz="8" w:space="0" w:color="auto"/>
              <w:left w:val="single" w:sz="8" w:space="0" w:color="auto"/>
              <w:bottom w:val="single" w:sz="8" w:space="0" w:color="auto"/>
              <w:right w:val="single" w:sz="8" w:space="0" w:color="auto"/>
            </w:tcBorders>
          </w:tcPr>
          <w:p w14:paraId="0F5A54E1" w14:textId="352FA3C1" w:rsidR="687FDF3D" w:rsidRDefault="687FDF3D" w:rsidP="687FDF3D">
            <w:pPr>
              <w:spacing w:line="360" w:lineRule="auto"/>
            </w:pPr>
            <w:r w:rsidRPr="687FDF3D">
              <w:rPr>
                <w:rFonts w:ascii="Times New Roman" w:eastAsia="Times New Roman" w:hAnsi="Times New Roman" w:cs="Times New Roman"/>
                <w:sz w:val="24"/>
                <w:szCs w:val="24"/>
              </w:rPr>
              <w:t>14.</w:t>
            </w:r>
          </w:p>
        </w:tc>
        <w:tc>
          <w:tcPr>
            <w:tcW w:w="8930" w:type="dxa"/>
            <w:tcBorders>
              <w:top w:val="single" w:sz="8" w:space="0" w:color="auto"/>
              <w:left w:val="single" w:sz="8" w:space="0" w:color="auto"/>
              <w:bottom w:val="single" w:sz="8" w:space="0" w:color="auto"/>
              <w:right w:val="single" w:sz="8" w:space="0" w:color="auto"/>
            </w:tcBorders>
          </w:tcPr>
          <w:p w14:paraId="0410EEB7" w14:textId="324D14C5" w:rsidR="687FDF3D" w:rsidRDefault="687FDF3D" w:rsidP="687FDF3D">
            <w:pPr>
              <w:pStyle w:val="ListParagraph"/>
              <w:numPr>
                <w:ilvl w:val="0"/>
                <w:numId w:val="1"/>
              </w:numPr>
              <w:spacing w:line="360" w:lineRule="auto"/>
              <w:rPr>
                <w:rFonts w:eastAsiaTheme="minorEastAsia"/>
                <w:sz w:val="24"/>
                <w:szCs w:val="24"/>
              </w:rPr>
            </w:pPr>
            <w:r w:rsidRPr="687FDF3D">
              <w:rPr>
                <w:rFonts w:ascii="Times New Roman" w:eastAsia="Times New Roman" w:hAnsi="Times New Roman" w:cs="Times New Roman"/>
                <w:sz w:val="24"/>
                <w:szCs w:val="24"/>
              </w:rPr>
              <w:t>Develop capacity of compartment personnel and farm managers on ASF, especially on recognition of ASF clinical signs. See section 5.2 for more details.</w:t>
            </w:r>
          </w:p>
          <w:p w14:paraId="37692CF9" w14:textId="6FD2C78E" w:rsidR="687FDF3D" w:rsidRDefault="687FDF3D" w:rsidP="687FDF3D">
            <w:pPr>
              <w:pStyle w:val="ListParagraph"/>
              <w:numPr>
                <w:ilvl w:val="0"/>
                <w:numId w:val="1"/>
              </w:numPr>
              <w:spacing w:line="360" w:lineRule="auto"/>
              <w:rPr>
                <w:rFonts w:eastAsiaTheme="minorEastAsia"/>
                <w:sz w:val="24"/>
                <w:szCs w:val="24"/>
              </w:rPr>
            </w:pPr>
            <w:r w:rsidRPr="687FDF3D">
              <w:rPr>
                <w:rFonts w:ascii="Times New Roman" w:eastAsia="Times New Roman" w:hAnsi="Times New Roman" w:cs="Times New Roman"/>
                <w:sz w:val="24"/>
                <w:szCs w:val="24"/>
              </w:rPr>
              <w:t>All deaths of post-weaning animals and adult animals must be recorded in a register indicating suspected reasons.</w:t>
            </w:r>
          </w:p>
          <w:p w14:paraId="675020CF" w14:textId="4CE2F007" w:rsidR="687FDF3D" w:rsidRDefault="687FDF3D" w:rsidP="687FDF3D">
            <w:pPr>
              <w:pStyle w:val="ListParagraph"/>
              <w:numPr>
                <w:ilvl w:val="0"/>
                <w:numId w:val="1"/>
              </w:numPr>
              <w:spacing w:line="360" w:lineRule="auto"/>
              <w:rPr>
                <w:rFonts w:eastAsiaTheme="minorEastAsia"/>
                <w:sz w:val="24"/>
                <w:szCs w:val="24"/>
              </w:rPr>
            </w:pPr>
            <w:r w:rsidRPr="687FDF3D">
              <w:rPr>
                <w:rFonts w:ascii="Times New Roman" w:eastAsia="Times New Roman" w:hAnsi="Times New Roman" w:cs="Times New Roman"/>
                <w:sz w:val="24"/>
                <w:szCs w:val="24"/>
              </w:rPr>
              <w:t>Check the ASF reporting system through a simulation exercise for a suspect ASF case to identify and address gaps in the reporting system</w:t>
            </w:r>
          </w:p>
          <w:p w14:paraId="57606A9B" w14:textId="5735F3EB" w:rsidR="687FDF3D" w:rsidRDefault="687FDF3D" w:rsidP="687FDF3D">
            <w:pPr>
              <w:pStyle w:val="ListParagraph"/>
              <w:numPr>
                <w:ilvl w:val="0"/>
                <w:numId w:val="1"/>
              </w:numPr>
              <w:spacing w:line="360" w:lineRule="auto"/>
              <w:rPr>
                <w:rFonts w:eastAsiaTheme="minorEastAsia"/>
                <w:sz w:val="24"/>
                <w:szCs w:val="24"/>
              </w:rPr>
            </w:pPr>
            <w:r w:rsidRPr="687FDF3D">
              <w:rPr>
                <w:rFonts w:ascii="Times New Roman" w:eastAsia="Times New Roman" w:hAnsi="Times New Roman" w:cs="Times New Roman"/>
                <w:sz w:val="24"/>
                <w:szCs w:val="24"/>
              </w:rPr>
              <w:t>Raise awareness among compartment personnel in contact with pigs on the importance of reporting suspect cases to farm managers, veterinary and livestock field officers</w:t>
            </w:r>
          </w:p>
          <w:p w14:paraId="54651134" w14:textId="502B3B08" w:rsidR="687FDF3D" w:rsidRDefault="687FDF3D" w:rsidP="687FDF3D">
            <w:pPr>
              <w:pStyle w:val="ListParagraph"/>
              <w:numPr>
                <w:ilvl w:val="0"/>
                <w:numId w:val="1"/>
              </w:numPr>
              <w:spacing w:line="360" w:lineRule="auto"/>
              <w:rPr>
                <w:rFonts w:eastAsiaTheme="minorEastAsia"/>
                <w:sz w:val="24"/>
                <w:szCs w:val="24"/>
              </w:rPr>
            </w:pPr>
            <w:r w:rsidRPr="687FDF3D">
              <w:rPr>
                <w:rFonts w:ascii="Times New Roman" w:eastAsia="Times New Roman" w:hAnsi="Times New Roman" w:cs="Times New Roman"/>
                <w:sz w:val="24"/>
                <w:szCs w:val="24"/>
              </w:rPr>
              <w:t>Build trust between compartment personnel and farm managers and between farm managers and veterinarians through risk communication.</w:t>
            </w:r>
          </w:p>
        </w:tc>
      </w:tr>
    </w:tbl>
    <w:p w14:paraId="28CDC393" w14:textId="4C1EE09B" w:rsidR="687FDF3D" w:rsidRDefault="687FDF3D" w:rsidP="687FDF3D">
      <w:pPr>
        <w:rPr>
          <w:rFonts w:ascii="Times New Roman" w:eastAsia="Times New Roman" w:hAnsi="Times New Roman" w:cs="Times New Roman"/>
          <w:color w:val="010205"/>
          <w:sz w:val="24"/>
          <w:szCs w:val="24"/>
        </w:rPr>
      </w:pPr>
    </w:p>
    <w:sectPr w:rsidR="687FDF3D">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BD83D2" w14:textId="77777777" w:rsidR="00472200" w:rsidRDefault="00472200" w:rsidP="00472200">
      <w:pPr>
        <w:spacing w:after="0" w:line="240" w:lineRule="auto"/>
      </w:pPr>
      <w:r>
        <w:separator/>
      </w:r>
    </w:p>
  </w:endnote>
  <w:endnote w:type="continuationSeparator" w:id="0">
    <w:p w14:paraId="17607D57" w14:textId="77777777" w:rsidR="00472200" w:rsidRDefault="00472200" w:rsidP="004722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quot;Courier New&quot;">
    <w:altName w:val="Cambria"/>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14325013"/>
      <w:docPartObj>
        <w:docPartGallery w:val="Page Numbers (Bottom of Page)"/>
        <w:docPartUnique/>
      </w:docPartObj>
    </w:sdtPr>
    <w:sdtEndPr>
      <w:rPr>
        <w:noProof/>
      </w:rPr>
    </w:sdtEndPr>
    <w:sdtContent>
      <w:p w14:paraId="130249BC" w14:textId="386FB26B" w:rsidR="00472200" w:rsidRDefault="0047220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F2D2B7B" w14:textId="77777777" w:rsidR="00472200" w:rsidRDefault="004722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C9EF61" w14:textId="77777777" w:rsidR="00472200" w:rsidRDefault="00472200" w:rsidP="00472200">
      <w:pPr>
        <w:spacing w:after="0" w:line="240" w:lineRule="auto"/>
      </w:pPr>
      <w:r>
        <w:separator/>
      </w:r>
    </w:p>
  </w:footnote>
  <w:footnote w:type="continuationSeparator" w:id="0">
    <w:p w14:paraId="5443195E" w14:textId="77777777" w:rsidR="00472200" w:rsidRDefault="00472200" w:rsidP="0047220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00480E"/>
    <w:multiLevelType w:val="hybridMultilevel"/>
    <w:tmpl w:val="187E20C2"/>
    <w:lvl w:ilvl="0" w:tplc="005C409A">
      <w:start w:val="1"/>
      <w:numFmt w:val="bullet"/>
      <w:lvlText w:val="o"/>
      <w:lvlJc w:val="left"/>
      <w:pPr>
        <w:ind w:left="720" w:hanging="360"/>
      </w:pPr>
      <w:rPr>
        <w:rFonts w:ascii="&quot;Courier New&quot;" w:hAnsi="&quot;Courier New&quot;" w:hint="default"/>
      </w:rPr>
    </w:lvl>
    <w:lvl w:ilvl="1" w:tplc="CACC92F2">
      <w:start w:val="1"/>
      <w:numFmt w:val="bullet"/>
      <w:lvlText w:val="o"/>
      <w:lvlJc w:val="left"/>
      <w:pPr>
        <w:ind w:left="1440" w:hanging="360"/>
      </w:pPr>
      <w:rPr>
        <w:rFonts w:ascii="Courier New" w:hAnsi="Courier New" w:hint="default"/>
      </w:rPr>
    </w:lvl>
    <w:lvl w:ilvl="2" w:tplc="B504F59C">
      <w:start w:val="1"/>
      <w:numFmt w:val="bullet"/>
      <w:lvlText w:val=""/>
      <w:lvlJc w:val="left"/>
      <w:pPr>
        <w:ind w:left="2160" w:hanging="360"/>
      </w:pPr>
      <w:rPr>
        <w:rFonts w:ascii="Wingdings" w:hAnsi="Wingdings" w:hint="default"/>
      </w:rPr>
    </w:lvl>
    <w:lvl w:ilvl="3" w:tplc="E62A76EC">
      <w:start w:val="1"/>
      <w:numFmt w:val="bullet"/>
      <w:lvlText w:val=""/>
      <w:lvlJc w:val="left"/>
      <w:pPr>
        <w:ind w:left="2880" w:hanging="360"/>
      </w:pPr>
      <w:rPr>
        <w:rFonts w:ascii="Symbol" w:hAnsi="Symbol" w:hint="default"/>
      </w:rPr>
    </w:lvl>
    <w:lvl w:ilvl="4" w:tplc="99D03D3C">
      <w:start w:val="1"/>
      <w:numFmt w:val="bullet"/>
      <w:lvlText w:val="o"/>
      <w:lvlJc w:val="left"/>
      <w:pPr>
        <w:ind w:left="3600" w:hanging="360"/>
      </w:pPr>
      <w:rPr>
        <w:rFonts w:ascii="Courier New" w:hAnsi="Courier New" w:hint="default"/>
      </w:rPr>
    </w:lvl>
    <w:lvl w:ilvl="5" w:tplc="8B7C8588">
      <w:start w:val="1"/>
      <w:numFmt w:val="bullet"/>
      <w:lvlText w:val=""/>
      <w:lvlJc w:val="left"/>
      <w:pPr>
        <w:ind w:left="4320" w:hanging="360"/>
      </w:pPr>
      <w:rPr>
        <w:rFonts w:ascii="Wingdings" w:hAnsi="Wingdings" w:hint="default"/>
      </w:rPr>
    </w:lvl>
    <w:lvl w:ilvl="6" w:tplc="55341BB4">
      <w:start w:val="1"/>
      <w:numFmt w:val="bullet"/>
      <w:lvlText w:val=""/>
      <w:lvlJc w:val="left"/>
      <w:pPr>
        <w:ind w:left="5040" w:hanging="360"/>
      </w:pPr>
      <w:rPr>
        <w:rFonts w:ascii="Symbol" w:hAnsi="Symbol" w:hint="default"/>
      </w:rPr>
    </w:lvl>
    <w:lvl w:ilvl="7" w:tplc="280EF3FC">
      <w:start w:val="1"/>
      <w:numFmt w:val="bullet"/>
      <w:lvlText w:val="o"/>
      <w:lvlJc w:val="left"/>
      <w:pPr>
        <w:ind w:left="5760" w:hanging="360"/>
      </w:pPr>
      <w:rPr>
        <w:rFonts w:ascii="Courier New" w:hAnsi="Courier New" w:hint="default"/>
      </w:rPr>
    </w:lvl>
    <w:lvl w:ilvl="8" w:tplc="AD9264A8">
      <w:start w:val="1"/>
      <w:numFmt w:val="bullet"/>
      <w:lvlText w:val=""/>
      <w:lvlJc w:val="left"/>
      <w:pPr>
        <w:ind w:left="6480" w:hanging="360"/>
      </w:pPr>
      <w:rPr>
        <w:rFonts w:ascii="Wingdings" w:hAnsi="Wingdings" w:hint="default"/>
      </w:rPr>
    </w:lvl>
  </w:abstractNum>
  <w:abstractNum w:abstractNumId="1" w15:restartNumberingAfterBreak="0">
    <w:nsid w:val="437F0E8D"/>
    <w:multiLevelType w:val="hybridMultilevel"/>
    <w:tmpl w:val="F204105C"/>
    <w:lvl w:ilvl="0" w:tplc="0480FFEE">
      <w:start w:val="1"/>
      <w:numFmt w:val="bullet"/>
      <w:lvlText w:val="·"/>
      <w:lvlJc w:val="left"/>
      <w:pPr>
        <w:ind w:left="720" w:hanging="360"/>
      </w:pPr>
      <w:rPr>
        <w:rFonts w:ascii="Symbol" w:hAnsi="Symbol" w:hint="default"/>
      </w:rPr>
    </w:lvl>
    <w:lvl w:ilvl="1" w:tplc="E3C0B8F0">
      <w:start w:val="1"/>
      <w:numFmt w:val="bullet"/>
      <w:lvlText w:val="o"/>
      <w:lvlJc w:val="left"/>
      <w:pPr>
        <w:ind w:left="1440" w:hanging="360"/>
      </w:pPr>
      <w:rPr>
        <w:rFonts w:ascii="Courier New" w:hAnsi="Courier New" w:hint="default"/>
      </w:rPr>
    </w:lvl>
    <w:lvl w:ilvl="2" w:tplc="4C00018C">
      <w:start w:val="1"/>
      <w:numFmt w:val="bullet"/>
      <w:lvlText w:val=""/>
      <w:lvlJc w:val="left"/>
      <w:pPr>
        <w:ind w:left="2160" w:hanging="360"/>
      </w:pPr>
      <w:rPr>
        <w:rFonts w:ascii="Wingdings" w:hAnsi="Wingdings" w:hint="default"/>
      </w:rPr>
    </w:lvl>
    <w:lvl w:ilvl="3" w:tplc="B910348A">
      <w:start w:val="1"/>
      <w:numFmt w:val="bullet"/>
      <w:lvlText w:val=""/>
      <w:lvlJc w:val="left"/>
      <w:pPr>
        <w:ind w:left="2880" w:hanging="360"/>
      </w:pPr>
      <w:rPr>
        <w:rFonts w:ascii="Symbol" w:hAnsi="Symbol" w:hint="default"/>
      </w:rPr>
    </w:lvl>
    <w:lvl w:ilvl="4" w:tplc="0608D08E">
      <w:start w:val="1"/>
      <w:numFmt w:val="bullet"/>
      <w:lvlText w:val="o"/>
      <w:lvlJc w:val="left"/>
      <w:pPr>
        <w:ind w:left="3600" w:hanging="360"/>
      </w:pPr>
      <w:rPr>
        <w:rFonts w:ascii="Courier New" w:hAnsi="Courier New" w:hint="default"/>
      </w:rPr>
    </w:lvl>
    <w:lvl w:ilvl="5" w:tplc="5FCC7808">
      <w:start w:val="1"/>
      <w:numFmt w:val="bullet"/>
      <w:lvlText w:val=""/>
      <w:lvlJc w:val="left"/>
      <w:pPr>
        <w:ind w:left="4320" w:hanging="360"/>
      </w:pPr>
      <w:rPr>
        <w:rFonts w:ascii="Wingdings" w:hAnsi="Wingdings" w:hint="default"/>
      </w:rPr>
    </w:lvl>
    <w:lvl w:ilvl="6" w:tplc="2FB4615A">
      <w:start w:val="1"/>
      <w:numFmt w:val="bullet"/>
      <w:lvlText w:val=""/>
      <w:lvlJc w:val="left"/>
      <w:pPr>
        <w:ind w:left="5040" w:hanging="360"/>
      </w:pPr>
      <w:rPr>
        <w:rFonts w:ascii="Symbol" w:hAnsi="Symbol" w:hint="default"/>
      </w:rPr>
    </w:lvl>
    <w:lvl w:ilvl="7" w:tplc="2140EC66">
      <w:start w:val="1"/>
      <w:numFmt w:val="bullet"/>
      <w:lvlText w:val="o"/>
      <w:lvlJc w:val="left"/>
      <w:pPr>
        <w:ind w:left="5760" w:hanging="360"/>
      </w:pPr>
      <w:rPr>
        <w:rFonts w:ascii="Courier New" w:hAnsi="Courier New" w:hint="default"/>
      </w:rPr>
    </w:lvl>
    <w:lvl w:ilvl="8" w:tplc="8B70E112">
      <w:start w:val="1"/>
      <w:numFmt w:val="bullet"/>
      <w:lvlText w:val=""/>
      <w:lvlJc w:val="left"/>
      <w:pPr>
        <w:ind w:left="6480" w:hanging="360"/>
      </w:pPr>
      <w:rPr>
        <w:rFonts w:ascii="Wingdings" w:hAnsi="Wingdings" w:hint="default"/>
      </w:rPr>
    </w:lvl>
  </w:abstractNum>
  <w:abstractNum w:abstractNumId="2" w15:restartNumberingAfterBreak="0">
    <w:nsid w:val="4991061D"/>
    <w:multiLevelType w:val="hybridMultilevel"/>
    <w:tmpl w:val="85FCB294"/>
    <w:lvl w:ilvl="0" w:tplc="85C41640">
      <w:start w:val="1"/>
      <w:numFmt w:val="bullet"/>
      <w:lvlText w:val="·"/>
      <w:lvlJc w:val="left"/>
      <w:pPr>
        <w:ind w:left="720" w:hanging="360"/>
      </w:pPr>
      <w:rPr>
        <w:rFonts w:ascii="Symbol" w:hAnsi="Symbol" w:hint="default"/>
      </w:rPr>
    </w:lvl>
    <w:lvl w:ilvl="1" w:tplc="ECA65CEA">
      <w:start w:val="1"/>
      <w:numFmt w:val="bullet"/>
      <w:lvlText w:val="o"/>
      <w:lvlJc w:val="left"/>
      <w:pPr>
        <w:ind w:left="1440" w:hanging="360"/>
      </w:pPr>
      <w:rPr>
        <w:rFonts w:ascii="Courier New" w:hAnsi="Courier New" w:hint="default"/>
      </w:rPr>
    </w:lvl>
    <w:lvl w:ilvl="2" w:tplc="F0DCB86A">
      <w:start w:val="1"/>
      <w:numFmt w:val="bullet"/>
      <w:lvlText w:val=""/>
      <w:lvlJc w:val="left"/>
      <w:pPr>
        <w:ind w:left="2160" w:hanging="360"/>
      </w:pPr>
      <w:rPr>
        <w:rFonts w:ascii="Wingdings" w:hAnsi="Wingdings" w:hint="default"/>
      </w:rPr>
    </w:lvl>
    <w:lvl w:ilvl="3" w:tplc="554A8AA2">
      <w:start w:val="1"/>
      <w:numFmt w:val="bullet"/>
      <w:lvlText w:val=""/>
      <w:lvlJc w:val="left"/>
      <w:pPr>
        <w:ind w:left="2880" w:hanging="360"/>
      </w:pPr>
      <w:rPr>
        <w:rFonts w:ascii="Symbol" w:hAnsi="Symbol" w:hint="default"/>
      </w:rPr>
    </w:lvl>
    <w:lvl w:ilvl="4" w:tplc="F5682A0E">
      <w:start w:val="1"/>
      <w:numFmt w:val="bullet"/>
      <w:lvlText w:val="o"/>
      <w:lvlJc w:val="left"/>
      <w:pPr>
        <w:ind w:left="3600" w:hanging="360"/>
      </w:pPr>
      <w:rPr>
        <w:rFonts w:ascii="Courier New" w:hAnsi="Courier New" w:hint="default"/>
      </w:rPr>
    </w:lvl>
    <w:lvl w:ilvl="5" w:tplc="D66EF33E">
      <w:start w:val="1"/>
      <w:numFmt w:val="bullet"/>
      <w:lvlText w:val=""/>
      <w:lvlJc w:val="left"/>
      <w:pPr>
        <w:ind w:left="4320" w:hanging="360"/>
      </w:pPr>
      <w:rPr>
        <w:rFonts w:ascii="Wingdings" w:hAnsi="Wingdings" w:hint="default"/>
      </w:rPr>
    </w:lvl>
    <w:lvl w:ilvl="6" w:tplc="21066910">
      <w:start w:val="1"/>
      <w:numFmt w:val="bullet"/>
      <w:lvlText w:val=""/>
      <w:lvlJc w:val="left"/>
      <w:pPr>
        <w:ind w:left="5040" w:hanging="360"/>
      </w:pPr>
      <w:rPr>
        <w:rFonts w:ascii="Symbol" w:hAnsi="Symbol" w:hint="default"/>
      </w:rPr>
    </w:lvl>
    <w:lvl w:ilvl="7" w:tplc="FAC03CE6">
      <w:start w:val="1"/>
      <w:numFmt w:val="bullet"/>
      <w:lvlText w:val="o"/>
      <w:lvlJc w:val="left"/>
      <w:pPr>
        <w:ind w:left="5760" w:hanging="360"/>
      </w:pPr>
      <w:rPr>
        <w:rFonts w:ascii="Courier New" w:hAnsi="Courier New" w:hint="default"/>
      </w:rPr>
    </w:lvl>
    <w:lvl w:ilvl="8" w:tplc="D570AC94">
      <w:start w:val="1"/>
      <w:numFmt w:val="bullet"/>
      <w:lvlText w:val=""/>
      <w:lvlJc w:val="left"/>
      <w:pPr>
        <w:ind w:left="6480" w:hanging="360"/>
      </w:pPr>
      <w:rPr>
        <w:rFonts w:ascii="Wingdings" w:hAnsi="Wingdings" w:hint="default"/>
      </w:rPr>
    </w:lvl>
  </w:abstractNum>
  <w:abstractNum w:abstractNumId="3" w15:restartNumberingAfterBreak="0">
    <w:nsid w:val="622E4350"/>
    <w:multiLevelType w:val="hybridMultilevel"/>
    <w:tmpl w:val="3B64CFD4"/>
    <w:lvl w:ilvl="0" w:tplc="8A2AF832">
      <w:start w:val="1"/>
      <w:numFmt w:val="bullet"/>
      <w:lvlText w:val="·"/>
      <w:lvlJc w:val="left"/>
      <w:pPr>
        <w:ind w:left="720" w:hanging="360"/>
      </w:pPr>
      <w:rPr>
        <w:rFonts w:ascii="Symbol" w:hAnsi="Symbol" w:hint="default"/>
      </w:rPr>
    </w:lvl>
    <w:lvl w:ilvl="1" w:tplc="5E38F9B2">
      <w:start w:val="1"/>
      <w:numFmt w:val="bullet"/>
      <w:lvlText w:val="o"/>
      <w:lvlJc w:val="left"/>
      <w:pPr>
        <w:ind w:left="1440" w:hanging="360"/>
      </w:pPr>
      <w:rPr>
        <w:rFonts w:ascii="Courier New" w:hAnsi="Courier New" w:hint="default"/>
      </w:rPr>
    </w:lvl>
    <w:lvl w:ilvl="2" w:tplc="E9FAD6A2">
      <w:start w:val="1"/>
      <w:numFmt w:val="bullet"/>
      <w:lvlText w:val=""/>
      <w:lvlJc w:val="left"/>
      <w:pPr>
        <w:ind w:left="2160" w:hanging="360"/>
      </w:pPr>
      <w:rPr>
        <w:rFonts w:ascii="Wingdings" w:hAnsi="Wingdings" w:hint="default"/>
      </w:rPr>
    </w:lvl>
    <w:lvl w:ilvl="3" w:tplc="C1403F7A">
      <w:start w:val="1"/>
      <w:numFmt w:val="bullet"/>
      <w:lvlText w:val=""/>
      <w:lvlJc w:val="left"/>
      <w:pPr>
        <w:ind w:left="2880" w:hanging="360"/>
      </w:pPr>
      <w:rPr>
        <w:rFonts w:ascii="Symbol" w:hAnsi="Symbol" w:hint="default"/>
      </w:rPr>
    </w:lvl>
    <w:lvl w:ilvl="4" w:tplc="7B68A7A0">
      <w:start w:val="1"/>
      <w:numFmt w:val="bullet"/>
      <w:lvlText w:val="o"/>
      <w:lvlJc w:val="left"/>
      <w:pPr>
        <w:ind w:left="3600" w:hanging="360"/>
      </w:pPr>
      <w:rPr>
        <w:rFonts w:ascii="Courier New" w:hAnsi="Courier New" w:hint="default"/>
      </w:rPr>
    </w:lvl>
    <w:lvl w:ilvl="5" w:tplc="53BCCCA8">
      <w:start w:val="1"/>
      <w:numFmt w:val="bullet"/>
      <w:lvlText w:val=""/>
      <w:lvlJc w:val="left"/>
      <w:pPr>
        <w:ind w:left="4320" w:hanging="360"/>
      </w:pPr>
      <w:rPr>
        <w:rFonts w:ascii="Wingdings" w:hAnsi="Wingdings" w:hint="default"/>
      </w:rPr>
    </w:lvl>
    <w:lvl w:ilvl="6" w:tplc="CB9E061E">
      <w:start w:val="1"/>
      <w:numFmt w:val="bullet"/>
      <w:lvlText w:val=""/>
      <w:lvlJc w:val="left"/>
      <w:pPr>
        <w:ind w:left="5040" w:hanging="360"/>
      </w:pPr>
      <w:rPr>
        <w:rFonts w:ascii="Symbol" w:hAnsi="Symbol" w:hint="default"/>
      </w:rPr>
    </w:lvl>
    <w:lvl w:ilvl="7" w:tplc="2FECF0F2">
      <w:start w:val="1"/>
      <w:numFmt w:val="bullet"/>
      <w:lvlText w:val="o"/>
      <w:lvlJc w:val="left"/>
      <w:pPr>
        <w:ind w:left="5760" w:hanging="360"/>
      </w:pPr>
      <w:rPr>
        <w:rFonts w:ascii="Courier New" w:hAnsi="Courier New" w:hint="default"/>
      </w:rPr>
    </w:lvl>
    <w:lvl w:ilvl="8" w:tplc="2A30F862">
      <w:start w:val="1"/>
      <w:numFmt w:val="bullet"/>
      <w:lvlText w:val=""/>
      <w:lvlJc w:val="left"/>
      <w:pPr>
        <w:ind w:left="6480" w:hanging="360"/>
      </w:pPr>
      <w:rPr>
        <w:rFonts w:ascii="Wingdings" w:hAnsi="Wingdings" w:hint="default"/>
      </w:rPr>
    </w:lvl>
  </w:abstractNum>
  <w:abstractNum w:abstractNumId="4" w15:restartNumberingAfterBreak="0">
    <w:nsid w:val="7B94247E"/>
    <w:multiLevelType w:val="hybridMultilevel"/>
    <w:tmpl w:val="81C4D19E"/>
    <w:lvl w:ilvl="0" w:tplc="20EC701E">
      <w:start w:val="1"/>
      <w:numFmt w:val="bullet"/>
      <w:lvlText w:val="·"/>
      <w:lvlJc w:val="left"/>
      <w:pPr>
        <w:ind w:left="720" w:hanging="360"/>
      </w:pPr>
      <w:rPr>
        <w:rFonts w:ascii="Symbol" w:hAnsi="Symbol" w:hint="default"/>
      </w:rPr>
    </w:lvl>
    <w:lvl w:ilvl="1" w:tplc="BA3AB5D4">
      <w:start w:val="1"/>
      <w:numFmt w:val="bullet"/>
      <w:lvlText w:val="o"/>
      <w:lvlJc w:val="left"/>
      <w:pPr>
        <w:ind w:left="1440" w:hanging="360"/>
      </w:pPr>
      <w:rPr>
        <w:rFonts w:ascii="Courier New" w:hAnsi="Courier New" w:hint="default"/>
      </w:rPr>
    </w:lvl>
    <w:lvl w:ilvl="2" w:tplc="24DEA238">
      <w:start w:val="1"/>
      <w:numFmt w:val="bullet"/>
      <w:lvlText w:val=""/>
      <w:lvlJc w:val="left"/>
      <w:pPr>
        <w:ind w:left="2160" w:hanging="360"/>
      </w:pPr>
      <w:rPr>
        <w:rFonts w:ascii="Wingdings" w:hAnsi="Wingdings" w:hint="default"/>
      </w:rPr>
    </w:lvl>
    <w:lvl w:ilvl="3" w:tplc="B0402D84">
      <w:start w:val="1"/>
      <w:numFmt w:val="bullet"/>
      <w:lvlText w:val=""/>
      <w:lvlJc w:val="left"/>
      <w:pPr>
        <w:ind w:left="2880" w:hanging="360"/>
      </w:pPr>
      <w:rPr>
        <w:rFonts w:ascii="Symbol" w:hAnsi="Symbol" w:hint="default"/>
      </w:rPr>
    </w:lvl>
    <w:lvl w:ilvl="4" w:tplc="AB182604">
      <w:start w:val="1"/>
      <w:numFmt w:val="bullet"/>
      <w:lvlText w:val="o"/>
      <w:lvlJc w:val="left"/>
      <w:pPr>
        <w:ind w:left="3600" w:hanging="360"/>
      </w:pPr>
      <w:rPr>
        <w:rFonts w:ascii="Courier New" w:hAnsi="Courier New" w:hint="default"/>
      </w:rPr>
    </w:lvl>
    <w:lvl w:ilvl="5" w:tplc="EF6816BA">
      <w:start w:val="1"/>
      <w:numFmt w:val="bullet"/>
      <w:lvlText w:val=""/>
      <w:lvlJc w:val="left"/>
      <w:pPr>
        <w:ind w:left="4320" w:hanging="360"/>
      </w:pPr>
      <w:rPr>
        <w:rFonts w:ascii="Wingdings" w:hAnsi="Wingdings" w:hint="default"/>
      </w:rPr>
    </w:lvl>
    <w:lvl w:ilvl="6" w:tplc="469C1DA8">
      <w:start w:val="1"/>
      <w:numFmt w:val="bullet"/>
      <w:lvlText w:val=""/>
      <w:lvlJc w:val="left"/>
      <w:pPr>
        <w:ind w:left="5040" w:hanging="360"/>
      </w:pPr>
      <w:rPr>
        <w:rFonts w:ascii="Symbol" w:hAnsi="Symbol" w:hint="default"/>
      </w:rPr>
    </w:lvl>
    <w:lvl w:ilvl="7" w:tplc="3DBA6D42">
      <w:start w:val="1"/>
      <w:numFmt w:val="bullet"/>
      <w:lvlText w:val="o"/>
      <w:lvlJc w:val="left"/>
      <w:pPr>
        <w:ind w:left="5760" w:hanging="360"/>
      </w:pPr>
      <w:rPr>
        <w:rFonts w:ascii="Courier New" w:hAnsi="Courier New" w:hint="default"/>
      </w:rPr>
    </w:lvl>
    <w:lvl w:ilvl="8" w:tplc="DAF21DA0">
      <w:start w:val="1"/>
      <w:numFmt w:val="bullet"/>
      <w:lvlText w:val=""/>
      <w:lvlJc w:val="left"/>
      <w:pPr>
        <w:ind w:left="6480" w:hanging="360"/>
      </w:pPr>
      <w:rPr>
        <w:rFonts w:ascii="Wingdings" w:hAnsi="Wingdings" w:hint="default"/>
      </w:rPr>
    </w:lvl>
  </w:abstractNum>
  <w:num w:numId="1" w16cid:durableId="330330782">
    <w:abstractNumId w:val="3"/>
  </w:num>
  <w:num w:numId="2" w16cid:durableId="884410001">
    <w:abstractNumId w:val="4"/>
  </w:num>
  <w:num w:numId="3" w16cid:durableId="1182816886">
    <w:abstractNumId w:val="2"/>
  </w:num>
  <w:num w:numId="4" w16cid:durableId="1673098505">
    <w:abstractNumId w:val="0"/>
  </w:num>
  <w:num w:numId="5" w16cid:durableId="16072289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8868E0D"/>
    <w:rsid w:val="00472200"/>
    <w:rsid w:val="00BE5CAB"/>
    <w:rsid w:val="687FDF3D"/>
    <w:rsid w:val="68868E0D"/>
    <w:rsid w:val="6A1BAF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68E0D"/>
  <w15:chartTrackingRefBased/>
  <w15:docId w15:val="{70AAEB50-F37D-4645-893B-FBB821B50D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pPr>
      <w:ind w:left="720"/>
      <w:contextualSpacing/>
    </w:pPr>
  </w:style>
  <w:style w:type="paragraph" w:styleId="Header">
    <w:name w:val="header"/>
    <w:basedOn w:val="Normal"/>
    <w:link w:val="HeaderChar"/>
    <w:uiPriority w:val="99"/>
    <w:unhideWhenUsed/>
    <w:rsid w:val="0047220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2200"/>
  </w:style>
  <w:style w:type="paragraph" w:styleId="Footer">
    <w:name w:val="footer"/>
    <w:basedOn w:val="Normal"/>
    <w:link w:val="FooterChar"/>
    <w:uiPriority w:val="99"/>
    <w:unhideWhenUsed/>
    <w:rsid w:val="0047220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22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737C50E20517C4BB9D8AF4843911022" ma:contentTypeVersion="14" ma:contentTypeDescription="Create a new document." ma:contentTypeScope="" ma:versionID="0819b17a147c45cb35a3b9ac4c661e2b">
  <xsd:schema xmlns:xsd="http://www.w3.org/2001/XMLSchema" xmlns:xs="http://www.w3.org/2001/XMLSchema" xmlns:p="http://schemas.microsoft.com/office/2006/metadata/properties" xmlns:ns2="a322c37f-a2ed-49c7-805f-fe5588201532" xmlns:ns3="38af4d76-81ce-4a38-b869-1e3f8fa7a003" targetNamespace="http://schemas.microsoft.com/office/2006/metadata/properties" ma:root="true" ma:fieldsID="c9704e5de3798655bcc4c8d2751ea0f3" ns2:_="" ns3:_="">
    <xsd:import namespace="a322c37f-a2ed-49c7-805f-fe5588201532"/>
    <xsd:import namespace="38af4d76-81ce-4a38-b869-1e3f8fa7a00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2:MediaServiceLoca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22c37f-a2ed-49c7-805f-fe558820153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561cd9cb-f412-44d8-bec1-1be0bfe739bb"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38af4d76-81ce-4a38-b869-1e3f8fa7a003"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ae40eab5-995f-48da-995d-bb727c6429c1}" ma:internalName="TaxCatchAll" ma:showField="CatchAllData" ma:web="38af4d76-81ce-4a38-b869-1e3f8fa7a00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8af4d76-81ce-4a38-b869-1e3f8fa7a003" xsi:nil="true"/>
    <lcf76f155ced4ddcb4097134ff3c332f xmlns="a322c37f-a2ed-49c7-805f-fe5588201532">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130BBB7-1309-4C69-A3F8-376537A204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22c37f-a2ed-49c7-805f-fe5588201532"/>
    <ds:schemaRef ds:uri="38af4d76-81ce-4a38-b869-1e3f8fa7a0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2F8119A-367B-4097-93AD-326882A977C7}">
  <ds:schemaRefs>
    <ds:schemaRef ds:uri="http://purl.org/dc/elements/1.1/"/>
    <ds:schemaRef ds:uri="a322c37f-a2ed-49c7-805f-fe5588201532"/>
    <ds:schemaRef ds:uri="38af4d76-81ce-4a38-b869-1e3f8fa7a003"/>
    <ds:schemaRef ds:uri="http://schemas.microsoft.com/office/2006/documentManagement/types"/>
    <ds:schemaRef ds:uri="http://schemas.microsoft.com/office/2006/metadata/properties"/>
    <ds:schemaRef ds:uri="http://purl.org/dc/terms/"/>
    <ds:schemaRef ds:uri="http://purl.org/dc/dcmitype/"/>
    <ds:schemaRef ds:uri="http://schemas.microsoft.com/office/infopath/2007/PartnerControls"/>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2B50A37A-36F4-4BF9-8944-CC9FB491601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1084</Words>
  <Characters>6181</Characters>
  <Application>Microsoft Office Word</Application>
  <DocSecurity>0</DocSecurity>
  <Lines>51</Lines>
  <Paragraphs>14</Paragraphs>
  <ScaleCrop>false</ScaleCrop>
  <Company/>
  <LinksUpToDate>false</LinksUpToDate>
  <CharactersWithSpaces>7251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Carla Stoffel</dc:creator>
  <cp:keywords/>
  <dc:description/>
  <cp:lastModifiedBy>Carla Stoffel</cp:lastModifiedBy>
  <cp:revision>2</cp:revision>
  <dcterms:created xsi:type="dcterms:W3CDTF">2022-04-11T08:32:00Z</dcterms:created>
  <dcterms:modified xsi:type="dcterms:W3CDTF">2022-04-11T08:35:00Z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0x010100C737C50E20517C4BB9D8AF4843911022</vt:lpwstr>
  </property>
  <property fmtid="{D5CDD505-2E9C-101B-9397-08002B2CF9AE}" pid="3" name="MediaServiceImageTags">
    <vt:lpwstr/>
  </property>
</Properties>
</file>