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39FC4" w14:textId="3C7A67E5" w:rsidR="00345B9F" w:rsidRPr="006C67DB" w:rsidRDefault="00B30A45" w:rsidP="00345B9F">
      <w:pPr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</w:pPr>
      <w:r w:rsidRPr="006C67DB">
        <w:rPr>
          <w:rFonts w:ascii="Times New Roman" w:eastAsia="Arial" w:hAnsi="Times New Roman" w:cs="Times New Roman"/>
          <w:b/>
          <w:bCs/>
          <w:sz w:val="20"/>
          <w:szCs w:val="20"/>
          <w:lang w:val="en-US"/>
        </w:rPr>
        <w:t>Appendix A.</w:t>
      </w:r>
      <w:r w:rsidR="00345B9F" w:rsidRPr="006C67DB">
        <w:rPr>
          <w:rFonts w:ascii="Times New Roman" w:eastAsia="Arial" w:hAnsi="Times New Roman" w:cs="Times New Roman"/>
          <w:sz w:val="20"/>
          <w:szCs w:val="20"/>
          <w:lang w:val="en-US"/>
        </w:rPr>
        <w:t xml:space="preserve"> </w:t>
      </w:r>
      <w:r w:rsidR="00345B9F" w:rsidRPr="006C67DB">
        <w:rPr>
          <w:rFonts w:ascii="Times New Roman" w:hAnsi="Times New Roman" w:cs="Times New Roman"/>
          <w:sz w:val="20"/>
          <w:szCs w:val="20"/>
          <w:lang w:val="en-US"/>
        </w:rPr>
        <w:t>Pairwise comparisons using Wilcoxon rank sum test</w:t>
      </w:r>
      <w:r w:rsidR="008001C5" w:rsidRPr="006C67DB">
        <w:rPr>
          <w:rFonts w:ascii="Times New Roman" w:hAnsi="Times New Roman" w:cs="Times New Roman"/>
          <w:sz w:val="20"/>
          <w:szCs w:val="20"/>
          <w:lang w:val="en-US"/>
        </w:rPr>
        <w:t xml:space="preserve"> between </w:t>
      </w:r>
      <w:r w:rsidR="00C41A99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 xml:space="preserve">Kernel density estimation </w:t>
      </w:r>
      <w:r w:rsidR="008001C5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>categories (KDE) (</w:t>
      </w:r>
      <w:r w:rsidR="008001C5" w:rsidRPr="006C67DB">
        <w:rPr>
          <w:rFonts w:ascii="Times New Roman" w:eastAsia="Arial" w:hAnsi="Times New Roman" w:cs="Times New Roman"/>
          <w:sz w:val="20"/>
          <w:szCs w:val="20"/>
          <w:lang w:val="en-US"/>
        </w:rPr>
        <w:t>core area, 50 % kernel, focal area, 75% kernel and dispersal area, 95% kernel)</w:t>
      </w:r>
      <w:r w:rsidR="003648D7" w:rsidRPr="006C67DB">
        <w:rPr>
          <w:rFonts w:ascii="Times New Roman" w:eastAsia="Arial" w:hAnsi="Times New Roman" w:cs="Times New Roman"/>
          <w:sz w:val="20"/>
          <w:szCs w:val="20"/>
          <w:lang w:val="en-US"/>
        </w:rPr>
        <w:t xml:space="preserve"> and environmental variables (see Table 1) </w:t>
      </w:r>
      <w:r w:rsidR="003648D7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 xml:space="preserve">during autumn and spring migration of Ruddy-headed geese </w:t>
      </w:r>
      <w:proofErr w:type="spellStart"/>
      <w:r w:rsidR="003648D7" w:rsidRPr="006C67DB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es-AR"/>
        </w:rPr>
        <w:t>Chloephaga</w:t>
      </w:r>
      <w:proofErr w:type="spellEnd"/>
      <w:r w:rsidR="003648D7" w:rsidRPr="006C67DB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es-AR"/>
        </w:rPr>
        <w:t xml:space="preserve"> </w:t>
      </w:r>
      <w:proofErr w:type="spellStart"/>
      <w:r w:rsidR="003648D7" w:rsidRPr="006C67DB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es-AR"/>
        </w:rPr>
        <w:t>rubidiceps</w:t>
      </w:r>
      <w:proofErr w:type="spellEnd"/>
      <w:r w:rsidR="003648D7" w:rsidRPr="006C67DB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es-AR"/>
        </w:rPr>
        <w:t xml:space="preserve">. </w:t>
      </w:r>
      <w:r w:rsidR="008001C5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 xml:space="preserve"> The </w:t>
      </w:r>
      <w:r w:rsidR="00345B9F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>adjusted </w:t>
      </w:r>
      <w:r w:rsidR="00345B9F" w:rsidRPr="006C67DB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es-AR"/>
        </w:rPr>
        <w:t>p</w:t>
      </w:r>
      <w:r w:rsidR="006C67DB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es-AR"/>
        </w:rPr>
        <w:t>-value</w:t>
      </w:r>
      <w:r w:rsidR="008001C5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 xml:space="preserve"> (</w:t>
      </w:r>
      <w:r w:rsidR="00345B9F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 xml:space="preserve">adjusted for multiple comparisons) </w:t>
      </w:r>
      <w:r w:rsidR="008001C5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 xml:space="preserve">are given. </w:t>
      </w:r>
      <w:r w:rsidR="00345B9F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>These </w:t>
      </w:r>
      <w:r w:rsidR="00345B9F" w:rsidRPr="006C67DB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es-AR"/>
        </w:rPr>
        <w:t>p</w:t>
      </w:r>
      <w:r w:rsidR="00345B9F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 xml:space="preserve"> should be compared to </w:t>
      </w:r>
      <w:r w:rsidR="008001C5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 xml:space="preserve">the </w:t>
      </w:r>
      <w:r w:rsidR="00345B9F" w:rsidRPr="006C67DB">
        <w:rPr>
          <w:rFonts w:ascii="Times New Roman" w:eastAsia="Times New Roman" w:hAnsi="Times New Roman" w:cs="Times New Roman"/>
          <w:sz w:val="20"/>
          <w:szCs w:val="20"/>
          <w:lang w:val="en-US" w:eastAsia="es-AR"/>
        </w:rPr>
        <w:t>desired </w:t>
      </w:r>
      <w:hyperlink r:id="rId4" w:anchor="a-note-on-p-value-and-significance-level-alpha" w:history="1">
        <w:r w:rsidR="00345B9F" w:rsidRPr="006C67DB">
          <w:rPr>
            <w:rFonts w:ascii="Times New Roman" w:eastAsia="Times New Roman" w:hAnsi="Times New Roman" w:cs="Times New Roman"/>
            <w:sz w:val="20"/>
            <w:szCs w:val="20"/>
            <w:lang w:val="en-US" w:eastAsia="es-AR"/>
          </w:rPr>
          <w:t>significance level</w:t>
        </w:r>
      </w:hyperlink>
      <w:r w:rsidR="00345B9F" w:rsidRPr="006C67DB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 (5%).</w:t>
      </w:r>
    </w:p>
    <w:tbl>
      <w:tblPr>
        <w:tblpPr w:leftFromText="141" w:rightFromText="141" w:vertAnchor="text" w:horzAnchor="margin" w:tblpY="225"/>
        <w:tblW w:w="9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0"/>
        <w:gridCol w:w="1087"/>
        <w:gridCol w:w="1087"/>
        <w:gridCol w:w="950"/>
        <w:gridCol w:w="949"/>
        <w:gridCol w:w="1086"/>
        <w:gridCol w:w="949"/>
        <w:gridCol w:w="1086"/>
        <w:gridCol w:w="1086"/>
      </w:tblGrid>
      <w:tr w:rsidR="008001C5" w:rsidRPr="006C67DB" w14:paraId="67952645" w14:textId="77777777" w:rsidTr="008001C5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E14DF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 </w:t>
            </w:r>
          </w:p>
        </w:tc>
        <w:tc>
          <w:tcPr>
            <w:tcW w:w="82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583AD1E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Autumn migration</w:t>
            </w:r>
          </w:p>
        </w:tc>
      </w:tr>
      <w:tr w:rsidR="008001C5" w:rsidRPr="006C67DB" w14:paraId="65989C12" w14:textId="77777777" w:rsidTr="008001C5">
        <w:trPr>
          <w:trHeight w:val="30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A251E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Variables 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ED9FF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Altitude</w:t>
            </w:r>
          </w:p>
        </w:tc>
        <w:tc>
          <w:tcPr>
            <w:tcW w:w="1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ED45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NDVI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3D8C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D_water</w:t>
            </w:r>
            <w:proofErr w:type="spellEnd"/>
          </w:p>
        </w:tc>
        <w:tc>
          <w:tcPr>
            <w:tcW w:w="21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9D04A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D_stream</w:t>
            </w:r>
            <w:proofErr w:type="spellEnd"/>
          </w:p>
        </w:tc>
      </w:tr>
      <w:tr w:rsidR="008001C5" w:rsidRPr="006C67DB" w14:paraId="5B6D98F5" w14:textId="77777777" w:rsidTr="008001C5">
        <w:trPr>
          <w:trHeight w:val="30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83BAD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KDE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2D39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50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1A138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75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E66B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50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6121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75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E2B0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50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6084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75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474FA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50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89089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75</w:t>
            </w:r>
          </w:p>
        </w:tc>
      </w:tr>
      <w:tr w:rsidR="008001C5" w:rsidRPr="006C67DB" w14:paraId="0EEF94F5" w14:textId="77777777" w:rsidTr="008001C5">
        <w:trPr>
          <w:trHeight w:val="30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C9E5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75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B1654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2.50E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480F0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34ABD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6D614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F978F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0.00048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F7B5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9B6A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9.00E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2858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 </w:t>
            </w:r>
          </w:p>
        </w:tc>
      </w:tr>
      <w:tr w:rsidR="008001C5" w:rsidRPr="006C67DB" w14:paraId="5EA22FFF" w14:textId="77777777" w:rsidTr="008001C5">
        <w:trPr>
          <w:trHeight w:val="30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23E71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95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23ACF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6F529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7F731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2EFB7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FBF3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2.30E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-07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6328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0.267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0D31E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3.80E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FFAB7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0.00073</w:t>
            </w:r>
          </w:p>
        </w:tc>
      </w:tr>
      <w:tr w:rsidR="008001C5" w:rsidRPr="006C67DB" w14:paraId="4820C547" w14:textId="77777777" w:rsidTr="008001C5">
        <w:trPr>
          <w:trHeight w:val="30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82A99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 </w:t>
            </w:r>
          </w:p>
        </w:tc>
        <w:tc>
          <w:tcPr>
            <w:tcW w:w="82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D26E4B5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Spring migration</w:t>
            </w:r>
          </w:p>
        </w:tc>
      </w:tr>
      <w:tr w:rsidR="008001C5" w:rsidRPr="006C67DB" w14:paraId="3E849843" w14:textId="77777777" w:rsidTr="008001C5">
        <w:trPr>
          <w:trHeight w:val="30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D003F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75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F475B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13911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6EDD6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E81C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4AF1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0.87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F868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4AD89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0.66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2F12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 </w:t>
            </w:r>
          </w:p>
        </w:tc>
      </w:tr>
      <w:tr w:rsidR="008001C5" w:rsidRPr="006C67DB" w14:paraId="554178C6" w14:textId="77777777" w:rsidTr="008001C5">
        <w:trPr>
          <w:trHeight w:val="30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0A31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95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E016C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95D61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3.10E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-08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04793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6BD7A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FBA72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0B268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 xml:space="preserve">&lt; </w:t>
            </w: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91785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2.10E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-05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83E0F" w14:textId="77777777" w:rsidR="008001C5" w:rsidRPr="006C67DB" w:rsidRDefault="008001C5" w:rsidP="00800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</w:pPr>
            <w:proofErr w:type="spellStart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8.10E</w:t>
            </w:r>
            <w:proofErr w:type="spellEnd"/>
            <w:r w:rsidRPr="006C67DB">
              <w:rPr>
                <w:rFonts w:ascii="Times New Roman" w:eastAsia="Times New Roman" w:hAnsi="Times New Roman" w:cs="Times New Roman"/>
                <w:sz w:val="20"/>
                <w:szCs w:val="20"/>
                <w:lang w:val="en-ID" w:eastAsia="es-AR"/>
              </w:rPr>
              <w:t>-12</w:t>
            </w:r>
          </w:p>
        </w:tc>
      </w:tr>
    </w:tbl>
    <w:p w14:paraId="64B6707D" w14:textId="46065AD4" w:rsidR="008001C5" w:rsidRPr="006C67DB" w:rsidRDefault="008001C5" w:rsidP="00345B9F">
      <w:pPr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</w:pPr>
    </w:p>
    <w:p w14:paraId="7CD754AC" w14:textId="6BD84CA2" w:rsidR="008001C5" w:rsidRPr="006C67DB" w:rsidRDefault="008001C5" w:rsidP="00345B9F">
      <w:pPr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</w:pPr>
    </w:p>
    <w:p w14:paraId="6400D052" w14:textId="77777777" w:rsidR="008001C5" w:rsidRPr="006C67DB" w:rsidRDefault="008001C5" w:rsidP="00345B9F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8001C5" w:rsidRPr="006C6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A45"/>
    <w:rsid w:val="00345B9F"/>
    <w:rsid w:val="003648D7"/>
    <w:rsid w:val="006C67DB"/>
    <w:rsid w:val="008001C5"/>
    <w:rsid w:val="00984CEA"/>
    <w:rsid w:val="00B30A45"/>
    <w:rsid w:val="00C41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42757E"/>
  <w15:chartTrackingRefBased/>
  <w15:docId w15:val="{1A76EA23-A027-4E4F-BA40-6EF043463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345B9F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345B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tatsandr.com/blog/student-s-t-test-in-r-and-by-hand-how-to-compare-two-groups-under-different-scenario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</dc:creator>
  <cp:keywords/>
  <dc:description/>
  <cp:lastModifiedBy>Rev</cp:lastModifiedBy>
  <cp:revision>2</cp:revision>
  <dcterms:created xsi:type="dcterms:W3CDTF">2022-05-03T10:59:00Z</dcterms:created>
  <dcterms:modified xsi:type="dcterms:W3CDTF">2022-05-09T12:31:00Z</dcterms:modified>
</cp:coreProperties>
</file>