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E0162E" w14:textId="4AF0B954" w:rsidR="00E054E0" w:rsidRDefault="00D54419">
      <w:r>
        <w:rPr>
          <w:noProof/>
        </w:rPr>
        <w:drawing>
          <wp:inline distT="0" distB="0" distL="0" distR="0" wp14:anchorId="6728FDDF" wp14:editId="1002AE46">
            <wp:extent cx="5943600" cy="3345180"/>
            <wp:effectExtent l="0" t="0" r="0" b="0"/>
            <wp:docPr id="1" name="Picture 1" descr="Diagram, schematic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, schematic, box and whisker char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054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4E0"/>
    <w:rsid w:val="00D54419"/>
    <w:rsid w:val="00E05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56980C"/>
  <w15:chartTrackingRefBased/>
  <w15:docId w15:val="{E60DB49D-680D-41FE-A840-E3CFB7918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Rochester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Abadeer, Maher</dc:creator>
  <cp:keywords/>
  <dc:description/>
  <cp:lastModifiedBy>Maher Abadeer</cp:lastModifiedBy>
  <cp:revision>2</cp:revision>
  <dcterms:created xsi:type="dcterms:W3CDTF">2022-04-27T19:39:00Z</dcterms:created>
  <dcterms:modified xsi:type="dcterms:W3CDTF">2022-05-08T21:24:00Z</dcterms:modified>
</cp:coreProperties>
</file>