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64996" w14:textId="5EEDEC8E" w:rsidR="001B60E6" w:rsidRPr="00F51FA3" w:rsidRDefault="001B60E6" w:rsidP="001B60E6">
      <w:pPr>
        <w:spacing w:line="480" w:lineRule="auto"/>
        <w:jc w:val="left"/>
        <w:rPr>
          <w:rFonts w:ascii="Times New Roman" w:hAnsi="Times New Roman"/>
          <w:b/>
          <w:sz w:val="20"/>
          <w:szCs w:val="20"/>
        </w:rPr>
      </w:pPr>
      <w:bookmarkStart w:id="0" w:name="_Hlk89442085"/>
      <w:r w:rsidRPr="00F51FA3">
        <w:rPr>
          <w:rFonts w:ascii="Times New Roman" w:hAnsi="Times New Roman"/>
          <w:b/>
          <w:sz w:val="20"/>
          <w:szCs w:val="20"/>
        </w:rPr>
        <w:t xml:space="preserve">Supplementary </w:t>
      </w:r>
      <w:r w:rsidR="00F51FA3" w:rsidRPr="00F51FA3">
        <w:rPr>
          <w:rFonts w:ascii="Times New Roman" w:hAnsi="Times New Roman"/>
          <w:b/>
          <w:sz w:val="20"/>
          <w:szCs w:val="20"/>
        </w:rPr>
        <w:t>information to the paper:</w:t>
      </w:r>
      <w:bookmarkEnd w:id="0"/>
      <w:r w:rsidR="00F51FA3" w:rsidRPr="00F51FA3">
        <w:rPr>
          <w:rFonts w:ascii="Times New Roman" w:hAnsi="Times New Roman" w:hint="eastAsia"/>
          <w:b/>
          <w:sz w:val="20"/>
          <w:szCs w:val="20"/>
        </w:rPr>
        <w:t xml:space="preserve"> </w:t>
      </w:r>
      <w:r w:rsidRPr="00F51FA3">
        <w:rPr>
          <w:rFonts w:ascii="Times New Roman" w:hAnsi="Times New Roman"/>
          <w:b/>
          <w:sz w:val="20"/>
          <w:szCs w:val="20"/>
        </w:rPr>
        <w:t>Microbial biomass and enzyme activities determine dynamics of soil organic carbon stocks and fractions along an age-sequence of Mongolian pine plantations</w:t>
      </w:r>
    </w:p>
    <w:p w14:paraId="0071C2B5" w14:textId="77777777" w:rsidR="001B60E6" w:rsidRPr="000A1426" w:rsidRDefault="001B60E6" w:rsidP="001B60E6">
      <w:pPr>
        <w:spacing w:line="480" w:lineRule="auto"/>
        <w:jc w:val="left"/>
        <w:rPr>
          <w:rFonts w:ascii="Times New Roman" w:hAnsi="Times New Roman"/>
          <w:szCs w:val="21"/>
        </w:rPr>
      </w:pPr>
    </w:p>
    <w:p w14:paraId="72770374" w14:textId="44D2203E" w:rsidR="00FE305C" w:rsidRPr="00C51F77" w:rsidRDefault="00FE305C" w:rsidP="00FE305C">
      <w:pPr>
        <w:spacing w:line="480" w:lineRule="auto"/>
        <w:jc w:val="left"/>
        <w:rPr>
          <w:rFonts w:ascii="Times New Roman" w:hAnsi="Times New Roman"/>
          <w:sz w:val="20"/>
          <w:szCs w:val="20"/>
        </w:rPr>
      </w:pPr>
      <w:bookmarkStart w:id="1" w:name="OLE_LINK11"/>
      <w:proofErr w:type="spellStart"/>
      <w:r w:rsidRPr="00C51F77">
        <w:rPr>
          <w:rFonts w:ascii="Times New Roman" w:hAnsi="Times New Roman"/>
          <w:sz w:val="20"/>
          <w:szCs w:val="20"/>
        </w:rPr>
        <w:t>Yansong</w:t>
      </w:r>
      <w:proofErr w:type="spellEnd"/>
      <w:r w:rsidRPr="00C51F77">
        <w:rPr>
          <w:rFonts w:ascii="Times New Roman" w:hAnsi="Times New Roman"/>
          <w:sz w:val="20"/>
          <w:szCs w:val="20"/>
        </w:rPr>
        <w:t xml:space="preserve"> Zhang</w:t>
      </w:r>
      <w:r w:rsidRPr="00C51F77">
        <w:rPr>
          <w:rFonts w:ascii="Times New Roman" w:hAnsi="Times New Roman"/>
          <w:sz w:val="20"/>
          <w:szCs w:val="20"/>
          <w:vertAlign w:val="superscript"/>
        </w:rPr>
        <w:t>1,2</w:t>
      </w:r>
      <w:r w:rsidRPr="00C51F77">
        <w:rPr>
          <w:rFonts w:ascii="Times New Roman" w:hAnsi="Times New Roman"/>
          <w:color w:val="000000"/>
          <w:sz w:val="20"/>
          <w:szCs w:val="20"/>
        </w:rPr>
        <w:t>,</w:t>
      </w:r>
      <w:r w:rsidRPr="00C51F77">
        <w:rPr>
          <w:rFonts w:ascii="Times New Roman" w:hAnsi="Times New Roman"/>
          <w:sz w:val="20"/>
          <w:szCs w:val="20"/>
        </w:rPr>
        <w:t xml:space="preserve"> </w:t>
      </w:r>
      <w:r w:rsidRPr="00C51F77">
        <w:rPr>
          <w:rFonts w:ascii="Times New Roman" w:hAnsi="Times New Roman"/>
          <w:color w:val="000000"/>
          <w:sz w:val="20"/>
          <w:szCs w:val="20"/>
        </w:rPr>
        <w:t>De-Hui Zeng</w:t>
      </w:r>
      <w:r w:rsidR="00ED0576" w:rsidRPr="00C51F77">
        <w:rPr>
          <w:rFonts w:ascii="Times New Roman" w:hAnsi="Times New Roman"/>
          <w:sz w:val="20"/>
          <w:szCs w:val="20"/>
          <w:vertAlign w:val="superscript"/>
        </w:rPr>
        <w:t>1,</w:t>
      </w:r>
      <w:r w:rsidR="00ED0576" w:rsidRPr="00C51F77">
        <w:rPr>
          <w:rFonts w:ascii="Times New Roman" w:hAnsi="Times New Roman"/>
          <w:color w:val="000000"/>
          <w:sz w:val="20"/>
          <w:szCs w:val="20"/>
        </w:rPr>
        <w:t>*</w:t>
      </w:r>
      <w:r w:rsidRPr="00C51F77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C51F77">
        <w:rPr>
          <w:rFonts w:ascii="Times New Roman" w:hAnsi="Times New Roman"/>
          <w:sz w:val="20"/>
          <w:szCs w:val="20"/>
        </w:rPr>
        <w:t>Zeyong</w:t>
      </w:r>
      <w:proofErr w:type="spellEnd"/>
      <w:r w:rsidRPr="00C51F77">
        <w:rPr>
          <w:rFonts w:ascii="Times New Roman" w:hAnsi="Times New Roman"/>
          <w:sz w:val="20"/>
          <w:szCs w:val="20"/>
        </w:rPr>
        <w:t xml:space="preserve"> Lei</w:t>
      </w:r>
      <w:r w:rsidRPr="00C51F77">
        <w:rPr>
          <w:rFonts w:ascii="Times New Roman" w:hAnsi="Times New Roman"/>
          <w:sz w:val="20"/>
          <w:szCs w:val="20"/>
          <w:vertAlign w:val="superscript"/>
        </w:rPr>
        <w:t>3</w:t>
      </w:r>
      <w:r w:rsidRPr="00C51F77">
        <w:rPr>
          <w:rFonts w:ascii="Times New Roman" w:hAnsi="Times New Roman"/>
          <w:sz w:val="20"/>
          <w:szCs w:val="20"/>
        </w:rPr>
        <w:t>, Xin Li</w:t>
      </w:r>
      <w:r w:rsidRPr="00C51F77">
        <w:rPr>
          <w:rFonts w:ascii="Times New Roman" w:hAnsi="Times New Roman"/>
          <w:sz w:val="20"/>
          <w:szCs w:val="20"/>
          <w:vertAlign w:val="superscript"/>
        </w:rPr>
        <w:t>1,2</w:t>
      </w:r>
      <w:r w:rsidRPr="00C51F77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C51F77">
        <w:rPr>
          <w:rFonts w:ascii="Times New Roman" w:hAnsi="Times New Roman"/>
          <w:color w:val="000000"/>
          <w:sz w:val="20"/>
          <w:szCs w:val="20"/>
        </w:rPr>
        <w:t>Guigang</w:t>
      </w:r>
      <w:proofErr w:type="spellEnd"/>
      <w:r w:rsidRPr="00C51F77">
        <w:rPr>
          <w:rFonts w:ascii="Times New Roman" w:hAnsi="Times New Roman"/>
          <w:color w:val="000000"/>
          <w:sz w:val="20"/>
          <w:szCs w:val="20"/>
        </w:rPr>
        <w:t xml:space="preserve"> Lin</w:t>
      </w:r>
      <w:r w:rsidRPr="00C51F77">
        <w:rPr>
          <w:rFonts w:ascii="Times New Roman" w:hAnsi="Times New Roman"/>
          <w:sz w:val="20"/>
          <w:szCs w:val="20"/>
          <w:vertAlign w:val="superscript"/>
        </w:rPr>
        <w:t>1,</w:t>
      </w:r>
      <w:r w:rsidRPr="00C51F77">
        <w:rPr>
          <w:rFonts w:ascii="Times New Roman" w:hAnsi="Times New Roman"/>
          <w:color w:val="000000"/>
          <w:sz w:val="20"/>
          <w:szCs w:val="20"/>
        </w:rPr>
        <w:t>*</w:t>
      </w:r>
    </w:p>
    <w:p w14:paraId="5ACC669C" w14:textId="77777777" w:rsidR="00FE305C" w:rsidRPr="00C51F77" w:rsidRDefault="00FE305C" w:rsidP="00FE305C">
      <w:pPr>
        <w:spacing w:line="480" w:lineRule="auto"/>
        <w:jc w:val="left"/>
        <w:rPr>
          <w:rFonts w:ascii="Times New Roman" w:hAnsi="Times New Roman"/>
          <w:sz w:val="20"/>
          <w:szCs w:val="20"/>
        </w:rPr>
      </w:pPr>
      <w:r w:rsidRPr="00C51F77">
        <w:rPr>
          <w:rFonts w:ascii="Times New Roman" w:hAnsi="Times New Roman"/>
          <w:color w:val="000000"/>
          <w:sz w:val="20"/>
          <w:szCs w:val="20"/>
          <w:vertAlign w:val="superscript"/>
        </w:rPr>
        <w:t>1</w:t>
      </w:r>
      <w:r w:rsidRPr="00C51F77">
        <w:rPr>
          <w:rFonts w:ascii="Times New Roman" w:hAnsi="Times New Roman"/>
          <w:color w:val="000000"/>
          <w:sz w:val="20"/>
          <w:szCs w:val="20"/>
        </w:rPr>
        <w:t>CAS Key Laboratory of Forest Ecology and Management, Institute of Applied Ecology, Chinese</w:t>
      </w:r>
      <w:r w:rsidRPr="00C51F77">
        <w:rPr>
          <w:rFonts w:ascii="Times New Roman" w:hAnsi="Times New Roman"/>
          <w:sz w:val="20"/>
          <w:szCs w:val="20"/>
        </w:rPr>
        <w:t xml:space="preserve"> </w:t>
      </w:r>
      <w:r w:rsidRPr="00C51F77">
        <w:rPr>
          <w:rFonts w:ascii="Times New Roman" w:hAnsi="Times New Roman"/>
          <w:color w:val="000000"/>
          <w:sz w:val="20"/>
          <w:szCs w:val="20"/>
        </w:rPr>
        <w:t>Academy of Sciences, Shenyang 110016, China</w:t>
      </w:r>
    </w:p>
    <w:p w14:paraId="6E89570B" w14:textId="77777777" w:rsidR="00FE305C" w:rsidRPr="00C51F77" w:rsidRDefault="00FE305C" w:rsidP="00FE305C">
      <w:pPr>
        <w:spacing w:line="480" w:lineRule="auto"/>
        <w:jc w:val="left"/>
        <w:rPr>
          <w:rFonts w:ascii="Times New Roman" w:hAnsi="Times New Roman"/>
          <w:sz w:val="20"/>
          <w:szCs w:val="20"/>
        </w:rPr>
      </w:pPr>
      <w:r w:rsidRPr="00C51F77">
        <w:rPr>
          <w:rFonts w:ascii="Times New Roman" w:hAnsi="Times New Roman"/>
          <w:color w:val="000000"/>
          <w:sz w:val="20"/>
          <w:szCs w:val="20"/>
          <w:vertAlign w:val="superscript"/>
        </w:rPr>
        <w:t>2</w:t>
      </w:r>
      <w:r w:rsidRPr="00C51F77">
        <w:rPr>
          <w:rFonts w:ascii="Times New Roman" w:hAnsi="Times New Roman"/>
          <w:color w:val="000000"/>
          <w:sz w:val="20"/>
          <w:szCs w:val="20"/>
        </w:rPr>
        <w:t>College of Resources and Environment, University of Chinese Academy of Sciences, Beijing 100049, China</w:t>
      </w:r>
    </w:p>
    <w:p w14:paraId="25DD422D" w14:textId="77777777" w:rsidR="00FE305C" w:rsidRPr="00C51F77" w:rsidRDefault="00FE305C" w:rsidP="00FE305C">
      <w:pPr>
        <w:spacing w:line="480" w:lineRule="auto"/>
        <w:jc w:val="left"/>
        <w:rPr>
          <w:rFonts w:ascii="Times New Roman" w:hAnsi="Times New Roman"/>
          <w:color w:val="000000"/>
          <w:sz w:val="20"/>
          <w:szCs w:val="20"/>
        </w:rPr>
      </w:pPr>
      <w:r w:rsidRPr="00C51F77">
        <w:rPr>
          <w:rFonts w:ascii="Times New Roman" w:hAnsi="Times New Roman"/>
          <w:color w:val="000000"/>
          <w:sz w:val="20"/>
          <w:szCs w:val="20"/>
          <w:vertAlign w:val="superscript"/>
        </w:rPr>
        <w:t>3</w:t>
      </w:r>
      <w:r w:rsidRPr="00C51F77">
        <w:rPr>
          <w:rFonts w:ascii="Times New Roman" w:hAnsi="Times New Roman"/>
          <w:color w:val="000000"/>
          <w:sz w:val="20"/>
          <w:szCs w:val="20"/>
        </w:rPr>
        <w:t>College of Environmental Sciences and Engineering, Liaoning Technical University, Fuxin 123000, China</w:t>
      </w:r>
    </w:p>
    <w:p w14:paraId="65B9951A" w14:textId="133F4C37" w:rsidR="001B60E6" w:rsidRPr="00FE305C" w:rsidRDefault="001B60E6" w:rsidP="001B60E6">
      <w:pPr>
        <w:spacing w:line="480" w:lineRule="auto"/>
        <w:jc w:val="left"/>
        <w:rPr>
          <w:rFonts w:ascii="Times New Roman" w:hAnsi="Times New Roman"/>
          <w:color w:val="000000"/>
          <w:sz w:val="20"/>
          <w:szCs w:val="20"/>
        </w:rPr>
      </w:pPr>
      <w:r w:rsidRPr="00FE305C">
        <w:rPr>
          <w:rFonts w:ascii="Times New Roman" w:hAnsi="Times New Roman"/>
          <w:color w:val="000000"/>
          <w:sz w:val="20"/>
          <w:szCs w:val="20"/>
        </w:rPr>
        <w:t xml:space="preserve">*Corresponding authors: </w:t>
      </w:r>
      <w:r w:rsidR="00ED0576" w:rsidRPr="007122C3">
        <w:rPr>
          <w:rFonts w:ascii="Times New Roman" w:hAnsi="Times New Roman"/>
          <w:szCs w:val="21"/>
        </w:rPr>
        <w:t xml:space="preserve">De-Hui Zeng, E-mail: </w:t>
      </w:r>
      <w:hyperlink r:id="rId6" w:history="1">
        <w:r w:rsidR="00ED0576" w:rsidRPr="007122C3">
          <w:rPr>
            <w:rFonts w:ascii="Times New Roman" w:hAnsi="Times New Roman"/>
            <w:sz w:val="20"/>
            <w:szCs w:val="20"/>
          </w:rPr>
          <w:t>zengdh@iae.ac.cn</w:t>
        </w:r>
      </w:hyperlink>
      <w:r w:rsidR="00ED0576" w:rsidRPr="007122C3">
        <w:rPr>
          <w:rFonts w:ascii="Times New Roman" w:hAnsi="Times New Roman"/>
          <w:szCs w:val="21"/>
        </w:rPr>
        <w:t xml:space="preserve">; </w:t>
      </w:r>
      <w:proofErr w:type="spellStart"/>
      <w:r w:rsidR="00ED0576" w:rsidRPr="007122C3">
        <w:rPr>
          <w:rFonts w:ascii="Times New Roman" w:hAnsi="Times New Roman"/>
          <w:sz w:val="20"/>
          <w:szCs w:val="20"/>
        </w:rPr>
        <w:t>Guigang</w:t>
      </w:r>
      <w:proofErr w:type="spellEnd"/>
      <w:r w:rsidR="00ED0576" w:rsidRPr="007122C3">
        <w:rPr>
          <w:rFonts w:ascii="Times New Roman" w:hAnsi="Times New Roman"/>
          <w:sz w:val="20"/>
          <w:szCs w:val="20"/>
        </w:rPr>
        <w:t xml:space="preserve"> Lin, E-mail: linguigang@126.com</w:t>
      </w:r>
    </w:p>
    <w:bookmarkEnd w:id="1"/>
    <w:p w14:paraId="1B9A05FA" w14:textId="77777777" w:rsidR="001B60E6" w:rsidRPr="000A1426" w:rsidRDefault="001B60E6">
      <w:pPr>
        <w:widowControl/>
        <w:jc w:val="left"/>
        <w:rPr>
          <w:rFonts w:ascii="Times New Roman" w:hAnsi="Times New Roman"/>
          <w:color w:val="000000"/>
          <w:szCs w:val="21"/>
        </w:rPr>
      </w:pPr>
    </w:p>
    <w:p w14:paraId="7EE40123" w14:textId="23916FC9" w:rsidR="003E68FF" w:rsidRPr="00FE305C" w:rsidRDefault="001B60E6" w:rsidP="001B60E6">
      <w:pPr>
        <w:spacing w:line="360" w:lineRule="auto"/>
        <w:jc w:val="left"/>
        <w:rPr>
          <w:rFonts w:ascii="Times New Roman" w:hAnsi="Times New Roman"/>
          <w:sz w:val="20"/>
          <w:szCs w:val="20"/>
        </w:rPr>
      </w:pPr>
      <w:r w:rsidRPr="00FE305C">
        <w:rPr>
          <w:rFonts w:ascii="Times New Roman" w:hAnsi="Times New Roman" w:hint="eastAsia"/>
          <w:sz w:val="20"/>
          <w:szCs w:val="20"/>
        </w:rPr>
        <w:t>This S</w:t>
      </w:r>
      <w:r w:rsidRPr="00FE305C">
        <w:rPr>
          <w:rFonts w:ascii="Times New Roman" w:hAnsi="Times New Roman"/>
          <w:sz w:val="20"/>
          <w:szCs w:val="20"/>
        </w:rPr>
        <w:t xml:space="preserve">upplementary </w:t>
      </w:r>
      <w:r w:rsidR="00F51FA3" w:rsidRPr="00FE305C">
        <w:rPr>
          <w:rFonts w:ascii="Times New Roman" w:hAnsi="Times New Roman" w:hint="eastAsia"/>
          <w:sz w:val="20"/>
          <w:szCs w:val="20"/>
        </w:rPr>
        <w:t>information</w:t>
      </w:r>
      <w:r w:rsidR="00CD5853" w:rsidRPr="00FE305C">
        <w:rPr>
          <w:rFonts w:ascii="Times New Roman" w:hAnsi="Times New Roman"/>
          <w:sz w:val="20"/>
          <w:szCs w:val="20"/>
        </w:rPr>
        <w:t xml:space="preserve"> </w:t>
      </w:r>
      <w:r w:rsidRPr="00FE305C">
        <w:rPr>
          <w:rFonts w:ascii="Times New Roman" w:hAnsi="Times New Roman"/>
          <w:sz w:val="20"/>
          <w:szCs w:val="20"/>
        </w:rPr>
        <w:t xml:space="preserve">contained </w:t>
      </w:r>
      <w:r w:rsidR="0068628D" w:rsidRPr="00FE305C">
        <w:rPr>
          <w:rFonts w:ascii="Times New Roman" w:hAnsi="Times New Roman" w:hint="eastAsia"/>
          <w:sz w:val="20"/>
          <w:szCs w:val="20"/>
        </w:rPr>
        <w:t>one</w:t>
      </w:r>
      <w:r w:rsidRPr="00FE305C">
        <w:rPr>
          <w:rFonts w:ascii="Times New Roman" w:hAnsi="Times New Roman"/>
          <w:sz w:val="20"/>
          <w:szCs w:val="20"/>
        </w:rPr>
        <w:t xml:space="preserve"> table and </w:t>
      </w:r>
      <w:r w:rsidR="00BB6298" w:rsidRPr="00FE305C">
        <w:rPr>
          <w:rFonts w:ascii="Times New Roman" w:hAnsi="Times New Roman"/>
          <w:sz w:val="20"/>
          <w:szCs w:val="20"/>
        </w:rPr>
        <w:t xml:space="preserve">five </w:t>
      </w:r>
      <w:r w:rsidRPr="00FE305C">
        <w:rPr>
          <w:rFonts w:ascii="Times New Roman" w:hAnsi="Times New Roman"/>
          <w:sz w:val="20"/>
          <w:szCs w:val="20"/>
        </w:rPr>
        <w:t xml:space="preserve">figures. Table S1 showed </w:t>
      </w:r>
      <w:r w:rsidR="003E68FF" w:rsidRPr="00FE305C">
        <w:rPr>
          <w:rFonts w:ascii="Times New Roman" w:hAnsi="Times New Roman"/>
          <w:sz w:val="20"/>
          <w:szCs w:val="20"/>
        </w:rPr>
        <w:t xml:space="preserve">the parameters used in calculating biomass and </w:t>
      </w:r>
      <w:r w:rsidR="00B8756F" w:rsidRPr="00FE305C">
        <w:rPr>
          <w:rFonts w:ascii="Times New Roman" w:hAnsi="Times New Roman"/>
          <w:sz w:val="20"/>
          <w:szCs w:val="20"/>
        </w:rPr>
        <w:t xml:space="preserve">biomass </w:t>
      </w:r>
      <w:r w:rsidR="003E68FF" w:rsidRPr="00FE305C">
        <w:rPr>
          <w:rFonts w:ascii="Times New Roman" w:hAnsi="Times New Roman"/>
          <w:sz w:val="20"/>
          <w:szCs w:val="20"/>
        </w:rPr>
        <w:t>carbon of Mongolian pine components. Fig. S1 showed</w:t>
      </w:r>
      <w:r w:rsidR="00A82674" w:rsidRPr="00FE305C">
        <w:rPr>
          <w:rFonts w:ascii="Times New Roman" w:hAnsi="Times New Roman"/>
          <w:sz w:val="20"/>
          <w:szCs w:val="20"/>
        </w:rPr>
        <w:t xml:space="preserve"> </w:t>
      </w:r>
      <w:r w:rsidR="00C33FF2" w:rsidRPr="00FE305C">
        <w:rPr>
          <w:rFonts w:ascii="Times New Roman" w:hAnsi="Times New Roman" w:hint="eastAsia"/>
          <w:color w:val="000000" w:themeColor="text1"/>
          <w:sz w:val="20"/>
          <w:szCs w:val="20"/>
        </w:rPr>
        <w:t>a conceptual model depicting the direct and indirect effects of stand age, litter quality and quantity, soil acid-base chemistry, microbial properties, and C fractions on SOC stocks</w:t>
      </w:r>
      <w:r w:rsidR="00A82674" w:rsidRPr="00FE305C">
        <w:rPr>
          <w:rFonts w:ascii="Times New Roman" w:hAnsi="Times New Roman"/>
          <w:sz w:val="20"/>
          <w:szCs w:val="20"/>
        </w:rPr>
        <w:t>. Fig</w:t>
      </w:r>
      <w:r w:rsidR="00FB203B" w:rsidRPr="00FE305C">
        <w:rPr>
          <w:rFonts w:ascii="Times New Roman" w:hAnsi="Times New Roman"/>
          <w:sz w:val="20"/>
          <w:szCs w:val="20"/>
        </w:rPr>
        <w:t>s</w:t>
      </w:r>
      <w:r w:rsidR="00A82674" w:rsidRPr="00FE305C">
        <w:rPr>
          <w:rFonts w:ascii="Times New Roman" w:hAnsi="Times New Roman"/>
          <w:sz w:val="20"/>
          <w:szCs w:val="20"/>
        </w:rPr>
        <w:t>. S2</w:t>
      </w:r>
      <w:r w:rsidR="00FB203B" w:rsidRPr="00FE305C">
        <w:rPr>
          <w:rFonts w:ascii="Times New Roman" w:hAnsi="Times New Roman"/>
          <w:sz w:val="20"/>
          <w:szCs w:val="20"/>
        </w:rPr>
        <w:t>–</w:t>
      </w:r>
      <w:r w:rsidR="00BB6298" w:rsidRPr="00FE305C">
        <w:rPr>
          <w:rFonts w:ascii="Times New Roman" w:hAnsi="Times New Roman"/>
          <w:sz w:val="20"/>
          <w:szCs w:val="20"/>
        </w:rPr>
        <w:t xml:space="preserve">S5 </w:t>
      </w:r>
      <w:r w:rsidR="00B357A9" w:rsidRPr="00FE305C">
        <w:rPr>
          <w:rFonts w:ascii="Times New Roman" w:hAnsi="Times New Roman"/>
          <w:sz w:val="20"/>
          <w:szCs w:val="20"/>
        </w:rPr>
        <w:t xml:space="preserve">separately </w:t>
      </w:r>
      <w:r w:rsidR="00A82674" w:rsidRPr="00FE305C">
        <w:rPr>
          <w:rFonts w:ascii="Times New Roman" w:hAnsi="Times New Roman"/>
          <w:sz w:val="20"/>
          <w:szCs w:val="20"/>
        </w:rPr>
        <w:t xml:space="preserve">revealed changes in </w:t>
      </w:r>
      <w:r w:rsidR="00150CC5" w:rsidRPr="00FE305C">
        <w:rPr>
          <w:rFonts w:ascii="Times New Roman" w:hAnsi="Times New Roman" w:hint="eastAsia"/>
          <w:sz w:val="20"/>
          <w:szCs w:val="20"/>
        </w:rPr>
        <w:t xml:space="preserve">SOC </w:t>
      </w:r>
      <w:r w:rsidR="00A82674" w:rsidRPr="00FE305C">
        <w:rPr>
          <w:rFonts w:ascii="Times New Roman" w:hAnsi="Times New Roman"/>
          <w:sz w:val="20"/>
          <w:szCs w:val="20"/>
        </w:rPr>
        <w:t>stocks</w:t>
      </w:r>
      <w:r w:rsidR="00EB1EA5" w:rsidRPr="00FE305C">
        <w:rPr>
          <w:rFonts w:ascii="Times New Roman" w:hAnsi="Times New Roman"/>
          <w:sz w:val="20"/>
          <w:szCs w:val="20"/>
        </w:rPr>
        <w:t xml:space="preserve">, </w:t>
      </w:r>
      <w:r w:rsidR="00150CC5" w:rsidRPr="00FE305C">
        <w:rPr>
          <w:rFonts w:ascii="Times New Roman" w:hAnsi="Times New Roman" w:hint="eastAsia"/>
          <w:sz w:val="20"/>
          <w:szCs w:val="20"/>
        </w:rPr>
        <w:t>POC</w:t>
      </w:r>
      <w:r w:rsidR="00EB1EA5" w:rsidRPr="00FE305C">
        <w:rPr>
          <w:rFonts w:ascii="Times New Roman" w:hAnsi="Times New Roman"/>
          <w:sz w:val="20"/>
          <w:szCs w:val="20"/>
        </w:rPr>
        <w:t xml:space="preserve"> stocks, </w:t>
      </w:r>
      <w:r w:rsidR="00150CC5" w:rsidRPr="00FE305C">
        <w:rPr>
          <w:rFonts w:ascii="Times New Roman" w:hAnsi="Times New Roman" w:hint="eastAsia"/>
          <w:sz w:val="20"/>
          <w:szCs w:val="20"/>
        </w:rPr>
        <w:t>MAOC</w:t>
      </w:r>
      <w:r w:rsidR="00EB1EA5" w:rsidRPr="00FE305C">
        <w:rPr>
          <w:rFonts w:ascii="Times New Roman" w:hAnsi="Times New Roman"/>
          <w:sz w:val="20"/>
          <w:szCs w:val="20"/>
        </w:rPr>
        <w:t xml:space="preserve"> stocks</w:t>
      </w:r>
      <w:r w:rsidR="00BB6298" w:rsidRPr="00FE305C">
        <w:rPr>
          <w:rFonts w:ascii="Times New Roman" w:hAnsi="Times New Roman"/>
          <w:sz w:val="20"/>
          <w:szCs w:val="20"/>
        </w:rPr>
        <w:t xml:space="preserve"> and </w:t>
      </w:r>
      <w:r w:rsidR="00150CC5" w:rsidRPr="00FE305C">
        <w:rPr>
          <w:rFonts w:ascii="Times New Roman" w:hAnsi="Times New Roman" w:hint="eastAsia"/>
          <w:sz w:val="20"/>
          <w:szCs w:val="20"/>
        </w:rPr>
        <w:t>POC:MAOC</w:t>
      </w:r>
      <w:r w:rsidR="00B357A9" w:rsidRPr="00FE305C">
        <w:rPr>
          <w:rFonts w:ascii="Times New Roman" w:hAnsi="Times New Roman"/>
          <w:sz w:val="20"/>
          <w:szCs w:val="20"/>
        </w:rPr>
        <w:t xml:space="preserve"> </w:t>
      </w:r>
      <w:r w:rsidR="00EB1EA5" w:rsidRPr="00FE305C">
        <w:rPr>
          <w:rFonts w:ascii="Times New Roman" w:hAnsi="Times New Roman"/>
          <w:sz w:val="20"/>
          <w:szCs w:val="20"/>
        </w:rPr>
        <w:t>ratio</w:t>
      </w:r>
      <w:r w:rsidR="00BB6298" w:rsidRPr="00FE305C">
        <w:rPr>
          <w:rFonts w:ascii="Times New Roman" w:hAnsi="Times New Roman"/>
          <w:sz w:val="20"/>
          <w:szCs w:val="20"/>
        </w:rPr>
        <w:t xml:space="preserve"> </w:t>
      </w:r>
      <w:r w:rsidR="00A82674" w:rsidRPr="00FE305C">
        <w:rPr>
          <w:rFonts w:ascii="Times New Roman" w:hAnsi="Times New Roman"/>
          <w:sz w:val="20"/>
          <w:szCs w:val="20"/>
        </w:rPr>
        <w:t xml:space="preserve">of </w:t>
      </w:r>
      <w:r w:rsidR="00C2254D" w:rsidRPr="00FE305C">
        <w:rPr>
          <w:rFonts w:ascii="Times New Roman" w:hAnsi="Times New Roman" w:hint="eastAsia"/>
          <w:sz w:val="20"/>
          <w:szCs w:val="20"/>
        </w:rPr>
        <w:t>20</w:t>
      </w:r>
      <w:r w:rsidR="00C2254D" w:rsidRPr="00FE305C">
        <w:rPr>
          <w:rFonts w:ascii="Times New Roman" w:hAnsi="Times New Roman"/>
          <w:sz w:val="20"/>
          <w:szCs w:val="20"/>
        </w:rPr>
        <w:t>–</w:t>
      </w:r>
      <w:r w:rsidR="00C2254D" w:rsidRPr="00FE305C">
        <w:rPr>
          <w:rFonts w:ascii="Times New Roman" w:hAnsi="Times New Roman" w:hint="eastAsia"/>
          <w:sz w:val="20"/>
          <w:szCs w:val="20"/>
        </w:rPr>
        <w:t>40, 40</w:t>
      </w:r>
      <w:r w:rsidR="00C2254D" w:rsidRPr="00FE305C">
        <w:rPr>
          <w:rFonts w:ascii="Times New Roman" w:hAnsi="Times New Roman"/>
          <w:sz w:val="20"/>
          <w:szCs w:val="20"/>
        </w:rPr>
        <w:t>–</w:t>
      </w:r>
      <w:r w:rsidR="00C2254D" w:rsidRPr="00FE305C">
        <w:rPr>
          <w:rFonts w:ascii="Times New Roman" w:hAnsi="Times New Roman" w:hint="eastAsia"/>
          <w:sz w:val="20"/>
          <w:szCs w:val="20"/>
        </w:rPr>
        <w:t>60, 60</w:t>
      </w:r>
      <w:r w:rsidR="00C2254D" w:rsidRPr="00FE305C">
        <w:rPr>
          <w:rFonts w:ascii="Times New Roman" w:hAnsi="Times New Roman"/>
          <w:sz w:val="20"/>
          <w:szCs w:val="20"/>
        </w:rPr>
        <w:t>–</w:t>
      </w:r>
      <w:r w:rsidR="00C2254D" w:rsidRPr="00FE305C">
        <w:rPr>
          <w:rFonts w:ascii="Times New Roman" w:hAnsi="Times New Roman" w:hint="eastAsia"/>
          <w:sz w:val="20"/>
          <w:szCs w:val="20"/>
        </w:rPr>
        <w:t>80</w:t>
      </w:r>
      <w:r w:rsidR="00937008" w:rsidRPr="00FE305C">
        <w:rPr>
          <w:rFonts w:ascii="Times New Roman" w:hAnsi="Times New Roman" w:hint="eastAsia"/>
          <w:sz w:val="20"/>
          <w:szCs w:val="20"/>
        </w:rPr>
        <w:t>, 80</w:t>
      </w:r>
      <w:r w:rsidR="00937008" w:rsidRPr="00FE305C">
        <w:rPr>
          <w:rFonts w:ascii="Times New Roman" w:hAnsi="Times New Roman"/>
          <w:sz w:val="20"/>
          <w:szCs w:val="20"/>
        </w:rPr>
        <w:t>–</w:t>
      </w:r>
      <w:r w:rsidR="00937008" w:rsidRPr="00FE305C">
        <w:rPr>
          <w:rFonts w:ascii="Times New Roman" w:hAnsi="Times New Roman" w:hint="eastAsia"/>
          <w:sz w:val="20"/>
          <w:szCs w:val="20"/>
        </w:rPr>
        <w:t>100</w:t>
      </w:r>
      <w:r w:rsidR="00A82674" w:rsidRPr="00FE305C">
        <w:rPr>
          <w:rFonts w:ascii="Times New Roman" w:hAnsi="Times New Roman"/>
          <w:sz w:val="20"/>
          <w:szCs w:val="20"/>
        </w:rPr>
        <w:t xml:space="preserve"> </w:t>
      </w:r>
      <w:r w:rsidR="00BB6298" w:rsidRPr="00FE305C">
        <w:rPr>
          <w:rFonts w:ascii="Times New Roman" w:hAnsi="Times New Roman"/>
          <w:sz w:val="20"/>
          <w:szCs w:val="20"/>
        </w:rPr>
        <w:t>and 0</w:t>
      </w:r>
      <w:r w:rsidR="00C2254D" w:rsidRPr="00FE305C">
        <w:rPr>
          <w:rFonts w:ascii="Times New Roman" w:hAnsi="Times New Roman"/>
          <w:sz w:val="20"/>
          <w:szCs w:val="20"/>
        </w:rPr>
        <w:t>–</w:t>
      </w:r>
      <w:r w:rsidR="00BB6298" w:rsidRPr="00FE305C">
        <w:rPr>
          <w:rFonts w:ascii="Times New Roman" w:hAnsi="Times New Roman"/>
          <w:sz w:val="20"/>
          <w:szCs w:val="20"/>
        </w:rPr>
        <w:t>100 cm</w:t>
      </w:r>
      <w:r w:rsidR="00A82674" w:rsidRPr="00FE305C">
        <w:rPr>
          <w:rFonts w:ascii="Times New Roman" w:hAnsi="Times New Roman"/>
          <w:sz w:val="20"/>
          <w:szCs w:val="20"/>
        </w:rPr>
        <w:t xml:space="preserve"> soil layers along a </w:t>
      </w:r>
      <w:proofErr w:type="spellStart"/>
      <w:r w:rsidR="00A82674" w:rsidRPr="00FE305C">
        <w:rPr>
          <w:rFonts w:ascii="Times New Roman" w:hAnsi="Times New Roman"/>
          <w:sz w:val="20"/>
          <w:szCs w:val="20"/>
        </w:rPr>
        <w:t>chronosequence</w:t>
      </w:r>
      <w:proofErr w:type="spellEnd"/>
      <w:r w:rsidR="00A82674" w:rsidRPr="00FE305C">
        <w:rPr>
          <w:rFonts w:ascii="Times New Roman" w:hAnsi="Times New Roman"/>
          <w:sz w:val="20"/>
          <w:szCs w:val="20"/>
        </w:rPr>
        <w:t xml:space="preserve"> of Mongolian pine plantations</w:t>
      </w:r>
      <w:r w:rsidR="00150CC5" w:rsidRPr="00FE305C">
        <w:rPr>
          <w:rFonts w:ascii="Times New Roman" w:hAnsi="Times New Roman"/>
          <w:sz w:val="20"/>
          <w:szCs w:val="20"/>
        </w:rPr>
        <w:t>.</w:t>
      </w:r>
    </w:p>
    <w:p w14:paraId="0C0C9A33" w14:textId="77777777" w:rsidR="00EB1EA5" w:rsidRDefault="00EB1EA5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14:paraId="5A843B04" w14:textId="77777777" w:rsidR="00D17118" w:rsidRPr="006F12B7" w:rsidRDefault="00D17118" w:rsidP="00E03814">
      <w:pPr>
        <w:spacing w:line="480" w:lineRule="auto"/>
        <w:jc w:val="left"/>
        <w:rPr>
          <w:rStyle w:val="fontstyle01"/>
          <w:rFonts w:ascii="Times New Roman" w:hAnsi="Times New Roman"/>
          <w:sz w:val="20"/>
          <w:szCs w:val="20"/>
        </w:rPr>
      </w:pPr>
      <w:r w:rsidRPr="006F12B7">
        <w:rPr>
          <w:rFonts w:ascii="Times New Roman" w:hAnsi="Times New Roman"/>
          <w:b/>
          <w:sz w:val="20"/>
          <w:szCs w:val="20"/>
        </w:rPr>
        <w:lastRenderedPageBreak/>
        <w:t>Table S1</w:t>
      </w:r>
      <w:r w:rsidRPr="006F12B7">
        <w:rPr>
          <w:rFonts w:ascii="Times New Roman" w:hAnsi="Times New Roman"/>
          <w:sz w:val="20"/>
          <w:szCs w:val="20"/>
        </w:rPr>
        <w:t xml:space="preserve"> </w:t>
      </w:r>
      <w:bookmarkStart w:id="2" w:name="_Hlk93601916"/>
      <w:r w:rsidRPr="006F12B7">
        <w:rPr>
          <w:rFonts w:ascii="Times New Roman" w:hAnsi="Times New Roman"/>
          <w:sz w:val="20"/>
          <w:szCs w:val="20"/>
        </w:rPr>
        <w:t>Parameters used</w:t>
      </w:r>
      <w:r w:rsidRPr="006F12B7">
        <w:rPr>
          <w:rFonts w:ascii="Times New Roman" w:hAnsi="Times New Roman" w:hint="eastAsia"/>
          <w:sz w:val="20"/>
          <w:szCs w:val="20"/>
        </w:rPr>
        <w:t xml:space="preserve"> in calculating biomass and </w:t>
      </w:r>
      <w:r w:rsidR="00B8756F" w:rsidRPr="006F12B7">
        <w:rPr>
          <w:rFonts w:ascii="Times New Roman" w:hAnsi="Times New Roman"/>
          <w:sz w:val="20"/>
          <w:szCs w:val="20"/>
        </w:rPr>
        <w:t xml:space="preserve">biomass </w:t>
      </w:r>
      <w:r w:rsidRPr="006F12B7">
        <w:rPr>
          <w:rFonts w:ascii="Times New Roman" w:hAnsi="Times New Roman" w:hint="eastAsia"/>
          <w:sz w:val="20"/>
          <w:szCs w:val="20"/>
        </w:rPr>
        <w:t>carbon of Mongolian pine components</w:t>
      </w:r>
      <w:bookmarkEnd w:id="2"/>
      <w:r w:rsidRPr="006F12B7">
        <w:rPr>
          <w:rFonts w:ascii="Times New Roman" w:hAnsi="Times New Roman" w:hint="eastAsia"/>
          <w:sz w:val="20"/>
          <w:szCs w:val="20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822"/>
        <w:gridCol w:w="992"/>
        <w:gridCol w:w="850"/>
        <w:gridCol w:w="284"/>
        <w:gridCol w:w="1559"/>
        <w:gridCol w:w="1559"/>
      </w:tblGrid>
      <w:tr w:rsidR="00D17118" w14:paraId="4DF6EEB7" w14:textId="77777777" w:rsidTr="00A615B1">
        <w:tc>
          <w:tcPr>
            <w:tcW w:w="846" w:type="dxa"/>
            <w:tcBorders>
              <w:top w:val="single" w:sz="4" w:space="0" w:color="auto"/>
            </w:tcBorders>
          </w:tcPr>
          <w:p w14:paraId="1DD8F3E7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66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1AA87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Biomass of</w:t>
            </w:r>
            <w:r>
              <w:rPr>
                <w:rFonts w:ascii="Times New Roman" w:hAnsi="Times New Roman" w:hint="eastAsia"/>
              </w:rPr>
              <w:t xml:space="preserve"> t</w:t>
            </w:r>
            <w:r>
              <w:rPr>
                <w:rFonts w:ascii="Times New Roman" w:hAnsi="Times New Roman"/>
              </w:rPr>
              <w:t xml:space="preserve">ree </w:t>
            </w:r>
            <w:r>
              <w:rPr>
                <w:rFonts w:ascii="Times New Roman" w:hAnsi="Times New Roman" w:hint="eastAsia"/>
              </w:rPr>
              <w:t>c</w:t>
            </w:r>
            <w:r>
              <w:rPr>
                <w:rFonts w:ascii="Times New Roman" w:hAnsi="Times New Roman"/>
              </w:rPr>
              <w:t>omponents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BC7CD10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2DEB6" w14:textId="77777777" w:rsidR="00D17118" w:rsidRDefault="00313349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Biomass carbon </w:t>
            </w:r>
            <w:r w:rsidR="00D17118">
              <w:rPr>
                <w:rFonts w:ascii="Times New Roman" w:hAnsi="Times New Roman" w:hint="eastAsia"/>
              </w:rPr>
              <w:t>of tree components</w:t>
            </w:r>
          </w:p>
        </w:tc>
      </w:tr>
      <w:tr w:rsidR="00D17118" w14:paraId="3AE8FA73" w14:textId="77777777" w:rsidTr="00A615B1">
        <w:tc>
          <w:tcPr>
            <w:tcW w:w="846" w:type="dxa"/>
            <w:tcBorders>
              <w:bottom w:val="single" w:sz="4" w:space="0" w:color="auto"/>
            </w:tcBorders>
          </w:tcPr>
          <w:p w14:paraId="1530D366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ABFA2" w14:textId="77777777" w:rsidR="00D17118" w:rsidRDefault="00D17118" w:rsidP="00E03814">
            <w:pPr>
              <w:jc w:val="left"/>
              <w:rPr>
                <w:rFonts w:ascii="Times New Roman" w:hAnsi="Times New Roman"/>
                <w:i/>
              </w:rPr>
            </w:pPr>
            <w:r w:rsidRPr="003F5016">
              <w:rPr>
                <w:rFonts w:ascii="Times New Roman" w:hAnsi="Times New Roman"/>
                <w:i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65995" w14:textId="77777777" w:rsidR="00D17118" w:rsidRDefault="00D17118" w:rsidP="00E03814">
            <w:pPr>
              <w:jc w:val="left"/>
              <w:rPr>
                <w:rFonts w:ascii="Times New Roman" w:hAnsi="Times New Roman"/>
                <w:i/>
              </w:rPr>
            </w:pPr>
            <w:r w:rsidRPr="003F5016">
              <w:rPr>
                <w:rFonts w:ascii="Times New Roman" w:hAnsi="Times New Roman"/>
                <w:i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A777A7" w14:textId="77777777" w:rsidR="00D17118" w:rsidRDefault="00D17118" w:rsidP="00E03814">
            <w:pPr>
              <w:jc w:val="left"/>
              <w:rPr>
                <w:rFonts w:ascii="Times New Roman" w:hAnsi="Times New Roman"/>
                <w:i/>
              </w:rPr>
            </w:pPr>
            <w:r w:rsidRPr="003F5016">
              <w:rPr>
                <w:rFonts w:ascii="Times New Roman" w:hAnsi="Times New Roman"/>
                <w:i/>
              </w:rPr>
              <w:t>c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65A6294B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8B041B" w14:textId="77777777" w:rsidR="00D17118" w:rsidRDefault="00D17118" w:rsidP="00E03814">
            <w:pPr>
              <w:jc w:val="left"/>
              <w:rPr>
                <w:rFonts w:ascii="Times New Roman" w:hAnsi="Times New Roman"/>
                <w:i/>
              </w:rPr>
            </w:pPr>
            <w:r w:rsidRPr="003F5016">
              <w:rPr>
                <w:rFonts w:ascii="Times New Roman" w:hAnsi="Times New Roman"/>
                <w:i/>
              </w:rPr>
              <w:t>m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293BD4" w14:textId="77777777" w:rsidR="00D17118" w:rsidRDefault="00D17118" w:rsidP="00E03814">
            <w:pPr>
              <w:jc w:val="left"/>
              <w:rPr>
                <w:rFonts w:ascii="Times New Roman" w:hAnsi="Times New Roman"/>
                <w:i/>
              </w:rPr>
            </w:pPr>
            <w:r w:rsidRPr="003F5016">
              <w:rPr>
                <w:rFonts w:ascii="Times New Roman" w:hAnsi="Times New Roman"/>
                <w:i/>
              </w:rPr>
              <w:t>n</w:t>
            </w:r>
          </w:p>
        </w:tc>
      </w:tr>
      <w:tr w:rsidR="00D17118" w14:paraId="3CBA2F8F" w14:textId="77777777" w:rsidTr="00A615B1"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16DCDDBB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S</w:t>
            </w:r>
            <w:r>
              <w:rPr>
                <w:rFonts w:ascii="Times New Roman" w:hAnsi="Times New Roman"/>
              </w:rPr>
              <w:t>tem</w:t>
            </w:r>
          </w:p>
        </w:tc>
        <w:tc>
          <w:tcPr>
            <w:tcW w:w="822" w:type="dxa"/>
            <w:tcBorders>
              <w:top w:val="single" w:sz="4" w:space="0" w:color="auto"/>
            </w:tcBorders>
            <w:vAlign w:val="center"/>
          </w:tcPr>
          <w:p w14:paraId="3232FB24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</w:t>
            </w: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8D9745C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</w:t>
            </w: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951D6EB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-0.22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53AEEBFB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89FEAB3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9FBD229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34.67</w:t>
            </w:r>
          </w:p>
        </w:tc>
      </w:tr>
      <w:tr w:rsidR="00D17118" w14:paraId="634BD6CA" w14:textId="77777777" w:rsidTr="00A615B1">
        <w:tc>
          <w:tcPr>
            <w:tcW w:w="846" w:type="dxa"/>
            <w:vAlign w:val="center"/>
          </w:tcPr>
          <w:p w14:paraId="4DBF516C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Branch</w:t>
            </w:r>
          </w:p>
        </w:tc>
        <w:tc>
          <w:tcPr>
            <w:tcW w:w="822" w:type="dxa"/>
            <w:vAlign w:val="center"/>
          </w:tcPr>
          <w:p w14:paraId="3FA37939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</w:t>
            </w:r>
          </w:p>
        </w:tc>
        <w:tc>
          <w:tcPr>
            <w:tcW w:w="992" w:type="dxa"/>
            <w:vAlign w:val="center"/>
          </w:tcPr>
          <w:p w14:paraId="7D6E4324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</w:t>
            </w: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850" w:type="dxa"/>
            <w:vAlign w:val="center"/>
          </w:tcPr>
          <w:p w14:paraId="0A12A834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-1.44</w:t>
            </w:r>
          </w:p>
        </w:tc>
        <w:tc>
          <w:tcPr>
            <w:tcW w:w="284" w:type="dxa"/>
          </w:tcPr>
          <w:p w14:paraId="08CB8A91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vAlign w:val="center"/>
          </w:tcPr>
          <w:p w14:paraId="038F8E95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0.28</w:t>
            </w:r>
          </w:p>
        </w:tc>
        <w:tc>
          <w:tcPr>
            <w:tcW w:w="1559" w:type="dxa"/>
            <w:vAlign w:val="center"/>
          </w:tcPr>
          <w:p w14:paraId="355D9C8E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38.62</w:t>
            </w:r>
          </w:p>
        </w:tc>
      </w:tr>
      <w:tr w:rsidR="00D17118" w14:paraId="245C2F94" w14:textId="77777777" w:rsidTr="00A615B1">
        <w:tc>
          <w:tcPr>
            <w:tcW w:w="846" w:type="dxa"/>
            <w:vAlign w:val="center"/>
          </w:tcPr>
          <w:p w14:paraId="6F7BF01A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Foliage</w:t>
            </w:r>
          </w:p>
        </w:tc>
        <w:tc>
          <w:tcPr>
            <w:tcW w:w="822" w:type="dxa"/>
            <w:vAlign w:val="center"/>
          </w:tcPr>
          <w:p w14:paraId="00B704CB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  <w:r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992" w:type="dxa"/>
            <w:vAlign w:val="center"/>
          </w:tcPr>
          <w:p w14:paraId="083F903A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2.22</w:t>
            </w:r>
          </w:p>
        </w:tc>
        <w:tc>
          <w:tcPr>
            <w:tcW w:w="850" w:type="dxa"/>
            <w:vAlign w:val="center"/>
          </w:tcPr>
          <w:p w14:paraId="098CC88F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-1.3</w:t>
            </w:r>
            <w:r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284" w:type="dxa"/>
          </w:tcPr>
          <w:p w14:paraId="78F6B980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vAlign w:val="center"/>
          </w:tcPr>
          <w:p w14:paraId="2C3757C1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</w:t>
            </w:r>
          </w:p>
        </w:tc>
        <w:tc>
          <w:tcPr>
            <w:tcW w:w="1559" w:type="dxa"/>
            <w:vAlign w:val="center"/>
          </w:tcPr>
          <w:p w14:paraId="622E46BA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37.3</w:t>
            </w:r>
            <w:r>
              <w:rPr>
                <w:rFonts w:ascii="Times New Roman" w:hAnsi="Times New Roman" w:hint="eastAsia"/>
              </w:rPr>
              <w:t>3</w:t>
            </w:r>
          </w:p>
        </w:tc>
      </w:tr>
      <w:tr w:rsidR="00D17118" w14:paraId="681B833C" w14:textId="77777777" w:rsidTr="00A615B1"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7F9A0AB7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Root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14:paraId="539A1966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  <w:r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9CD2EE7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F8D2D62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-0.7</w:t>
            </w: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612DDCB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CD3A2BE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</w:t>
            </w: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E171F60" w14:textId="77777777" w:rsidR="00D17118" w:rsidRDefault="00D17118" w:rsidP="00E0381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34.77</w:t>
            </w:r>
          </w:p>
        </w:tc>
      </w:tr>
    </w:tbl>
    <w:p w14:paraId="02867B14" w14:textId="77777777" w:rsidR="00D17118" w:rsidRDefault="00D17118" w:rsidP="00E03814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14:paraId="7C2C5F6A" w14:textId="11771B40" w:rsidR="00D17118" w:rsidRDefault="00701327" w:rsidP="00E03814">
      <w:pPr>
        <w:spacing w:line="480" w:lineRule="auto"/>
        <w:jc w:val="left"/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6A8514C1" wp14:editId="6F6504D4">
            <wp:extent cx="5274310" cy="3111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56BB5" w14:textId="77777777" w:rsidR="00D17118" w:rsidRPr="00F66035" w:rsidRDefault="00D17118" w:rsidP="00E03814">
      <w:pPr>
        <w:spacing w:line="480" w:lineRule="auto"/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  <w:color w:val="000000" w:themeColor="text1"/>
        </w:rPr>
        <w:t xml:space="preserve">Fig. S1 </w:t>
      </w:r>
      <w:r w:rsidR="000A1426">
        <w:rPr>
          <w:rFonts w:ascii="Times New Roman" w:hAnsi="Times New Roman" w:hint="eastAsia"/>
          <w:color w:val="000000" w:themeColor="text1"/>
        </w:rPr>
        <w:t>Conceptual model</w:t>
      </w:r>
      <w:r>
        <w:rPr>
          <w:rFonts w:ascii="Times New Roman" w:hAnsi="Times New Roman" w:hint="eastAsia"/>
          <w:color w:val="000000" w:themeColor="text1"/>
        </w:rPr>
        <w:t xml:space="preserve"> depicting the direct and indirect effects of stand age, litter quality and quantity, soil acid-base chemistry, microbial properties, and C fractions on SOC stock</w:t>
      </w:r>
      <w:r w:rsidR="00315CF9">
        <w:rPr>
          <w:rFonts w:ascii="Times New Roman" w:hAnsi="Times New Roman" w:hint="eastAsia"/>
          <w:color w:val="000000" w:themeColor="text1"/>
        </w:rPr>
        <w:t>s</w:t>
      </w:r>
      <w:r>
        <w:rPr>
          <w:rFonts w:ascii="Times New Roman" w:hAnsi="Times New Roman" w:hint="eastAsia"/>
          <w:color w:val="000000" w:themeColor="text1"/>
        </w:rPr>
        <w:t xml:space="preserve">. PLFA, </w:t>
      </w:r>
      <w:r>
        <w:rPr>
          <w:rFonts w:ascii="Times New Roman" w:hAnsi="Times New Roman"/>
          <w:szCs w:val="21"/>
        </w:rPr>
        <w:t>phospholipid fatty acid</w:t>
      </w:r>
      <w:r>
        <w:rPr>
          <w:rFonts w:ascii="Times New Roman" w:hAnsi="Times New Roman" w:hint="eastAsia"/>
          <w:color w:val="000000" w:themeColor="text1"/>
        </w:rPr>
        <w:t xml:space="preserve">; F:B ratio, </w:t>
      </w:r>
      <w:r w:rsidR="00315CF9">
        <w:rPr>
          <w:rFonts w:ascii="Times New Roman" w:hAnsi="Times New Roman" w:hint="eastAsia"/>
          <w:color w:val="000000" w:themeColor="text1"/>
        </w:rPr>
        <w:t xml:space="preserve">the ratio of </w:t>
      </w:r>
      <w:r>
        <w:rPr>
          <w:rFonts w:ascii="Times New Roman" w:hAnsi="Times New Roman" w:hint="eastAsia"/>
          <w:color w:val="000000" w:themeColor="text1"/>
        </w:rPr>
        <w:t xml:space="preserve">fungal PLFAs </w:t>
      </w:r>
      <w:r w:rsidR="00315CF9">
        <w:rPr>
          <w:rFonts w:ascii="Times New Roman" w:hAnsi="Times New Roman" w:hint="eastAsia"/>
          <w:color w:val="000000" w:themeColor="text1"/>
        </w:rPr>
        <w:t xml:space="preserve">to </w:t>
      </w:r>
      <w:r>
        <w:rPr>
          <w:rFonts w:ascii="Times New Roman" w:hAnsi="Times New Roman" w:hint="eastAsia"/>
          <w:color w:val="000000" w:themeColor="text1"/>
        </w:rPr>
        <w:t>bacterial PLFA</w:t>
      </w:r>
      <w:r w:rsidR="00315CF9">
        <w:rPr>
          <w:rFonts w:ascii="Times New Roman" w:hAnsi="Times New Roman" w:hint="eastAsia"/>
          <w:color w:val="000000" w:themeColor="text1"/>
        </w:rPr>
        <w:t>s</w:t>
      </w:r>
      <w:r>
        <w:rPr>
          <w:rFonts w:ascii="Times New Roman" w:hAnsi="Times New Roman" w:hint="eastAsia"/>
          <w:color w:val="000000" w:themeColor="text1"/>
        </w:rPr>
        <w:t xml:space="preserve">; BG, </w:t>
      </w:r>
      <w:r w:rsidRPr="00DB72ED">
        <w:rPr>
          <w:rFonts w:ascii="Times New Roman" w:hAnsi="Times New Roman"/>
          <w:iCs/>
        </w:rPr>
        <w:t>β</w:t>
      </w:r>
      <w:r>
        <w:rPr>
          <w:rFonts w:ascii="Times New Roman" w:hAnsi="Times New Roman"/>
        </w:rPr>
        <w:t>-1,4-glucosidase</w:t>
      </w:r>
      <w:r>
        <w:rPr>
          <w:rFonts w:ascii="Times New Roman" w:hAnsi="Times New Roman" w:hint="eastAsia"/>
        </w:rPr>
        <w:t xml:space="preserve">; </w:t>
      </w:r>
      <w:r>
        <w:rPr>
          <w:rFonts w:ascii="Times New Roman" w:hAnsi="Times New Roman" w:hint="eastAsia"/>
          <w:color w:val="000000" w:themeColor="text1"/>
        </w:rPr>
        <w:t xml:space="preserve">CBH, </w:t>
      </w:r>
      <w:proofErr w:type="spellStart"/>
      <w:r>
        <w:rPr>
          <w:rFonts w:ascii="Times New Roman" w:hAnsi="Times New Roman"/>
        </w:rPr>
        <w:t>cellobiohydrolase</w:t>
      </w:r>
      <w:proofErr w:type="spellEnd"/>
      <w:r>
        <w:rPr>
          <w:rFonts w:ascii="Times New Roman" w:hAnsi="Times New Roman" w:hint="eastAsia"/>
        </w:rPr>
        <w:t>;</w:t>
      </w:r>
      <w:r>
        <w:rPr>
          <w:rFonts w:ascii="Times New Roman" w:hAnsi="Times New Roman" w:hint="eastAsia"/>
          <w:color w:val="000000" w:themeColor="text1"/>
        </w:rPr>
        <w:t xml:space="preserve"> POX, </w:t>
      </w:r>
      <w:r>
        <w:rPr>
          <w:rFonts w:ascii="Times New Roman" w:hAnsi="Times New Roman"/>
        </w:rPr>
        <w:t>phenol oxidase</w:t>
      </w:r>
      <w:r>
        <w:rPr>
          <w:rFonts w:ascii="Times New Roman" w:hAnsi="Times New Roman" w:hint="eastAsia"/>
        </w:rPr>
        <w:t xml:space="preserve">; </w:t>
      </w:r>
      <w:r>
        <w:rPr>
          <w:rFonts w:ascii="Times New Roman" w:hAnsi="Times New Roman"/>
        </w:rPr>
        <w:t>PER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peroxidase</w:t>
      </w:r>
      <w:r>
        <w:rPr>
          <w:rFonts w:ascii="Times New Roman" w:hAnsi="Times New Roman" w:hint="eastAsia"/>
        </w:rPr>
        <w:t xml:space="preserve">; </w:t>
      </w:r>
      <w:r>
        <w:rPr>
          <w:rFonts w:ascii="Times New Roman" w:hAnsi="Times New Roman" w:hint="eastAsia"/>
          <w:szCs w:val="21"/>
        </w:rPr>
        <w:t>POC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</w:rPr>
        <w:t xml:space="preserve">particulate organic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 w:hint="eastAsia"/>
          <w:szCs w:val="21"/>
        </w:rPr>
        <w:t xml:space="preserve">; MAOC, </w:t>
      </w:r>
      <w:r>
        <w:rPr>
          <w:rFonts w:ascii="Times New Roman" w:hAnsi="Times New Roman"/>
        </w:rPr>
        <w:t xml:space="preserve">mineral-associated organic </w:t>
      </w:r>
      <w:r>
        <w:rPr>
          <w:rFonts w:ascii="Times New Roman" w:hAnsi="Times New Roman" w:hint="eastAsia"/>
        </w:rPr>
        <w:t>C</w:t>
      </w:r>
    </w:p>
    <w:p w14:paraId="6111D572" w14:textId="604CA8B7" w:rsidR="00D17118" w:rsidRDefault="00D17118" w:rsidP="007031AE">
      <w:pPr>
        <w:jc w:val="left"/>
      </w:pPr>
      <w:r>
        <w:rPr>
          <w:rFonts w:ascii="Times New Roman" w:hAnsi="Times New Roman"/>
          <w:szCs w:val="21"/>
        </w:rPr>
        <w:br w:type="page"/>
      </w:r>
      <w:r w:rsidR="008F1710">
        <w:object w:dxaOrig="9567" w:dyaOrig="11654" w14:anchorId="54C809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5.5pt;height:505.5pt" o:ole="">
            <v:imagedata r:id="rId8" o:title=""/>
          </v:shape>
          <o:OLEObject Type="Embed" ProgID="Origin95.Graph" ShapeID="_x0000_i1026" DrawAspect="Content" ObjectID="_1713510774" r:id="rId9"/>
        </w:object>
      </w:r>
    </w:p>
    <w:p w14:paraId="339A74D0" w14:textId="76F51724" w:rsidR="00D17118" w:rsidRPr="00B8468E" w:rsidRDefault="00D17118" w:rsidP="00B8468E">
      <w:pPr>
        <w:spacing w:line="480" w:lineRule="auto"/>
        <w:jc w:val="left"/>
        <w:rPr>
          <w:rFonts w:ascii="Times New Roman" w:hAnsi="Times New Roman"/>
          <w:sz w:val="20"/>
          <w:szCs w:val="20"/>
        </w:rPr>
      </w:pPr>
      <w:r w:rsidRPr="008F1710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Fig. S2 </w:t>
      </w:r>
      <w:r w:rsidRPr="008F1710">
        <w:rPr>
          <w:rFonts w:ascii="Times New Roman" w:hAnsi="Times New Roman"/>
          <w:sz w:val="20"/>
          <w:szCs w:val="20"/>
        </w:rPr>
        <w:t xml:space="preserve">Changes in </w:t>
      </w:r>
      <w:r w:rsidRPr="008F1710">
        <w:rPr>
          <w:rFonts w:ascii="Times New Roman" w:hAnsi="Times New Roman" w:hint="eastAsia"/>
          <w:sz w:val="20"/>
          <w:szCs w:val="20"/>
        </w:rPr>
        <w:t>soil organic C (SOC) stocks</w:t>
      </w:r>
      <w:r w:rsidRPr="008F1710">
        <w:rPr>
          <w:rFonts w:ascii="Times New Roman" w:hAnsi="Times New Roman"/>
          <w:sz w:val="20"/>
          <w:szCs w:val="20"/>
        </w:rPr>
        <w:t xml:space="preserve"> </w:t>
      </w:r>
      <w:r w:rsidRPr="008F1710">
        <w:rPr>
          <w:rFonts w:ascii="Times New Roman" w:hAnsi="Times New Roman" w:hint="eastAsia"/>
          <w:sz w:val="20"/>
          <w:szCs w:val="20"/>
        </w:rPr>
        <w:t>of</w:t>
      </w:r>
      <w:r w:rsidRPr="008F1710">
        <w:rPr>
          <w:rFonts w:ascii="Times New Roman" w:hAnsi="Times New Roman"/>
          <w:sz w:val="20"/>
          <w:szCs w:val="20"/>
        </w:rPr>
        <w:t xml:space="preserve"> </w:t>
      </w:r>
      <w:r w:rsidR="0037256D" w:rsidRPr="008F1710">
        <w:rPr>
          <w:rFonts w:ascii="Times New Roman" w:hAnsi="Times New Roman" w:hint="eastAsia"/>
          <w:sz w:val="20"/>
          <w:szCs w:val="20"/>
        </w:rPr>
        <w:t>20</w:t>
      </w:r>
      <w:r w:rsidR="0037256D" w:rsidRPr="008F1710">
        <w:rPr>
          <w:rFonts w:ascii="Times New Roman" w:hAnsi="Times New Roman"/>
          <w:sz w:val="20"/>
          <w:szCs w:val="20"/>
        </w:rPr>
        <w:t>–</w:t>
      </w:r>
      <w:r w:rsidR="0037256D" w:rsidRPr="008F1710">
        <w:rPr>
          <w:rFonts w:ascii="Times New Roman" w:hAnsi="Times New Roman" w:hint="eastAsia"/>
          <w:sz w:val="20"/>
          <w:szCs w:val="20"/>
        </w:rPr>
        <w:t>40 (a), 40</w:t>
      </w:r>
      <w:r w:rsidR="0037256D" w:rsidRPr="008F1710">
        <w:rPr>
          <w:rFonts w:ascii="Times New Roman" w:hAnsi="Times New Roman"/>
          <w:sz w:val="20"/>
          <w:szCs w:val="20"/>
        </w:rPr>
        <w:t>–</w:t>
      </w:r>
      <w:r w:rsidR="0037256D" w:rsidRPr="008F1710">
        <w:rPr>
          <w:rFonts w:ascii="Times New Roman" w:hAnsi="Times New Roman" w:hint="eastAsia"/>
          <w:sz w:val="20"/>
          <w:szCs w:val="20"/>
        </w:rPr>
        <w:t>60 (b), 60</w:t>
      </w:r>
      <w:r w:rsidR="0037256D" w:rsidRPr="008F1710">
        <w:rPr>
          <w:rFonts w:ascii="Times New Roman" w:hAnsi="Times New Roman"/>
          <w:sz w:val="20"/>
          <w:szCs w:val="20"/>
        </w:rPr>
        <w:t>–</w:t>
      </w:r>
      <w:r w:rsidR="0037256D" w:rsidRPr="008F1710">
        <w:rPr>
          <w:rFonts w:ascii="Times New Roman" w:hAnsi="Times New Roman" w:hint="eastAsia"/>
          <w:sz w:val="20"/>
          <w:szCs w:val="20"/>
        </w:rPr>
        <w:t>80 (c), 80</w:t>
      </w:r>
      <w:r w:rsidR="0037256D" w:rsidRPr="008F1710">
        <w:rPr>
          <w:rFonts w:ascii="Times New Roman" w:hAnsi="Times New Roman"/>
          <w:sz w:val="20"/>
          <w:szCs w:val="20"/>
        </w:rPr>
        <w:t>–</w:t>
      </w:r>
      <w:r w:rsidR="0037256D" w:rsidRPr="008F1710">
        <w:rPr>
          <w:rFonts w:ascii="Times New Roman" w:hAnsi="Times New Roman" w:hint="eastAsia"/>
          <w:sz w:val="20"/>
          <w:szCs w:val="20"/>
        </w:rPr>
        <w:t>100</w:t>
      </w:r>
      <w:r w:rsidR="0037256D" w:rsidRPr="008F1710">
        <w:rPr>
          <w:rFonts w:ascii="Times New Roman" w:hAnsi="Times New Roman"/>
          <w:sz w:val="20"/>
          <w:szCs w:val="20"/>
        </w:rPr>
        <w:t xml:space="preserve"> </w:t>
      </w:r>
      <w:r w:rsidR="0037256D" w:rsidRPr="008F1710">
        <w:rPr>
          <w:rFonts w:ascii="Times New Roman" w:hAnsi="Times New Roman" w:hint="eastAsia"/>
          <w:sz w:val="20"/>
          <w:szCs w:val="20"/>
        </w:rPr>
        <w:t xml:space="preserve">(d) </w:t>
      </w:r>
      <w:r w:rsidR="0037256D" w:rsidRPr="008F1710">
        <w:rPr>
          <w:rFonts w:ascii="Times New Roman" w:hAnsi="Times New Roman"/>
          <w:sz w:val="20"/>
          <w:szCs w:val="20"/>
        </w:rPr>
        <w:t>and 0–100 cm</w:t>
      </w:r>
      <w:r w:rsidR="0037256D" w:rsidRPr="008F1710">
        <w:rPr>
          <w:rFonts w:ascii="Times New Roman" w:hAnsi="Times New Roman" w:hint="eastAsia"/>
          <w:sz w:val="20"/>
          <w:szCs w:val="20"/>
        </w:rPr>
        <w:t xml:space="preserve"> (e)</w:t>
      </w:r>
      <w:r w:rsidR="008010CC" w:rsidRPr="008F1710">
        <w:rPr>
          <w:rFonts w:ascii="Times New Roman" w:hAnsi="Times New Roman"/>
          <w:sz w:val="20"/>
          <w:szCs w:val="20"/>
        </w:rPr>
        <w:t xml:space="preserve"> </w:t>
      </w:r>
      <w:r w:rsidRPr="008F1710">
        <w:rPr>
          <w:rFonts w:ascii="Times New Roman" w:hAnsi="Times New Roman" w:hint="eastAsia"/>
          <w:sz w:val="20"/>
          <w:szCs w:val="20"/>
        </w:rPr>
        <w:t xml:space="preserve">soil layers along </w:t>
      </w:r>
      <w:r w:rsidR="00E03814" w:rsidRPr="008F1710">
        <w:rPr>
          <w:rFonts w:ascii="Times New Roman" w:hAnsi="Times New Roman" w:hint="eastAsia"/>
          <w:sz w:val="20"/>
          <w:szCs w:val="20"/>
        </w:rPr>
        <w:t>a</w:t>
      </w:r>
      <w:r w:rsidRPr="008F171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8F1710">
        <w:rPr>
          <w:rFonts w:ascii="Times New Roman" w:hAnsi="Times New Roman"/>
          <w:sz w:val="20"/>
          <w:szCs w:val="20"/>
        </w:rPr>
        <w:t>chronosequence</w:t>
      </w:r>
      <w:proofErr w:type="spellEnd"/>
      <w:r w:rsidRPr="008F1710">
        <w:rPr>
          <w:rFonts w:ascii="Times New Roman" w:hAnsi="Times New Roman"/>
          <w:sz w:val="20"/>
          <w:szCs w:val="20"/>
        </w:rPr>
        <w:t xml:space="preserve"> of Mongolian pine plantations</w:t>
      </w:r>
      <w:r w:rsidRPr="008F1710">
        <w:rPr>
          <w:rFonts w:ascii="Times New Roman" w:hAnsi="Times New Roman" w:hint="eastAsia"/>
          <w:sz w:val="20"/>
          <w:szCs w:val="20"/>
        </w:rPr>
        <w:t xml:space="preserve"> (mean </w:t>
      </w:r>
      <w:r w:rsidRPr="008F1710">
        <w:rPr>
          <w:rFonts w:ascii="Times New Roman" w:hAnsi="Times New Roman"/>
          <w:sz w:val="20"/>
          <w:szCs w:val="20"/>
        </w:rPr>
        <w:t>±</w:t>
      </w:r>
      <w:r w:rsidRPr="008F1710">
        <w:rPr>
          <w:rFonts w:ascii="Times New Roman" w:hAnsi="Times New Roman" w:hint="eastAsia"/>
          <w:sz w:val="20"/>
          <w:szCs w:val="20"/>
        </w:rPr>
        <w:t xml:space="preserve"> SD, </w:t>
      </w:r>
      <w:r w:rsidRPr="008F1710">
        <w:rPr>
          <w:rFonts w:ascii="Times New Roman" w:hAnsi="Times New Roman" w:hint="eastAsia"/>
          <w:i/>
          <w:sz w:val="20"/>
          <w:szCs w:val="20"/>
        </w:rPr>
        <w:t>n</w:t>
      </w:r>
      <w:r w:rsidRPr="008F1710">
        <w:rPr>
          <w:rFonts w:ascii="Times New Roman" w:hAnsi="Times New Roman" w:hint="eastAsia"/>
          <w:sz w:val="20"/>
          <w:szCs w:val="20"/>
        </w:rPr>
        <w:t xml:space="preserve"> = 5).</w:t>
      </w:r>
      <w:r w:rsidRPr="008F1710">
        <w:rPr>
          <w:rFonts w:ascii="Times New Roman" w:hAnsi="Times New Roman"/>
          <w:sz w:val="20"/>
          <w:szCs w:val="20"/>
        </w:rPr>
        <w:t xml:space="preserve"> </w:t>
      </w:r>
      <w:r w:rsidRPr="008F1710">
        <w:rPr>
          <w:rFonts w:ascii="Times New Roman" w:hAnsi="Times New Roman" w:hint="eastAsia"/>
          <w:sz w:val="20"/>
          <w:szCs w:val="20"/>
        </w:rPr>
        <w:t xml:space="preserve">Different lowercase letters indicate significant differences among </w:t>
      </w:r>
      <w:r w:rsidRPr="008F1710">
        <w:rPr>
          <w:rFonts w:ascii="Times New Roman" w:hAnsi="Times New Roman"/>
          <w:sz w:val="20"/>
          <w:szCs w:val="20"/>
        </w:rPr>
        <w:t>stand ages</w:t>
      </w:r>
      <w:r w:rsidRPr="008F1710">
        <w:rPr>
          <w:rFonts w:ascii="Times New Roman" w:hAnsi="Times New Roman" w:hint="eastAsia"/>
          <w:sz w:val="20"/>
          <w:szCs w:val="20"/>
        </w:rPr>
        <w:t xml:space="preserve">. P0, P15, P19, P33, P40, P51 and P61 separately represent sandy grasslands, 15-, 19-, 33-, 40-, 51- and 61-year-old </w:t>
      </w:r>
      <w:r w:rsidRPr="008F1710">
        <w:rPr>
          <w:rFonts w:ascii="Times New Roman" w:hAnsi="Times New Roman"/>
          <w:sz w:val="20"/>
          <w:szCs w:val="20"/>
        </w:rPr>
        <w:t>Mongolian pine</w:t>
      </w:r>
      <w:r w:rsidRPr="008F1710">
        <w:rPr>
          <w:rFonts w:ascii="Times New Roman" w:hAnsi="Times New Roman" w:hint="eastAsia"/>
          <w:sz w:val="20"/>
          <w:szCs w:val="20"/>
        </w:rPr>
        <w:t xml:space="preserve"> plantations</w:t>
      </w:r>
    </w:p>
    <w:p w14:paraId="47800E0D" w14:textId="7E3B0383" w:rsidR="00D17118" w:rsidRDefault="00506DB0" w:rsidP="00E03814">
      <w:pPr>
        <w:spacing w:line="480" w:lineRule="auto"/>
        <w:jc w:val="left"/>
        <w:rPr>
          <w:rFonts w:ascii="Times New Roman" w:hAnsi="Times New Roman"/>
        </w:rPr>
      </w:pPr>
      <w:r>
        <w:object w:dxaOrig="9653" w:dyaOrig="11674" w14:anchorId="724282C5">
          <v:shape id="_x0000_i1027" type="#_x0000_t75" style="width:414.75pt;height:501.75pt" o:ole="">
            <v:imagedata r:id="rId10" o:title=""/>
          </v:shape>
          <o:OLEObject Type="Embed" ProgID="Origin95.Graph" ShapeID="_x0000_i1027" DrawAspect="Content" ObjectID="_1713510775" r:id="rId11"/>
        </w:object>
      </w:r>
    </w:p>
    <w:p w14:paraId="16A7F54C" w14:textId="77777777" w:rsidR="00D17118" w:rsidRPr="00506DB0" w:rsidRDefault="00D17118" w:rsidP="00E03814">
      <w:pPr>
        <w:spacing w:line="480" w:lineRule="auto"/>
        <w:jc w:val="left"/>
        <w:rPr>
          <w:rFonts w:ascii="Times New Roman" w:hAnsi="Times New Roman"/>
          <w:sz w:val="20"/>
          <w:szCs w:val="20"/>
        </w:rPr>
      </w:pPr>
      <w:r w:rsidRPr="00506DB0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Fig. S3 </w:t>
      </w:r>
      <w:r w:rsidRPr="00506DB0">
        <w:rPr>
          <w:rFonts w:ascii="Times New Roman" w:hAnsi="Times New Roman"/>
          <w:sz w:val="20"/>
          <w:szCs w:val="20"/>
        </w:rPr>
        <w:t xml:space="preserve">Changes in particulate organic </w:t>
      </w:r>
      <w:r w:rsidRPr="00506DB0">
        <w:rPr>
          <w:rFonts w:ascii="Times New Roman" w:hAnsi="Times New Roman" w:hint="eastAsia"/>
          <w:sz w:val="20"/>
          <w:szCs w:val="20"/>
        </w:rPr>
        <w:t>C (POC) stock</w:t>
      </w:r>
      <w:r w:rsidR="00491C50" w:rsidRPr="00506DB0">
        <w:rPr>
          <w:rFonts w:ascii="Times New Roman" w:hAnsi="Times New Roman" w:hint="eastAsia"/>
          <w:sz w:val="20"/>
          <w:szCs w:val="20"/>
        </w:rPr>
        <w:t>s</w:t>
      </w:r>
      <w:r w:rsidRPr="00506DB0">
        <w:rPr>
          <w:rFonts w:ascii="Times New Roman" w:hAnsi="Times New Roman"/>
          <w:sz w:val="20"/>
          <w:szCs w:val="20"/>
        </w:rPr>
        <w:t xml:space="preserve"> </w:t>
      </w:r>
      <w:r w:rsidRPr="00506DB0">
        <w:rPr>
          <w:rFonts w:ascii="Times New Roman" w:hAnsi="Times New Roman" w:hint="eastAsia"/>
          <w:sz w:val="20"/>
          <w:szCs w:val="20"/>
        </w:rPr>
        <w:t xml:space="preserve">of </w:t>
      </w:r>
      <w:r w:rsidR="00E47B85" w:rsidRPr="00506DB0">
        <w:rPr>
          <w:rFonts w:ascii="Times New Roman" w:hAnsi="Times New Roman" w:hint="eastAsia"/>
          <w:sz w:val="20"/>
          <w:szCs w:val="20"/>
        </w:rPr>
        <w:t>20</w:t>
      </w:r>
      <w:r w:rsidR="00E47B85" w:rsidRPr="00506DB0">
        <w:rPr>
          <w:rFonts w:ascii="Times New Roman" w:hAnsi="Times New Roman"/>
          <w:sz w:val="20"/>
          <w:szCs w:val="20"/>
        </w:rPr>
        <w:t>–</w:t>
      </w:r>
      <w:r w:rsidR="00E47B85" w:rsidRPr="00506DB0">
        <w:rPr>
          <w:rFonts w:ascii="Times New Roman" w:hAnsi="Times New Roman" w:hint="eastAsia"/>
          <w:sz w:val="20"/>
          <w:szCs w:val="20"/>
        </w:rPr>
        <w:t>40 (a), 40</w:t>
      </w:r>
      <w:r w:rsidR="00E47B85" w:rsidRPr="00506DB0">
        <w:rPr>
          <w:rFonts w:ascii="Times New Roman" w:hAnsi="Times New Roman"/>
          <w:sz w:val="20"/>
          <w:szCs w:val="20"/>
        </w:rPr>
        <w:t>–</w:t>
      </w:r>
      <w:r w:rsidR="00E47B85" w:rsidRPr="00506DB0">
        <w:rPr>
          <w:rFonts w:ascii="Times New Roman" w:hAnsi="Times New Roman" w:hint="eastAsia"/>
          <w:sz w:val="20"/>
          <w:szCs w:val="20"/>
        </w:rPr>
        <w:t>60 (b), 60</w:t>
      </w:r>
      <w:r w:rsidR="00E47B85" w:rsidRPr="00506DB0">
        <w:rPr>
          <w:rFonts w:ascii="Times New Roman" w:hAnsi="Times New Roman"/>
          <w:sz w:val="20"/>
          <w:szCs w:val="20"/>
        </w:rPr>
        <w:t>–</w:t>
      </w:r>
      <w:r w:rsidR="00E47B85" w:rsidRPr="00506DB0">
        <w:rPr>
          <w:rFonts w:ascii="Times New Roman" w:hAnsi="Times New Roman" w:hint="eastAsia"/>
          <w:sz w:val="20"/>
          <w:szCs w:val="20"/>
        </w:rPr>
        <w:t>80 (c), 80</w:t>
      </w:r>
      <w:r w:rsidR="00E47B85" w:rsidRPr="00506DB0">
        <w:rPr>
          <w:rFonts w:ascii="Times New Roman" w:hAnsi="Times New Roman"/>
          <w:sz w:val="20"/>
          <w:szCs w:val="20"/>
        </w:rPr>
        <w:t>–</w:t>
      </w:r>
      <w:r w:rsidR="00E47B85" w:rsidRPr="00506DB0">
        <w:rPr>
          <w:rFonts w:ascii="Times New Roman" w:hAnsi="Times New Roman" w:hint="eastAsia"/>
          <w:sz w:val="20"/>
          <w:szCs w:val="20"/>
        </w:rPr>
        <w:t>100</w:t>
      </w:r>
      <w:r w:rsidR="00E47B85" w:rsidRPr="00506DB0">
        <w:rPr>
          <w:rFonts w:ascii="Times New Roman" w:hAnsi="Times New Roman"/>
          <w:sz w:val="20"/>
          <w:szCs w:val="20"/>
        </w:rPr>
        <w:t xml:space="preserve"> </w:t>
      </w:r>
      <w:r w:rsidR="00E47B85" w:rsidRPr="00506DB0">
        <w:rPr>
          <w:rFonts w:ascii="Times New Roman" w:hAnsi="Times New Roman" w:hint="eastAsia"/>
          <w:sz w:val="20"/>
          <w:szCs w:val="20"/>
        </w:rPr>
        <w:t xml:space="preserve">(d) </w:t>
      </w:r>
      <w:r w:rsidR="00E47B85" w:rsidRPr="00506DB0">
        <w:rPr>
          <w:rFonts w:ascii="Times New Roman" w:hAnsi="Times New Roman"/>
          <w:sz w:val="20"/>
          <w:szCs w:val="20"/>
        </w:rPr>
        <w:t>and 0–100 cm</w:t>
      </w:r>
      <w:r w:rsidR="00E47B85" w:rsidRPr="00506DB0">
        <w:rPr>
          <w:rFonts w:ascii="Times New Roman" w:hAnsi="Times New Roman" w:hint="eastAsia"/>
          <w:sz w:val="20"/>
          <w:szCs w:val="20"/>
        </w:rPr>
        <w:t xml:space="preserve"> (e)</w:t>
      </w:r>
      <w:r w:rsidRPr="00506DB0">
        <w:rPr>
          <w:rFonts w:ascii="Times New Roman" w:hAnsi="Times New Roman"/>
          <w:sz w:val="20"/>
          <w:szCs w:val="20"/>
        </w:rPr>
        <w:t xml:space="preserve"> </w:t>
      </w:r>
      <w:r w:rsidRPr="00506DB0">
        <w:rPr>
          <w:rFonts w:ascii="Times New Roman" w:hAnsi="Times New Roman" w:hint="eastAsia"/>
          <w:sz w:val="20"/>
          <w:szCs w:val="20"/>
        </w:rPr>
        <w:t xml:space="preserve">soil layers along </w:t>
      </w:r>
      <w:r w:rsidR="00491C50" w:rsidRPr="00506DB0">
        <w:rPr>
          <w:rFonts w:ascii="Times New Roman" w:hAnsi="Times New Roman" w:hint="eastAsia"/>
          <w:sz w:val="20"/>
          <w:szCs w:val="20"/>
        </w:rPr>
        <w:t>a</w:t>
      </w:r>
      <w:r w:rsidRPr="00506DB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06DB0">
        <w:rPr>
          <w:rFonts w:ascii="Times New Roman" w:hAnsi="Times New Roman"/>
          <w:sz w:val="20"/>
          <w:szCs w:val="20"/>
        </w:rPr>
        <w:t>chronosequence</w:t>
      </w:r>
      <w:proofErr w:type="spellEnd"/>
      <w:r w:rsidRPr="00506DB0">
        <w:rPr>
          <w:rFonts w:ascii="Times New Roman" w:hAnsi="Times New Roman"/>
          <w:sz w:val="20"/>
          <w:szCs w:val="20"/>
        </w:rPr>
        <w:t xml:space="preserve"> of Mongolian pine plantations</w:t>
      </w:r>
      <w:r w:rsidRPr="00506DB0">
        <w:rPr>
          <w:rFonts w:ascii="Times New Roman" w:hAnsi="Times New Roman" w:hint="eastAsia"/>
          <w:sz w:val="20"/>
          <w:szCs w:val="20"/>
        </w:rPr>
        <w:t xml:space="preserve"> (mean </w:t>
      </w:r>
      <w:r w:rsidRPr="00506DB0">
        <w:rPr>
          <w:rFonts w:ascii="Times New Roman" w:hAnsi="Times New Roman"/>
          <w:sz w:val="20"/>
          <w:szCs w:val="20"/>
        </w:rPr>
        <w:t>±</w:t>
      </w:r>
      <w:r w:rsidRPr="00506DB0">
        <w:rPr>
          <w:rFonts w:ascii="Times New Roman" w:hAnsi="Times New Roman" w:hint="eastAsia"/>
          <w:sz w:val="20"/>
          <w:szCs w:val="20"/>
        </w:rPr>
        <w:t xml:space="preserve"> SD, </w:t>
      </w:r>
      <w:r w:rsidRPr="00506DB0">
        <w:rPr>
          <w:rFonts w:ascii="Times New Roman" w:hAnsi="Times New Roman" w:hint="eastAsia"/>
          <w:i/>
          <w:sz w:val="20"/>
          <w:szCs w:val="20"/>
        </w:rPr>
        <w:t>n</w:t>
      </w:r>
      <w:r w:rsidRPr="00506DB0">
        <w:rPr>
          <w:rFonts w:ascii="Times New Roman" w:hAnsi="Times New Roman" w:hint="eastAsia"/>
          <w:sz w:val="20"/>
          <w:szCs w:val="20"/>
        </w:rPr>
        <w:t xml:space="preserve"> = 5). Different lowercase letters indicate significant differences among </w:t>
      </w:r>
      <w:r w:rsidRPr="00506DB0">
        <w:rPr>
          <w:rFonts w:ascii="Times New Roman" w:hAnsi="Times New Roman"/>
          <w:sz w:val="20"/>
          <w:szCs w:val="20"/>
        </w:rPr>
        <w:t>stand ages</w:t>
      </w:r>
      <w:r w:rsidRPr="00506DB0">
        <w:rPr>
          <w:rFonts w:ascii="Times New Roman" w:hAnsi="Times New Roman" w:hint="eastAsia"/>
          <w:sz w:val="20"/>
          <w:szCs w:val="20"/>
        </w:rPr>
        <w:t xml:space="preserve">. P0, P15, P19, P33, P40, P51 and P61 separately represent sandy grasslands, 15-, 19-, 33-, 40-, 51- and 61-year-old </w:t>
      </w:r>
      <w:r w:rsidRPr="00506DB0">
        <w:rPr>
          <w:rFonts w:ascii="Times New Roman" w:hAnsi="Times New Roman"/>
          <w:sz w:val="20"/>
          <w:szCs w:val="20"/>
        </w:rPr>
        <w:t>Mongolian pine</w:t>
      </w:r>
      <w:r w:rsidRPr="00506DB0">
        <w:rPr>
          <w:rFonts w:ascii="Times New Roman" w:hAnsi="Times New Roman" w:hint="eastAsia"/>
          <w:sz w:val="20"/>
          <w:szCs w:val="20"/>
        </w:rPr>
        <w:t xml:space="preserve"> plantations</w:t>
      </w:r>
    </w:p>
    <w:p w14:paraId="447A1FA7" w14:textId="77777777" w:rsidR="00D17118" w:rsidRDefault="00D17118" w:rsidP="00E03814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14:paraId="1C1D289B" w14:textId="09021E26" w:rsidR="00D17118" w:rsidRPr="004A6D0B" w:rsidRDefault="00506DB0" w:rsidP="00E03814">
      <w:pPr>
        <w:spacing w:line="480" w:lineRule="auto"/>
        <w:jc w:val="left"/>
        <w:rPr>
          <w:rFonts w:ascii="Times New Roman" w:hAnsi="Times New Roman"/>
          <w:sz w:val="20"/>
          <w:szCs w:val="20"/>
        </w:rPr>
      </w:pPr>
      <w:r>
        <w:object w:dxaOrig="9603" w:dyaOrig="11397" w14:anchorId="527C6D91">
          <v:shape id="_x0000_i1028" type="#_x0000_t75" style="width:414.75pt;height:492pt" o:ole="">
            <v:imagedata r:id="rId12" o:title=""/>
          </v:shape>
          <o:OLEObject Type="Embed" ProgID="Origin95.Graph" ShapeID="_x0000_i1028" DrawAspect="Content" ObjectID="_1713510776" r:id="rId13"/>
        </w:object>
      </w:r>
      <w:r w:rsidR="00D17118" w:rsidRPr="004A6D0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Fig. S4 </w:t>
      </w:r>
      <w:r w:rsidR="00D17118" w:rsidRPr="004A6D0B">
        <w:rPr>
          <w:rFonts w:ascii="Times New Roman" w:hAnsi="Times New Roman"/>
          <w:sz w:val="20"/>
          <w:szCs w:val="20"/>
        </w:rPr>
        <w:t xml:space="preserve">Changes in </w:t>
      </w:r>
      <w:bookmarkStart w:id="3" w:name="_Hlk93602674"/>
      <w:r w:rsidR="00D17118" w:rsidRPr="004A6D0B">
        <w:rPr>
          <w:rFonts w:ascii="Times New Roman" w:eastAsia="TimesNewRomanPSMT" w:hAnsi="Times New Roman"/>
          <w:color w:val="000000"/>
          <w:sz w:val="20"/>
          <w:szCs w:val="20"/>
        </w:rPr>
        <w:t xml:space="preserve">mineral-associated organic </w:t>
      </w:r>
      <w:r w:rsidR="00D17118" w:rsidRPr="004A6D0B">
        <w:rPr>
          <w:rFonts w:ascii="Times New Roman" w:eastAsiaTheme="minorEastAsia" w:hAnsi="Times New Roman"/>
          <w:color w:val="000000"/>
          <w:sz w:val="20"/>
          <w:szCs w:val="20"/>
        </w:rPr>
        <w:t>C</w:t>
      </w:r>
      <w:bookmarkEnd w:id="3"/>
      <w:r w:rsidR="00D17118" w:rsidRPr="004A6D0B">
        <w:rPr>
          <w:rFonts w:ascii="Times New Roman" w:hAnsi="Times New Roman"/>
          <w:sz w:val="20"/>
          <w:szCs w:val="20"/>
        </w:rPr>
        <w:t xml:space="preserve"> (MAOC) stock</w:t>
      </w:r>
      <w:r w:rsidR="00491C50" w:rsidRPr="004A6D0B">
        <w:rPr>
          <w:rFonts w:ascii="Times New Roman" w:hAnsi="Times New Roman"/>
          <w:sz w:val="20"/>
          <w:szCs w:val="20"/>
        </w:rPr>
        <w:t>s</w:t>
      </w:r>
      <w:r w:rsidR="00D17118" w:rsidRPr="004A6D0B">
        <w:rPr>
          <w:rFonts w:ascii="Times New Roman" w:hAnsi="Times New Roman"/>
          <w:sz w:val="20"/>
          <w:szCs w:val="20"/>
        </w:rPr>
        <w:t xml:space="preserve"> of </w:t>
      </w:r>
      <w:r w:rsidR="00F6092F" w:rsidRPr="004A6D0B">
        <w:rPr>
          <w:rFonts w:ascii="Times New Roman" w:hAnsi="Times New Roman"/>
          <w:sz w:val="20"/>
          <w:szCs w:val="20"/>
        </w:rPr>
        <w:t>20–40 (a), 40–60 (b), 60–80 (c), 80–100 (d) and 0–100 cm (e)</w:t>
      </w:r>
      <w:r w:rsidR="00D17118" w:rsidRPr="004A6D0B">
        <w:rPr>
          <w:rFonts w:ascii="Times New Roman" w:hAnsi="Times New Roman"/>
          <w:sz w:val="20"/>
          <w:szCs w:val="20"/>
        </w:rPr>
        <w:t xml:space="preserve"> soil layers along </w:t>
      </w:r>
      <w:r w:rsidR="00491C50" w:rsidRPr="004A6D0B">
        <w:rPr>
          <w:rFonts w:ascii="Times New Roman" w:hAnsi="Times New Roman"/>
          <w:sz w:val="20"/>
          <w:szCs w:val="20"/>
        </w:rPr>
        <w:t>a</w:t>
      </w:r>
      <w:r w:rsidR="00D17118" w:rsidRPr="004A6D0B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D17118" w:rsidRPr="004A6D0B">
        <w:rPr>
          <w:rFonts w:ascii="Times New Roman" w:hAnsi="Times New Roman"/>
          <w:sz w:val="20"/>
          <w:szCs w:val="20"/>
        </w:rPr>
        <w:t>chronosequence</w:t>
      </w:r>
      <w:proofErr w:type="spellEnd"/>
      <w:r w:rsidR="00D17118" w:rsidRPr="004A6D0B">
        <w:rPr>
          <w:rFonts w:ascii="Times New Roman" w:hAnsi="Times New Roman"/>
          <w:sz w:val="20"/>
          <w:szCs w:val="20"/>
        </w:rPr>
        <w:t xml:space="preserve"> of Mongolian pine plantations (mean ± SD, </w:t>
      </w:r>
      <w:r w:rsidR="00D17118" w:rsidRPr="004A6D0B">
        <w:rPr>
          <w:rFonts w:ascii="Times New Roman" w:hAnsi="Times New Roman"/>
          <w:i/>
          <w:sz w:val="20"/>
          <w:szCs w:val="20"/>
        </w:rPr>
        <w:t>n</w:t>
      </w:r>
      <w:r w:rsidR="00D17118" w:rsidRPr="004A6D0B">
        <w:rPr>
          <w:rFonts w:ascii="Times New Roman" w:hAnsi="Times New Roman"/>
          <w:sz w:val="20"/>
          <w:szCs w:val="20"/>
        </w:rPr>
        <w:t xml:space="preserve"> = 5). Different lowercase letters indicate significant differences among stand ages. P0, P15, P19, P33, P40, P51 and P61 separately represent sandy grasslands, 15-, 19-, 33-, 40-, 51- and 61-year-old Mongolian pine plantations</w:t>
      </w:r>
    </w:p>
    <w:p w14:paraId="25AB7B1B" w14:textId="77777777" w:rsidR="00D17118" w:rsidRDefault="00D17118" w:rsidP="00E03814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14:paraId="3E9E8882" w14:textId="6347E058" w:rsidR="00D17118" w:rsidRDefault="004A6D0B" w:rsidP="00E03814">
      <w:pPr>
        <w:spacing w:line="480" w:lineRule="auto"/>
        <w:jc w:val="left"/>
        <w:rPr>
          <w:rFonts w:ascii="Times New Roman" w:hAnsi="Times New Roman"/>
        </w:rPr>
      </w:pPr>
      <w:r>
        <w:object w:dxaOrig="9630" w:dyaOrig="11674" w14:anchorId="77930CE9">
          <v:shape id="_x0000_i1029" type="#_x0000_t75" style="width:414.75pt;height:503.25pt" o:ole="">
            <v:imagedata r:id="rId14" o:title=""/>
          </v:shape>
          <o:OLEObject Type="Embed" ProgID="Origin95.Graph" ShapeID="_x0000_i1029" DrawAspect="Content" ObjectID="_1713510777" r:id="rId15"/>
        </w:object>
      </w:r>
    </w:p>
    <w:p w14:paraId="62E7CAED" w14:textId="77777777" w:rsidR="007F04AF" w:rsidRPr="004A6D0B" w:rsidRDefault="00D17118" w:rsidP="00803244">
      <w:pPr>
        <w:spacing w:line="480" w:lineRule="auto"/>
        <w:jc w:val="left"/>
        <w:rPr>
          <w:rFonts w:ascii="Times New Roman" w:hAnsi="Times New Roman"/>
          <w:sz w:val="20"/>
          <w:szCs w:val="20"/>
        </w:rPr>
      </w:pPr>
      <w:r w:rsidRPr="004A6D0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Fig. S5 </w:t>
      </w:r>
      <w:r w:rsidRPr="004A6D0B">
        <w:rPr>
          <w:rFonts w:ascii="Times New Roman" w:hAnsi="Times New Roman"/>
          <w:sz w:val="20"/>
          <w:szCs w:val="20"/>
        </w:rPr>
        <w:t>Changes in the ratio of particulate organic C stocks to</w:t>
      </w:r>
      <w:r w:rsidRPr="004A6D0B">
        <w:rPr>
          <w:rFonts w:ascii="Times New Roman" w:eastAsia="TimesNewRomanPSMT" w:hAnsi="Times New Roman"/>
          <w:color w:val="000000"/>
          <w:sz w:val="20"/>
          <w:szCs w:val="20"/>
        </w:rPr>
        <w:t xml:space="preserve"> mineral-associated organic </w:t>
      </w:r>
      <w:r w:rsidRPr="004A6D0B">
        <w:rPr>
          <w:rFonts w:ascii="Times New Roman" w:eastAsiaTheme="minorEastAsia" w:hAnsi="Times New Roman"/>
          <w:color w:val="000000"/>
          <w:sz w:val="20"/>
          <w:szCs w:val="20"/>
        </w:rPr>
        <w:t>C</w:t>
      </w:r>
      <w:r w:rsidRPr="004A6D0B">
        <w:rPr>
          <w:rFonts w:ascii="Times New Roman" w:hAnsi="Times New Roman"/>
          <w:sz w:val="20"/>
          <w:szCs w:val="20"/>
        </w:rPr>
        <w:t xml:space="preserve"> stocks (POC:MAOC ratio) of </w:t>
      </w:r>
      <w:r w:rsidR="00803244" w:rsidRPr="004A6D0B">
        <w:rPr>
          <w:rFonts w:ascii="Times New Roman" w:hAnsi="Times New Roman"/>
          <w:sz w:val="20"/>
          <w:szCs w:val="20"/>
        </w:rPr>
        <w:t>20–40 (a), 40–60 (b), 60–80 (c), 80–100 (d) and 0–100 cm (e)</w:t>
      </w:r>
      <w:r w:rsidRPr="004A6D0B">
        <w:rPr>
          <w:rFonts w:ascii="Times New Roman" w:hAnsi="Times New Roman"/>
          <w:sz w:val="20"/>
          <w:szCs w:val="20"/>
        </w:rPr>
        <w:t xml:space="preserve"> soil layers along</w:t>
      </w:r>
      <w:r w:rsidR="00BF3F97" w:rsidRPr="004A6D0B">
        <w:rPr>
          <w:rFonts w:ascii="Times New Roman" w:hAnsi="Times New Roman"/>
          <w:sz w:val="20"/>
          <w:szCs w:val="20"/>
        </w:rPr>
        <w:t xml:space="preserve"> a</w:t>
      </w:r>
      <w:r w:rsidRPr="004A6D0B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A6D0B">
        <w:rPr>
          <w:rFonts w:ascii="Times New Roman" w:hAnsi="Times New Roman"/>
          <w:sz w:val="20"/>
          <w:szCs w:val="20"/>
        </w:rPr>
        <w:t>chronosequence</w:t>
      </w:r>
      <w:proofErr w:type="spellEnd"/>
      <w:r w:rsidRPr="004A6D0B">
        <w:rPr>
          <w:rFonts w:ascii="Times New Roman" w:hAnsi="Times New Roman"/>
          <w:sz w:val="20"/>
          <w:szCs w:val="20"/>
        </w:rPr>
        <w:t xml:space="preserve"> of Mongolian pine plantations (mean ± SD, </w:t>
      </w:r>
      <w:r w:rsidRPr="004A6D0B">
        <w:rPr>
          <w:rFonts w:ascii="Times New Roman" w:hAnsi="Times New Roman"/>
          <w:i/>
          <w:sz w:val="20"/>
          <w:szCs w:val="20"/>
        </w:rPr>
        <w:t>n</w:t>
      </w:r>
      <w:r w:rsidRPr="004A6D0B">
        <w:rPr>
          <w:rFonts w:ascii="Times New Roman" w:hAnsi="Times New Roman"/>
          <w:sz w:val="20"/>
          <w:szCs w:val="20"/>
        </w:rPr>
        <w:t xml:space="preserve"> = 5). Different lowercase letters indicate significant differences among stand ages. P0, P15, P19, P33, P40, P51 and P61 separately represent sandy grasslands, 15-, 19-, 33-, 40-, 51- and 61-year-old Mongolian pine plantations</w:t>
      </w:r>
      <w:r w:rsidR="00803244" w:rsidRPr="004A6D0B">
        <w:rPr>
          <w:rFonts w:ascii="Times New Roman" w:hAnsi="Times New Roman"/>
          <w:sz w:val="20"/>
          <w:szCs w:val="20"/>
        </w:rPr>
        <w:t>.</w:t>
      </w:r>
    </w:p>
    <w:sectPr w:rsidR="007F04AF" w:rsidRPr="004A6D0B" w:rsidSect="00436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B72E6" w14:textId="77777777" w:rsidR="0069481C" w:rsidRDefault="0069481C" w:rsidP="00D17118">
      <w:r>
        <w:separator/>
      </w:r>
    </w:p>
  </w:endnote>
  <w:endnote w:type="continuationSeparator" w:id="0">
    <w:p w14:paraId="1F771B89" w14:textId="77777777" w:rsidR="0069481C" w:rsidRDefault="0069481C" w:rsidP="00D17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RWPalladioL-Roma">
    <w:altName w:val="Segoe Print"/>
    <w:charset w:val="00"/>
    <w:family w:val="auto"/>
    <w:pitch w:val="default"/>
  </w:font>
  <w:font w:name="TimesNewRomanPSM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25DC5" w14:textId="77777777" w:rsidR="0069481C" w:rsidRDefault="0069481C" w:rsidP="00D17118">
      <w:r>
        <w:separator/>
      </w:r>
    </w:p>
  </w:footnote>
  <w:footnote w:type="continuationSeparator" w:id="0">
    <w:p w14:paraId="34DA2438" w14:textId="77777777" w:rsidR="0069481C" w:rsidRDefault="0069481C" w:rsidP="00D171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7118"/>
    <w:rsid w:val="00030706"/>
    <w:rsid w:val="000A1426"/>
    <w:rsid w:val="000D7EAE"/>
    <w:rsid w:val="000E11F1"/>
    <w:rsid w:val="001124DD"/>
    <w:rsid w:val="00147AE6"/>
    <w:rsid w:val="00150CC5"/>
    <w:rsid w:val="001639A6"/>
    <w:rsid w:val="001B60E6"/>
    <w:rsid w:val="002A1FD4"/>
    <w:rsid w:val="002A6515"/>
    <w:rsid w:val="00313349"/>
    <w:rsid w:val="00315CF9"/>
    <w:rsid w:val="0037256D"/>
    <w:rsid w:val="003C1215"/>
    <w:rsid w:val="003E68FF"/>
    <w:rsid w:val="00491C50"/>
    <w:rsid w:val="00494BD1"/>
    <w:rsid w:val="004A6D0B"/>
    <w:rsid w:val="005028EB"/>
    <w:rsid w:val="00506DB0"/>
    <w:rsid w:val="00566463"/>
    <w:rsid w:val="005A6C6A"/>
    <w:rsid w:val="005D2CC1"/>
    <w:rsid w:val="00622B0E"/>
    <w:rsid w:val="006463F2"/>
    <w:rsid w:val="0068628D"/>
    <w:rsid w:val="0069481C"/>
    <w:rsid w:val="00695E86"/>
    <w:rsid w:val="006F1210"/>
    <w:rsid w:val="006F12B7"/>
    <w:rsid w:val="00701327"/>
    <w:rsid w:val="007031AE"/>
    <w:rsid w:val="0072389D"/>
    <w:rsid w:val="007544A0"/>
    <w:rsid w:val="007A578B"/>
    <w:rsid w:val="007C74B0"/>
    <w:rsid w:val="007F04AF"/>
    <w:rsid w:val="008010CC"/>
    <w:rsid w:val="00803244"/>
    <w:rsid w:val="008F1710"/>
    <w:rsid w:val="009135AD"/>
    <w:rsid w:val="00933014"/>
    <w:rsid w:val="00937008"/>
    <w:rsid w:val="00987497"/>
    <w:rsid w:val="009A7699"/>
    <w:rsid w:val="00A46E76"/>
    <w:rsid w:val="00A82674"/>
    <w:rsid w:val="00AB3215"/>
    <w:rsid w:val="00B03D16"/>
    <w:rsid w:val="00B25BA8"/>
    <w:rsid w:val="00B357A9"/>
    <w:rsid w:val="00B8468E"/>
    <w:rsid w:val="00B8756F"/>
    <w:rsid w:val="00BB6298"/>
    <w:rsid w:val="00BF3F97"/>
    <w:rsid w:val="00C20460"/>
    <w:rsid w:val="00C2254D"/>
    <w:rsid w:val="00C33FF2"/>
    <w:rsid w:val="00C36811"/>
    <w:rsid w:val="00CA2BE4"/>
    <w:rsid w:val="00CD5853"/>
    <w:rsid w:val="00CD661F"/>
    <w:rsid w:val="00D17118"/>
    <w:rsid w:val="00D81D3B"/>
    <w:rsid w:val="00D84269"/>
    <w:rsid w:val="00DB72ED"/>
    <w:rsid w:val="00DD4DDB"/>
    <w:rsid w:val="00E03814"/>
    <w:rsid w:val="00E47064"/>
    <w:rsid w:val="00E47B85"/>
    <w:rsid w:val="00E77836"/>
    <w:rsid w:val="00E81B28"/>
    <w:rsid w:val="00EB1EA5"/>
    <w:rsid w:val="00ED0576"/>
    <w:rsid w:val="00F513F7"/>
    <w:rsid w:val="00F51FA3"/>
    <w:rsid w:val="00F6092F"/>
    <w:rsid w:val="00F6429E"/>
    <w:rsid w:val="00FB203B"/>
    <w:rsid w:val="00FE305C"/>
    <w:rsid w:val="00FE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A049A"/>
  <w15:docId w15:val="{612BF3EE-8ADD-4611-BAD0-8A4BEEA09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71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17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1711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171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17118"/>
    <w:rPr>
      <w:sz w:val="18"/>
      <w:szCs w:val="18"/>
    </w:rPr>
  </w:style>
  <w:style w:type="table" w:styleId="a7">
    <w:name w:val="Table Grid"/>
    <w:basedOn w:val="a1"/>
    <w:uiPriority w:val="99"/>
    <w:qFormat/>
    <w:rsid w:val="00D171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D17118"/>
    <w:rPr>
      <w:rFonts w:ascii="URWPalladioL-Roma" w:eastAsia="URWPalladioL-Roma" w:hAnsi="URWPalladioL-Roma" w:cs="URWPalladioL-Roma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1711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17118"/>
    <w:rPr>
      <w:rFonts w:ascii="Calibri" w:eastAsia="宋体" w:hAnsi="Calibri" w:cs="Times New Roman"/>
      <w:sz w:val="18"/>
      <w:szCs w:val="18"/>
    </w:rPr>
  </w:style>
  <w:style w:type="paragraph" w:styleId="aa">
    <w:name w:val="Revision"/>
    <w:hidden/>
    <w:uiPriority w:val="99"/>
    <w:semiHidden/>
    <w:rsid w:val="00147AE6"/>
    <w:rPr>
      <w:rFonts w:ascii="Calibri" w:eastAsia="宋体" w:hAnsi="Calibri" w:cs="Times New Roman"/>
    </w:rPr>
  </w:style>
  <w:style w:type="character" w:styleId="ab">
    <w:name w:val="Hyperlink"/>
    <w:basedOn w:val="a0"/>
    <w:uiPriority w:val="99"/>
    <w:unhideWhenUsed/>
    <w:rsid w:val="00CA2BE4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CA2B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zengdh@iae.ac.cn" TargetMode="External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7</Pages>
  <Words>590</Words>
  <Characters>3368</Characters>
  <Application>Microsoft Office Word</Application>
  <DocSecurity>0</DocSecurity>
  <Lines>28</Lines>
  <Paragraphs>7</Paragraphs>
  <ScaleCrop>false</ScaleCrop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林贵刚</dc:creator>
  <cp:keywords/>
  <dc:description/>
  <cp:lastModifiedBy>Administrator</cp:lastModifiedBy>
  <cp:revision>44</cp:revision>
  <dcterms:created xsi:type="dcterms:W3CDTF">2022-01-15T01:23:00Z</dcterms:created>
  <dcterms:modified xsi:type="dcterms:W3CDTF">2022-05-08T02:26:00Z</dcterms:modified>
</cp:coreProperties>
</file>