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D96FD" w14:textId="17D20EF2" w:rsidR="0035790F" w:rsidRPr="004E2542" w:rsidRDefault="00D82196" w:rsidP="0035790F">
      <w:pPr>
        <w:rPr>
          <w:rFonts w:ascii="Arial Narrow" w:hAnsi="Arial Narrow"/>
          <w:smallCaps/>
          <w:color w:val="000000" w:themeColor="text1"/>
        </w:rPr>
      </w:pPr>
      <w:r>
        <w:rPr>
          <w:rFonts w:ascii="Arial Narrow" w:eastAsia="Calibri" w:hAnsi="Arial Narrow"/>
          <w:color w:val="000000" w:themeColor="text1"/>
        </w:rPr>
        <w:t xml:space="preserve">Community pharmacists knowledge and </w:t>
      </w:r>
    </w:p>
    <w:p w14:paraId="31364BB7" w14:textId="77777777" w:rsidR="0035790F" w:rsidRDefault="0035790F" w:rsidP="0035790F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9445" w:type="dxa"/>
        <w:tblLayout w:type="fixed"/>
        <w:tblLook w:val="04A0" w:firstRow="1" w:lastRow="0" w:firstColumn="1" w:lastColumn="0" w:noHBand="0" w:noVBand="1"/>
      </w:tblPr>
      <w:tblGrid>
        <w:gridCol w:w="675"/>
        <w:gridCol w:w="3730"/>
        <w:gridCol w:w="3060"/>
        <w:gridCol w:w="1080"/>
        <w:gridCol w:w="900"/>
      </w:tblGrid>
      <w:tr w:rsidR="0035790F" w:rsidRPr="007038B1" w14:paraId="5280964F" w14:textId="77777777" w:rsidTr="005E1BFD">
        <w:tc>
          <w:tcPr>
            <w:tcW w:w="675" w:type="dxa"/>
          </w:tcPr>
          <w:p w14:paraId="0B03833A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</w:tcPr>
          <w:p w14:paraId="20CDF016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Item</w:t>
            </w:r>
          </w:p>
        </w:tc>
        <w:tc>
          <w:tcPr>
            <w:tcW w:w="4140" w:type="dxa"/>
            <w:gridSpan w:val="2"/>
          </w:tcPr>
          <w:p w14:paraId="17802F52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Information</w:t>
            </w:r>
          </w:p>
        </w:tc>
        <w:tc>
          <w:tcPr>
            <w:tcW w:w="900" w:type="dxa"/>
          </w:tcPr>
          <w:p w14:paraId="2BA42087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Code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/ Score</w:t>
            </w:r>
          </w:p>
        </w:tc>
      </w:tr>
      <w:tr w:rsidR="0035790F" w:rsidRPr="007038B1" w14:paraId="40D2A8EE" w14:textId="77777777" w:rsidTr="005E1BFD">
        <w:tc>
          <w:tcPr>
            <w:tcW w:w="9445" w:type="dxa"/>
            <w:gridSpan w:val="5"/>
          </w:tcPr>
          <w:p w14:paraId="2A13488A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A. Demographic characteristics, dispensing and sales of topical corticosteroids</w:t>
            </w:r>
          </w:p>
        </w:tc>
      </w:tr>
      <w:tr w:rsidR="0035790F" w:rsidRPr="007038B1" w14:paraId="47B1B323" w14:textId="77777777" w:rsidTr="005E1BFD">
        <w:tc>
          <w:tcPr>
            <w:tcW w:w="675" w:type="dxa"/>
          </w:tcPr>
          <w:p w14:paraId="6CA78148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3730" w:type="dxa"/>
          </w:tcPr>
          <w:p w14:paraId="7117AAA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Age (years) </w:t>
            </w:r>
          </w:p>
        </w:tc>
        <w:tc>
          <w:tcPr>
            <w:tcW w:w="3060" w:type="dxa"/>
          </w:tcPr>
          <w:p w14:paraId="33FAC07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35B6F33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69E7314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4EDF591E" w14:textId="77777777" w:rsidTr="005E1BFD">
        <w:tc>
          <w:tcPr>
            <w:tcW w:w="675" w:type="dxa"/>
            <w:vMerge w:val="restart"/>
          </w:tcPr>
          <w:p w14:paraId="07321CA3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3730" w:type="dxa"/>
            <w:vMerge w:val="restart"/>
          </w:tcPr>
          <w:p w14:paraId="2881414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Gender </w:t>
            </w:r>
          </w:p>
        </w:tc>
        <w:tc>
          <w:tcPr>
            <w:tcW w:w="3060" w:type="dxa"/>
          </w:tcPr>
          <w:p w14:paraId="01B307A2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Male</w:t>
            </w:r>
          </w:p>
        </w:tc>
        <w:tc>
          <w:tcPr>
            <w:tcW w:w="1080" w:type="dxa"/>
          </w:tcPr>
          <w:p w14:paraId="4C38917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3131643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18F558EC" w14:textId="77777777" w:rsidTr="005E1BFD">
        <w:tc>
          <w:tcPr>
            <w:tcW w:w="675" w:type="dxa"/>
            <w:vMerge/>
          </w:tcPr>
          <w:p w14:paraId="696AAF62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3CD73A7D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7EB98DD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Female</w:t>
            </w:r>
          </w:p>
        </w:tc>
        <w:tc>
          <w:tcPr>
            <w:tcW w:w="1080" w:type="dxa"/>
          </w:tcPr>
          <w:p w14:paraId="14542CC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7C45B31D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15D61C19" w14:textId="77777777" w:rsidTr="005E1BFD">
        <w:tc>
          <w:tcPr>
            <w:tcW w:w="675" w:type="dxa"/>
            <w:vMerge w:val="restart"/>
          </w:tcPr>
          <w:p w14:paraId="1761131A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3730" w:type="dxa"/>
            <w:vMerge w:val="restart"/>
          </w:tcPr>
          <w:p w14:paraId="02269D39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Ethnicity </w:t>
            </w:r>
          </w:p>
        </w:tc>
        <w:tc>
          <w:tcPr>
            <w:tcW w:w="3060" w:type="dxa"/>
          </w:tcPr>
          <w:p w14:paraId="1E6A3FD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Chinese</w:t>
            </w:r>
          </w:p>
        </w:tc>
        <w:tc>
          <w:tcPr>
            <w:tcW w:w="1080" w:type="dxa"/>
          </w:tcPr>
          <w:p w14:paraId="6D1FF46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7DF0B17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020A448A" w14:textId="77777777" w:rsidTr="005E1BFD">
        <w:tc>
          <w:tcPr>
            <w:tcW w:w="675" w:type="dxa"/>
            <w:vMerge/>
          </w:tcPr>
          <w:p w14:paraId="52009F28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7CE6A49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744ED4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Malay</w:t>
            </w:r>
          </w:p>
        </w:tc>
        <w:tc>
          <w:tcPr>
            <w:tcW w:w="1080" w:type="dxa"/>
          </w:tcPr>
          <w:p w14:paraId="6A4F8E1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90AE545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08A9209C" w14:textId="77777777" w:rsidTr="005E1BFD">
        <w:tc>
          <w:tcPr>
            <w:tcW w:w="675" w:type="dxa"/>
            <w:vMerge/>
          </w:tcPr>
          <w:p w14:paraId="5EF405A6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52898EE4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23BACA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Indian</w:t>
            </w:r>
          </w:p>
        </w:tc>
        <w:tc>
          <w:tcPr>
            <w:tcW w:w="1080" w:type="dxa"/>
          </w:tcPr>
          <w:p w14:paraId="465B44C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366981E6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790F" w:rsidRPr="007038B1" w14:paraId="199983D7" w14:textId="77777777" w:rsidTr="005E1BFD">
        <w:tc>
          <w:tcPr>
            <w:tcW w:w="675" w:type="dxa"/>
            <w:vMerge/>
          </w:tcPr>
          <w:p w14:paraId="5B54C228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5DA96F4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81F664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Bumiputera Sabah </w:t>
            </w:r>
          </w:p>
        </w:tc>
        <w:tc>
          <w:tcPr>
            <w:tcW w:w="1080" w:type="dxa"/>
          </w:tcPr>
          <w:p w14:paraId="77A30642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433FDB9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790F" w:rsidRPr="007038B1" w14:paraId="6343F57B" w14:textId="77777777" w:rsidTr="005E1BFD">
        <w:tc>
          <w:tcPr>
            <w:tcW w:w="675" w:type="dxa"/>
            <w:vMerge/>
          </w:tcPr>
          <w:p w14:paraId="31639C95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557AD2EC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63FA9CEC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Bumiputera Sarawak </w:t>
            </w:r>
          </w:p>
        </w:tc>
        <w:tc>
          <w:tcPr>
            <w:tcW w:w="1080" w:type="dxa"/>
          </w:tcPr>
          <w:p w14:paraId="2062E6D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D3FCA63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790F" w:rsidRPr="007038B1" w14:paraId="5AC4E346" w14:textId="77777777" w:rsidTr="005E1BFD">
        <w:tc>
          <w:tcPr>
            <w:tcW w:w="675" w:type="dxa"/>
            <w:vMerge/>
          </w:tcPr>
          <w:p w14:paraId="412D4E65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022542F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6A8617FA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Others </w:t>
            </w:r>
          </w:p>
        </w:tc>
        <w:tc>
          <w:tcPr>
            <w:tcW w:w="1080" w:type="dxa"/>
          </w:tcPr>
          <w:p w14:paraId="3552B86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1790516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790F" w:rsidRPr="007038B1" w14:paraId="0E1D4AD0" w14:textId="77777777" w:rsidTr="005E1BFD">
        <w:tc>
          <w:tcPr>
            <w:tcW w:w="675" w:type="dxa"/>
            <w:vMerge w:val="restart"/>
          </w:tcPr>
          <w:p w14:paraId="4E4FDCCE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3730" w:type="dxa"/>
            <w:vMerge w:val="restart"/>
          </w:tcPr>
          <w:p w14:paraId="68D6A5A6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Current workplace</w:t>
            </w:r>
          </w:p>
        </w:tc>
        <w:tc>
          <w:tcPr>
            <w:tcW w:w="3060" w:type="dxa"/>
          </w:tcPr>
          <w:p w14:paraId="0D9DB0D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Selangor </w:t>
            </w:r>
          </w:p>
        </w:tc>
        <w:tc>
          <w:tcPr>
            <w:tcW w:w="1080" w:type="dxa"/>
          </w:tcPr>
          <w:p w14:paraId="7595F24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47CAD9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05655208" w14:textId="77777777" w:rsidTr="005E1BFD">
        <w:tc>
          <w:tcPr>
            <w:tcW w:w="675" w:type="dxa"/>
            <w:vMerge/>
          </w:tcPr>
          <w:p w14:paraId="14CBBAD2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66CAD909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EF52AC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Kuala Lumpur</w:t>
            </w:r>
          </w:p>
        </w:tc>
        <w:tc>
          <w:tcPr>
            <w:tcW w:w="1080" w:type="dxa"/>
          </w:tcPr>
          <w:p w14:paraId="6E77CFF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5721A3D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7D4EBA9C" w14:textId="77777777" w:rsidTr="005E1BFD">
        <w:tc>
          <w:tcPr>
            <w:tcW w:w="675" w:type="dxa"/>
            <w:vMerge/>
          </w:tcPr>
          <w:p w14:paraId="1B08B568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3824089C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596B1A7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Putrajaya</w:t>
            </w:r>
          </w:p>
        </w:tc>
        <w:tc>
          <w:tcPr>
            <w:tcW w:w="1080" w:type="dxa"/>
          </w:tcPr>
          <w:p w14:paraId="7CE43B19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ABC1A6D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0359AED3" w14:textId="77777777" w:rsidTr="005E1BFD">
        <w:tc>
          <w:tcPr>
            <w:tcW w:w="675" w:type="dxa"/>
            <w:vMerge w:val="restart"/>
          </w:tcPr>
          <w:p w14:paraId="5059EBE8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4a</w:t>
            </w:r>
          </w:p>
        </w:tc>
        <w:tc>
          <w:tcPr>
            <w:tcW w:w="3730" w:type="dxa"/>
            <w:vMerge w:val="restart"/>
          </w:tcPr>
          <w:p w14:paraId="24BBF93A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Type of community pharmacy </w:t>
            </w:r>
          </w:p>
        </w:tc>
        <w:tc>
          <w:tcPr>
            <w:tcW w:w="3060" w:type="dxa"/>
          </w:tcPr>
          <w:p w14:paraId="5A54E6A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Chain pharmacy</w:t>
            </w:r>
          </w:p>
        </w:tc>
        <w:tc>
          <w:tcPr>
            <w:tcW w:w="1080" w:type="dxa"/>
          </w:tcPr>
          <w:p w14:paraId="0621AAE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4A61AA9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5BFC7561" w14:textId="77777777" w:rsidTr="005E1BFD">
        <w:tc>
          <w:tcPr>
            <w:tcW w:w="675" w:type="dxa"/>
            <w:vMerge/>
          </w:tcPr>
          <w:p w14:paraId="22947792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34BBE83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7C961F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Independent pharmacy</w:t>
            </w:r>
          </w:p>
        </w:tc>
        <w:tc>
          <w:tcPr>
            <w:tcW w:w="1080" w:type="dxa"/>
          </w:tcPr>
          <w:p w14:paraId="73BF6F6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222CC18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45F2AA68" w14:textId="77777777" w:rsidTr="005E1BFD">
        <w:tc>
          <w:tcPr>
            <w:tcW w:w="675" w:type="dxa"/>
            <w:vMerge w:val="restart"/>
          </w:tcPr>
          <w:p w14:paraId="7F300112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4b</w:t>
            </w:r>
          </w:p>
        </w:tc>
        <w:tc>
          <w:tcPr>
            <w:tcW w:w="3730" w:type="dxa"/>
            <w:vMerge w:val="restart"/>
          </w:tcPr>
          <w:p w14:paraId="6FA612E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Work status</w:t>
            </w:r>
          </w:p>
        </w:tc>
        <w:tc>
          <w:tcPr>
            <w:tcW w:w="3060" w:type="dxa"/>
          </w:tcPr>
          <w:p w14:paraId="512F7856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Full-time (FRP)</w:t>
            </w:r>
          </w:p>
        </w:tc>
        <w:tc>
          <w:tcPr>
            <w:tcW w:w="1080" w:type="dxa"/>
          </w:tcPr>
          <w:p w14:paraId="25286E69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B206C97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1E26664D" w14:textId="77777777" w:rsidTr="005E1BFD">
        <w:tc>
          <w:tcPr>
            <w:tcW w:w="675" w:type="dxa"/>
            <w:vMerge/>
          </w:tcPr>
          <w:p w14:paraId="0980318D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15F9929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2787BD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Full-time (PRP)</w:t>
            </w:r>
          </w:p>
        </w:tc>
        <w:tc>
          <w:tcPr>
            <w:tcW w:w="1080" w:type="dxa"/>
          </w:tcPr>
          <w:p w14:paraId="03331B82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AB2F323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2FE9875E" w14:textId="77777777" w:rsidTr="005E1BFD">
        <w:tc>
          <w:tcPr>
            <w:tcW w:w="675" w:type="dxa"/>
            <w:vMerge/>
          </w:tcPr>
          <w:p w14:paraId="422F679F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2FA71BD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8E3380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Part-time (Locum)</w:t>
            </w:r>
          </w:p>
        </w:tc>
        <w:tc>
          <w:tcPr>
            <w:tcW w:w="1080" w:type="dxa"/>
          </w:tcPr>
          <w:p w14:paraId="7FEA591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C687F53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55C25DD0" w14:textId="77777777" w:rsidTr="005E1BFD">
        <w:tc>
          <w:tcPr>
            <w:tcW w:w="675" w:type="dxa"/>
          </w:tcPr>
          <w:p w14:paraId="2CFAF06D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3730" w:type="dxa"/>
          </w:tcPr>
          <w:p w14:paraId="31E63FD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Experience as a community pharmacist (excluding experience at hospitals and pharmaceutical companies) (years) </w:t>
            </w:r>
          </w:p>
        </w:tc>
        <w:tc>
          <w:tcPr>
            <w:tcW w:w="3060" w:type="dxa"/>
          </w:tcPr>
          <w:p w14:paraId="692B13E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4A89DF4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C0633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AB436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46452D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D89901" w14:textId="77777777" w:rsidR="0035790F" w:rsidRPr="007038B1" w:rsidRDefault="0035790F" w:rsidP="00AD2B25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     (years)</w:t>
            </w:r>
          </w:p>
        </w:tc>
        <w:tc>
          <w:tcPr>
            <w:tcW w:w="1080" w:type="dxa"/>
          </w:tcPr>
          <w:p w14:paraId="7572840A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5407B2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40DAA94" w14:textId="77777777" w:rsidTr="005E1BFD">
        <w:tc>
          <w:tcPr>
            <w:tcW w:w="675" w:type="dxa"/>
            <w:vMerge w:val="restart"/>
          </w:tcPr>
          <w:p w14:paraId="1C95E70E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3730" w:type="dxa"/>
            <w:vMerge w:val="restart"/>
          </w:tcPr>
          <w:p w14:paraId="3DCDCC8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Level of education </w:t>
            </w:r>
          </w:p>
        </w:tc>
        <w:tc>
          <w:tcPr>
            <w:tcW w:w="3060" w:type="dxa"/>
          </w:tcPr>
          <w:p w14:paraId="1B2CBCC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Degree</w:t>
            </w:r>
          </w:p>
        </w:tc>
        <w:tc>
          <w:tcPr>
            <w:tcW w:w="1080" w:type="dxa"/>
          </w:tcPr>
          <w:p w14:paraId="1E52CE5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69C20A2F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48EA9E9E" w14:textId="77777777" w:rsidTr="005E1BFD">
        <w:tc>
          <w:tcPr>
            <w:tcW w:w="675" w:type="dxa"/>
            <w:vMerge/>
          </w:tcPr>
          <w:p w14:paraId="2B55D31F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1691208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589ACEB0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Post-graduate</w:t>
            </w:r>
          </w:p>
        </w:tc>
        <w:tc>
          <w:tcPr>
            <w:tcW w:w="1080" w:type="dxa"/>
          </w:tcPr>
          <w:p w14:paraId="45F80D6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8261B1A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493B4640" w14:textId="77777777" w:rsidTr="005E1BFD">
        <w:tc>
          <w:tcPr>
            <w:tcW w:w="675" w:type="dxa"/>
            <w:vMerge w:val="restart"/>
          </w:tcPr>
          <w:p w14:paraId="6BD3FBFF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  <w:tc>
          <w:tcPr>
            <w:tcW w:w="3730" w:type="dxa"/>
            <w:vMerge w:val="restart"/>
          </w:tcPr>
          <w:p w14:paraId="3E77555B" w14:textId="77777777" w:rsidR="0035790F" w:rsidRPr="007038B1" w:rsidRDefault="0035790F" w:rsidP="00AD2B25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Have you ever been trained in reporting adverse drug events? </w:t>
            </w:r>
          </w:p>
        </w:tc>
        <w:tc>
          <w:tcPr>
            <w:tcW w:w="3060" w:type="dxa"/>
          </w:tcPr>
          <w:p w14:paraId="0312574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080" w:type="dxa"/>
          </w:tcPr>
          <w:p w14:paraId="71AC1D9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72F8AE15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0E6422E8" w14:textId="77777777" w:rsidTr="005E1BFD">
        <w:trPr>
          <w:trHeight w:val="343"/>
        </w:trPr>
        <w:tc>
          <w:tcPr>
            <w:tcW w:w="675" w:type="dxa"/>
            <w:vMerge/>
          </w:tcPr>
          <w:p w14:paraId="0202F160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45F2A779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90F9E4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No </w:t>
            </w:r>
          </w:p>
        </w:tc>
        <w:tc>
          <w:tcPr>
            <w:tcW w:w="1080" w:type="dxa"/>
          </w:tcPr>
          <w:p w14:paraId="3737178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78E6FC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59F427E8" w14:textId="77777777" w:rsidTr="005E1BFD">
        <w:tc>
          <w:tcPr>
            <w:tcW w:w="675" w:type="dxa"/>
            <w:vMerge w:val="restart"/>
          </w:tcPr>
          <w:p w14:paraId="329BD56E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3730" w:type="dxa"/>
            <w:vMerge w:val="restart"/>
          </w:tcPr>
          <w:p w14:paraId="1F57AAD0" w14:textId="77777777" w:rsidR="0035790F" w:rsidRPr="007038B1" w:rsidRDefault="0035790F" w:rsidP="00AD2B25">
            <w:pPr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What is the % of total sales of non-prescription TCS at your pharmacy on average per month?</w:t>
            </w:r>
          </w:p>
        </w:tc>
        <w:tc>
          <w:tcPr>
            <w:tcW w:w="3060" w:type="dxa"/>
            <w:shd w:val="clear" w:color="auto" w:fill="A8D08D" w:themeFill="accent6" w:themeFillTint="99"/>
          </w:tcPr>
          <w:p w14:paraId="0140BCD7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Non-prescription (%) </w:t>
            </w:r>
          </w:p>
          <w:p w14:paraId="2B993E54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8D08D" w:themeFill="accent6" w:themeFillTint="99"/>
          </w:tcPr>
          <w:p w14:paraId="30F8D52A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X</w:t>
            </w:r>
          </w:p>
        </w:tc>
        <w:tc>
          <w:tcPr>
            <w:tcW w:w="900" w:type="dxa"/>
          </w:tcPr>
          <w:p w14:paraId="55167786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7EC3A64" w14:textId="77777777" w:rsidTr="005E1BFD">
        <w:tc>
          <w:tcPr>
            <w:tcW w:w="675" w:type="dxa"/>
            <w:vMerge/>
          </w:tcPr>
          <w:p w14:paraId="06ABD7BC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098002B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EF501E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Prescription (%)</w:t>
            </w:r>
          </w:p>
          <w:p w14:paraId="685678B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</w:tcPr>
          <w:p w14:paraId="586306F6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100 − X</w:t>
            </w:r>
          </w:p>
        </w:tc>
        <w:tc>
          <w:tcPr>
            <w:tcW w:w="900" w:type="dxa"/>
          </w:tcPr>
          <w:p w14:paraId="6A0EE175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4548F9A" w14:textId="77777777" w:rsidTr="005E1BFD">
        <w:tc>
          <w:tcPr>
            <w:tcW w:w="675" w:type="dxa"/>
            <w:vMerge/>
          </w:tcPr>
          <w:p w14:paraId="1C88F5F5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4D50737F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26BB185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080" w:type="dxa"/>
          </w:tcPr>
          <w:p w14:paraId="188601C0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100%</w:t>
            </w:r>
          </w:p>
        </w:tc>
        <w:tc>
          <w:tcPr>
            <w:tcW w:w="900" w:type="dxa"/>
          </w:tcPr>
          <w:p w14:paraId="67FDF2B2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B7E8A14" w14:textId="77777777" w:rsidTr="005E1BFD">
        <w:tc>
          <w:tcPr>
            <w:tcW w:w="675" w:type="dxa"/>
            <w:vMerge w:val="restart"/>
          </w:tcPr>
          <w:p w14:paraId="0B15C0DE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  <w:tc>
          <w:tcPr>
            <w:tcW w:w="3730" w:type="dxa"/>
            <w:vMerge w:val="restart"/>
          </w:tcPr>
          <w:p w14:paraId="5C94C7C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What is the % of sales by recommendation of non-prescription TCS at your pharmacy on average per month? </w:t>
            </w:r>
          </w:p>
        </w:tc>
        <w:tc>
          <w:tcPr>
            <w:tcW w:w="3060" w:type="dxa"/>
            <w:shd w:val="clear" w:color="auto" w:fill="A8D08D" w:themeFill="accent6" w:themeFillTint="99"/>
          </w:tcPr>
          <w:p w14:paraId="52C13A44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Patient self-selection (%)</w:t>
            </w:r>
          </w:p>
          <w:p w14:paraId="59E5312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8D08D" w:themeFill="accent6" w:themeFillTint="99"/>
          </w:tcPr>
          <w:p w14:paraId="489B4E9A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Y</w:t>
            </w:r>
          </w:p>
        </w:tc>
        <w:tc>
          <w:tcPr>
            <w:tcW w:w="900" w:type="dxa"/>
          </w:tcPr>
          <w:p w14:paraId="092354F2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6457349" w14:textId="77777777" w:rsidTr="005E1BFD">
        <w:trPr>
          <w:trHeight w:val="464"/>
        </w:trPr>
        <w:tc>
          <w:tcPr>
            <w:tcW w:w="675" w:type="dxa"/>
            <w:vMerge/>
          </w:tcPr>
          <w:p w14:paraId="3083E3A7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4EC154F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69E52C4B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Pharmacist recommendation (%)</w:t>
            </w:r>
          </w:p>
        </w:tc>
        <w:tc>
          <w:tcPr>
            <w:tcW w:w="1080" w:type="dxa"/>
          </w:tcPr>
          <w:p w14:paraId="17E12BAA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100 − Y</w:t>
            </w:r>
          </w:p>
        </w:tc>
        <w:tc>
          <w:tcPr>
            <w:tcW w:w="900" w:type="dxa"/>
          </w:tcPr>
          <w:p w14:paraId="3454DA3F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E5EC2F2" w14:textId="77777777" w:rsidTr="005E1BFD"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21648D8A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  <w:tcBorders>
              <w:bottom w:val="single" w:sz="4" w:space="0" w:color="auto"/>
            </w:tcBorders>
          </w:tcPr>
          <w:p w14:paraId="2996AEB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14B881B0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Total 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553F80F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100%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6016FE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CDE5862" w14:textId="77777777" w:rsidTr="005E1BFD">
        <w:tc>
          <w:tcPr>
            <w:tcW w:w="675" w:type="dxa"/>
            <w:vMerge w:val="restart"/>
            <w:tcBorders>
              <w:top w:val="single" w:sz="4" w:space="0" w:color="auto"/>
            </w:tcBorders>
          </w:tcPr>
          <w:p w14:paraId="7469B25A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10</w:t>
            </w:r>
          </w:p>
        </w:tc>
        <w:tc>
          <w:tcPr>
            <w:tcW w:w="3730" w:type="dxa"/>
            <w:vMerge w:val="restart"/>
            <w:tcBorders>
              <w:top w:val="single" w:sz="4" w:space="0" w:color="auto"/>
            </w:tcBorders>
          </w:tcPr>
          <w:p w14:paraId="15EC1657" w14:textId="253D19E9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rate the following non-prescription </w:t>
            </w:r>
            <w:r w:rsidR="005E1BFD">
              <w:rPr>
                <w:rFonts w:ascii="Times New Roman" w:hAnsi="Times New Roman" w:cs="Times New Roman"/>
                <w:sz w:val="22"/>
                <w:szCs w:val="22"/>
              </w:rPr>
              <w:t>over-the-counter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topical corticosteroids in order of sales frequency</w:t>
            </w:r>
          </w:p>
          <w:p w14:paraId="1D21D3F6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CD3B5E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(Note give 1 to the most frequently sold agents and 4 to the least frequently sold)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14:paraId="1D6B451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Steroids only agents (e.g. DermAid 1% Hydrocortisone cream, Elomet Cream 0.1%) 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7454E54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8DACC59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7383F2E" w14:textId="77777777" w:rsidTr="005E1BFD">
        <w:tc>
          <w:tcPr>
            <w:tcW w:w="675" w:type="dxa"/>
            <w:vMerge/>
          </w:tcPr>
          <w:p w14:paraId="78F190B9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664A036A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071DD3D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Steroid-antibiotics or steroid antifungals combination agent (e.g. Fucicort cream, Daktacort cream) </w:t>
            </w:r>
          </w:p>
        </w:tc>
        <w:tc>
          <w:tcPr>
            <w:tcW w:w="1080" w:type="dxa"/>
          </w:tcPr>
          <w:p w14:paraId="6B413DEE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0F1CC52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C2C8E0B" w14:textId="77777777" w:rsidTr="005E1BFD">
        <w:tc>
          <w:tcPr>
            <w:tcW w:w="675" w:type="dxa"/>
            <w:vMerge/>
          </w:tcPr>
          <w:p w14:paraId="63DC95EF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</w:tcPr>
          <w:p w14:paraId="2070E3F1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5E56088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Steroid-keratolytic agent (e.g. Beprosalic ointment) </w:t>
            </w:r>
          </w:p>
        </w:tc>
        <w:tc>
          <w:tcPr>
            <w:tcW w:w="1080" w:type="dxa"/>
          </w:tcPr>
          <w:p w14:paraId="6BB4FBEC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931879F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4F7227C1" w14:textId="77777777" w:rsidTr="005E1BFD">
        <w:tc>
          <w:tcPr>
            <w:tcW w:w="675" w:type="dxa"/>
            <w:vMerge/>
            <w:tcBorders>
              <w:bottom w:val="single" w:sz="4" w:space="0" w:color="auto"/>
            </w:tcBorders>
          </w:tcPr>
          <w:p w14:paraId="74520712" w14:textId="77777777" w:rsidR="0035790F" w:rsidRPr="007038B1" w:rsidRDefault="0035790F" w:rsidP="00AD2B25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730" w:type="dxa"/>
            <w:vMerge/>
            <w:tcBorders>
              <w:bottom w:val="single" w:sz="4" w:space="0" w:color="auto"/>
            </w:tcBorders>
          </w:tcPr>
          <w:p w14:paraId="09E63DE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60E13383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Steroid-other ingredients combination agents (e.g. Daivobet ointment)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8200B5" w14:textId="77777777" w:rsidR="0035790F" w:rsidRPr="007038B1" w:rsidRDefault="0035790F" w:rsidP="00AD2B25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61EA9C" w14:textId="77777777" w:rsidR="0035790F" w:rsidRPr="007038B1" w:rsidRDefault="0035790F" w:rsidP="00AD2B2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96C0315" w14:textId="77777777" w:rsidR="0035790F" w:rsidRDefault="0035790F" w:rsidP="0035790F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559"/>
        <w:gridCol w:w="1000"/>
        <w:gridCol w:w="850"/>
        <w:gridCol w:w="709"/>
        <w:gridCol w:w="411"/>
        <w:gridCol w:w="990"/>
        <w:gridCol w:w="900"/>
      </w:tblGrid>
      <w:tr w:rsidR="0035790F" w:rsidRPr="007038B1" w14:paraId="1514F9FF" w14:textId="77777777" w:rsidTr="00AC3862">
        <w:tc>
          <w:tcPr>
            <w:tcW w:w="9355" w:type="dxa"/>
            <w:gridSpan w:val="9"/>
          </w:tcPr>
          <w:p w14:paraId="6FBF330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B. Patient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on the Use of Topical Corticosteroids</w:t>
            </w:r>
          </w:p>
        </w:tc>
      </w:tr>
      <w:tr w:rsidR="0035790F" w:rsidRPr="007038B1" w14:paraId="5406E025" w14:textId="77777777" w:rsidTr="00AC3862">
        <w:tc>
          <w:tcPr>
            <w:tcW w:w="675" w:type="dxa"/>
          </w:tcPr>
          <w:p w14:paraId="60C7618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11</w:t>
            </w:r>
          </w:p>
        </w:tc>
        <w:tc>
          <w:tcPr>
            <w:tcW w:w="8680" w:type="dxa"/>
            <w:gridSpan w:val="8"/>
          </w:tcPr>
          <w:p w14:paraId="5BF4A911" w14:textId="71B11EB2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answer the following questions about your patient </w:t>
            </w:r>
            <w:r w:rsidR="008875C0">
              <w:rPr>
                <w:rFonts w:ascii="Times New Roman" w:hAnsi="Times New Roman" w:cs="Times New Roman"/>
                <w:sz w:val="22"/>
                <w:szCs w:val="22"/>
              </w:rPr>
              <w:t>counseling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practices on the use of topical corticosteroids </w:t>
            </w:r>
          </w:p>
        </w:tc>
      </w:tr>
      <w:tr w:rsidR="0035790F" w:rsidRPr="007038B1" w14:paraId="1AAFF6F1" w14:textId="77777777" w:rsidTr="00D20E1E">
        <w:tc>
          <w:tcPr>
            <w:tcW w:w="675" w:type="dxa"/>
            <w:vMerge w:val="restart"/>
          </w:tcPr>
          <w:p w14:paraId="26D1C5A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11a</w:t>
            </w:r>
          </w:p>
        </w:tc>
        <w:tc>
          <w:tcPr>
            <w:tcW w:w="3820" w:type="dxa"/>
            <w:gridSpan w:val="2"/>
            <w:vMerge w:val="restart"/>
          </w:tcPr>
          <w:p w14:paraId="58988C2E" w14:textId="3D77F342" w:rsidR="0035790F" w:rsidRPr="007038B1" w:rsidRDefault="008875C0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The most</w:t>
            </w:r>
            <w:r w:rsidR="0035790F"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frequently used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counseling</w:t>
            </w:r>
            <w:r w:rsidR="0035790F"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method</w:t>
            </w:r>
          </w:p>
        </w:tc>
        <w:tc>
          <w:tcPr>
            <w:tcW w:w="2970" w:type="dxa"/>
            <w:gridSpan w:val="4"/>
          </w:tcPr>
          <w:p w14:paraId="6F46ABD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Printed Information </w:t>
            </w:r>
          </w:p>
          <w:p w14:paraId="053BE70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661A8B6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2362A71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2F39504" w14:textId="77777777" w:rsidTr="00D20E1E">
        <w:tc>
          <w:tcPr>
            <w:tcW w:w="675" w:type="dxa"/>
            <w:vMerge/>
          </w:tcPr>
          <w:p w14:paraId="6BA1452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24E5EB1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0" w:type="dxa"/>
            <w:gridSpan w:val="4"/>
          </w:tcPr>
          <w:p w14:paraId="2377AA3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Face-to-face (verbal)</w:t>
            </w:r>
          </w:p>
          <w:p w14:paraId="40C8EA6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0" w:type="dxa"/>
          </w:tcPr>
          <w:p w14:paraId="76D61C2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F030C1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80ADB95" w14:textId="77777777" w:rsidTr="00D20E1E">
        <w:tc>
          <w:tcPr>
            <w:tcW w:w="675" w:type="dxa"/>
            <w:vMerge/>
          </w:tcPr>
          <w:p w14:paraId="55A878F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3B34A22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0" w:type="dxa"/>
            <w:gridSpan w:val="4"/>
          </w:tcPr>
          <w:p w14:paraId="6D3C77A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Face-to-face (verbal and printed)</w:t>
            </w:r>
          </w:p>
        </w:tc>
        <w:tc>
          <w:tcPr>
            <w:tcW w:w="990" w:type="dxa"/>
          </w:tcPr>
          <w:p w14:paraId="43C7D75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649D77D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7888230" w14:textId="77777777" w:rsidTr="00D20E1E">
        <w:tc>
          <w:tcPr>
            <w:tcW w:w="675" w:type="dxa"/>
            <w:vMerge/>
          </w:tcPr>
          <w:p w14:paraId="2396954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62E8CC4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0" w:type="dxa"/>
            <w:gridSpan w:val="4"/>
          </w:tcPr>
          <w:p w14:paraId="17F2C98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Demonstration of Application</w:t>
            </w:r>
          </w:p>
        </w:tc>
        <w:tc>
          <w:tcPr>
            <w:tcW w:w="990" w:type="dxa"/>
          </w:tcPr>
          <w:p w14:paraId="582AA0F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766E7B9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F4D4C9A" w14:textId="77777777" w:rsidTr="00D20E1E">
        <w:tc>
          <w:tcPr>
            <w:tcW w:w="675" w:type="dxa"/>
          </w:tcPr>
          <w:p w14:paraId="1AF72A9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11b</w:t>
            </w:r>
          </w:p>
        </w:tc>
        <w:tc>
          <w:tcPr>
            <w:tcW w:w="3820" w:type="dxa"/>
            <w:gridSpan w:val="2"/>
          </w:tcPr>
          <w:p w14:paraId="172A348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Preparation time</w:t>
            </w:r>
          </w:p>
          <w:p w14:paraId="492D1B8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28685C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“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preparation time” refers to the time invested in searching, reviewing, evaluating, and organizing information, including verifying prescription and checking patients past medical history before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a patient. </w:t>
            </w:r>
          </w:p>
        </w:tc>
        <w:tc>
          <w:tcPr>
            <w:tcW w:w="2970" w:type="dxa"/>
            <w:gridSpan w:val="4"/>
          </w:tcPr>
          <w:p w14:paraId="5DC7EF4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On average minutes per patient </w:t>
            </w:r>
          </w:p>
        </w:tc>
        <w:tc>
          <w:tcPr>
            <w:tcW w:w="990" w:type="dxa"/>
          </w:tcPr>
          <w:p w14:paraId="5A34310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F4A453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8208D2B" w14:textId="77777777" w:rsidTr="00D20E1E">
        <w:tc>
          <w:tcPr>
            <w:tcW w:w="675" w:type="dxa"/>
            <w:vMerge w:val="restart"/>
          </w:tcPr>
          <w:p w14:paraId="5380AE0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11c</w:t>
            </w:r>
          </w:p>
        </w:tc>
        <w:tc>
          <w:tcPr>
            <w:tcW w:w="3820" w:type="dxa"/>
            <w:gridSpan w:val="2"/>
            <w:vMerge w:val="restart"/>
          </w:tcPr>
          <w:p w14:paraId="0AA1F72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Time spent in face-to-face (verbal)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970" w:type="dxa"/>
            <w:gridSpan w:val="4"/>
          </w:tcPr>
          <w:p w14:paraId="029433A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On average minutes per patient on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prescription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topical corticosteroids </w:t>
            </w:r>
          </w:p>
        </w:tc>
        <w:tc>
          <w:tcPr>
            <w:tcW w:w="990" w:type="dxa"/>
          </w:tcPr>
          <w:p w14:paraId="0A8E008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4B8299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BDC2149" w14:textId="77777777" w:rsidTr="00D20E1E">
        <w:tc>
          <w:tcPr>
            <w:tcW w:w="675" w:type="dxa"/>
            <w:vMerge/>
          </w:tcPr>
          <w:p w14:paraId="03D476D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08E0600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0" w:type="dxa"/>
            <w:gridSpan w:val="4"/>
          </w:tcPr>
          <w:p w14:paraId="22D1271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On average minutes per patient on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non-prescription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topical corticosteroids</w:t>
            </w:r>
          </w:p>
        </w:tc>
        <w:tc>
          <w:tcPr>
            <w:tcW w:w="990" w:type="dxa"/>
          </w:tcPr>
          <w:p w14:paraId="4CD6685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86CAAA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DF50F39" w14:textId="77777777" w:rsidTr="00AC3862">
        <w:tc>
          <w:tcPr>
            <w:tcW w:w="675" w:type="dxa"/>
          </w:tcPr>
          <w:p w14:paraId="26F5CC1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</w:t>
            </w:r>
          </w:p>
        </w:tc>
        <w:tc>
          <w:tcPr>
            <w:tcW w:w="8680" w:type="dxa"/>
            <w:gridSpan w:val="8"/>
          </w:tcPr>
          <w:p w14:paraId="3EA2FDF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mark on the items below to indicate to what extent you counsel patients using topical corticosteroids </w:t>
            </w:r>
          </w:p>
        </w:tc>
      </w:tr>
      <w:tr w:rsidR="0035790F" w:rsidRPr="007038B1" w14:paraId="40AB528C" w14:textId="77777777" w:rsidTr="00AC3862">
        <w:tc>
          <w:tcPr>
            <w:tcW w:w="675" w:type="dxa"/>
          </w:tcPr>
          <w:p w14:paraId="0D55BD2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61" w:type="dxa"/>
          </w:tcPr>
          <w:p w14:paraId="2D47150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1AFF8C4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Explain most of the time (2)</w:t>
            </w:r>
          </w:p>
        </w:tc>
        <w:tc>
          <w:tcPr>
            <w:tcW w:w="1559" w:type="dxa"/>
            <w:gridSpan w:val="2"/>
            <w:tcBorders>
              <w:top w:val="nil"/>
            </w:tcBorders>
          </w:tcPr>
          <w:p w14:paraId="58B589F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Explain half the time (1)</w:t>
            </w:r>
          </w:p>
        </w:tc>
        <w:tc>
          <w:tcPr>
            <w:tcW w:w="2301" w:type="dxa"/>
            <w:gridSpan w:val="3"/>
          </w:tcPr>
          <w:p w14:paraId="477A7A1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Do not explain most of the time (0)</w:t>
            </w:r>
          </w:p>
        </w:tc>
      </w:tr>
      <w:tr w:rsidR="0035790F" w:rsidRPr="007038B1" w14:paraId="536038F2" w14:textId="77777777" w:rsidTr="00AC3862">
        <w:tc>
          <w:tcPr>
            <w:tcW w:w="675" w:type="dxa"/>
          </w:tcPr>
          <w:p w14:paraId="078A9E8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12a</w:t>
            </w:r>
          </w:p>
        </w:tc>
        <w:tc>
          <w:tcPr>
            <w:tcW w:w="3261" w:type="dxa"/>
          </w:tcPr>
          <w:p w14:paraId="6BF14AF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That it is a topical corticosteroid </w:t>
            </w:r>
          </w:p>
        </w:tc>
        <w:tc>
          <w:tcPr>
            <w:tcW w:w="1559" w:type="dxa"/>
            <w:gridSpan w:val="2"/>
          </w:tcPr>
          <w:p w14:paraId="22D57AA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72CE8CC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78FB14F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E076299" w14:textId="77777777" w:rsidTr="00AC3862">
        <w:tc>
          <w:tcPr>
            <w:tcW w:w="675" w:type="dxa"/>
          </w:tcPr>
          <w:p w14:paraId="2D75877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12b</w:t>
            </w:r>
          </w:p>
        </w:tc>
        <w:tc>
          <w:tcPr>
            <w:tcW w:w="3261" w:type="dxa"/>
          </w:tcPr>
          <w:p w14:paraId="10D9A04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Expected efficacy and effectiveness </w:t>
            </w:r>
          </w:p>
        </w:tc>
        <w:tc>
          <w:tcPr>
            <w:tcW w:w="1559" w:type="dxa"/>
            <w:gridSpan w:val="2"/>
          </w:tcPr>
          <w:p w14:paraId="07E61C9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21E4403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4C80A35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7AFFDEE" w14:textId="77777777" w:rsidTr="00AC3862">
        <w:tc>
          <w:tcPr>
            <w:tcW w:w="675" w:type="dxa"/>
          </w:tcPr>
          <w:p w14:paraId="7C5E7C8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12c</w:t>
            </w:r>
          </w:p>
        </w:tc>
        <w:tc>
          <w:tcPr>
            <w:tcW w:w="3261" w:type="dxa"/>
          </w:tcPr>
          <w:p w14:paraId="4FDCCF2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Skin conditions and diseases where topical corticosteroids should not be used </w:t>
            </w:r>
          </w:p>
          <w:p w14:paraId="6504630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E.g.: do not use on burns </w:t>
            </w:r>
          </w:p>
        </w:tc>
        <w:tc>
          <w:tcPr>
            <w:tcW w:w="1559" w:type="dxa"/>
            <w:gridSpan w:val="2"/>
          </w:tcPr>
          <w:p w14:paraId="745835D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7717918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5E3739C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7550CC0" w14:textId="77777777" w:rsidTr="00AC3862">
        <w:tc>
          <w:tcPr>
            <w:tcW w:w="675" w:type="dxa"/>
          </w:tcPr>
          <w:p w14:paraId="05AD524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12d</w:t>
            </w:r>
          </w:p>
        </w:tc>
        <w:tc>
          <w:tcPr>
            <w:tcW w:w="3261" w:type="dxa"/>
          </w:tcPr>
          <w:p w14:paraId="6539435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Strength (potency)</w:t>
            </w:r>
          </w:p>
          <w:p w14:paraId="60D8E4C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7BCE6CE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3934D15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3A50583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94995C9" w14:textId="77777777" w:rsidTr="00AC3862">
        <w:tc>
          <w:tcPr>
            <w:tcW w:w="675" w:type="dxa"/>
          </w:tcPr>
          <w:p w14:paraId="54D6E24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12e</w:t>
            </w:r>
          </w:p>
        </w:tc>
        <w:tc>
          <w:tcPr>
            <w:tcW w:w="3261" w:type="dxa"/>
          </w:tcPr>
          <w:p w14:paraId="52B30D3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Adverse drug events</w:t>
            </w:r>
          </w:p>
          <w:p w14:paraId="3A0FC26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09A1390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09151B4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09C36D6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64732C6" w14:textId="77777777" w:rsidTr="00AC3862">
        <w:tc>
          <w:tcPr>
            <w:tcW w:w="675" w:type="dxa"/>
          </w:tcPr>
          <w:p w14:paraId="070419C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12f</w:t>
            </w:r>
          </w:p>
        </w:tc>
        <w:tc>
          <w:tcPr>
            <w:tcW w:w="3261" w:type="dxa"/>
          </w:tcPr>
          <w:p w14:paraId="435DFEB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Symptoms to look out for in an adverse drug event</w:t>
            </w:r>
          </w:p>
        </w:tc>
        <w:tc>
          <w:tcPr>
            <w:tcW w:w="1559" w:type="dxa"/>
            <w:gridSpan w:val="2"/>
          </w:tcPr>
          <w:p w14:paraId="0801DCB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4A7D4CB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43F417F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6100956D" w14:textId="77777777" w:rsidTr="00AC3862">
        <w:tc>
          <w:tcPr>
            <w:tcW w:w="675" w:type="dxa"/>
          </w:tcPr>
          <w:p w14:paraId="74738E9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12g</w:t>
            </w:r>
          </w:p>
        </w:tc>
        <w:tc>
          <w:tcPr>
            <w:tcW w:w="3261" w:type="dxa"/>
          </w:tcPr>
          <w:p w14:paraId="1031838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How to use- dosage </w:t>
            </w:r>
          </w:p>
          <w:p w14:paraId="568FC20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E.g.: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fingertip unit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: amount of ointment or cream squeezed out of a tube, from the tip of an adult index finger to the first crease in the finger, which may be sufficient for a diseased site of two adult-hand size</w:t>
            </w:r>
          </w:p>
        </w:tc>
        <w:tc>
          <w:tcPr>
            <w:tcW w:w="1559" w:type="dxa"/>
            <w:gridSpan w:val="2"/>
          </w:tcPr>
          <w:p w14:paraId="6414A87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0790CAF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58C6E30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0938A8E" w14:textId="77777777" w:rsidTr="00AC3862">
        <w:tc>
          <w:tcPr>
            <w:tcW w:w="675" w:type="dxa"/>
          </w:tcPr>
          <w:p w14:paraId="6E71698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12h</w:t>
            </w:r>
          </w:p>
        </w:tc>
        <w:tc>
          <w:tcPr>
            <w:tcW w:w="3261" w:type="dxa"/>
          </w:tcPr>
          <w:p w14:paraId="0FEA9F0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How to use-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frequency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of application in a day </w:t>
            </w:r>
          </w:p>
        </w:tc>
        <w:tc>
          <w:tcPr>
            <w:tcW w:w="1559" w:type="dxa"/>
            <w:gridSpan w:val="2"/>
          </w:tcPr>
          <w:p w14:paraId="36E3F64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626B219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42F448A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179B94D" w14:textId="77777777" w:rsidTr="00AC3862">
        <w:tc>
          <w:tcPr>
            <w:tcW w:w="675" w:type="dxa"/>
          </w:tcPr>
          <w:p w14:paraId="27372E4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12i</w:t>
            </w:r>
          </w:p>
        </w:tc>
        <w:tc>
          <w:tcPr>
            <w:tcW w:w="3261" w:type="dxa"/>
          </w:tcPr>
          <w:p w14:paraId="0AF7E2B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How to use-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duration 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of treatment</w:t>
            </w:r>
          </w:p>
        </w:tc>
        <w:tc>
          <w:tcPr>
            <w:tcW w:w="1559" w:type="dxa"/>
            <w:gridSpan w:val="2"/>
          </w:tcPr>
          <w:p w14:paraId="62C2514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53B55B8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6F85F7A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4C95B4A8" w14:textId="77777777" w:rsidTr="00AC3862">
        <w:tc>
          <w:tcPr>
            <w:tcW w:w="675" w:type="dxa"/>
          </w:tcPr>
          <w:p w14:paraId="35C6825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12j</w:t>
            </w:r>
          </w:p>
        </w:tc>
        <w:tc>
          <w:tcPr>
            <w:tcW w:w="3261" w:type="dxa"/>
          </w:tcPr>
          <w:p w14:paraId="1B82DC0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How to use-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choice of formulation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(ointment, cream, lotion, etc.) for specific application site </w:t>
            </w:r>
          </w:p>
        </w:tc>
        <w:tc>
          <w:tcPr>
            <w:tcW w:w="1559" w:type="dxa"/>
            <w:gridSpan w:val="2"/>
          </w:tcPr>
          <w:p w14:paraId="06400C7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622A870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148BA71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D152E45" w14:textId="77777777" w:rsidTr="00AC3862">
        <w:tc>
          <w:tcPr>
            <w:tcW w:w="675" w:type="dxa"/>
          </w:tcPr>
          <w:p w14:paraId="26407DA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12k</w:t>
            </w:r>
          </w:p>
        </w:tc>
        <w:tc>
          <w:tcPr>
            <w:tcW w:w="3261" w:type="dxa"/>
          </w:tcPr>
          <w:p w14:paraId="13223E3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Precautions for storage and application of leftover topical corticosteroids after treatment completion</w:t>
            </w:r>
          </w:p>
          <w:p w14:paraId="23B9EB8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E.g.: do not remove medication from its original packaging and transfer to a separate container,</w:t>
            </w:r>
          </w:p>
          <w:p w14:paraId="2E8D2CD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do not use remaining medication in other conditions at patients’ own discretion</w:t>
            </w:r>
          </w:p>
        </w:tc>
        <w:tc>
          <w:tcPr>
            <w:tcW w:w="1559" w:type="dxa"/>
            <w:gridSpan w:val="2"/>
          </w:tcPr>
          <w:p w14:paraId="78FE715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gridSpan w:val="2"/>
          </w:tcPr>
          <w:p w14:paraId="545042F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301" w:type="dxa"/>
            <w:gridSpan w:val="3"/>
          </w:tcPr>
          <w:p w14:paraId="26260ED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CA9B718" w14:textId="77777777" w:rsidTr="00AC3862">
        <w:tc>
          <w:tcPr>
            <w:tcW w:w="9355" w:type="dxa"/>
            <w:gridSpan w:val="9"/>
          </w:tcPr>
          <w:p w14:paraId="509CDBD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Questions 13-15 are regarding your 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practices to assist patient self-treatment with non-prescription over-the-counter topical corticosteroids</w:t>
            </w:r>
          </w:p>
        </w:tc>
      </w:tr>
      <w:tr w:rsidR="0035790F" w:rsidRPr="007038B1" w14:paraId="1900BDD2" w14:textId="77777777" w:rsidTr="00D20E1E">
        <w:tc>
          <w:tcPr>
            <w:tcW w:w="675" w:type="dxa"/>
            <w:vMerge w:val="restart"/>
          </w:tcPr>
          <w:p w14:paraId="05E1E93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13</w:t>
            </w:r>
          </w:p>
        </w:tc>
        <w:tc>
          <w:tcPr>
            <w:tcW w:w="3820" w:type="dxa"/>
            <w:gridSpan w:val="2"/>
            <w:vMerge w:val="restart"/>
          </w:tcPr>
          <w:p w14:paraId="46BCA01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In which of the following cases would you recommend a patient seeking non-prescription over-the-counter topical corticosteroids to see a doctor? (Multiple selection allowed) </w:t>
            </w:r>
          </w:p>
        </w:tc>
        <w:tc>
          <w:tcPr>
            <w:tcW w:w="1850" w:type="dxa"/>
            <w:gridSpan w:val="2"/>
          </w:tcPr>
          <w:p w14:paraId="4D57A77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Skin lesions with effusion</w:t>
            </w:r>
          </w:p>
        </w:tc>
        <w:tc>
          <w:tcPr>
            <w:tcW w:w="2110" w:type="dxa"/>
            <w:gridSpan w:val="3"/>
          </w:tcPr>
          <w:p w14:paraId="36C16BA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354AFE0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1C25E99F" w14:textId="77777777" w:rsidTr="00D20E1E">
        <w:tc>
          <w:tcPr>
            <w:tcW w:w="675" w:type="dxa"/>
            <w:vMerge/>
          </w:tcPr>
          <w:p w14:paraId="4C7EE24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3ABA9D9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243CC31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Skin conditions of moderate or greater severity </w:t>
            </w:r>
          </w:p>
        </w:tc>
        <w:tc>
          <w:tcPr>
            <w:tcW w:w="2110" w:type="dxa"/>
            <w:gridSpan w:val="3"/>
          </w:tcPr>
          <w:p w14:paraId="4A14E7E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F124D2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25D7680B" w14:textId="77777777" w:rsidTr="00D20E1E">
        <w:tc>
          <w:tcPr>
            <w:tcW w:w="675" w:type="dxa"/>
            <w:vMerge/>
          </w:tcPr>
          <w:p w14:paraId="75802B2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5105B3A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62C9874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Signs of skin infection </w:t>
            </w:r>
          </w:p>
          <w:p w14:paraId="68585DF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0" w:type="dxa"/>
            <w:gridSpan w:val="3"/>
          </w:tcPr>
          <w:p w14:paraId="2119305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E600CC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4DD9396C" w14:textId="77777777" w:rsidTr="00D20E1E">
        <w:tc>
          <w:tcPr>
            <w:tcW w:w="675" w:type="dxa"/>
            <w:vMerge/>
          </w:tcPr>
          <w:p w14:paraId="53BF2C7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681A7D9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5B51F7C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Neonates and infants (less than 24 months old) (excluding nappy rash) </w:t>
            </w:r>
          </w:p>
        </w:tc>
        <w:tc>
          <w:tcPr>
            <w:tcW w:w="2110" w:type="dxa"/>
            <w:gridSpan w:val="3"/>
          </w:tcPr>
          <w:p w14:paraId="729C78C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77D1FCB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656B49B1" w14:textId="77777777" w:rsidTr="00D20E1E">
        <w:tc>
          <w:tcPr>
            <w:tcW w:w="675" w:type="dxa"/>
            <w:vMerge/>
          </w:tcPr>
          <w:p w14:paraId="217CB39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480242A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19C4E81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Applying topical corticosteroids on a large area of body surface </w:t>
            </w:r>
          </w:p>
        </w:tc>
        <w:tc>
          <w:tcPr>
            <w:tcW w:w="2110" w:type="dxa"/>
            <w:gridSpan w:val="3"/>
          </w:tcPr>
          <w:p w14:paraId="3208ED9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1B8F598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3EC70CC1" w14:textId="77777777" w:rsidTr="00D20E1E">
        <w:tc>
          <w:tcPr>
            <w:tcW w:w="675" w:type="dxa"/>
          </w:tcPr>
          <w:p w14:paraId="5FF6F27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14</w:t>
            </w:r>
          </w:p>
        </w:tc>
        <w:tc>
          <w:tcPr>
            <w:tcW w:w="3820" w:type="dxa"/>
            <w:gridSpan w:val="2"/>
          </w:tcPr>
          <w:p w14:paraId="1FC110B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For how many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days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do you tell patients on non-prescription over-the-counter 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topical corticosteroids that it is okay to use continuously?</w:t>
            </w:r>
          </w:p>
        </w:tc>
        <w:tc>
          <w:tcPr>
            <w:tcW w:w="1850" w:type="dxa"/>
            <w:gridSpan w:val="2"/>
          </w:tcPr>
          <w:p w14:paraId="4CABAAA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Maximum days </w:t>
            </w:r>
          </w:p>
        </w:tc>
        <w:tc>
          <w:tcPr>
            <w:tcW w:w="2110" w:type="dxa"/>
            <w:gridSpan w:val="3"/>
          </w:tcPr>
          <w:p w14:paraId="70BF996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016C9CC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962401F" w14:textId="77777777" w:rsidTr="00D20E1E">
        <w:tc>
          <w:tcPr>
            <w:tcW w:w="675" w:type="dxa"/>
            <w:vMerge w:val="restart"/>
          </w:tcPr>
          <w:p w14:paraId="7541242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15</w:t>
            </w:r>
          </w:p>
        </w:tc>
        <w:tc>
          <w:tcPr>
            <w:tcW w:w="3820" w:type="dxa"/>
            <w:gridSpan w:val="2"/>
            <w:vMerge w:val="restart"/>
          </w:tcPr>
          <w:p w14:paraId="5F13C70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Do you believe that there are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barriers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patients on topical corticosteroids? </w:t>
            </w:r>
          </w:p>
          <w:p w14:paraId="14C7247F" w14:textId="77777777" w:rsidR="0035790F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6CFE48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(“No”, to move on to Question 17)</w:t>
            </w:r>
          </w:p>
        </w:tc>
        <w:tc>
          <w:tcPr>
            <w:tcW w:w="1850" w:type="dxa"/>
            <w:gridSpan w:val="2"/>
          </w:tcPr>
          <w:p w14:paraId="607E87A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Yes </w:t>
            </w:r>
          </w:p>
          <w:p w14:paraId="7125DFA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10" w:type="dxa"/>
            <w:gridSpan w:val="3"/>
          </w:tcPr>
          <w:p w14:paraId="55015A3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2FEFB0E6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44A5CF7C" w14:textId="77777777" w:rsidTr="00D20E1E">
        <w:tc>
          <w:tcPr>
            <w:tcW w:w="675" w:type="dxa"/>
            <w:vMerge/>
          </w:tcPr>
          <w:p w14:paraId="6942B38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3EEF6E0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025D172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2110" w:type="dxa"/>
            <w:gridSpan w:val="3"/>
          </w:tcPr>
          <w:p w14:paraId="484D07E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E343A1A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35790F" w:rsidRPr="007038B1" w14:paraId="770AC4AA" w14:textId="77777777" w:rsidTr="00D20E1E">
        <w:tc>
          <w:tcPr>
            <w:tcW w:w="675" w:type="dxa"/>
            <w:vMerge w:val="restart"/>
          </w:tcPr>
          <w:p w14:paraId="2815B24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15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a</w:t>
            </w:r>
          </w:p>
        </w:tc>
        <w:tc>
          <w:tcPr>
            <w:tcW w:w="3820" w:type="dxa"/>
            <w:gridSpan w:val="2"/>
            <w:vMerge w:val="restart"/>
          </w:tcPr>
          <w:p w14:paraId="6365D6D0" w14:textId="30281BDA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select the barriers to </w:t>
            </w:r>
            <w:r w:rsidR="005B2179">
              <w:rPr>
                <w:rFonts w:ascii="Times New Roman" w:hAnsi="Times New Roman" w:cs="Times New Roman"/>
                <w:sz w:val="22"/>
                <w:szCs w:val="22"/>
              </w:rPr>
              <w:t>counseling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(multiple selection allowed) </w:t>
            </w:r>
          </w:p>
        </w:tc>
        <w:tc>
          <w:tcPr>
            <w:tcW w:w="1850" w:type="dxa"/>
            <w:gridSpan w:val="2"/>
          </w:tcPr>
          <w:p w14:paraId="54EED52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Lack of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material </w:t>
            </w:r>
          </w:p>
        </w:tc>
        <w:tc>
          <w:tcPr>
            <w:tcW w:w="2110" w:type="dxa"/>
            <w:gridSpan w:val="3"/>
          </w:tcPr>
          <w:p w14:paraId="6974597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2F980BD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22E8E59" w14:textId="77777777" w:rsidTr="00D20E1E">
        <w:tc>
          <w:tcPr>
            <w:tcW w:w="675" w:type="dxa"/>
            <w:vMerge/>
          </w:tcPr>
          <w:p w14:paraId="7327A93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5394703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00A0B1F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Lack of time for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110" w:type="dxa"/>
            <w:gridSpan w:val="3"/>
          </w:tcPr>
          <w:p w14:paraId="2FD8F48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3128B82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D712140" w14:textId="77777777" w:rsidTr="00D20E1E">
        <w:tc>
          <w:tcPr>
            <w:tcW w:w="675" w:type="dxa"/>
            <w:vMerge/>
          </w:tcPr>
          <w:p w14:paraId="4F17AF0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5AA38F8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4FC71D1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Doctor’s negative perception towards pharmacists’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counselling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2110" w:type="dxa"/>
            <w:gridSpan w:val="3"/>
          </w:tcPr>
          <w:p w14:paraId="24B4DC4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49730AC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D7BAD0D" w14:textId="77777777" w:rsidTr="00D20E1E">
        <w:tc>
          <w:tcPr>
            <w:tcW w:w="675" w:type="dxa"/>
            <w:vMerge/>
          </w:tcPr>
          <w:p w14:paraId="58156D7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49163B1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74E4A8C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Patients’ negative perception towards topical corticosteroids</w:t>
            </w:r>
          </w:p>
        </w:tc>
        <w:tc>
          <w:tcPr>
            <w:tcW w:w="2110" w:type="dxa"/>
            <w:gridSpan w:val="3"/>
          </w:tcPr>
          <w:p w14:paraId="032CD86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6A77B58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C94934A" w14:textId="77777777" w:rsidTr="00D20E1E">
        <w:tc>
          <w:tcPr>
            <w:tcW w:w="675" w:type="dxa"/>
            <w:vMerge/>
          </w:tcPr>
          <w:p w14:paraId="5CAA8E4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vMerge/>
          </w:tcPr>
          <w:p w14:paraId="16205F3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50" w:type="dxa"/>
            <w:gridSpan w:val="2"/>
          </w:tcPr>
          <w:p w14:paraId="72F136F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Presume patients already know well about topical corticosteroids </w:t>
            </w:r>
          </w:p>
        </w:tc>
        <w:tc>
          <w:tcPr>
            <w:tcW w:w="2110" w:type="dxa"/>
            <w:gridSpan w:val="3"/>
          </w:tcPr>
          <w:p w14:paraId="2AD5885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0" w:type="dxa"/>
          </w:tcPr>
          <w:p w14:paraId="5CDCC59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AE32D2B" w14:textId="77777777" w:rsidR="0035790F" w:rsidRDefault="0035790F" w:rsidP="0035790F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8518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1134"/>
        <w:gridCol w:w="1276"/>
        <w:gridCol w:w="1275"/>
        <w:gridCol w:w="1039"/>
      </w:tblGrid>
      <w:tr w:rsidR="0035790F" w:rsidRPr="007038B1" w14:paraId="1DE4103C" w14:textId="77777777" w:rsidTr="00AD2B25">
        <w:tc>
          <w:tcPr>
            <w:tcW w:w="8518" w:type="dxa"/>
            <w:gridSpan w:val="6"/>
          </w:tcPr>
          <w:p w14:paraId="48486F5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C. Pharmacists’ perception on patients’ knowledge on topical corticosteroids prior to counselling</w:t>
            </w:r>
          </w:p>
        </w:tc>
      </w:tr>
      <w:tr w:rsidR="0035790F" w:rsidRPr="007038B1" w14:paraId="5C5F91BB" w14:textId="77777777" w:rsidTr="00AD2B25">
        <w:tc>
          <w:tcPr>
            <w:tcW w:w="675" w:type="dxa"/>
          </w:tcPr>
          <w:p w14:paraId="514F870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</w:t>
            </w:r>
          </w:p>
        </w:tc>
        <w:tc>
          <w:tcPr>
            <w:tcW w:w="6804" w:type="dxa"/>
            <w:gridSpan w:val="4"/>
          </w:tcPr>
          <w:p w14:paraId="72FC822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Do you think patients have adequate knowledge on the following aspects of topical corticosteroids? </w:t>
            </w:r>
          </w:p>
        </w:tc>
        <w:tc>
          <w:tcPr>
            <w:tcW w:w="1039" w:type="dxa"/>
          </w:tcPr>
          <w:p w14:paraId="5C19946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6E7A04C5" w14:textId="77777777" w:rsidTr="00AD2B25">
        <w:tc>
          <w:tcPr>
            <w:tcW w:w="675" w:type="dxa"/>
          </w:tcPr>
          <w:p w14:paraId="59668A00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253" w:type="dxa"/>
            <w:gridSpan w:val="2"/>
          </w:tcPr>
          <w:p w14:paraId="4DC8FE63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D3F462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275" w:type="dxa"/>
          </w:tcPr>
          <w:p w14:paraId="085313F8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39" w:type="dxa"/>
          </w:tcPr>
          <w:p w14:paraId="7631C5B1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A538691" w14:textId="77777777" w:rsidTr="00AD2B25">
        <w:tc>
          <w:tcPr>
            <w:tcW w:w="675" w:type="dxa"/>
          </w:tcPr>
          <w:p w14:paraId="5A15E1F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16a</w:t>
            </w:r>
          </w:p>
        </w:tc>
        <w:tc>
          <w:tcPr>
            <w:tcW w:w="4253" w:type="dxa"/>
            <w:gridSpan w:val="2"/>
          </w:tcPr>
          <w:p w14:paraId="1489B57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That it is a topical corticosteroid </w:t>
            </w:r>
          </w:p>
          <w:p w14:paraId="0202703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96CDD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5E64446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47A0AE8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6BF88A77" w14:textId="77777777" w:rsidTr="00AD2B25">
        <w:tc>
          <w:tcPr>
            <w:tcW w:w="675" w:type="dxa"/>
          </w:tcPr>
          <w:p w14:paraId="715E649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16b</w:t>
            </w:r>
          </w:p>
        </w:tc>
        <w:tc>
          <w:tcPr>
            <w:tcW w:w="4253" w:type="dxa"/>
            <w:gridSpan w:val="2"/>
          </w:tcPr>
          <w:p w14:paraId="4D4678E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Efficacy and effectiveness</w:t>
            </w:r>
          </w:p>
          <w:p w14:paraId="239A2E9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F9E81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A498BA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027F62A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CCD74F8" w14:textId="77777777" w:rsidTr="00AD2B25">
        <w:tc>
          <w:tcPr>
            <w:tcW w:w="675" w:type="dxa"/>
          </w:tcPr>
          <w:p w14:paraId="38E4E35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16c</w:t>
            </w:r>
          </w:p>
        </w:tc>
        <w:tc>
          <w:tcPr>
            <w:tcW w:w="4253" w:type="dxa"/>
            <w:gridSpan w:val="2"/>
          </w:tcPr>
          <w:p w14:paraId="3FF2E8A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Strength (potency)</w:t>
            </w:r>
          </w:p>
          <w:p w14:paraId="64D463A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FECED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52B0A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3350C61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F558BD6" w14:textId="77777777" w:rsidTr="00AD2B25">
        <w:tc>
          <w:tcPr>
            <w:tcW w:w="675" w:type="dxa"/>
          </w:tcPr>
          <w:p w14:paraId="310D228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16d</w:t>
            </w:r>
          </w:p>
        </w:tc>
        <w:tc>
          <w:tcPr>
            <w:tcW w:w="4253" w:type="dxa"/>
            <w:gridSpan w:val="2"/>
          </w:tcPr>
          <w:p w14:paraId="5FF2D6C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(Patients on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non-prescription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topical corticosteroids) Adverse drug events</w:t>
            </w:r>
          </w:p>
          <w:p w14:paraId="0227926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282CA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7467F4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668CB70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29049AC" w14:textId="77777777" w:rsidTr="00AD2B25">
        <w:tc>
          <w:tcPr>
            <w:tcW w:w="675" w:type="dxa"/>
          </w:tcPr>
          <w:p w14:paraId="4FE26ED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16e</w:t>
            </w:r>
          </w:p>
        </w:tc>
        <w:tc>
          <w:tcPr>
            <w:tcW w:w="4253" w:type="dxa"/>
            <w:gridSpan w:val="2"/>
          </w:tcPr>
          <w:p w14:paraId="3CC3806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(Patients on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prescription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topical corticosteroids) Adverse drug events </w:t>
            </w:r>
          </w:p>
          <w:p w14:paraId="3322D0A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AA941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FFF395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7D48F29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961A613" w14:textId="77777777" w:rsidTr="00AD2B25">
        <w:tc>
          <w:tcPr>
            <w:tcW w:w="675" w:type="dxa"/>
          </w:tcPr>
          <w:p w14:paraId="2467473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16f</w:t>
            </w:r>
          </w:p>
        </w:tc>
        <w:tc>
          <w:tcPr>
            <w:tcW w:w="4253" w:type="dxa"/>
            <w:gridSpan w:val="2"/>
          </w:tcPr>
          <w:p w14:paraId="2922F87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What to do when an adverse drug event occurs</w:t>
            </w:r>
          </w:p>
          <w:p w14:paraId="3DA1F87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6D3C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BB6BF7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1CDB6FE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48ACCF3E" w14:textId="77777777" w:rsidTr="00AD2B25">
        <w:tc>
          <w:tcPr>
            <w:tcW w:w="675" w:type="dxa"/>
          </w:tcPr>
          <w:p w14:paraId="222CEB9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16g</w:t>
            </w:r>
          </w:p>
        </w:tc>
        <w:tc>
          <w:tcPr>
            <w:tcW w:w="4253" w:type="dxa"/>
            <w:gridSpan w:val="2"/>
          </w:tcPr>
          <w:p w14:paraId="3057AF2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Know how to use-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(dosage, treatment duration, frequency of application, choice of formulation 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for specific application site) and to comply with it</w:t>
            </w:r>
          </w:p>
          <w:p w14:paraId="2EE7C2E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14:paraId="0C2C562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F11DC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0C0F794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F5B5AA0" w14:textId="77777777" w:rsidTr="00AD2B25">
        <w:tc>
          <w:tcPr>
            <w:tcW w:w="675" w:type="dxa"/>
          </w:tcPr>
          <w:p w14:paraId="289762A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16h</w:t>
            </w:r>
          </w:p>
        </w:tc>
        <w:tc>
          <w:tcPr>
            <w:tcW w:w="4253" w:type="dxa"/>
            <w:gridSpan w:val="2"/>
          </w:tcPr>
          <w:p w14:paraId="52B168E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Know how to store and apply leftover topical corticosteroids after treatment completion and comply with it</w:t>
            </w:r>
          </w:p>
          <w:p w14:paraId="7B13436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D0CE70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E.g. do not use remaining medication on other conditions at patients’ own discretion </w:t>
            </w:r>
          </w:p>
        </w:tc>
        <w:tc>
          <w:tcPr>
            <w:tcW w:w="1276" w:type="dxa"/>
          </w:tcPr>
          <w:p w14:paraId="6308156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2A78D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206AE18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7910134" w14:textId="77777777" w:rsidTr="00AD2B25">
        <w:tc>
          <w:tcPr>
            <w:tcW w:w="675" w:type="dxa"/>
            <w:vMerge w:val="restart"/>
          </w:tcPr>
          <w:p w14:paraId="2EB090C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17</w:t>
            </w:r>
          </w:p>
        </w:tc>
        <w:tc>
          <w:tcPr>
            <w:tcW w:w="3119" w:type="dxa"/>
            <w:vMerge w:val="restart"/>
          </w:tcPr>
          <w:p w14:paraId="46AE13C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select </w:t>
            </w: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three</w:t>
            </w: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options from the given choices that you believe are patients’ main source of information about topical corticosteroids</w:t>
            </w:r>
          </w:p>
        </w:tc>
        <w:tc>
          <w:tcPr>
            <w:tcW w:w="2410" w:type="dxa"/>
            <w:gridSpan w:val="2"/>
          </w:tcPr>
          <w:p w14:paraId="1F39A71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Pharmacist’s explanation </w:t>
            </w:r>
          </w:p>
        </w:tc>
        <w:tc>
          <w:tcPr>
            <w:tcW w:w="1275" w:type="dxa"/>
          </w:tcPr>
          <w:p w14:paraId="01CAEEA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6131337C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4C1EE2CB" w14:textId="77777777" w:rsidTr="00AD2B25">
        <w:tc>
          <w:tcPr>
            <w:tcW w:w="675" w:type="dxa"/>
            <w:vMerge/>
          </w:tcPr>
          <w:p w14:paraId="50E7FA9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E8620E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2AA8AC1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Doctor’s explanation </w:t>
            </w:r>
          </w:p>
        </w:tc>
        <w:tc>
          <w:tcPr>
            <w:tcW w:w="1275" w:type="dxa"/>
          </w:tcPr>
          <w:p w14:paraId="23DE992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2DA5C90E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35790F" w:rsidRPr="007038B1" w14:paraId="598F22D5" w14:textId="77777777" w:rsidTr="00AD2B25">
        <w:tc>
          <w:tcPr>
            <w:tcW w:w="675" w:type="dxa"/>
            <w:vMerge/>
          </w:tcPr>
          <w:p w14:paraId="57EF753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187189C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56BFE20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Product information leaflet (PIL) </w:t>
            </w:r>
          </w:p>
        </w:tc>
        <w:tc>
          <w:tcPr>
            <w:tcW w:w="1275" w:type="dxa"/>
          </w:tcPr>
          <w:p w14:paraId="1A4FD42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0389D3CD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35790F" w:rsidRPr="007038B1" w14:paraId="139F72E0" w14:textId="77777777" w:rsidTr="00AD2B25">
        <w:tc>
          <w:tcPr>
            <w:tcW w:w="675" w:type="dxa"/>
            <w:vMerge/>
          </w:tcPr>
          <w:p w14:paraId="63382A8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7CC4857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1A41DD5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Internet </w:t>
            </w:r>
          </w:p>
        </w:tc>
        <w:tc>
          <w:tcPr>
            <w:tcW w:w="1275" w:type="dxa"/>
          </w:tcPr>
          <w:p w14:paraId="6BD4E64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61945C22" w14:textId="77777777" w:rsidR="0035790F" w:rsidRPr="007038B1" w:rsidRDefault="0035790F" w:rsidP="00AD2B25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</w:tbl>
    <w:p w14:paraId="6706ABC7" w14:textId="77777777" w:rsidR="0035790F" w:rsidRDefault="0035790F" w:rsidP="0035790F">
      <w:pPr>
        <w:rPr>
          <w:color w:val="000000" w:themeColor="text1"/>
          <w:sz w:val="22"/>
          <w:szCs w:val="22"/>
        </w:rPr>
      </w:pPr>
    </w:p>
    <w:tbl>
      <w:tblPr>
        <w:tblStyle w:val="TableGrid"/>
        <w:tblW w:w="8518" w:type="dxa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3685"/>
        <w:gridCol w:w="1039"/>
      </w:tblGrid>
      <w:tr w:rsidR="0035790F" w:rsidRPr="007038B1" w14:paraId="3689D286" w14:textId="77777777" w:rsidTr="00AD2B25">
        <w:tc>
          <w:tcPr>
            <w:tcW w:w="8518" w:type="dxa"/>
            <w:gridSpan w:val="4"/>
          </w:tcPr>
          <w:p w14:paraId="05F8D82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D. Adverse drug events of topical corticosteroids </w:t>
            </w:r>
          </w:p>
        </w:tc>
      </w:tr>
      <w:tr w:rsidR="0035790F" w:rsidRPr="007038B1" w14:paraId="2EEF1971" w14:textId="77777777" w:rsidTr="00AD2B25">
        <w:trPr>
          <w:trHeight w:val="818"/>
        </w:trPr>
        <w:tc>
          <w:tcPr>
            <w:tcW w:w="675" w:type="dxa"/>
            <w:vMerge w:val="restart"/>
          </w:tcPr>
          <w:p w14:paraId="605E1D8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18</w:t>
            </w:r>
          </w:p>
        </w:tc>
        <w:tc>
          <w:tcPr>
            <w:tcW w:w="3119" w:type="dxa"/>
            <w:vMerge w:val="restart"/>
          </w:tcPr>
          <w:p w14:paraId="15A0468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Have you had patients complaining (including visits and phone calls) of adverse drug events after using TCS at your pharmacy</w:t>
            </w:r>
          </w:p>
        </w:tc>
        <w:tc>
          <w:tcPr>
            <w:tcW w:w="3685" w:type="dxa"/>
          </w:tcPr>
          <w:p w14:paraId="40BF35A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1039" w:type="dxa"/>
          </w:tcPr>
          <w:p w14:paraId="027A753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5790F" w:rsidRPr="007038B1" w14:paraId="239288B9" w14:textId="77777777" w:rsidTr="00AD2B25">
        <w:trPr>
          <w:trHeight w:val="573"/>
        </w:trPr>
        <w:tc>
          <w:tcPr>
            <w:tcW w:w="675" w:type="dxa"/>
            <w:vMerge/>
          </w:tcPr>
          <w:p w14:paraId="25AFDDD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6DD7CA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5A03274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1039" w:type="dxa"/>
          </w:tcPr>
          <w:p w14:paraId="46075D4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35790F" w:rsidRPr="007038B1" w14:paraId="584FEA32" w14:textId="77777777" w:rsidTr="00AD2B25">
        <w:trPr>
          <w:trHeight w:val="573"/>
        </w:trPr>
        <w:tc>
          <w:tcPr>
            <w:tcW w:w="675" w:type="dxa"/>
            <w:vMerge w:val="restart"/>
          </w:tcPr>
          <w:p w14:paraId="4793D47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19</w:t>
            </w:r>
          </w:p>
        </w:tc>
        <w:tc>
          <w:tcPr>
            <w:tcW w:w="3119" w:type="dxa"/>
            <w:vMerge w:val="restart"/>
          </w:tcPr>
          <w:p w14:paraId="0D4A6FA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Please rank the factors you think are the causes of adverse drug events of TCS</w:t>
            </w:r>
          </w:p>
          <w:p w14:paraId="7BA97F9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0912A6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Please rank the factors from 1 to 4, give “1” to the most likely factor</w:t>
            </w:r>
          </w:p>
        </w:tc>
        <w:tc>
          <w:tcPr>
            <w:tcW w:w="3685" w:type="dxa"/>
          </w:tcPr>
          <w:p w14:paraId="4C14D48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  Medication misuse (e.g. Use on not applicable conditions)</w:t>
            </w:r>
          </w:p>
          <w:p w14:paraId="562A762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9" w:type="dxa"/>
          </w:tcPr>
          <w:p w14:paraId="360426C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74DEF5C" w14:textId="77777777" w:rsidTr="00AD2B25">
        <w:trPr>
          <w:trHeight w:val="573"/>
        </w:trPr>
        <w:tc>
          <w:tcPr>
            <w:tcW w:w="675" w:type="dxa"/>
            <w:vMerge/>
          </w:tcPr>
          <w:p w14:paraId="0CD8547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22CF39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18A58B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Medication characteristics (e.g. Strength/ potency)</w:t>
            </w:r>
          </w:p>
        </w:tc>
        <w:tc>
          <w:tcPr>
            <w:tcW w:w="1039" w:type="dxa"/>
          </w:tcPr>
          <w:p w14:paraId="637B969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344149CC" w14:textId="77777777" w:rsidTr="00AD2B25">
        <w:trPr>
          <w:trHeight w:val="573"/>
        </w:trPr>
        <w:tc>
          <w:tcPr>
            <w:tcW w:w="675" w:type="dxa"/>
            <w:vMerge/>
          </w:tcPr>
          <w:p w14:paraId="23E46C9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0D26EAB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2906829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Patient characteristics (e.g. Elderly, with chronic diseases, neonates and infants)</w:t>
            </w:r>
          </w:p>
        </w:tc>
        <w:tc>
          <w:tcPr>
            <w:tcW w:w="1039" w:type="dxa"/>
          </w:tcPr>
          <w:p w14:paraId="79CC78C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88480CE" w14:textId="77777777" w:rsidTr="00AD2B25">
        <w:trPr>
          <w:trHeight w:val="573"/>
        </w:trPr>
        <w:tc>
          <w:tcPr>
            <w:tcW w:w="675" w:type="dxa"/>
            <w:vMerge/>
          </w:tcPr>
          <w:p w14:paraId="47B8EE4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1C98F09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32533E9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Medication overuse (e.g. Patient self-treatment, not complying with treatment instructions)</w:t>
            </w:r>
          </w:p>
        </w:tc>
        <w:tc>
          <w:tcPr>
            <w:tcW w:w="1039" w:type="dxa"/>
          </w:tcPr>
          <w:p w14:paraId="3E95810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3448237" w14:textId="77777777" w:rsidTr="00AD2B25">
        <w:trPr>
          <w:trHeight w:val="573"/>
        </w:trPr>
        <w:tc>
          <w:tcPr>
            <w:tcW w:w="675" w:type="dxa"/>
            <w:vMerge w:val="restart"/>
          </w:tcPr>
          <w:p w14:paraId="5E4E115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20</w:t>
            </w:r>
          </w:p>
        </w:tc>
        <w:tc>
          <w:tcPr>
            <w:tcW w:w="3119" w:type="dxa"/>
            <w:vMerge w:val="restart"/>
          </w:tcPr>
          <w:p w14:paraId="73FBFA6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Please select three (3) adverse drug events of TCS that patients frequently complain </w:t>
            </w:r>
          </w:p>
        </w:tc>
        <w:tc>
          <w:tcPr>
            <w:tcW w:w="3685" w:type="dxa"/>
          </w:tcPr>
          <w:p w14:paraId="24C29D1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Dry skin, itchiness, irritation</w:t>
            </w:r>
          </w:p>
        </w:tc>
        <w:tc>
          <w:tcPr>
            <w:tcW w:w="1039" w:type="dxa"/>
          </w:tcPr>
          <w:p w14:paraId="5912048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8636390" w14:textId="77777777" w:rsidTr="00AD2B25">
        <w:trPr>
          <w:trHeight w:val="573"/>
        </w:trPr>
        <w:tc>
          <w:tcPr>
            <w:tcW w:w="675" w:type="dxa"/>
            <w:vMerge/>
          </w:tcPr>
          <w:p w14:paraId="1644434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53D6100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563295F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Bruises </w:t>
            </w:r>
          </w:p>
        </w:tc>
        <w:tc>
          <w:tcPr>
            <w:tcW w:w="1039" w:type="dxa"/>
          </w:tcPr>
          <w:p w14:paraId="6DB01D5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BA7BB3A" w14:textId="77777777" w:rsidTr="00AD2B25">
        <w:trPr>
          <w:trHeight w:val="573"/>
        </w:trPr>
        <w:tc>
          <w:tcPr>
            <w:tcW w:w="675" w:type="dxa"/>
            <w:vMerge/>
          </w:tcPr>
          <w:p w14:paraId="37EF38A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F5CE7A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5A30107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Acne, folliculitis </w:t>
            </w:r>
          </w:p>
        </w:tc>
        <w:tc>
          <w:tcPr>
            <w:tcW w:w="1039" w:type="dxa"/>
          </w:tcPr>
          <w:p w14:paraId="00F394F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0855459C" w14:textId="77777777" w:rsidTr="00AD2B25">
        <w:trPr>
          <w:trHeight w:val="573"/>
        </w:trPr>
        <w:tc>
          <w:tcPr>
            <w:tcW w:w="675" w:type="dxa"/>
            <w:vMerge/>
          </w:tcPr>
          <w:p w14:paraId="0CC6699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32CD190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014559C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Hirsutism (excessive hair growth) </w:t>
            </w:r>
          </w:p>
        </w:tc>
        <w:tc>
          <w:tcPr>
            <w:tcW w:w="1039" w:type="dxa"/>
          </w:tcPr>
          <w:p w14:paraId="5C92D72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C2600E9" w14:textId="77777777" w:rsidTr="00AD2B25">
        <w:trPr>
          <w:trHeight w:val="573"/>
        </w:trPr>
        <w:tc>
          <w:tcPr>
            <w:tcW w:w="675" w:type="dxa"/>
            <w:vMerge/>
          </w:tcPr>
          <w:p w14:paraId="4A5C22C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4BADF89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6C27893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Systemic adverse events (including ocular symptoms) </w:t>
            </w:r>
          </w:p>
        </w:tc>
        <w:tc>
          <w:tcPr>
            <w:tcW w:w="1039" w:type="dxa"/>
          </w:tcPr>
          <w:p w14:paraId="43C79ED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2D37905" w14:textId="77777777" w:rsidTr="00AD2B25">
        <w:trPr>
          <w:trHeight w:val="573"/>
        </w:trPr>
        <w:tc>
          <w:tcPr>
            <w:tcW w:w="675" w:type="dxa"/>
            <w:vMerge/>
          </w:tcPr>
          <w:p w14:paraId="38FDE42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7F27840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2A0055F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Capillary dilatation </w:t>
            </w:r>
          </w:p>
        </w:tc>
        <w:tc>
          <w:tcPr>
            <w:tcW w:w="1039" w:type="dxa"/>
          </w:tcPr>
          <w:p w14:paraId="69EF77C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933C278" w14:textId="77777777" w:rsidTr="00AD2B25">
        <w:trPr>
          <w:trHeight w:val="573"/>
        </w:trPr>
        <w:tc>
          <w:tcPr>
            <w:tcW w:w="675" w:type="dxa"/>
            <w:vMerge/>
          </w:tcPr>
          <w:p w14:paraId="25D6793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2FF579B1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74A4A0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Skin atrophy, stretch marks</w:t>
            </w:r>
          </w:p>
        </w:tc>
        <w:tc>
          <w:tcPr>
            <w:tcW w:w="1039" w:type="dxa"/>
          </w:tcPr>
          <w:p w14:paraId="7807AAE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BACA9ED" w14:textId="77777777" w:rsidTr="00AD2B25">
        <w:trPr>
          <w:trHeight w:val="573"/>
        </w:trPr>
        <w:tc>
          <w:tcPr>
            <w:tcW w:w="675" w:type="dxa"/>
            <w:vMerge/>
          </w:tcPr>
          <w:p w14:paraId="31B8671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0A587E2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FEB937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Chang in skin colour (decolourisation, pigmentation)</w:t>
            </w:r>
          </w:p>
        </w:tc>
        <w:tc>
          <w:tcPr>
            <w:tcW w:w="1039" w:type="dxa"/>
          </w:tcPr>
          <w:p w14:paraId="0B8580D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B9C6C2E" w14:textId="77777777" w:rsidTr="00AD2B25">
        <w:trPr>
          <w:trHeight w:val="573"/>
        </w:trPr>
        <w:tc>
          <w:tcPr>
            <w:tcW w:w="675" w:type="dxa"/>
            <w:vMerge/>
          </w:tcPr>
          <w:p w14:paraId="49FF993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6DA52AE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46B663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Hot flashes, rosacea, perioral dermatitis </w:t>
            </w:r>
          </w:p>
        </w:tc>
        <w:tc>
          <w:tcPr>
            <w:tcW w:w="1039" w:type="dxa"/>
          </w:tcPr>
          <w:p w14:paraId="573D095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7339620A" w14:textId="77777777" w:rsidTr="00AD2B25">
        <w:trPr>
          <w:trHeight w:val="573"/>
        </w:trPr>
        <w:tc>
          <w:tcPr>
            <w:tcW w:w="675" w:type="dxa"/>
            <w:vMerge/>
          </w:tcPr>
          <w:p w14:paraId="1AEEFA2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5D00658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3444D2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Skin infection (bacterial, fungal, viral) </w:t>
            </w:r>
          </w:p>
        </w:tc>
        <w:tc>
          <w:tcPr>
            <w:tcW w:w="1039" w:type="dxa"/>
          </w:tcPr>
          <w:p w14:paraId="1E4FB75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727E440" w14:textId="77777777" w:rsidTr="00AD2B25">
        <w:trPr>
          <w:trHeight w:val="573"/>
        </w:trPr>
        <w:tc>
          <w:tcPr>
            <w:tcW w:w="675" w:type="dxa"/>
            <w:vMerge w:val="restart"/>
          </w:tcPr>
          <w:p w14:paraId="7B7306E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21</w:t>
            </w:r>
          </w:p>
        </w:tc>
        <w:tc>
          <w:tcPr>
            <w:tcW w:w="3119" w:type="dxa"/>
            <w:vMerge w:val="restart"/>
          </w:tcPr>
          <w:p w14:paraId="06DBB94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What do you do when patients on topical corticosteroid complain of adverse drug events?</w:t>
            </w:r>
          </w:p>
          <w:p w14:paraId="365FED60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225D2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Multiple selection allowed </w:t>
            </w:r>
          </w:p>
        </w:tc>
        <w:tc>
          <w:tcPr>
            <w:tcW w:w="3685" w:type="dxa"/>
          </w:tcPr>
          <w:p w14:paraId="565BB25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 xml:space="preserve">Discontinue and recommend seeing a doctor </w:t>
            </w:r>
          </w:p>
        </w:tc>
        <w:tc>
          <w:tcPr>
            <w:tcW w:w="1039" w:type="dxa"/>
          </w:tcPr>
          <w:p w14:paraId="16D5E7B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1680F294" w14:textId="77777777" w:rsidTr="00AD2B25">
        <w:trPr>
          <w:trHeight w:val="573"/>
        </w:trPr>
        <w:tc>
          <w:tcPr>
            <w:tcW w:w="675" w:type="dxa"/>
            <w:vMerge/>
          </w:tcPr>
          <w:p w14:paraId="406C33A2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1205932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AEB6668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Report to National Pharmaceutical Regulatory Agency (NPRA)</w:t>
            </w:r>
          </w:p>
        </w:tc>
        <w:tc>
          <w:tcPr>
            <w:tcW w:w="1039" w:type="dxa"/>
          </w:tcPr>
          <w:p w14:paraId="33C48DCE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67DE4AEE" w14:textId="77777777" w:rsidTr="00AD2B25">
        <w:trPr>
          <w:trHeight w:val="573"/>
        </w:trPr>
        <w:tc>
          <w:tcPr>
            <w:tcW w:w="675" w:type="dxa"/>
            <w:vMerge/>
          </w:tcPr>
          <w:p w14:paraId="6BE6C9F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0FDEFD66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78ABDE7C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Check if the patient has been using topical corticosteroids as directed. Re-educate patient and recommend re-trial of the treatment</w:t>
            </w:r>
          </w:p>
        </w:tc>
        <w:tc>
          <w:tcPr>
            <w:tcW w:w="1039" w:type="dxa"/>
          </w:tcPr>
          <w:p w14:paraId="7483303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458DD38C" w14:textId="77777777" w:rsidTr="00AD2B25">
        <w:trPr>
          <w:trHeight w:val="573"/>
        </w:trPr>
        <w:tc>
          <w:tcPr>
            <w:tcW w:w="675" w:type="dxa"/>
            <w:vMerge w:val="restart"/>
          </w:tcPr>
          <w:p w14:paraId="55ED8445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b/>
                <w:sz w:val="22"/>
                <w:szCs w:val="22"/>
              </w:rPr>
              <w:t>22</w:t>
            </w:r>
          </w:p>
        </w:tc>
        <w:tc>
          <w:tcPr>
            <w:tcW w:w="3119" w:type="dxa"/>
            <w:vMerge w:val="restart"/>
          </w:tcPr>
          <w:p w14:paraId="13F835EB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Please rank the below three topical corticosteroids according to their strength (potency)</w:t>
            </w:r>
          </w:p>
          <w:p w14:paraId="34392C9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070B437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Rank TCS strength (potency) from 1-3, give "1" to the highest strength (potency) agent, and give "3" to the lowest strength (potency)</w:t>
            </w:r>
          </w:p>
        </w:tc>
        <w:tc>
          <w:tcPr>
            <w:tcW w:w="3685" w:type="dxa"/>
          </w:tcPr>
          <w:p w14:paraId="4EBE522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Derm-Aid 1% (Hydrocortisone) ointment</w:t>
            </w:r>
          </w:p>
        </w:tc>
        <w:tc>
          <w:tcPr>
            <w:tcW w:w="1039" w:type="dxa"/>
          </w:tcPr>
          <w:p w14:paraId="7662C0D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235B69C2" w14:textId="77777777" w:rsidTr="00AD2B25">
        <w:trPr>
          <w:trHeight w:val="573"/>
        </w:trPr>
        <w:tc>
          <w:tcPr>
            <w:tcW w:w="675" w:type="dxa"/>
            <w:vMerge/>
          </w:tcPr>
          <w:p w14:paraId="6CF9860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3B9801DA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518BE854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Elomet (Mometasone furoate) 0.1% cream</w:t>
            </w:r>
          </w:p>
        </w:tc>
        <w:tc>
          <w:tcPr>
            <w:tcW w:w="1039" w:type="dxa"/>
          </w:tcPr>
          <w:p w14:paraId="7F5CBA1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5790F" w:rsidRPr="007038B1" w14:paraId="5270140E" w14:textId="77777777" w:rsidTr="00AD2B25">
        <w:trPr>
          <w:trHeight w:val="573"/>
        </w:trPr>
        <w:tc>
          <w:tcPr>
            <w:tcW w:w="675" w:type="dxa"/>
            <w:vMerge/>
          </w:tcPr>
          <w:p w14:paraId="04F4FEE3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119" w:type="dxa"/>
            <w:vMerge/>
          </w:tcPr>
          <w:p w14:paraId="45E301E9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85" w:type="dxa"/>
          </w:tcPr>
          <w:p w14:paraId="30CD315F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038B1">
              <w:rPr>
                <w:rFonts w:ascii="Times New Roman" w:hAnsi="Times New Roman" w:cs="Times New Roman"/>
                <w:sz w:val="22"/>
                <w:szCs w:val="22"/>
              </w:rPr>
              <w:t>Dermovate (clobetasol propionate) 0.05% ointment</w:t>
            </w:r>
          </w:p>
        </w:tc>
        <w:tc>
          <w:tcPr>
            <w:tcW w:w="1039" w:type="dxa"/>
          </w:tcPr>
          <w:p w14:paraId="4AEBC84D" w14:textId="77777777" w:rsidR="0035790F" w:rsidRPr="007038B1" w:rsidRDefault="0035790F" w:rsidP="00AD2B25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BEE5FFE" w14:textId="77777777" w:rsidR="004E51E0" w:rsidRDefault="004E51E0"/>
    <w:sectPr w:rsidR="004E5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90F"/>
    <w:rsid w:val="0035790F"/>
    <w:rsid w:val="004E51E0"/>
    <w:rsid w:val="005B2179"/>
    <w:rsid w:val="005E1BFD"/>
    <w:rsid w:val="008875C0"/>
    <w:rsid w:val="00AC3862"/>
    <w:rsid w:val="00D20E1E"/>
    <w:rsid w:val="00D8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B3629"/>
  <w15:chartTrackingRefBased/>
  <w15:docId w15:val="{A3EF20B0-55A3-4B56-943D-35973E14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90F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790F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1206</Words>
  <Characters>6879</Characters>
  <Application>Microsoft Office Word</Application>
  <DocSecurity>0</DocSecurity>
  <Lines>57</Lines>
  <Paragraphs>16</Paragraphs>
  <ScaleCrop>false</ScaleCrop>
  <Company/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Pathiyil Ravi Shankar</dc:creator>
  <cp:keywords/>
  <dc:description/>
  <cp:lastModifiedBy>Chandrashekhar Thumma Hally Sreeramareddy</cp:lastModifiedBy>
  <cp:revision>7</cp:revision>
  <dcterms:created xsi:type="dcterms:W3CDTF">2022-03-07T06:31:00Z</dcterms:created>
  <dcterms:modified xsi:type="dcterms:W3CDTF">2022-04-14T07:59:00Z</dcterms:modified>
</cp:coreProperties>
</file>