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C5BF" w14:textId="4062C13C" w:rsidR="00934E08" w:rsidRDefault="00D46331" w:rsidP="003A3D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331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279BEC65" w14:textId="77777777" w:rsidR="00D46331" w:rsidRDefault="00D46331" w:rsidP="003A3D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1B0DD" w14:textId="23C8B11D" w:rsidR="00D46331" w:rsidRDefault="00D46331" w:rsidP="003A3D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331">
        <w:rPr>
          <w:rFonts w:ascii="Times New Roman" w:hAnsi="Times New Roman" w:cs="Times New Roman"/>
          <w:sz w:val="28"/>
          <w:szCs w:val="28"/>
        </w:rPr>
        <w:t>In situ 3D printing of liquid metal-hydrogel hybrid for multifunctional soft bioelectronics and devices</w:t>
      </w:r>
    </w:p>
    <w:p w14:paraId="653F77E1" w14:textId="77777777" w:rsidR="00D46331" w:rsidRDefault="00D46331" w:rsidP="003A3D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DDC130" w14:textId="2A32815B" w:rsidR="00D209A4" w:rsidRDefault="00D209A4" w:rsidP="00D209A4">
      <w:pPr>
        <w:rPr>
          <w:rFonts w:ascii="Times New Roman" w:eastAsia="宋体" w:hAnsi="Times New Roman" w:cs="Times New Roman"/>
          <w:vertAlign w:val="superscript"/>
        </w:rPr>
      </w:pPr>
      <w:r>
        <w:rPr>
          <w:rFonts w:ascii="Times New Roman" w:eastAsia="宋体" w:hAnsi="Times New Roman" w:cs="Times New Roman" w:hint="eastAsia"/>
        </w:rPr>
        <w:t>Caicai Jiao</w:t>
      </w:r>
      <w:r w:rsidRPr="00493285">
        <w:rPr>
          <w:rFonts w:ascii="Times New Roman" w:eastAsia="宋体" w:hAnsi="Times New Roman" w:cs="Times New Roman" w:hint="eastAsia"/>
          <w:vertAlign w:val="superscript"/>
        </w:rPr>
        <w:t>1</w:t>
      </w:r>
      <w:r w:rsidRPr="00DE799F"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 w:hint="eastAsia"/>
        </w:rPr>
        <w:t xml:space="preserve"> Liangtao Li</w:t>
      </w:r>
      <w:r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 xml:space="preserve">, </w:t>
      </w:r>
      <w:r w:rsidR="00BD5A2C">
        <w:rPr>
          <w:rFonts w:ascii="Times New Roman" w:eastAsia="宋体" w:hAnsi="Times New Roman" w:cs="Times New Roman" w:hint="eastAsia"/>
        </w:rPr>
        <w:t>Qian Wang</w:t>
      </w:r>
      <w:r w:rsidR="00BD5A2C">
        <w:rPr>
          <w:rFonts w:ascii="Times New Roman" w:eastAsia="宋体" w:hAnsi="Times New Roman" w:cs="Times New Roman"/>
          <w:vertAlign w:val="superscript"/>
        </w:rPr>
        <w:t>1</w:t>
      </w:r>
      <w:r w:rsidR="00BD5A2C">
        <w:rPr>
          <w:rFonts w:ascii="Times New Roman" w:eastAsia="宋体" w:hAnsi="Times New Roman" w:cs="Times New Roman" w:hint="eastAsia"/>
        </w:rPr>
        <w:t>,</w:t>
      </w:r>
      <w:r w:rsidR="00BD5A2C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Weili Hong</w:t>
      </w:r>
      <w:r w:rsidRPr="00735F3E">
        <w:rPr>
          <w:rFonts w:ascii="Times New Roman" w:eastAsia="宋体" w:hAnsi="Times New Roman" w:cs="Times New Roman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>,</w:t>
      </w:r>
      <w:r w:rsidRPr="00BF41F6"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 w:hint="eastAsia"/>
        </w:rPr>
        <w:t>Xing Chen</w:t>
      </w:r>
      <w:r w:rsidRPr="00493285">
        <w:rPr>
          <w:rFonts w:ascii="Times New Roman" w:eastAsia="宋体" w:hAnsi="Times New Roman" w:cs="Times New Roman" w:hint="eastAsia"/>
          <w:vertAlign w:val="superscript"/>
        </w:rPr>
        <w:t>1</w:t>
      </w:r>
      <w:r w:rsidRPr="00DE799F">
        <w:rPr>
          <w:rFonts w:ascii="Times New Roman" w:eastAsia="宋体" w:hAnsi="Times New Roman" w:cs="Times New Roman"/>
        </w:rPr>
        <w:t>,</w:t>
      </w:r>
      <w:r w:rsidRPr="00DE799F">
        <w:rPr>
          <w:rFonts w:ascii="Times New Roman" w:eastAsia="宋体" w:hAnsi="Times New Roman" w:cs="Times New Roman" w:hint="eastAsia"/>
        </w:rPr>
        <w:t xml:space="preserve"> </w:t>
      </w:r>
      <w:r w:rsidR="00F034CF">
        <w:rPr>
          <w:rFonts w:ascii="Times New Roman" w:eastAsia="宋体" w:hAnsi="Times New Roman" w:cs="Times New Roman" w:hint="eastAsia"/>
        </w:rPr>
        <w:t>Lingqian</w:t>
      </w:r>
      <w:r>
        <w:rPr>
          <w:rFonts w:ascii="Times New Roman" w:eastAsia="宋体" w:hAnsi="Times New Roman" w:cs="Times New Roman" w:hint="eastAsia"/>
        </w:rPr>
        <w:t xml:space="preserve"> Chang</w:t>
      </w:r>
      <w:r w:rsidRPr="00735F3E">
        <w:rPr>
          <w:rFonts w:ascii="Times New Roman" w:eastAsia="宋体" w:hAnsi="Times New Roman" w:cs="Times New Roman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 xml:space="preserve">, </w:t>
      </w:r>
      <w:r w:rsidR="00BD5A2C">
        <w:rPr>
          <w:rFonts w:ascii="Times New Roman" w:eastAsia="宋体" w:hAnsi="Times New Roman" w:cs="Times New Roman" w:hint="eastAsia"/>
        </w:rPr>
        <w:t>Xinpeng Wang</w:t>
      </w:r>
      <w:r w:rsidR="00BD5A2C" w:rsidRPr="000D3A8C">
        <w:rPr>
          <w:rFonts w:ascii="Times New Roman" w:eastAsia="宋体" w:hAnsi="Times New Roman" w:cs="Times New Roman" w:hint="eastAsia"/>
          <w:vertAlign w:val="superscript"/>
        </w:rPr>
        <w:t>1</w:t>
      </w:r>
      <w:r w:rsidR="00BD5A2C">
        <w:rPr>
          <w:rFonts w:ascii="Times New Roman" w:eastAsia="宋体" w:hAnsi="Times New Roman" w:cs="Times New Roman" w:hint="eastAsia"/>
        </w:rPr>
        <w:t>,</w:t>
      </w:r>
      <w:r w:rsidR="00BD5A2C">
        <w:rPr>
          <w:rFonts w:ascii="Times New Roman" w:eastAsia="宋体" w:hAnsi="Times New Roman" w:cs="Times New Roman"/>
        </w:rPr>
        <w:t xml:space="preserve"> </w:t>
      </w:r>
      <w:r w:rsidRPr="00DE799F">
        <w:rPr>
          <w:rFonts w:ascii="Times New Roman" w:eastAsia="宋体" w:hAnsi="Times New Roman" w:cs="Times New Roman" w:hint="eastAsia"/>
        </w:rPr>
        <w:t>Yang</w:t>
      </w:r>
      <w:r w:rsidRPr="00DE799F">
        <w:rPr>
          <w:rFonts w:ascii="Times New Roman" w:eastAsia="宋体" w:hAnsi="Times New Roman" w:cs="Times New Roman"/>
        </w:rPr>
        <w:t xml:space="preserve"> </w:t>
      </w:r>
      <w:r w:rsidRPr="00DE799F">
        <w:rPr>
          <w:rFonts w:ascii="Times New Roman" w:eastAsia="宋体" w:hAnsi="Times New Roman" w:cs="Times New Roman" w:hint="eastAsia"/>
        </w:rPr>
        <w:t>Wan</w:t>
      </w:r>
      <w:r>
        <w:rPr>
          <w:rFonts w:ascii="Times New Roman" w:eastAsia="宋体" w:hAnsi="Times New Roman" w:cs="Times New Roman" w:hint="eastAsia"/>
        </w:rPr>
        <w:t>g</w:t>
      </w:r>
      <w:r w:rsidRPr="00493285">
        <w:rPr>
          <w:rFonts w:ascii="Times New Roman" w:eastAsia="宋体" w:hAnsi="Times New Roman" w:cs="Times New Roman" w:hint="eastAsia"/>
          <w:vertAlign w:val="superscript"/>
        </w:rPr>
        <w:t>1</w:t>
      </w:r>
      <w:r w:rsidRPr="00DE799F">
        <w:rPr>
          <w:rFonts w:ascii="Times New Roman" w:eastAsia="宋体" w:hAnsi="Times New Roman" w:cs="Times New Roman" w:hint="eastAsia"/>
        </w:rPr>
        <w:t>, Kang Sun</w:t>
      </w:r>
      <w:r w:rsidRPr="00493285">
        <w:rPr>
          <w:rFonts w:ascii="Times New Roman" w:eastAsia="宋体" w:hAnsi="Times New Roman" w:cs="Times New Roman" w:hint="eastAsia"/>
          <w:vertAlign w:val="superscript"/>
        </w:rPr>
        <w:t>1</w:t>
      </w:r>
      <w:r w:rsidRPr="00DE799F">
        <w:rPr>
          <w:rFonts w:ascii="Times New Roman" w:eastAsia="宋体" w:hAnsi="Times New Roman" w:cs="Times New Roman" w:hint="eastAsia"/>
        </w:rPr>
        <w:t>,</w:t>
      </w:r>
      <w:r>
        <w:rPr>
          <w:rFonts w:ascii="Times New Roman" w:eastAsia="宋体" w:hAnsi="Times New Roman" w:cs="Times New Roman" w:hint="eastAsia"/>
        </w:rPr>
        <w:t xml:space="preserve"> </w:t>
      </w:r>
      <w:r w:rsidRPr="00DE799F">
        <w:rPr>
          <w:rFonts w:ascii="Times New Roman" w:eastAsia="宋体" w:hAnsi="Times New Roman" w:cs="Times New Roman"/>
        </w:rPr>
        <w:t>Liang</w:t>
      </w:r>
      <w:r w:rsidRPr="00DE799F">
        <w:rPr>
          <w:rFonts w:ascii="Times New Roman" w:eastAsia="宋体" w:hAnsi="Times New Roman" w:cs="Times New Roman" w:hint="eastAsia"/>
        </w:rPr>
        <w:t xml:space="preserve"> Hu</w:t>
      </w:r>
      <w:r w:rsidRPr="00493285">
        <w:rPr>
          <w:rFonts w:ascii="Times New Roman" w:eastAsia="宋体" w:hAnsi="Times New Roman" w:cs="Times New Roman" w:hint="eastAsia"/>
          <w:vertAlign w:val="superscript"/>
        </w:rPr>
        <w:t>1*</w:t>
      </w:r>
      <w:r>
        <w:rPr>
          <w:rFonts w:ascii="Times New Roman" w:eastAsia="宋体" w:hAnsi="Times New Roman" w:cs="Times New Roman" w:hint="eastAsia"/>
        </w:rPr>
        <w:t>, Yubo Fan</w:t>
      </w:r>
      <w:r w:rsidRPr="00FD6281">
        <w:rPr>
          <w:rFonts w:ascii="Times New Roman" w:eastAsia="宋体" w:hAnsi="Times New Roman" w:cs="Times New Roman" w:hint="eastAsia"/>
          <w:vertAlign w:val="superscript"/>
        </w:rPr>
        <w:t>1*</w:t>
      </w:r>
    </w:p>
    <w:p w14:paraId="67D3A3EA" w14:textId="77777777" w:rsidR="00D209A4" w:rsidRDefault="00D209A4" w:rsidP="00D209A4">
      <w:pPr>
        <w:rPr>
          <w:rFonts w:ascii="Times New Roman" w:eastAsia="宋体" w:hAnsi="Times New Roman" w:cs="Times New Roman"/>
        </w:rPr>
      </w:pPr>
    </w:p>
    <w:p w14:paraId="154936AA" w14:textId="77777777" w:rsidR="00D209A4" w:rsidRPr="00DA0E91" w:rsidRDefault="00D209A4" w:rsidP="00D209A4">
      <w:pPr>
        <w:widowControl/>
        <w:rPr>
          <w:rFonts w:ascii="Times New Roman" w:eastAsia="宋体" w:hAnsi="Times New Roman" w:cs="Times New Roman"/>
          <w:i/>
          <w:kern w:val="0"/>
        </w:rPr>
      </w:pPr>
      <w:r w:rsidRPr="00DA0E91">
        <w:rPr>
          <w:rFonts w:ascii="Times New Roman" w:eastAsia="宋体" w:hAnsi="Times New Roman" w:cs="Times New Roman"/>
          <w:i/>
          <w:kern w:val="0"/>
          <w:vertAlign w:val="superscript"/>
        </w:rPr>
        <w:t>1</w:t>
      </w:r>
      <w:r w:rsidRPr="00DA0E91">
        <w:rPr>
          <w:rFonts w:ascii="Times New Roman" w:eastAsia="宋体" w:hAnsi="Times New Roman" w:cs="Times New Roman"/>
          <w:i/>
          <w:kern w:val="0"/>
        </w:rPr>
        <w:t>Beijing Advanced Innovation Center for Biomedical Engineering,</w:t>
      </w:r>
      <w:r w:rsidRPr="00892D86">
        <w:t xml:space="preserve"> </w:t>
      </w:r>
      <w:r w:rsidRPr="00892D86">
        <w:rPr>
          <w:rFonts w:ascii="Times New Roman" w:eastAsia="宋体" w:hAnsi="Times New Roman" w:cs="Times New Roman"/>
          <w:i/>
          <w:kern w:val="0"/>
        </w:rPr>
        <w:t>School of Biological Science and Medical Engineering</w:t>
      </w:r>
      <w:r>
        <w:rPr>
          <w:rFonts w:ascii="Times New Roman" w:eastAsia="宋体" w:hAnsi="Times New Roman" w:cs="Times New Roman"/>
          <w:i/>
          <w:kern w:val="0"/>
        </w:rPr>
        <w:t>,</w:t>
      </w:r>
      <w:r w:rsidRPr="00DA0E91">
        <w:rPr>
          <w:rFonts w:ascii="Times New Roman" w:eastAsia="宋体" w:hAnsi="Times New Roman" w:cs="Times New Roman"/>
          <w:i/>
          <w:kern w:val="0"/>
        </w:rPr>
        <w:t xml:space="preserve"> Beihang University, Beijing 100191, China</w:t>
      </w:r>
    </w:p>
    <w:p w14:paraId="34C2E4A3" w14:textId="77777777" w:rsidR="00D209A4" w:rsidRPr="00D209A4" w:rsidRDefault="00D209A4" w:rsidP="00D209A4">
      <w:pPr>
        <w:widowControl/>
        <w:rPr>
          <w:rStyle w:val="a8"/>
          <w:rFonts w:ascii="Times New Roman" w:eastAsia="宋体" w:hAnsi="Times New Roman" w:cs="Times New Roman"/>
          <w:i/>
          <w:kern w:val="0"/>
          <w:u w:val="none"/>
        </w:rPr>
      </w:pPr>
      <w:r w:rsidRPr="00DA0E91">
        <w:rPr>
          <w:rFonts w:ascii="Times New Roman" w:eastAsia="宋体" w:hAnsi="Times New Roman" w:cs="Times New Roman"/>
          <w:i/>
          <w:kern w:val="0"/>
        </w:rPr>
        <w:t xml:space="preserve">* Corresponding </w:t>
      </w:r>
      <w:r w:rsidRPr="00D209A4">
        <w:rPr>
          <w:rFonts w:ascii="Times New Roman" w:eastAsia="宋体" w:hAnsi="Times New Roman" w:cs="Times New Roman"/>
          <w:i/>
          <w:kern w:val="0"/>
        </w:rPr>
        <w:t xml:space="preserve">author: </w:t>
      </w:r>
      <w:hyperlink r:id="rId7" w:history="1">
        <w:r w:rsidRPr="00D209A4">
          <w:rPr>
            <w:rStyle w:val="a8"/>
            <w:rFonts w:ascii="Times New Roman" w:eastAsia="宋体" w:hAnsi="Times New Roman" w:cs="Times New Roman"/>
            <w:i/>
            <w:kern w:val="0"/>
            <w:u w:val="none"/>
          </w:rPr>
          <w:t>cnhuliang@buaa.edu.cn</w:t>
        </w:r>
      </w:hyperlink>
    </w:p>
    <w:p w14:paraId="33CA02A1" w14:textId="77777777" w:rsidR="00D209A4" w:rsidRPr="00D209A4" w:rsidRDefault="00D209A4" w:rsidP="00D209A4">
      <w:pPr>
        <w:widowControl/>
        <w:rPr>
          <w:rFonts w:ascii="Times New Roman" w:eastAsia="宋体" w:hAnsi="Times New Roman" w:cs="Times New Roman"/>
          <w:i/>
          <w:kern w:val="0"/>
        </w:rPr>
      </w:pPr>
      <w:r w:rsidRPr="00D209A4">
        <w:rPr>
          <w:rStyle w:val="a8"/>
          <w:rFonts w:ascii="Times New Roman" w:eastAsia="宋体" w:hAnsi="Times New Roman" w:cs="Times New Roman" w:hint="eastAsia"/>
          <w:kern w:val="0"/>
          <w:u w:val="none"/>
        </w:rPr>
        <w:t xml:space="preserve">                    </w:t>
      </w:r>
      <w:r w:rsidRPr="00D209A4">
        <w:rPr>
          <w:rStyle w:val="a8"/>
          <w:rFonts w:ascii="Times New Roman" w:eastAsia="宋体" w:hAnsi="Times New Roman" w:cs="Times New Roman" w:hint="eastAsia"/>
          <w:i/>
          <w:kern w:val="0"/>
          <w:u w:val="none"/>
        </w:rPr>
        <w:t xml:space="preserve"> yubofan@buaa.edu.cn</w:t>
      </w:r>
    </w:p>
    <w:p w14:paraId="4B610261" w14:textId="1E3E6433" w:rsidR="00D46331" w:rsidRDefault="00D46331" w:rsidP="003A3D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96CB2C" w14:textId="77777777" w:rsidR="00D46331" w:rsidRPr="00D46331" w:rsidRDefault="00D46331" w:rsidP="003A3D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CF0C7" w14:textId="5DD36BC3" w:rsidR="00633AE1" w:rsidRDefault="00C47848" w:rsidP="00C47848">
      <w:pPr>
        <w:jc w:val="center"/>
      </w:pPr>
      <w:r>
        <w:rPr>
          <w:noProof/>
        </w:rPr>
        <w:drawing>
          <wp:inline distT="0" distB="0" distL="0" distR="0" wp14:anchorId="12D9F7C0" wp14:editId="734688FF">
            <wp:extent cx="4320000" cy="42372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2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B541" w14:textId="61ED25EB" w:rsidR="00A83237" w:rsidRPr="00C70E71" w:rsidRDefault="00837CEF">
      <w:r>
        <w:rPr>
          <w:rFonts w:ascii="Times New Roman" w:hAnsi="Times New Roman" w:cs="Times New Roman"/>
          <w:b/>
          <w:bCs/>
        </w:rPr>
        <w:t>Fig.</w:t>
      </w:r>
      <w:r w:rsidR="00CF5F2B" w:rsidRPr="00C70E71">
        <w:rPr>
          <w:rFonts w:ascii="Times New Roman" w:hAnsi="Times New Roman" w:cs="Times New Roman"/>
          <w:b/>
          <w:bCs/>
        </w:rPr>
        <w:t xml:space="preserve"> S1 </w:t>
      </w:r>
      <w:r w:rsidR="00500CF8" w:rsidRPr="0001536F">
        <w:rPr>
          <w:rStyle w:val="tgt"/>
          <w:rFonts w:ascii="Times New Roman" w:hAnsi="Times New Roman" w:cs="Times New Roman"/>
          <w:color w:val="333333"/>
          <w:szCs w:val="21"/>
        </w:rPr>
        <w:t xml:space="preserve">Images of different printing </w:t>
      </w:r>
      <w:r w:rsidR="00477858" w:rsidRPr="0001536F">
        <w:rPr>
          <w:rFonts w:ascii="Times New Roman" w:hAnsi="Times New Roman" w:cs="Times New Roman"/>
        </w:rPr>
        <w:t>patterns</w:t>
      </w:r>
      <w:r w:rsidR="00500CF8" w:rsidRPr="0001536F">
        <w:rPr>
          <w:rStyle w:val="tgt"/>
          <w:rFonts w:ascii="Times New Roman" w:hAnsi="Times New Roman" w:cs="Times New Roman"/>
          <w:color w:val="333333"/>
          <w:szCs w:val="21"/>
        </w:rPr>
        <w:t xml:space="preserve"> by in-situ 3D printing method.</w:t>
      </w:r>
      <w:r w:rsidR="00523D8D" w:rsidRPr="0001536F">
        <w:rPr>
          <w:rStyle w:val="tgt"/>
          <w:rFonts w:ascii="Times New Roman" w:hAnsi="Times New Roman" w:cs="Times New Roman"/>
          <w:color w:val="333333"/>
          <w:szCs w:val="21"/>
        </w:rPr>
        <w:t xml:space="preserve"> </w:t>
      </w:r>
      <w:r w:rsidR="00523D8D" w:rsidRPr="0001536F">
        <w:rPr>
          <w:rFonts w:ascii="Times New Roman" w:hAnsi="Times New Roman" w:cs="Times New Roman"/>
          <w:color w:val="000000" w:themeColor="text1"/>
        </w:rPr>
        <w:t>Scale bar: 1 cm.</w:t>
      </w:r>
    </w:p>
    <w:p w14:paraId="438B2639" w14:textId="63578A41" w:rsidR="005221D2" w:rsidRDefault="005221D2" w:rsidP="005221D2">
      <w:pPr>
        <w:jc w:val="center"/>
      </w:pPr>
      <w:r>
        <w:rPr>
          <w:noProof/>
        </w:rPr>
        <w:lastRenderedPageBreak/>
        <w:drawing>
          <wp:inline distT="0" distB="0" distL="0" distR="0" wp14:anchorId="7BF7DC2F" wp14:editId="1AB8D18E">
            <wp:extent cx="3600000" cy="18720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FD3AE" w14:textId="61D49697" w:rsidR="005221D2" w:rsidRPr="00A93AD2" w:rsidRDefault="00837C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ED4A78" w:rsidRPr="00A93AD2">
        <w:rPr>
          <w:rFonts w:ascii="Times New Roman" w:hAnsi="Times New Roman" w:cs="Times New Roman"/>
          <w:b/>
          <w:bCs/>
        </w:rPr>
        <w:t xml:space="preserve"> S2 </w:t>
      </w:r>
      <w:r w:rsidR="00A93AD2" w:rsidRPr="0001536F">
        <w:rPr>
          <w:rFonts w:ascii="Times New Roman" w:hAnsi="Times New Roman" w:cs="Times New Roman"/>
        </w:rPr>
        <w:t xml:space="preserve">Effect of gelatin concentration on printing smooth </w:t>
      </w:r>
      <w:r w:rsidR="000214DE" w:rsidRPr="0001536F">
        <w:rPr>
          <w:rFonts w:ascii="Times New Roman" w:hAnsi="Times New Roman" w:cs="Times New Roman"/>
        </w:rPr>
        <w:t>LM</w:t>
      </w:r>
      <w:r w:rsidR="00A93AD2" w:rsidRPr="0001536F">
        <w:rPr>
          <w:rFonts w:ascii="Times New Roman" w:hAnsi="Times New Roman" w:cs="Times New Roman"/>
        </w:rPr>
        <w:t xml:space="preserve"> wire.</w:t>
      </w:r>
      <w:r w:rsidR="00523D8D" w:rsidRPr="0001536F">
        <w:rPr>
          <w:rFonts w:ascii="Times New Roman" w:hAnsi="Times New Roman" w:cs="Times New Roman"/>
        </w:rPr>
        <w:t xml:space="preserve"> </w:t>
      </w:r>
      <w:r w:rsidR="00523D8D" w:rsidRPr="0001536F">
        <w:rPr>
          <w:rFonts w:ascii="Times New Roman" w:hAnsi="Times New Roman" w:cs="Times New Roman"/>
          <w:color w:val="000000" w:themeColor="text1"/>
        </w:rPr>
        <w:t>Scale bar: 2 cm.</w:t>
      </w:r>
    </w:p>
    <w:p w14:paraId="6ED34EA6" w14:textId="1A931929" w:rsidR="005221D2" w:rsidRDefault="005221D2" w:rsidP="005221D2">
      <w:pPr>
        <w:jc w:val="center"/>
      </w:pPr>
      <w:r>
        <w:rPr>
          <w:noProof/>
        </w:rPr>
        <w:drawing>
          <wp:inline distT="0" distB="0" distL="0" distR="0" wp14:anchorId="1838F35E" wp14:editId="3F4BE42A">
            <wp:extent cx="3600000" cy="1119600"/>
            <wp:effectExtent l="0" t="0" r="63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8193F" w14:textId="33A2001D" w:rsidR="00ED4A78" w:rsidRPr="00A93AD2" w:rsidRDefault="00837CEF" w:rsidP="00ED4A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ED4A78" w:rsidRPr="00A93AD2">
        <w:rPr>
          <w:rFonts w:ascii="Times New Roman" w:hAnsi="Times New Roman" w:cs="Times New Roman"/>
          <w:b/>
          <w:bCs/>
        </w:rPr>
        <w:t xml:space="preserve"> S3 </w:t>
      </w:r>
      <w:r w:rsidR="00A93AD2" w:rsidRPr="0001536F">
        <w:rPr>
          <w:rFonts w:ascii="Times New Roman" w:hAnsi="Times New Roman" w:cs="Times New Roman"/>
        </w:rPr>
        <w:t xml:space="preserve">Effect of SA concentration on printing </w:t>
      </w:r>
      <w:r w:rsidR="005E5463" w:rsidRPr="0001536F">
        <w:rPr>
          <w:rFonts w:ascii="Times New Roman" w:hAnsi="Times New Roman" w:cs="Times New Roman"/>
        </w:rPr>
        <w:t xml:space="preserve">smooth </w:t>
      </w:r>
      <w:r w:rsidR="000214DE" w:rsidRPr="0001536F">
        <w:rPr>
          <w:rFonts w:ascii="Times New Roman" w:hAnsi="Times New Roman" w:cs="Times New Roman"/>
        </w:rPr>
        <w:t>LM</w:t>
      </w:r>
      <w:r w:rsidR="00A93AD2" w:rsidRPr="0001536F">
        <w:rPr>
          <w:rFonts w:ascii="Times New Roman" w:hAnsi="Times New Roman" w:cs="Times New Roman"/>
        </w:rPr>
        <w:t xml:space="preserve"> wire.</w:t>
      </w:r>
      <w:r w:rsidR="00523D8D" w:rsidRPr="0001536F">
        <w:rPr>
          <w:rFonts w:ascii="Times New Roman" w:hAnsi="Times New Roman" w:cs="Times New Roman"/>
        </w:rPr>
        <w:t xml:space="preserve"> </w:t>
      </w:r>
      <w:r w:rsidR="00523D8D" w:rsidRPr="0001536F">
        <w:rPr>
          <w:rFonts w:ascii="Times New Roman" w:hAnsi="Times New Roman" w:cs="Times New Roman"/>
          <w:color w:val="000000" w:themeColor="text1"/>
        </w:rPr>
        <w:t>Scale bar: 2 cm.</w:t>
      </w:r>
    </w:p>
    <w:p w14:paraId="7ABCBA99" w14:textId="201D68DD" w:rsidR="005221D2" w:rsidRDefault="00C26762" w:rsidP="00C26762">
      <w:pPr>
        <w:jc w:val="center"/>
      </w:pPr>
      <w:r w:rsidRPr="00C26762">
        <w:rPr>
          <w:noProof/>
        </w:rPr>
        <w:drawing>
          <wp:inline distT="0" distB="0" distL="0" distR="0" wp14:anchorId="234C9DF5" wp14:editId="5D7D0635">
            <wp:extent cx="2880000" cy="2181600"/>
            <wp:effectExtent l="0" t="0" r="0" b="9525"/>
            <wp:docPr id="7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385B1C3-F38A-42F6-8E07-1CDB0E2660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385B1C3-F38A-42F6-8E07-1CDB0E2660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8319" w14:textId="68EB2988" w:rsidR="005C7F84" w:rsidRPr="0001536F" w:rsidRDefault="00837CEF" w:rsidP="006C7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C26762" w:rsidRPr="00A215A1">
        <w:rPr>
          <w:rFonts w:ascii="Times New Roman" w:hAnsi="Times New Roman" w:cs="Times New Roman"/>
          <w:b/>
          <w:bCs/>
        </w:rPr>
        <w:t xml:space="preserve"> S4</w:t>
      </w:r>
      <w:r w:rsidR="00A215A1" w:rsidRPr="00A215A1">
        <w:rPr>
          <w:rFonts w:ascii="Times New Roman" w:hAnsi="Times New Roman" w:cs="Times New Roman"/>
          <w:b/>
          <w:bCs/>
        </w:rPr>
        <w:t xml:space="preserve"> </w:t>
      </w:r>
      <w:r w:rsidR="00A215A1" w:rsidRPr="0001536F">
        <w:rPr>
          <w:rFonts w:ascii="Times New Roman" w:hAnsi="Times New Roman" w:cs="Times New Roman"/>
        </w:rPr>
        <w:t>The viscosity as a function of time.</w:t>
      </w:r>
    </w:p>
    <w:p w14:paraId="4E6AD27A" w14:textId="77777777" w:rsidR="001D630D" w:rsidRDefault="001D630D" w:rsidP="001D630D">
      <w:pPr>
        <w:jc w:val="center"/>
        <w:rPr>
          <w:rFonts w:ascii="Times New Roman" w:hAnsi="Times New Roman" w:cs="Times New Roman"/>
          <w:b/>
          <w:bCs/>
        </w:rPr>
      </w:pPr>
      <w:r w:rsidRPr="00301ED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1F26B95" wp14:editId="20640F20">
            <wp:extent cx="2880000" cy="2246400"/>
            <wp:effectExtent l="0" t="0" r="0" b="1905"/>
            <wp:docPr id="24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EDFBCC4-610D-4888-9018-7BD98CC4E2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EDFBCC4-610D-4888-9018-7BD98CC4E2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7034" w14:textId="20A52DCF" w:rsidR="001D630D" w:rsidRDefault="00837CEF" w:rsidP="00CF51CF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1D630D" w:rsidRPr="003F71EF">
        <w:rPr>
          <w:rFonts w:ascii="Times New Roman" w:hAnsi="Times New Roman" w:cs="Times New Roman"/>
          <w:b/>
          <w:bCs/>
        </w:rPr>
        <w:t xml:space="preserve"> S</w:t>
      </w:r>
      <w:r w:rsidR="001D630D">
        <w:rPr>
          <w:rFonts w:ascii="Times New Roman" w:hAnsi="Times New Roman" w:cs="Times New Roman"/>
          <w:b/>
          <w:bCs/>
        </w:rPr>
        <w:t>5</w:t>
      </w:r>
      <w:r w:rsidR="001D630D" w:rsidRPr="003F71EF">
        <w:rPr>
          <w:rFonts w:ascii="Times New Roman" w:hAnsi="Times New Roman" w:cs="Times New Roman"/>
          <w:b/>
          <w:bCs/>
        </w:rPr>
        <w:t xml:space="preserve"> </w:t>
      </w:r>
      <w:r w:rsidR="001D630D" w:rsidRPr="0001536F">
        <w:rPr>
          <w:rFonts w:ascii="Times New Roman" w:hAnsi="Times New Roman" w:cs="Times New Roman"/>
        </w:rPr>
        <w:t xml:space="preserve">Stress–strain curve of GSP hydrogel. </w:t>
      </w:r>
    </w:p>
    <w:p w14:paraId="10A4328C" w14:textId="77777777" w:rsidR="003A6A7A" w:rsidRPr="00B906C8" w:rsidRDefault="003A6A7A" w:rsidP="003A6A7A">
      <w:pPr>
        <w:jc w:val="center"/>
        <w:rPr>
          <w:rFonts w:ascii="Times New Roman" w:hAnsi="Times New Roman" w:cs="Times New Roman"/>
          <w:b/>
          <w:bCs/>
        </w:rPr>
      </w:pPr>
      <w:r w:rsidRPr="00D138E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E0AAC66" wp14:editId="4A848DF6">
            <wp:extent cx="2520000" cy="1605600"/>
            <wp:effectExtent l="0" t="0" r="0" b="0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554012D2-9357-487B-BCBE-99C16F7C77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554012D2-9357-487B-BCBE-99C16F7C77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250" t="-1" r="41000" b="39112"/>
                    <a:stretch/>
                  </pic:blipFill>
                  <pic:spPr>
                    <a:xfrm>
                      <a:off x="0" y="0"/>
                      <a:ext cx="2520000" cy="16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D8A4" w14:textId="7BDB2B26" w:rsidR="003A6A7A" w:rsidRPr="0001536F" w:rsidRDefault="00837CEF" w:rsidP="003A6A7A">
      <w:pPr>
        <w:rPr>
          <w:rFonts w:ascii="Times New Roman" w:hAnsi="Times New Roman" w:cs="Times New Roman"/>
          <w:color w:val="4A90E2"/>
          <w:szCs w:val="21"/>
          <w:shd w:val="clear" w:color="auto" w:fill="F7F8FA"/>
        </w:rPr>
      </w:pPr>
      <w:r>
        <w:rPr>
          <w:rFonts w:ascii="Times New Roman" w:hAnsi="Times New Roman" w:cs="Times New Roman"/>
          <w:b/>
          <w:bCs/>
        </w:rPr>
        <w:t>Fig.</w:t>
      </w:r>
      <w:r w:rsidR="003A6A7A" w:rsidRPr="00CB2547">
        <w:rPr>
          <w:rFonts w:ascii="Times New Roman" w:hAnsi="Times New Roman" w:cs="Times New Roman"/>
          <w:b/>
          <w:bCs/>
        </w:rPr>
        <w:t xml:space="preserve"> S</w:t>
      </w:r>
      <w:r w:rsidR="003A6A7A">
        <w:rPr>
          <w:rFonts w:ascii="Times New Roman" w:hAnsi="Times New Roman" w:cs="Times New Roman"/>
          <w:b/>
          <w:bCs/>
        </w:rPr>
        <w:t>6</w:t>
      </w:r>
      <w:r w:rsidR="003A6A7A" w:rsidRPr="00CB2547">
        <w:rPr>
          <w:rFonts w:ascii="Times New Roman" w:hAnsi="Times New Roman" w:cs="Times New Roman"/>
          <w:b/>
          <w:bCs/>
        </w:rPr>
        <w:t xml:space="preserve"> </w:t>
      </w:r>
      <w:r w:rsidR="003A6A7A" w:rsidRPr="0001536F">
        <w:rPr>
          <w:rStyle w:val="tgt"/>
          <w:rFonts w:ascii="Times New Roman" w:hAnsi="Times New Roman" w:cs="Times New Roman"/>
          <w:color w:val="333333"/>
          <w:szCs w:val="21"/>
          <w:shd w:val="clear" w:color="auto" w:fill="F7F8FA"/>
        </w:rPr>
        <w:t>D</w:t>
      </w:r>
      <w:r w:rsidR="003A6A7A" w:rsidRPr="0001536F">
        <w:rPr>
          <w:rFonts w:ascii="Times New Roman" w:hAnsi="Times New Roman" w:cs="Times New Roman"/>
        </w:rPr>
        <w:t xml:space="preserve">emonstration showing that the </w:t>
      </w:r>
      <w:bookmarkStart w:id="0" w:name="_Hlk100925796"/>
      <w:r w:rsidR="003A6A7A" w:rsidRPr="0001536F">
        <w:rPr>
          <w:rFonts w:ascii="Times New Roman" w:hAnsi="Times New Roman" w:cs="Times New Roman"/>
        </w:rPr>
        <w:t>LM-hydrogel</w:t>
      </w:r>
      <w:bookmarkEnd w:id="0"/>
      <w:r w:rsidR="005E5463" w:rsidRPr="0001536F">
        <w:rPr>
          <w:rFonts w:ascii="Times New Roman" w:hAnsi="Times New Roman" w:cs="Times New Roman"/>
        </w:rPr>
        <w:t xml:space="preserve"> </w:t>
      </w:r>
      <w:r w:rsidR="005E5463" w:rsidRPr="0001536F">
        <w:rPr>
          <w:rFonts w:ascii="Times New Roman" w:hAnsi="Times New Roman" w:cs="Times New Roman" w:hint="eastAsia"/>
        </w:rPr>
        <w:t>hy</w:t>
      </w:r>
      <w:r w:rsidR="005E5463" w:rsidRPr="0001536F">
        <w:rPr>
          <w:rFonts w:ascii="Times New Roman" w:hAnsi="Times New Roman" w:cs="Times New Roman"/>
        </w:rPr>
        <w:t>brid</w:t>
      </w:r>
      <w:r w:rsidR="003A6A7A" w:rsidRPr="0001536F">
        <w:rPr>
          <w:rFonts w:ascii="Times New Roman" w:hAnsi="Times New Roman" w:cs="Times New Roman"/>
        </w:rPr>
        <w:t xml:space="preserve"> fits well on the hand under bending conditions.</w:t>
      </w:r>
    </w:p>
    <w:p w14:paraId="4300203F" w14:textId="76E1E69A" w:rsidR="00472514" w:rsidRPr="003A6A7A" w:rsidRDefault="00472514" w:rsidP="00472514">
      <w:pPr>
        <w:rPr>
          <w:rFonts w:ascii="Times New Roman" w:hAnsi="Times New Roman" w:cs="Times New Roman"/>
          <w:b/>
          <w:bCs/>
        </w:rPr>
      </w:pPr>
    </w:p>
    <w:p w14:paraId="53589A5B" w14:textId="13C58BC0" w:rsidR="00472514" w:rsidRDefault="00755337" w:rsidP="00472514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C8EFD8C" wp14:editId="089D65B5">
            <wp:extent cx="4320000" cy="2372400"/>
            <wp:effectExtent l="0" t="0" r="444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3C5F4" w14:textId="22133F8D" w:rsidR="00472514" w:rsidRDefault="00837CEF" w:rsidP="006C75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472514" w:rsidRPr="00A215A1">
        <w:rPr>
          <w:rFonts w:ascii="Times New Roman" w:hAnsi="Times New Roman" w:cs="Times New Roman"/>
          <w:b/>
          <w:bCs/>
        </w:rPr>
        <w:t xml:space="preserve"> S</w:t>
      </w:r>
      <w:r w:rsidR="00C904AC">
        <w:rPr>
          <w:rFonts w:ascii="Times New Roman" w:hAnsi="Times New Roman" w:cs="Times New Roman"/>
          <w:b/>
          <w:bCs/>
        </w:rPr>
        <w:t>7</w:t>
      </w:r>
      <w:r w:rsidR="00472514" w:rsidRPr="00A215A1">
        <w:rPr>
          <w:rFonts w:ascii="Times New Roman" w:hAnsi="Times New Roman" w:cs="Times New Roman"/>
          <w:b/>
          <w:bCs/>
        </w:rPr>
        <w:t xml:space="preserve"> </w:t>
      </w:r>
      <w:r w:rsidR="00472514" w:rsidRPr="0001536F">
        <w:rPr>
          <w:rFonts w:ascii="Times New Roman" w:hAnsi="Times New Roman" w:cs="Times New Roman"/>
        </w:rPr>
        <w:t xml:space="preserve">Nyquist plots of </w:t>
      </w:r>
      <w:bookmarkStart w:id="1" w:name="OLE_LINK1"/>
      <w:r w:rsidR="00472514" w:rsidRPr="0001536F">
        <w:rPr>
          <w:rFonts w:ascii="Times New Roman" w:hAnsi="Times New Roman" w:cs="Times New Roman"/>
        </w:rPr>
        <w:t>GS</w:t>
      </w:r>
      <w:r w:rsidR="005E5463" w:rsidRPr="0001536F">
        <w:rPr>
          <w:rFonts w:ascii="Times New Roman" w:hAnsi="Times New Roman" w:cs="Times New Roman"/>
        </w:rPr>
        <w:t>P</w:t>
      </w:r>
      <w:bookmarkEnd w:id="1"/>
      <w:r w:rsidR="00472514" w:rsidRPr="0001536F">
        <w:rPr>
          <w:rFonts w:ascii="Times New Roman" w:hAnsi="Times New Roman" w:cs="Times New Roman"/>
        </w:rPr>
        <w:t xml:space="preserve"> hydrogel</w:t>
      </w:r>
      <w:r w:rsidR="008016EF" w:rsidRPr="0001536F">
        <w:rPr>
          <w:rFonts w:ascii="Times New Roman" w:hAnsi="Times New Roman" w:cs="Times New Roman"/>
        </w:rPr>
        <w:t xml:space="preserve"> </w:t>
      </w:r>
      <w:r w:rsidR="00A41D4D" w:rsidRPr="0001536F">
        <w:rPr>
          <w:rFonts w:ascii="Times New Roman" w:hAnsi="Times New Roman" w:cs="Times New Roman"/>
        </w:rPr>
        <w:t>with different CaCl</w:t>
      </w:r>
      <w:r w:rsidR="00A41D4D" w:rsidRPr="0001536F">
        <w:rPr>
          <w:rFonts w:ascii="Times New Roman" w:hAnsi="Times New Roman" w:cs="Times New Roman"/>
          <w:vertAlign w:val="subscript"/>
        </w:rPr>
        <w:t>2</w:t>
      </w:r>
      <w:r w:rsidR="00A41D4D" w:rsidRPr="0001536F">
        <w:rPr>
          <w:rFonts w:ascii="Times New Roman" w:hAnsi="Times New Roman" w:cs="Times New Roman"/>
        </w:rPr>
        <w:t xml:space="preserve"> soaking time.</w:t>
      </w:r>
    </w:p>
    <w:p w14:paraId="0EA2CB8D" w14:textId="4907C3B6" w:rsidR="00472514" w:rsidRDefault="0093720F" w:rsidP="00472514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9EBF6BB" wp14:editId="51B2A0ED">
            <wp:extent cx="3600000" cy="2836800"/>
            <wp:effectExtent l="0" t="0" r="63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40FBF" w14:textId="5779C9AE" w:rsidR="00A41D4D" w:rsidRDefault="00837CEF" w:rsidP="00701C36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A41D4D" w:rsidRPr="00A215A1">
        <w:rPr>
          <w:rFonts w:ascii="Times New Roman" w:hAnsi="Times New Roman" w:cs="Times New Roman"/>
          <w:b/>
          <w:bCs/>
        </w:rPr>
        <w:t xml:space="preserve"> S</w:t>
      </w:r>
      <w:r w:rsidR="00C904AC">
        <w:rPr>
          <w:rFonts w:ascii="Times New Roman" w:hAnsi="Times New Roman" w:cs="Times New Roman"/>
          <w:b/>
          <w:bCs/>
        </w:rPr>
        <w:t>8</w:t>
      </w:r>
      <w:r w:rsidR="00A41D4D" w:rsidRPr="00A215A1">
        <w:rPr>
          <w:rFonts w:ascii="Times New Roman" w:hAnsi="Times New Roman" w:cs="Times New Roman"/>
          <w:b/>
          <w:bCs/>
        </w:rPr>
        <w:t xml:space="preserve"> </w:t>
      </w:r>
      <w:r w:rsidR="00A41D4D" w:rsidRPr="0001536F">
        <w:rPr>
          <w:rFonts w:ascii="Times New Roman" w:hAnsi="Times New Roman" w:cs="Times New Roman"/>
        </w:rPr>
        <w:t xml:space="preserve">Nyquist plots of </w:t>
      </w:r>
      <w:r w:rsidR="005E5463" w:rsidRPr="0001536F">
        <w:rPr>
          <w:rFonts w:ascii="Times New Roman" w:hAnsi="Times New Roman" w:cs="Times New Roman"/>
        </w:rPr>
        <w:t>GSP</w:t>
      </w:r>
      <w:r w:rsidR="00A41D4D" w:rsidRPr="0001536F">
        <w:rPr>
          <w:rFonts w:ascii="Times New Roman" w:hAnsi="Times New Roman" w:cs="Times New Roman"/>
        </w:rPr>
        <w:t xml:space="preserve"> hydrogel with different electrolyte KCl concentration.</w:t>
      </w:r>
    </w:p>
    <w:p w14:paraId="66F427C2" w14:textId="45EBD3A7" w:rsidR="009E15A6" w:rsidRDefault="00FA1AFB" w:rsidP="00FA1AFB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3237F1E" wp14:editId="7B1543D0">
            <wp:extent cx="2520000" cy="19332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E04E" w14:textId="763B00A8" w:rsidR="00FA1AFB" w:rsidRPr="001A5900" w:rsidRDefault="00837CEF" w:rsidP="004725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FA1AFB" w:rsidRPr="00A215A1">
        <w:rPr>
          <w:rFonts w:ascii="Times New Roman" w:hAnsi="Times New Roman" w:cs="Times New Roman"/>
          <w:b/>
          <w:bCs/>
        </w:rPr>
        <w:t xml:space="preserve"> S</w:t>
      </w:r>
      <w:r w:rsidR="00CC13E2">
        <w:rPr>
          <w:rFonts w:ascii="Times New Roman" w:hAnsi="Times New Roman" w:cs="Times New Roman"/>
          <w:b/>
          <w:bCs/>
        </w:rPr>
        <w:t>9</w:t>
      </w:r>
      <w:r w:rsidR="00FC3898">
        <w:rPr>
          <w:rFonts w:ascii="Times New Roman" w:hAnsi="Times New Roman" w:cs="Times New Roman"/>
          <w:b/>
          <w:bCs/>
        </w:rPr>
        <w:t xml:space="preserve"> </w:t>
      </w:r>
      <w:r w:rsidR="00FC3898" w:rsidRPr="0001536F">
        <w:rPr>
          <w:rFonts w:ascii="Times New Roman" w:hAnsi="Times New Roman" w:cs="Times New Roman"/>
        </w:rPr>
        <w:t>An Ashby-style plot comparing conductivity and modulus of the GSP hydrogel with other conductive hydrogels (data points are from references mentioned in Table S1).</w:t>
      </w:r>
    </w:p>
    <w:p w14:paraId="6522E16A" w14:textId="4427F8D4" w:rsidR="005C6316" w:rsidRDefault="00424235" w:rsidP="005C6316">
      <w:pPr>
        <w:jc w:val="center"/>
      </w:pPr>
      <w:r>
        <w:rPr>
          <w:noProof/>
        </w:rPr>
        <w:drawing>
          <wp:inline distT="0" distB="0" distL="0" distR="0" wp14:anchorId="4C81B8E1" wp14:editId="4B27F4AF">
            <wp:extent cx="4320000" cy="1000800"/>
            <wp:effectExtent l="0" t="0" r="444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0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2E417" w14:textId="5095352D" w:rsidR="005C7F84" w:rsidRPr="0001536F" w:rsidRDefault="00837CEF" w:rsidP="00D46331">
      <w:pPr>
        <w:rPr>
          <w:rFonts w:ascii="Times New Roman" w:hAnsi="Times New Roman" w:cs="Times New Roman"/>
        </w:rPr>
      </w:pPr>
      <w:bookmarkStart w:id="2" w:name="_Hlk92718367"/>
      <w:r>
        <w:rPr>
          <w:rFonts w:ascii="Times New Roman" w:hAnsi="Times New Roman" w:cs="Times New Roman"/>
          <w:b/>
          <w:bCs/>
        </w:rPr>
        <w:t>Fig.</w:t>
      </w:r>
      <w:r w:rsidR="000A5347" w:rsidRPr="00A215A1">
        <w:rPr>
          <w:rFonts w:ascii="Times New Roman" w:hAnsi="Times New Roman" w:cs="Times New Roman"/>
          <w:b/>
          <w:bCs/>
        </w:rPr>
        <w:t xml:space="preserve"> S</w:t>
      </w:r>
      <w:r w:rsidR="00043787">
        <w:rPr>
          <w:rFonts w:ascii="Times New Roman" w:hAnsi="Times New Roman" w:cs="Times New Roman"/>
          <w:b/>
          <w:bCs/>
        </w:rPr>
        <w:t>10</w:t>
      </w:r>
      <w:r w:rsidR="000A5347">
        <w:rPr>
          <w:rFonts w:ascii="Times New Roman" w:hAnsi="Times New Roman" w:cs="Times New Roman"/>
          <w:b/>
          <w:bCs/>
        </w:rPr>
        <w:t xml:space="preserve"> </w:t>
      </w:r>
      <w:r w:rsidR="000A5347" w:rsidRPr="0001536F">
        <w:rPr>
          <w:rFonts w:ascii="Times New Roman" w:hAnsi="Times New Roman" w:cs="Times New Roman"/>
        </w:rPr>
        <w:t>Setting 1 COMSOL simulation of current distribution in LM-hydrogel hybrid electronics</w:t>
      </w:r>
      <w:bookmarkEnd w:id="2"/>
      <w:r w:rsidR="00424235" w:rsidRPr="0001536F">
        <w:rPr>
          <w:rFonts w:ascii="Times New Roman" w:hAnsi="Times New Roman" w:cs="Times New Roman"/>
        </w:rPr>
        <w:t xml:space="preserve"> </w:t>
      </w:r>
      <w:r w:rsidR="00424235" w:rsidRPr="0001536F">
        <w:rPr>
          <w:rFonts w:ascii="Times New Roman" w:hAnsi="Times New Roman" w:cs="Times New Roman"/>
          <w:color w:val="000000" w:themeColor="text1"/>
        </w:rPr>
        <w:t>in different positions</w:t>
      </w:r>
      <w:r w:rsidR="000A5347" w:rsidRPr="0001536F">
        <w:rPr>
          <w:rFonts w:ascii="Times New Roman" w:hAnsi="Times New Roman" w:cs="Times New Roman"/>
        </w:rPr>
        <w:t>.</w:t>
      </w:r>
    </w:p>
    <w:p w14:paraId="6D92B711" w14:textId="058DD11D" w:rsidR="00AA4E5B" w:rsidRPr="00AA4E5B" w:rsidRDefault="00AA4E5B" w:rsidP="005C6316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C9BF2A5" wp14:editId="14975A3C">
            <wp:extent cx="4320000" cy="2149200"/>
            <wp:effectExtent l="0" t="0" r="444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CE556" w14:textId="0725DAD7" w:rsidR="00CC2FFD" w:rsidRPr="0001536F" w:rsidRDefault="00837CEF" w:rsidP="00D4633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</w:t>
      </w:r>
      <w:r w:rsidR="00BC0375" w:rsidRPr="00CC2FFD">
        <w:rPr>
          <w:rFonts w:ascii="Times New Roman" w:hAnsi="Times New Roman" w:cs="Times New Roman"/>
          <w:b/>
          <w:bCs/>
          <w:color w:val="000000" w:themeColor="text1"/>
        </w:rPr>
        <w:t xml:space="preserve"> S</w:t>
      </w:r>
      <w:r w:rsidR="00C904A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043787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BC0375" w:rsidRPr="00CC2FF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80C07" w:rsidRPr="0001536F">
        <w:rPr>
          <w:rFonts w:ascii="Times New Roman" w:hAnsi="Times New Roman" w:cs="Times New Roman"/>
          <w:color w:val="000000" w:themeColor="text1"/>
        </w:rPr>
        <w:t xml:space="preserve">Photos containing the LM-hydrogel hybrid electronic with a LM </w:t>
      </w:r>
      <w:r w:rsidR="00680C07" w:rsidRPr="0001536F">
        <w:rPr>
          <w:rFonts w:ascii="Times New Roman" w:hAnsi="Times New Roman" w:cs="Times New Roman"/>
        </w:rPr>
        <w:t>wire</w:t>
      </w:r>
      <w:r w:rsidR="00680C07" w:rsidRPr="0001536F">
        <w:rPr>
          <w:rFonts w:ascii="Times New Roman" w:hAnsi="Times New Roman" w:cs="Times New Roman"/>
          <w:color w:val="000000" w:themeColor="text1"/>
        </w:rPr>
        <w:t xml:space="preserve"> and a connected LED in different positions in Setting 1. Scale bar: 1 cm.</w:t>
      </w:r>
    </w:p>
    <w:p w14:paraId="48B6F6F0" w14:textId="3FDF0C97" w:rsidR="000A5347" w:rsidRDefault="00424235" w:rsidP="005C6316">
      <w:pPr>
        <w:jc w:val="center"/>
      </w:pPr>
      <w:r>
        <w:rPr>
          <w:noProof/>
        </w:rPr>
        <w:drawing>
          <wp:inline distT="0" distB="0" distL="0" distR="0" wp14:anchorId="6AF2DCFC" wp14:editId="0D6D6C09">
            <wp:extent cx="2520000" cy="163800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D1C2" w14:textId="52491543" w:rsidR="000A5347" w:rsidRDefault="00837CEF" w:rsidP="006C75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0A5347" w:rsidRPr="00A215A1">
        <w:rPr>
          <w:rFonts w:ascii="Times New Roman" w:hAnsi="Times New Roman" w:cs="Times New Roman"/>
          <w:b/>
          <w:bCs/>
        </w:rPr>
        <w:t xml:space="preserve"> S</w:t>
      </w:r>
      <w:r w:rsidR="00BC0375">
        <w:rPr>
          <w:rFonts w:ascii="Times New Roman" w:hAnsi="Times New Roman" w:cs="Times New Roman"/>
          <w:b/>
          <w:bCs/>
        </w:rPr>
        <w:t>1</w:t>
      </w:r>
      <w:r w:rsidR="00043787">
        <w:rPr>
          <w:rFonts w:ascii="Times New Roman" w:hAnsi="Times New Roman" w:cs="Times New Roman"/>
          <w:b/>
          <w:bCs/>
        </w:rPr>
        <w:t>2</w:t>
      </w:r>
      <w:r w:rsidR="000A5347">
        <w:rPr>
          <w:rFonts w:ascii="Times New Roman" w:hAnsi="Times New Roman" w:cs="Times New Roman"/>
          <w:b/>
          <w:bCs/>
        </w:rPr>
        <w:t xml:space="preserve"> </w:t>
      </w:r>
      <w:r w:rsidR="000A5347" w:rsidRPr="0001536F">
        <w:rPr>
          <w:rFonts w:ascii="Times New Roman" w:hAnsi="Times New Roman" w:cs="Times New Roman"/>
        </w:rPr>
        <w:t>Setting 2 COMSOL simulation of current distribution in LM-hydrogel hybrid electronics.</w:t>
      </w:r>
    </w:p>
    <w:p w14:paraId="66B23E6D" w14:textId="6DD87F63" w:rsidR="000A5347" w:rsidRDefault="00AA4E5B" w:rsidP="005C6316">
      <w:pPr>
        <w:jc w:val="center"/>
      </w:pPr>
      <w:r>
        <w:rPr>
          <w:noProof/>
        </w:rPr>
        <w:lastRenderedPageBreak/>
        <w:drawing>
          <wp:inline distT="0" distB="0" distL="0" distR="0" wp14:anchorId="259BDF65" wp14:editId="231E953B">
            <wp:extent cx="4320000" cy="181440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E71B6" w14:textId="58C19D28" w:rsidR="006C75DA" w:rsidRPr="0001536F" w:rsidRDefault="00837CEF" w:rsidP="006C75D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Fig.</w:t>
      </w:r>
      <w:r w:rsidR="00BB6516" w:rsidRPr="00CC2FFD">
        <w:rPr>
          <w:rFonts w:ascii="Times New Roman" w:hAnsi="Times New Roman" w:cs="Times New Roman"/>
          <w:b/>
          <w:bCs/>
          <w:color w:val="000000" w:themeColor="text1"/>
        </w:rPr>
        <w:t xml:space="preserve"> S1</w:t>
      </w:r>
      <w:r w:rsidR="00043787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CC2FFD" w:rsidRPr="00CC2FF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C75DA" w:rsidRPr="0001536F">
        <w:rPr>
          <w:rFonts w:ascii="Times New Roman" w:hAnsi="Times New Roman" w:cs="Times New Roman"/>
          <w:color w:val="000000" w:themeColor="text1"/>
        </w:rPr>
        <w:t xml:space="preserve">Photos containing the LM-hydrogel hybrid electronic with two parallel LM </w:t>
      </w:r>
      <w:r w:rsidR="006C75DA" w:rsidRPr="0001536F">
        <w:rPr>
          <w:rFonts w:ascii="Times New Roman" w:hAnsi="Times New Roman" w:cs="Times New Roman"/>
        </w:rPr>
        <w:t>wires</w:t>
      </w:r>
      <w:r w:rsidR="006C75DA" w:rsidRPr="0001536F">
        <w:rPr>
          <w:rFonts w:ascii="Times New Roman" w:hAnsi="Times New Roman" w:cs="Times New Roman"/>
          <w:color w:val="000000" w:themeColor="text1"/>
        </w:rPr>
        <w:t xml:space="preserve"> and an LED placed on the two parallel LM wires in different positions in Setting 2. Scale bar: 1 cm.</w:t>
      </w:r>
    </w:p>
    <w:p w14:paraId="51E7771D" w14:textId="416DD53F" w:rsidR="00BC0375" w:rsidRDefault="00460F50" w:rsidP="005C6316">
      <w:pPr>
        <w:jc w:val="center"/>
      </w:pPr>
      <w:r>
        <w:rPr>
          <w:noProof/>
        </w:rPr>
        <w:drawing>
          <wp:inline distT="0" distB="0" distL="0" distR="0" wp14:anchorId="2D9AA6A2" wp14:editId="674FC8FB">
            <wp:extent cx="4320000" cy="2368800"/>
            <wp:effectExtent l="0" t="0" r="444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95D95" w14:textId="16B6DE00" w:rsidR="00BC0375" w:rsidRPr="0001536F" w:rsidRDefault="00837CEF" w:rsidP="006C7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BC0375" w:rsidRPr="001A5900">
        <w:rPr>
          <w:rFonts w:ascii="Times New Roman" w:hAnsi="Times New Roman" w:cs="Times New Roman"/>
          <w:b/>
          <w:bCs/>
        </w:rPr>
        <w:t xml:space="preserve"> S1</w:t>
      </w:r>
      <w:r w:rsidR="00043787">
        <w:rPr>
          <w:rFonts w:ascii="Times New Roman" w:hAnsi="Times New Roman" w:cs="Times New Roman"/>
          <w:b/>
          <w:bCs/>
        </w:rPr>
        <w:t>4</w:t>
      </w:r>
      <w:r w:rsidR="00BC0375" w:rsidRPr="001A5900">
        <w:rPr>
          <w:rFonts w:ascii="Times New Roman" w:hAnsi="Times New Roman" w:cs="Times New Roman"/>
          <w:b/>
          <w:bCs/>
        </w:rPr>
        <w:t xml:space="preserve"> </w:t>
      </w:r>
      <w:r w:rsidR="00CA500D" w:rsidRPr="0001536F">
        <w:rPr>
          <w:rFonts w:ascii="Times New Roman" w:hAnsi="Times New Roman" w:cs="Times New Roman"/>
        </w:rPr>
        <w:t>Photos and schematic diagrams</w:t>
      </w:r>
      <w:r w:rsidR="00CA500D" w:rsidRPr="0001536F">
        <w:rPr>
          <w:rFonts w:ascii="Times New Roman" w:hAnsi="Times New Roman" w:cs="Times New Roman" w:hint="eastAsia"/>
        </w:rPr>
        <w:t xml:space="preserve"> </w:t>
      </w:r>
      <w:r w:rsidR="00BC0375" w:rsidRPr="0001536F">
        <w:rPr>
          <w:rFonts w:ascii="Times New Roman" w:hAnsi="Times New Roman" w:cs="Times New Roman"/>
        </w:rPr>
        <w:t xml:space="preserve">of a programmable </w:t>
      </w:r>
      <w:r w:rsidR="00BC0375" w:rsidRPr="0001536F">
        <w:rPr>
          <w:rFonts w:ascii="Times New Roman" w:hAnsi="Times New Roman" w:cs="Times New Roman"/>
          <w:color w:val="000000" w:themeColor="text1"/>
        </w:rPr>
        <w:t>ionic</w:t>
      </w:r>
      <w:r w:rsidR="00BC0375" w:rsidRPr="0001536F">
        <w:rPr>
          <w:rFonts w:ascii="Times New Roman" w:hAnsi="Times New Roman" w:cs="Times New Roman"/>
        </w:rPr>
        <w:t xml:space="preserve"> hydrogel </w:t>
      </w:r>
      <w:r w:rsidR="00BC0375" w:rsidRPr="0001536F">
        <w:rPr>
          <w:rFonts w:ascii="Times New Roman" w:hAnsi="Times New Roman" w:cs="Times New Roman"/>
          <w:color w:val="000000" w:themeColor="text1"/>
        </w:rPr>
        <w:t>circuit</w:t>
      </w:r>
      <w:r w:rsidR="00BC0375" w:rsidRPr="0001536F">
        <w:rPr>
          <w:rFonts w:ascii="Times New Roman" w:hAnsi="Times New Roman" w:cs="Times New Roman"/>
        </w:rPr>
        <w:t xml:space="preserve"> display device.</w:t>
      </w:r>
      <w:r w:rsidR="00460F50" w:rsidRPr="0001536F">
        <w:rPr>
          <w:rFonts w:ascii="Times New Roman" w:hAnsi="Times New Roman" w:cs="Times New Roman"/>
        </w:rPr>
        <w:t xml:space="preserve"> </w:t>
      </w:r>
      <w:r w:rsidR="00460F50" w:rsidRPr="0001536F">
        <w:rPr>
          <w:rFonts w:ascii="Times New Roman" w:hAnsi="Times New Roman" w:cs="Times New Roman"/>
          <w:color w:val="000000" w:themeColor="text1"/>
        </w:rPr>
        <w:t>Scale bar: 1 cm.</w:t>
      </w:r>
    </w:p>
    <w:p w14:paraId="1DCEEED9" w14:textId="77777777" w:rsidR="00BC0375" w:rsidRPr="001D630D" w:rsidRDefault="00BC0375" w:rsidP="002E1F94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C3F8AEA" w14:textId="55E2A79B" w:rsidR="005221D2" w:rsidRDefault="00460F50" w:rsidP="002E1F94">
      <w:pPr>
        <w:jc w:val="center"/>
      </w:pPr>
      <w:r>
        <w:rPr>
          <w:noProof/>
        </w:rPr>
        <w:drawing>
          <wp:inline distT="0" distB="0" distL="0" distR="0" wp14:anchorId="7344DA0B" wp14:editId="35BE2DE6">
            <wp:extent cx="4320000" cy="1440000"/>
            <wp:effectExtent l="0" t="0" r="4445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31CE" w14:textId="006F7102" w:rsidR="00CA03C9" w:rsidRPr="0001536F" w:rsidRDefault="00837CEF" w:rsidP="002F4396">
      <w:pPr>
        <w:rPr>
          <w:rStyle w:val="tgt"/>
          <w:rFonts w:ascii="Times New Roman" w:hAnsi="Times New Roman" w:cs="Times New Roman"/>
          <w:color w:val="333333"/>
          <w:szCs w:val="21"/>
          <w:shd w:val="clear" w:color="auto" w:fill="F7F8FA"/>
        </w:rPr>
      </w:pPr>
      <w:bookmarkStart w:id="3" w:name="_Hlk92636049"/>
      <w:r>
        <w:rPr>
          <w:rFonts w:ascii="Times New Roman" w:hAnsi="Times New Roman" w:cs="Times New Roman"/>
          <w:b/>
          <w:bCs/>
        </w:rPr>
        <w:t>Fig.</w:t>
      </w:r>
      <w:r w:rsidR="002F4396" w:rsidRPr="00B906C8">
        <w:rPr>
          <w:rFonts w:ascii="Times New Roman" w:hAnsi="Times New Roman" w:cs="Times New Roman"/>
          <w:b/>
          <w:bCs/>
        </w:rPr>
        <w:t xml:space="preserve"> S</w:t>
      </w:r>
      <w:r w:rsidR="00512A3E">
        <w:rPr>
          <w:rFonts w:ascii="Times New Roman" w:hAnsi="Times New Roman" w:cs="Times New Roman"/>
          <w:b/>
          <w:bCs/>
        </w:rPr>
        <w:t>1</w:t>
      </w:r>
      <w:r w:rsidR="00043787">
        <w:rPr>
          <w:rFonts w:ascii="Times New Roman" w:hAnsi="Times New Roman" w:cs="Times New Roman"/>
          <w:b/>
          <w:bCs/>
        </w:rPr>
        <w:t>5</w:t>
      </w:r>
      <w:r w:rsidR="00B906C8" w:rsidRPr="00B906C8">
        <w:rPr>
          <w:rFonts w:ascii="Times New Roman" w:hAnsi="Times New Roman" w:cs="Times New Roman"/>
          <w:b/>
          <w:bCs/>
        </w:rPr>
        <w:t xml:space="preserve"> </w:t>
      </w:r>
      <w:bookmarkStart w:id="4" w:name="_Hlk92721255"/>
      <w:r w:rsidR="00CA03C9" w:rsidRPr="0001536F">
        <w:rPr>
          <w:rStyle w:val="tgt"/>
          <w:rFonts w:ascii="Times New Roman" w:hAnsi="Times New Roman" w:cs="Times New Roman"/>
          <w:color w:val="000000" w:themeColor="text1"/>
          <w:szCs w:val="21"/>
        </w:rPr>
        <w:t xml:space="preserve">Demonstration of multilayer </w:t>
      </w:r>
      <w:r w:rsidR="00CA03C9" w:rsidRPr="0001536F">
        <w:rPr>
          <w:rFonts w:ascii="Times New Roman" w:hAnsi="Times New Roman" w:cs="Times New Roman" w:hint="eastAsia"/>
        </w:rPr>
        <w:t>LM-hydrogel hybrid circuit</w:t>
      </w:r>
      <w:r w:rsidR="00CA03C9" w:rsidRPr="0001536F">
        <w:rPr>
          <w:rStyle w:val="tgt"/>
          <w:rFonts w:ascii="Times New Roman" w:hAnsi="Times New Roman" w:cs="Times New Roman"/>
          <w:color w:val="000000" w:themeColor="text1"/>
          <w:szCs w:val="21"/>
        </w:rPr>
        <w:t>s.</w:t>
      </w:r>
      <w:bookmarkEnd w:id="4"/>
      <w:r w:rsidR="00CA03C9" w:rsidRPr="0001536F">
        <w:rPr>
          <w:rFonts w:ascii="Times New Roman" w:hAnsi="Times New Roman" w:cs="Times New Roman"/>
          <w:color w:val="000000" w:themeColor="text1"/>
        </w:rPr>
        <w:t xml:space="preserve"> </w:t>
      </w:r>
      <w:r w:rsidR="00527C5F" w:rsidRPr="0001536F">
        <w:rPr>
          <w:rFonts w:ascii="Times New Roman" w:hAnsi="Times New Roman" w:cs="Times New Roman"/>
          <w:color w:val="000000" w:themeColor="text1"/>
        </w:rPr>
        <w:t>(a) The circuits are not connected. (b) Connect one circuit. (c) Connect the other circuit. S</w:t>
      </w:r>
      <w:r w:rsidR="00CA03C9" w:rsidRPr="0001536F">
        <w:rPr>
          <w:rFonts w:ascii="Times New Roman" w:hAnsi="Times New Roman" w:cs="Times New Roman"/>
          <w:color w:val="000000" w:themeColor="text1"/>
        </w:rPr>
        <w:t>cale bar: 1 cm.</w:t>
      </w:r>
    </w:p>
    <w:p w14:paraId="078F97B1" w14:textId="77777777" w:rsidR="00673370" w:rsidRDefault="00673370">
      <w:pPr>
        <w:rPr>
          <w:rFonts w:ascii="Tahoma" w:hAnsi="Tahoma" w:cs="Tahoma"/>
          <w:color w:val="4A90E2"/>
          <w:szCs w:val="21"/>
          <w:shd w:val="clear" w:color="auto" w:fill="F7F8FA"/>
        </w:rPr>
      </w:pPr>
      <w:bookmarkStart w:id="5" w:name="OLE_LINK12"/>
      <w:bookmarkEnd w:id="3"/>
    </w:p>
    <w:bookmarkEnd w:id="5"/>
    <w:p w14:paraId="360C28DF" w14:textId="5B02C7EF" w:rsidR="002F4396" w:rsidRDefault="002E2E8E" w:rsidP="002E1F94">
      <w:pPr>
        <w:jc w:val="center"/>
      </w:pPr>
      <w:r>
        <w:rPr>
          <w:noProof/>
        </w:rPr>
        <w:lastRenderedPageBreak/>
        <w:drawing>
          <wp:inline distT="0" distB="0" distL="0" distR="0" wp14:anchorId="14BD069A" wp14:editId="5BF3B1F6">
            <wp:extent cx="3600000" cy="2930400"/>
            <wp:effectExtent l="0" t="0" r="635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722A4" w14:textId="4E4F0662" w:rsidR="002F4396" w:rsidRPr="0001536F" w:rsidRDefault="00837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2E1F94" w:rsidRPr="005A2A6F">
        <w:rPr>
          <w:rFonts w:ascii="Times New Roman" w:hAnsi="Times New Roman" w:cs="Times New Roman"/>
          <w:b/>
          <w:bCs/>
        </w:rPr>
        <w:t xml:space="preserve"> S</w:t>
      </w:r>
      <w:r w:rsidR="00B03B7A" w:rsidRPr="005A2A6F">
        <w:rPr>
          <w:rFonts w:ascii="Times New Roman" w:hAnsi="Times New Roman" w:cs="Times New Roman"/>
          <w:b/>
          <w:bCs/>
        </w:rPr>
        <w:t>1</w:t>
      </w:r>
      <w:r w:rsidR="00043787">
        <w:rPr>
          <w:rFonts w:ascii="Times New Roman" w:hAnsi="Times New Roman" w:cs="Times New Roman"/>
          <w:b/>
          <w:bCs/>
        </w:rPr>
        <w:t>6</w:t>
      </w:r>
      <w:r w:rsidR="00F27484" w:rsidRPr="005A2A6F">
        <w:rPr>
          <w:rFonts w:ascii="Times New Roman" w:hAnsi="Times New Roman" w:cs="Times New Roman"/>
          <w:b/>
          <w:bCs/>
        </w:rPr>
        <w:t xml:space="preserve"> </w:t>
      </w:r>
      <w:r w:rsidR="00DF01A7" w:rsidRPr="0001536F">
        <w:rPr>
          <w:rFonts w:ascii="Times New Roman" w:hAnsi="Times New Roman" w:cs="Times New Roman"/>
        </w:rPr>
        <w:t xml:space="preserve">Reusability of the </w:t>
      </w:r>
      <w:r w:rsidR="005A2A6F" w:rsidRPr="0001536F">
        <w:rPr>
          <w:rFonts w:ascii="Times New Roman" w:hAnsi="Times New Roman" w:cs="Times New Roman"/>
        </w:rPr>
        <w:t>LM-hydrogel hybrid circuit</w:t>
      </w:r>
      <w:r w:rsidR="00DF01A7" w:rsidRPr="0001536F">
        <w:rPr>
          <w:rFonts w:ascii="Times New Roman" w:hAnsi="Times New Roman" w:cs="Times New Roman"/>
        </w:rPr>
        <w:t>.</w:t>
      </w:r>
      <w:r w:rsidR="00AE2824" w:rsidRPr="0001536F">
        <w:rPr>
          <w:rFonts w:ascii="Times New Roman" w:hAnsi="Times New Roman" w:cs="Times New Roman"/>
        </w:rPr>
        <w:t xml:space="preserve"> </w:t>
      </w:r>
      <w:r w:rsidR="002E2E8E" w:rsidRPr="0001536F">
        <w:rPr>
          <w:rFonts w:ascii="Times New Roman" w:hAnsi="Times New Roman" w:cs="Times New Roman"/>
        </w:rPr>
        <w:t xml:space="preserve">Digital photos of </w:t>
      </w:r>
      <w:r w:rsidR="005A2A6F" w:rsidRPr="0001536F">
        <w:rPr>
          <w:rFonts w:ascii="Times New Roman" w:hAnsi="Times New Roman" w:cs="Times New Roman"/>
        </w:rPr>
        <w:t>LM-hydrogel hybrid circuit</w:t>
      </w:r>
      <w:r w:rsidR="002E2E8E" w:rsidRPr="0001536F">
        <w:rPr>
          <w:rFonts w:ascii="Times New Roman" w:hAnsi="Times New Roman" w:cs="Times New Roman"/>
        </w:rPr>
        <w:t xml:space="preserve"> in different conditions: </w:t>
      </w:r>
      <w:r w:rsidR="005A2A6F" w:rsidRPr="0001536F">
        <w:rPr>
          <w:rFonts w:ascii="Times New Roman" w:hAnsi="Times New Roman" w:cs="Times New Roman"/>
        </w:rPr>
        <w:t xml:space="preserve">(a) </w:t>
      </w:r>
      <w:r w:rsidR="002E2E8E" w:rsidRPr="0001536F">
        <w:rPr>
          <w:rFonts w:ascii="Times New Roman" w:hAnsi="Times New Roman" w:cs="Times New Roman"/>
        </w:rPr>
        <w:t xml:space="preserve">initial, </w:t>
      </w:r>
      <w:r w:rsidR="005A2A6F" w:rsidRPr="0001536F">
        <w:rPr>
          <w:rFonts w:ascii="Times New Roman" w:hAnsi="Times New Roman" w:cs="Times New Roman"/>
        </w:rPr>
        <w:t>(b) directly placing at room temperature (26 ℃) for 3 h</w:t>
      </w:r>
      <w:r w:rsidR="002E2E8E" w:rsidRPr="0001536F">
        <w:rPr>
          <w:rFonts w:ascii="Times New Roman" w:hAnsi="Times New Roman" w:cs="Times New Roman"/>
        </w:rPr>
        <w:t xml:space="preserve">, </w:t>
      </w:r>
      <w:r w:rsidR="005A2A6F" w:rsidRPr="0001536F">
        <w:rPr>
          <w:rFonts w:ascii="Times New Roman" w:hAnsi="Times New Roman" w:cs="Times New Roman"/>
        </w:rPr>
        <w:t xml:space="preserve">and (c) </w:t>
      </w:r>
      <w:r w:rsidR="002E2E8E" w:rsidRPr="0001536F">
        <w:rPr>
          <w:rFonts w:ascii="Times New Roman" w:hAnsi="Times New Roman" w:cs="Times New Roman"/>
        </w:rPr>
        <w:t xml:space="preserve">after </w:t>
      </w:r>
      <w:r w:rsidR="005A2A6F" w:rsidRPr="0001536F">
        <w:rPr>
          <w:rFonts w:ascii="Times New Roman" w:hAnsi="Times New Roman" w:cs="Times New Roman"/>
        </w:rPr>
        <w:t>re-immersed in water for 3 h</w:t>
      </w:r>
      <w:r w:rsidR="002E2E8E" w:rsidRPr="0001536F">
        <w:rPr>
          <w:rFonts w:ascii="Times New Roman" w:hAnsi="Times New Roman" w:cs="Times New Roman"/>
        </w:rPr>
        <w:t>.</w:t>
      </w:r>
      <w:r w:rsidR="005A2A6F" w:rsidRPr="0001536F">
        <w:rPr>
          <w:rFonts w:ascii="Times New Roman" w:hAnsi="Times New Roman" w:cs="Times New Roman"/>
        </w:rPr>
        <w:t xml:space="preserve"> (d)</w:t>
      </w:r>
      <w:r w:rsidR="00AE2824" w:rsidRPr="0001536F">
        <w:rPr>
          <w:rFonts w:ascii="Times New Roman" w:hAnsi="Times New Roman" w:cs="Times New Roman"/>
        </w:rPr>
        <w:t xml:space="preserve"> LM-hydrogel hybrid circuit can still light LED after dehydration-hydration process.</w:t>
      </w:r>
    </w:p>
    <w:p w14:paraId="36C0AE9C" w14:textId="77777777" w:rsidR="002E2E8E" w:rsidRPr="00AE2824" w:rsidRDefault="002E2E8E"/>
    <w:p w14:paraId="56485A5D" w14:textId="45897CB0" w:rsidR="002F4396" w:rsidRDefault="00260AC1" w:rsidP="00260AC1">
      <w:pPr>
        <w:jc w:val="center"/>
      </w:pPr>
      <w:r w:rsidRPr="00260AC1">
        <w:rPr>
          <w:noProof/>
        </w:rPr>
        <w:drawing>
          <wp:inline distT="0" distB="0" distL="0" distR="0" wp14:anchorId="468139B7" wp14:editId="39D63AFF">
            <wp:extent cx="2520000" cy="2016000"/>
            <wp:effectExtent l="0" t="0" r="0" b="381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3E37F70B-BBAA-4BDD-9D07-5D8C9E47E4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3E37F70B-BBAA-4BDD-9D07-5D8C9E47E4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480C" w14:textId="48B4C155" w:rsidR="002F4396" w:rsidRDefault="00837C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260AC1" w:rsidRPr="00F27484">
        <w:rPr>
          <w:rFonts w:ascii="Times New Roman" w:hAnsi="Times New Roman" w:cs="Times New Roman"/>
          <w:b/>
          <w:bCs/>
        </w:rPr>
        <w:t xml:space="preserve"> S</w:t>
      </w:r>
      <w:r w:rsidR="00B03B7A">
        <w:rPr>
          <w:rFonts w:ascii="Times New Roman" w:hAnsi="Times New Roman" w:cs="Times New Roman"/>
          <w:b/>
          <w:bCs/>
        </w:rPr>
        <w:t>1</w:t>
      </w:r>
      <w:r w:rsidR="00043787">
        <w:rPr>
          <w:rFonts w:ascii="Times New Roman" w:hAnsi="Times New Roman" w:cs="Times New Roman"/>
          <w:b/>
          <w:bCs/>
        </w:rPr>
        <w:t>7</w:t>
      </w:r>
      <w:r w:rsidR="00F27484" w:rsidRPr="00F27484">
        <w:rPr>
          <w:rFonts w:ascii="Times New Roman" w:hAnsi="Times New Roman" w:cs="Times New Roman"/>
          <w:b/>
          <w:bCs/>
        </w:rPr>
        <w:t xml:space="preserve"> </w:t>
      </w:r>
      <w:r w:rsidR="00880473" w:rsidRPr="0001536F">
        <w:rPr>
          <w:rFonts w:ascii="Times New Roman" w:hAnsi="Times New Roman" w:cs="Times New Roman"/>
        </w:rPr>
        <w:t xml:space="preserve">Degradation fraction of </w:t>
      </w:r>
      <w:r w:rsidR="00F27484" w:rsidRPr="0001536F">
        <w:rPr>
          <w:rFonts w:ascii="Times New Roman" w:hAnsi="Times New Roman" w:cs="Times New Roman"/>
        </w:rPr>
        <w:t xml:space="preserve">the </w:t>
      </w:r>
      <w:r w:rsidR="008A089E" w:rsidRPr="0001536F">
        <w:rPr>
          <w:rFonts w:ascii="Times New Roman" w:hAnsi="Times New Roman" w:cs="Times New Roman"/>
        </w:rPr>
        <w:t>LM-hydrogel hybrid</w:t>
      </w:r>
      <w:r w:rsidR="00F27484" w:rsidRPr="0001536F">
        <w:rPr>
          <w:rFonts w:ascii="Times New Roman" w:hAnsi="Times New Roman" w:cs="Times New Roman"/>
        </w:rPr>
        <w:t xml:space="preserve"> as a function of time.</w:t>
      </w:r>
    </w:p>
    <w:p w14:paraId="1EE41B4D" w14:textId="2FF80961" w:rsidR="00A37282" w:rsidRDefault="00A37282" w:rsidP="00241D19">
      <w:pPr>
        <w:rPr>
          <w:rFonts w:ascii="Times New Roman" w:hAnsi="Times New Roman" w:cs="Times New Roman"/>
          <w:b/>
          <w:bCs/>
        </w:rPr>
      </w:pPr>
    </w:p>
    <w:p w14:paraId="598C8EC0" w14:textId="6AC38BD3" w:rsidR="00A37282" w:rsidRDefault="00B941D0" w:rsidP="00B941D0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AD8201A" wp14:editId="32CDC7F0">
            <wp:extent cx="4320000" cy="1695600"/>
            <wp:effectExtent l="0" t="0" r="444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7989" w14:textId="5969B61D" w:rsidR="00A37282" w:rsidRPr="0001536F" w:rsidRDefault="00837CEF" w:rsidP="006C3807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Fig.</w:t>
      </w:r>
      <w:r w:rsidR="006C3807" w:rsidRPr="00567F91">
        <w:rPr>
          <w:rFonts w:ascii="Times New Roman" w:hAnsi="Times New Roman" w:cs="Times New Roman"/>
          <w:b/>
          <w:bCs/>
        </w:rPr>
        <w:t xml:space="preserve"> S</w:t>
      </w:r>
      <w:r w:rsidR="006C3807">
        <w:rPr>
          <w:rFonts w:ascii="Times New Roman" w:hAnsi="Times New Roman" w:cs="Times New Roman"/>
          <w:b/>
          <w:bCs/>
        </w:rPr>
        <w:t>1</w:t>
      </w:r>
      <w:r w:rsidR="00D21283">
        <w:rPr>
          <w:rFonts w:ascii="Times New Roman" w:hAnsi="Times New Roman" w:cs="Times New Roman"/>
          <w:b/>
          <w:bCs/>
        </w:rPr>
        <w:t>8</w:t>
      </w:r>
      <w:r w:rsidR="00A37282" w:rsidRPr="00897672">
        <w:rPr>
          <w:rFonts w:ascii="Times New Roman" w:hAnsi="Times New Roman" w:cs="Times New Roman"/>
          <w:b/>
        </w:rPr>
        <w:t xml:space="preserve"> </w:t>
      </w:r>
      <w:r w:rsidR="00A37282" w:rsidRPr="0001536F">
        <w:rPr>
          <w:rFonts w:ascii="Times New Roman" w:hAnsi="Times New Roman" w:cs="Times New Roman"/>
          <w:bCs/>
        </w:rPr>
        <w:t xml:space="preserve">Resistive change on writing </w:t>
      </w:r>
      <w:r w:rsidR="00B941D0" w:rsidRPr="0001536F">
        <w:rPr>
          <w:rFonts w:ascii="Times New Roman" w:hAnsi="Times New Roman" w:cs="Times New Roman"/>
          <w:bCs/>
        </w:rPr>
        <w:t xml:space="preserve">the letter “W” and </w:t>
      </w:r>
      <w:r w:rsidR="00A37282" w:rsidRPr="0001536F">
        <w:rPr>
          <w:rStyle w:val="tgt"/>
          <w:rFonts w:ascii="Times New Roman" w:hAnsi="Times New Roman" w:cs="Times New Roman"/>
          <w:bCs/>
          <w:color w:val="333333"/>
          <w:szCs w:val="21"/>
        </w:rPr>
        <w:t>the number “2”</w:t>
      </w:r>
      <w:r w:rsidR="00A37282" w:rsidRPr="0001536F">
        <w:rPr>
          <w:rFonts w:ascii="Times New Roman" w:hAnsi="Times New Roman" w:cs="Times New Roman"/>
          <w:bCs/>
        </w:rPr>
        <w:t>, each was written three times to exhibit the repeatability.</w:t>
      </w:r>
    </w:p>
    <w:p w14:paraId="4616CD90" w14:textId="73D8F157" w:rsidR="002F4396" w:rsidRPr="005D7B1C" w:rsidRDefault="002F4396" w:rsidP="006C3807">
      <w:pPr>
        <w:jc w:val="left"/>
      </w:pPr>
    </w:p>
    <w:p w14:paraId="27B592AE" w14:textId="3ABB0BFC" w:rsidR="002F4396" w:rsidRDefault="002B381E" w:rsidP="00AD7CEC">
      <w:pPr>
        <w:jc w:val="center"/>
      </w:pPr>
      <w:r>
        <w:rPr>
          <w:noProof/>
        </w:rPr>
        <w:drawing>
          <wp:inline distT="0" distB="0" distL="0" distR="0" wp14:anchorId="34C78DDA" wp14:editId="5066066C">
            <wp:extent cx="2880000" cy="16632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59C49" w14:textId="477C6761" w:rsidR="00880473" w:rsidRPr="0001536F" w:rsidRDefault="00837CEF" w:rsidP="008804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AD7CEC" w:rsidRPr="00880473">
        <w:rPr>
          <w:rFonts w:ascii="Times New Roman" w:hAnsi="Times New Roman" w:cs="Times New Roman"/>
          <w:b/>
          <w:bCs/>
        </w:rPr>
        <w:t xml:space="preserve"> S</w:t>
      </w:r>
      <w:r w:rsidR="0062683A">
        <w:rPr>
          <w:rFonts w:ascii="Times New Roman" w:hAnsi="Times New Roman" w:cs="Times New Roman"/>
          <w:b/>
          <w:bCs/>
        </w:rPr>
        <w:t>1</w:t>
      </w:r>
      <w:r w:rsidR="00D21283">
        <w:rPr>
          <w:rFonts w:ascii="Times New Roman" w:hAnsi="Times New Roman" w:cs="Times New Roman"/>
          <w:b/>
          <w:bCs/>
        </w:rPr>
        <w:t>9</w:t>
      </w:r>
      <w:r w:rsidR="00880473" w:rsidRPr="00880473">
        <w:rPr>
          <w:rFonts w:ascii="Times New Roman" w:hAnsi="Times New Roman" w:cs="Times New Roman"/>
          <w:b/>
          <w:bCs/>
        </w:rPr>
        <w:t xml:space="preserve"> </w:t>
      </w:r>
      <w:r w:rsidR="00880473" w:rsidRPr="0001536F">
        <w:rPr>
          <w:rFonts w:ascii="Times New Roman" w:hAnsi="Times New Roman" w:cs="Times New Roman"/>
        </w:rPr>
        <w:t xml:space="preserve">The </w:t>
      </w:r>
      <w:bookmarkStart w:id="6" w:name="OLE_LINK2"/>
      <w:r w:rsidR="007E1CD1" w:rsidRPr="0001536F">
        <w:rPr>
          <w:rFonts w:ascii="Times New Roman" w:hAnsi="Times New Roman" w:cs="Times New Roman"/>
        </w:rPr>
        <w:t>LM-</w:t>
      </w:r>
      <w:r w:rsidR="00880473" w:rsidRPr="0001536F">
        <w:rPr>
          <w:rFonts w:ascii="Times New Roman" w:hAnsi="Times New Roman" w:cs="Times New Roman"/>
        </w:rPr>
        <w:t xml:space="preserve">hydrogel </w:t>
      </w:r>
      <w:r w:rsidR="007E1CD1" w:rsidRPr="0001536F">
        <w:rPr>
          <w:rFonts w:ascii="Times New Roman" w:hAnsi="Times New Roman" w:cs="Times New Roman"/>
        </w:rPr>
        <w:t xml:space="preserve">hybrid </w:t>
      </w:r>
      <w:r w:rsidR="00880473" w:rsidRPr="0001536F">
        <w:rPr>
          <w:rFonts w:ascii="Times New Roman" w:hAnsi="Times New Roman" w:cs="Times New Roman"/>
        </w:rPr>
        <w:t>electrode</w:t>
      </w:r>
      <w:bookmarkEnd w:id="6"/>
      <w:r w:rsidR="007E1CD1" w:rsidRPr="0001536F">
        <w:rPr>
          <w:rFonts w:ascii="Times New Roman" w:hAnsi="Times New Roman" w:cs="Times New Roman"/>
        </w:rPr>
        <w:t>s</w:t>
      </w:r>
      <w:r w:rsidR="00880473" w:rsidRPr="0001536F">
        <w:rPr>
          <w:rFonts w:ascii="Times New Roman" w:hAnsi="Times New Roman" w:cs="Times New Roman"/>
        </w:rPr>
        <w:t xml:space="preserve"> for electrical stimulation.</w:t>
      </w:r>
      <w:r w:rsidR="00CC2FFD" w:rsidRPr="0001536F">
        <w:rPr>
          <w:rFonts w:ascii="Times New Roman" w:hAnsi="Times New Roman" w:cs="Times New Roman"/>
        </w:rPr>
        <w:t xml:space="preserve"> </w:t>
      </w:r>
      <w:r w:rsidR="00CC2FFD" w:rsidRPr="0001536F">
        <w:rPr>
          <w:rFonts w:ascii="Times New Roman" w:hAnsi="Times New Roman" w:cs="Times New Roman"/>
          <w:color w:val="000000" w:themeColor="text1"/>
        </w:rPr>
        <w:t xml:space="preserve">Scale bar: </w:t>
      </w:r>
      <w:r w:rsidR="007E1CD1" w:rsidRPr="0001536F">
        <w:rPr>
          <w:rFonts w:ascii="Times New Roman" w:hAnsi="Times New Roman" w:cs="Times New Roman"/>
          <w:color w:val="000000" w:themeColor="text1"/>
        </w:rPr>
        <w:t>5</w:t>
      </w:r>
      <w:r w:rsidR="00CC2FFD" w:rsidRPr="0001536F">
        <w:rPr>
          <w:rFonts w:ascii="Times New Roman" w:hAnsi="Times New Roman" w:cs="Times New Roman"/>
          <w:color w:val="000000" w:themeColor="text1"/>
        </w:rPr>
        <w:t xml:space="preserve"> </w:t>
      </w:r>
      <w:r w:rsidR="007E1CD1" w:rsidRPr="0001536F">
        <w:rPr>
          <w:rFonts w:ascii="Times New Roman" w:hAnsi="Times New Roman" w:cs="Times New Roman" w:hint="eastAsia"/>
          <w:color w:val="000000" w:themeColor="text1"/>
        </w:rPr>
        <w:t>m</w:t>
      </w:r>
      <w:r w:rsidR="00CC2FFD" w:rsidRPr="0001536F">
        <w:rPr>
          <w:rFonts w:ascii="Times New Roman" w:hAnsi="Times New Roman" w:cs="Times New Roman"/>
          <w:color w:val="000000" w:themeColor="text1"/>
        </w:rPr>
        <w:t>m.</w:t>
      </w:r>
    </w:p>
    <w:p w14:paraId="6D2BC4B5" w14:textId="77777777" w:rsidR="007C0DC2" w:rsidRDefault="007C0DC2" w:rsidP="007C0DC2"/>
    <w:p w14:paraId="2C9B7BED" w14:textId="7B767E39" w:rsidR="007C0DC2" w:rsidRDefault="007B2A07" w:rsidP="00CC1C9F">
      <w:pPr>
        <w:jc w:val="center"/>
      </w:pPr>
      <w:r>
        <w:rPr>
          <w:noProof/>
        </w:rPr>
        <w:drawing>
          <wp:inline distT="0" distB="0" distL="0" distR="0" wp14:anchorId="0BD543E0" wp14:editId="7511460E">
            <wp:extent cx="2880000" cy="1468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DC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02C4D" wp14:editId="0B4A437F">
                <wp:simplePos x="0" y="0"/>
                <wp:positionH relativeFrom="column">
                  <wp:posOffset>6109385</wp:posOffset>
                </wp:positionH>
                <wp:positionV relativeFrom="paragraph">
                  <wp:posOffset>6306197</wp:posOffset>
                </wp:positionV>
                <wp:extent cx="179854" cy="0"/>
                <wp:effectExtent l="0" t="19050" r="48895" b="38100"/>
                <wp:wrapNone/>
                <wp:docPr id="3" name="直接连接符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9F8BF9-26D3-4B31-BDE8-64738A22625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854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D251A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05pt,496.55pt" to="495.2pt,4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" strokecolor="white [3212]" strokeweight="4.5pt">
                <v:stroke joinstyle="miter"/>
                <o:lock v:ext="edit" shapetype="f"/>
              </v:line>
            </w:pict>
          </mc:Fallback>
        </mc:AlternateContent>
      </w:r>
    </w:p>
    <w:p w14:paraId="76C6025F" w14:textId="0A96BCD9" w:rsidR="007C0DC2" w:rsidRPr="0001536F" w:rsidRDefault="00837CEF" w:rsidP="00AD7C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E82D00" w:rsidRPr="00CC1C9F">
        <w:rPr>
          <w:rFonts w:ascii="Times New Roman" w:hAnsi="Times New Roman" w:cs="Times New Roman"/>
          <w:b/>
          <w:bCs/>
        </w:rPr>
        <w:t xml:space="preserve"> S</w:t>
      </w:r>
      <w:r w:rsidR="00D21283">
        <w:rPr>
          <w:rFonts w:ascii="Times New Roman" w:hAnsi="Times New Roman" w:cs="Times New Roman"/>
          <w:b/>
          <w:bCs/>
        </w:rPr>
        <w:t>20</w:t>
      </w:r>
      <w:r w:rsidR="00CC1C9F" w:rsidRPr="00CC1C9F">
        <w:rPr>
          <w:rFonts w:ascii="Times New Roman" w:hAnsi="Times New Roman" w:cs="Times New Roman"/>
          <w:b/>
          <w:bCs/>
        </w:rPr>
        <w:t xml:space="preserve"> </w:t>
      </w:r>
      <w:r w:rsidR="00CC1C9F" w:rsidRPr="0001536F">
        <w:rPr>
          <w:rFonts w:ascii="Times New Roman" w:hAnsi="Times New Roman" w:cs="Times New Roman"/>
        </w:rPr>
        <w:t>Image of in vivo TA muscle electrical stimulation.</w:t>
      </w:r>
      <w:r w:rsidR="00CC2FFD" w:rsidRPr="0001536F">
        <w:rPr>
          <w:rFonts w:ascii="Times New Roman" w:hAnsi="Times New Roman" w:cs="Times New Roman"/>
        </w:rPr>
        <w:t xml:space="preserve"> </w:t>
      </w:r>
      <w:r w:rsidR="00CC2FFD" w:rsidRPr="0001536F">
        <w:rPr>
          <w:rFonts w:ascii="Times New Roman" w:hAnsi="Times New Roman" w:cs="Times New Roman"/>
          <w:color w:val="000000" w:themeColor="text1"/>
        </w:rPr>
        <w:t xml:space="preserve">Scale bar: </w:t>
      </w:r>
      <w:r w:rsidR="003D6932" w:rsidRPr="0001536F">
        <w:rPr>
          <w:rFonts w:ascii="Times New Roman" w:hAnsi="Times New Roman" w:cs="Times New Roman"/>
          <w:color w:val="000000" w:themeColor="text1"/>
        </w:rPr>
        <w:t>5</w:t>
      </w:r>
      <w:r w:rsidR="00CC2FFD" w:rsidRPr="0001536F">
        <w:rPr>
          <w:rFonts w:ascii="Times New Roman" w:hAnsi="Times New Roman" w:cs="Times New Roman"/>
          <w:color w:val="000000" w:themeColor="text1"/>
        </w:rPr>
        <w:t xml:space="preserve"> cm.</w:t>
      </w:r>
    </w:p>
    <w:p w14:paraId="06F13023" w14:textId="77777777" w:rsidR="00CC1C9F" w:rsidRDefault="00CC1C9F" w:rsidP="00CC1C9F">
      <w:pPr>
        <w:rPr>
          <w:rStyle w:val="tgt"/>
          <w:rFonts w:ascii="Times New Roman" w:hAnsi="Times New Roman" w:cs="Times New Roman"/>
          <w:color w:val="333333"/>
          <w:szCs w:val="21"/>
          <w:shd w:val="clear" w:color="auto" w:fill="F7F8FA"/>
        </w:rPr>
      </w:pPr>
    </w:p>
    <w:p w14:paraId="6758C3CA" w14:textId="415CEEC0" w:rsidR="002F4396" w:rsidRDefault="00250063" w:rsidP="00250063">
      <w:pPr>
        <w:jc w:val="center"/>
      </w:pPr>
      <w:r>
        <w:rPr>
          <w:noProof/>
        </w:rPr>
        <w:drawing>
          <wp:inline distT="0" distB="0" distL="0" distR="0" wp14:anchorId="25401D9C" wp14:editId="32B98BB6">
            <wp:extent cx="4320000" cy="1735200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8FF7" w14:textId="53D784AE" w:rsidR="002F4396" w:rsidRPr="0001536F" w:rsidRDefault="00837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="000C5F3A" w:rsidRPr="00C8058F">
        <w:rPr>
          <w:rFonts w:ascii="Times New Roman" w:hAnsi="Times New Roman" w:cs="Times New Roman"/>
          <w:b/>
          <w:bCs/>
        </w:rPr>
        <w:t xml:space="preserve"> S</w:t>
      </w:r>
      <w:r w:rsidR="006132D0">
        <w:rPr>
          <w:rFonts w:ascii="Times New Roman" w:hAnsi="Times New Roman" w:cs="Times New Roman"/>
          <w:b/>
          <w:bCs/>
        </w:rPr>
        <w:t>2</w:t>
      </w:r>
      <w:r w:rsidR="00D21283">
        <w:rPr>
          <w:rFonts w:ascii="Times New Roman" w:hAnsi="Times New Roman" w:cs="Times New Roman"/>
          <w:b/>
          <w:bCs/>
        </w:rPr>
        <w:t>1</w:t>
      </w:r>
      <w:r w:rsidR="00C8058F" w:rsidRPr="00C8058F">
        <w:rPr>
          <w:rFonts w:ascii="Times New Roman" w:hAnsi="Times New Roman" w:cs="Times New Roman"/>
          <w:b/>
          <w:bCs/>
        </w:rPr>
        <w:t xml:space="preserve"> </w:t>
      </w:r>
      <w:r w:rsidR="00C8058F" w:rsidRPr="0001536F">
        <w:rPr>
          <w:rFonts w:ascii="Times New Roman" w:hAnsi="Times New Roman" w:cs="Times New Roman"/>
        </w:rPr>
        <w:t>Force changes under different stimulation frequencies of (a) 1 Hz and (b) 10</w:t>
      </w:r>
      <w:r w:rsidR="007B2A07" w:rsidRPr="0001536F">
        <w:rPr>
          <w:rFonts w:ascii="Times New Roman" w:hAnsi="Times New Roman" w:cs="Times New Roman"/>
        </w:rPr>
        <w:t xml:space="preserve"> </w:t>
      </w:r>
      <w:r w:rsidR="00C8058F" w:rsidRPr="0001536F">
        <w:rPr>
          <w:rFonts w:ascii="Times New Roman" w:hAnsi="Times New Roman" w:cs="Times New Roman"/>
        </w:rPr>
        <w:t>Hz.</w:t>
      </w:r>
    </w:p>
    <w:p w14:paraId="03D62D8A" w14:textId="4A9DB284" w:rsidR="00BE27FE" w:rsidRDefault="00BE27FE" w:rsidP="00BE27FE"/>
    <w:p w14:paraId="7D6C6809" w14:textId="35B41376" w:rsidR="008646AC" w:rsidRDefault="00250063" w:rsidP="000C792A">
      <w:pPr>
        <w:jc w:val="center"/>
      </w:pPr>
      <w:r>
        <w:rPr>
          <w:noProof/>
        </w:rPr>
        <w:lastRenderedPageBreak/>
        <w:drawing>
          <wp:inline distT="0" distB="0" distL="0" distR="0" wp14:anchorId="585B575A" wp14:editId="13318C14">
            <wp:extent cx="4320000" cy="408600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27C4" w14:textId="300AD35B" w:rsidR="008646AC" w:rsidRPr="0001536F" w:rsidRDefault="00837CEF" w:rsidP="008646A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Fig.</w:t>
      </w:r>
      <w:r w:rsidR="008646AC" w:rsidRPr="007664BE">
        <w:rPr>
          <w:rFonts w:ascii="Times New Roman" w:hAnsi="Times New Roman" w:cs="Times New Roman"/>
          <w:b/>
          <w:bCs/>
        </w:rPr>
        <w:t xml:space="preserve"> S</w:t>
      </w:r>
      <w:r w:rsidR="00687675">
        <w:rPr>
          <w:rFonts w:ascii="Times New Roman" w:hAnsi="Times New Roman" w:cs="Times New Roman"/>
          <w:b/>
          <w:bCs/>
        </w:rPr>
        <w:t>2</w:t>
      </w:r>
      <w:r w:rsidR="00D21283">
        <w:rPr>
          <w:rFonts w:ascii="Times New Roman" w:hAnsi="Times New Roman" w:cs="Times New Roman"/>
          <w:b/>
          <w:bCs/>
        </w:rPr>
        <w:t>2</w:t>
      </w:r>
      <w:r w:rsidR="008646AC" w:rsidRPr="007664BE">
        <w:rPr>
          <w:rFonts w:ascii="Times New Roman" w:hAnsi="Times New Roman" w:cs="Times New Roman"/>
          <w:b/>
          <w:bCs/>
        </w:rPr>
        <w:t xml:space="preserve"> </w:t>
      </w:r>
      <w:r w:rsidR="008646AC" w:rsidRPr="0001536F">
        <w:rPr>
          <w:rFonts w:ascii="Times New Roman" w:hAnsi="Times New Roman" w:cs="Times New Roman"/>
        </w:rPr>
        <w:t xml:space="preserve">(a) Optical images of antibacterial test results against </w:t>
      </w:r>
      <w:r w:rsidR="008646AC" w:rsidRPr="0001536F">
        <w:rPr>
          <w:rFonts w:ascii="Times New Roman" w:hAnsi="Times New Roman" w:cs="Times New Roman"/>
          <w:i/>
          <w:iCs/>
        </w:rPr>
        <w:t xml:space="preserve">E. coli </w:t>
      </w:r>
      <w:r w:rsidR="008646AC" w:rsidRPr="0001536F">
        <w:rPr>
          <w:rFonts w:ascii="Times New Roman" w:hAnsi="Times New Roman" w:cs="Times New Roman"/>
        </w:rPr>
        <w:t xml:space="preserve">and </w:t>
      </w:r>
      <w:r w:rsidR="008646AC" w:rsidRPr="0001536F">
        <w:rPr>
          <w:rFonts w:ascii="Times New Roman" w:hAnsi="Times New Roman" w:cs="Times New Roman"/>
          <w:i/>
          <w:iCs/>
        </w:rPr>
        <w:t>S. aureus</w:t>
      </w:r>
      <w:r w:rsidR="008646AC" w:rsidRPr="0001536F">
        <w:rPr>
          <w:rFonts w:ascii="Times New Roman" w:hAnsi="Times New Roman" w:cs="Times New Roman"/>
        </w:rPr>
        <w:t xml:space="preserve">. The inhibition zone diameter of different groups for (b) </w:t>
      </w:r>
      <w:r w:rsidR="008646AC" w:rsidRPr="0001536F">
        <w:rPr>
          <w:rFonts w:ascii="Times New Roman" w:hAnsi="Times New Roman" w:cs="Times New Roman"/>
          <w:i/>
          <w:iCs/>
        </w:rPr>
        <w:t>E. coli</w:t>
      </w:r>
      <w:r w:rsidR="008646AC" w:rsidRPr="0001536F">
        <w:rPr>
          <w:rFonts w:ascii="Times New Roman" w:hAnsi="Times New Roman" w:cs="Times New Roman"/>
        </w:rPr>
        <w:t xml:space="preserve"> and (c) </w:t>
      </w:r>
      <w:r w:rsidR="008646AC" w:rsidRPr="0001536F">
        <w:rPr>
          <w:rFonts w:ascii="Times New Roman" w:hAnsi="Times New Roman" w:cs="Times New Roman"/>
          <w:i/>
          <w:iCs/>
        </w:rPr>
        <w:t>S. aureus</w:t>
      </w:r>
      <w:r w:rsidR="008646AC" w:rsidRPr="0001536F">
        <w:rPr>
          <w:rFonts w:ascii="Times New Roman" w:hAnsi="Times New Roman" w:cs="Times New Roman"/>
        </w:rPr>
        <w:t xml:space="preserve">. </w:t>
      </w:r>
      <w:r w:rsidR="008646AC" w:rsidRPr="0001536F">
        <w:rPr>
          <w:rFonts w:ascii="Times New Roman" w:hAnsi="Times New Roman" w:cs="Times New Roman"/>
          <w:color w:val="000000" w:themeColor="text1"/>
        </w:rPr>
        <w:t>Scale bar: 1 cm.</w:t>
      </w:r>
    </w:p>
    <w:p w14:paraId="2A5B1A29" w14:textId="77777777" w:rsidR="00837CEF" w:rsidRDefault="00837CEF" w:rsidP="008646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F03054F" w14:textId="33A9ABE9" w:rsidR="00DC213E" w:rsidRDefault="00DC213E" w:rsidP="00BE27FE">
      <w:pPr>
        <w:rPr>
          <w:rFonts w:hint="eastAsia"/>
        </w:rPr>
      </w:pPr>
      <w:r w:rsidRPr="00DC213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DC213E">
        <w:rPr>
          <w:rFonts w:ascii="Times New Roman" w:hAnsi="Times New Roman" w:cs="Times New Roman"/>
          <w:b/>
          <w:bCs/>
        </w:rPr>
        <w:t>1</w:t>
      </w:r>
      <w:r w:rsidR="00AA7B02">
        <w:rPr>
          <w:rFonts w:ascii="Times New Roman" w:hAnsi="Times New Roman" w:cs="Times New Roman"/>
          <w:b/>
          <w:bCs/>
        </w:rPr>
        <w:t xml:space="preserve">. </w:t>
      </w:r>
      <w:r w:rsidR="00AA7B02" w:rsidRPr="00AA7B02">
        <w:rPr>
          <w:rFonts w:ascii="Times New Roman" w:hAnsi="Times New Roman" w:cs="Times New Roman"/>
          <w:b/>
          <w:bCs/>
        </w:rPr>
        <w:t xml:space="preserve">Comparison of </w:t>
      </w:r>
      <w:r w:rsidR="00AA7B02">
        <w:rPr>
          <w:rFonts w:ascii="Times New Roman" w:hAnsi="Times New Roman" w:cs="Times New Roman"/>
          <w:b/>
          <w:bCs/>
        </w:rPr>
        <w:t>c</w:t>
      </w:r>
      <w:r w:rsidR="00AA7B02" w:rsidRPr="00AA7B02">
        <w:rPr>
          <w:rFonts w:ascii="Times New Roman" w:hAnsi="Times New Roman" w:cs="Times New Roman"/>
          <w:b/>
          <w:bCs/>
        </w:rPr>
        <w:t xml:space="preserve">onductivity and </w:t>
      </w:r>
      <w:r w:rsidR="00AA7B02">
        <w:rPr>
          <w:rFonts w:ascii="Times New Roman" w:hAnsi="Times New Roman" w:cs="Times New Roman"/>
          <w:b/>
          <w:bCs/>
        </w:rPr>
        <w:t>m</w:t>
      </w:r>
      <w:r w:rsidR="00AA7B02" w:rsidRPr="00AA7B02">
        <w:rPr>
          <w:rFonts w:ascii="Times New Roman" w:hAnsi="Times New Roman" w:cs="Times New Roman"/>
          <w:b/>
          <w:bCs/>
        </w:rPr>
        <w:t xml:space="preserve">odulus of </w:t>
      </w:r>
      <w:r w:rsidR="00AA7B02">
        <w:rPr>
          <w:rFonts w:ascii="Times New Roman" w:hAnsi="Times New Roman" w:cs="Times New Roman"/>
          <w:b/>
          <w:bCs/>
        </w:rPr>
        <w:t>d</w:t>
      </w:r>
      <w:r w:rsidR="00AA7B02" w:rsidRPr="00AA7B02">
        <w:rPr>
          <w:rFonts w:ascii="Times New Roman" w:hAnsi="Times New Roman" w:cs="Times New Roman"/>
          <w:b/>
          <w:bCs/>
        </w:rPr>
        <w:t xml:space="preserve">ifferent </w:t>
      </w:r>
      <w:r w:rsidR="00AA7B02">
        <w:rPr>
          <w:rFonts w:ascii="Times New Roman" w:hAnsi="Times New Roman" w:cs="Times New Roman"/>
          <w:b/>
          <w:bCs/>
        </w:rPr>
        <w:t>c</w:t>
      </w:r>
      <w:r w:rsidR="00AA7B02" w:rsidRPr="00AA7B02">
        <w:rPr>
          <w:rFonts w:ascii="Times New Roman" w:hAnsi="Times New Roman" w:cs="Times New Roman"/>
          <w:b/>
          <w:bCs/>
        </w:rPr>
        <w:t xml:space="preserve">onductive </w:t>
      </w:r>
      <w:r w:rsidR="00AA7B02">
        <w:rPr>
          <w:rFonts w:ascii="Times New Roman" w:hAnsi="Times New Roman" w:cs="Times New Roman"/>
          <w:b/>
          <w:bCs/>
        </w:rPr>
        <w:t>h</w:t>
      </w:r>
      <w:r w:rsidR="00AA7B02" w:rsidRPr="00AA7B02">
        <w:rPr>
          <w:rFonts w:ascii="Times New Roman" w:hAnsi="Times New Roman" w:cs="Times New Roman"/>
          <w:b/>
          <w:bCs/>
        </w:rPr>
        <w:t>ydrogels</w:t>
      </w:r>
      <w:r w:rsidR="005F7D0C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2126"/>
        <w:gridCol w:w="1215"/>
      </w:tblGrid>
      <w:tr w:rsidR="00D116E9" w:rsidRPr="009F3F06" w14:paraId="5B6A1636" w14:textId="77777777" w:rsidTr="000C792A">
        <w:trPr>
          <w:trHeight w:val="62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27B8BC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hydrogel network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E6C243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Conductivity</w:t>
            </w:r>
          </w:p>
          <w:p w14:paraId="32B7667F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(S/m)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E3EE07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Modulus</w:t>
            </w:r>
          </w:p>
          <w:p w14:paraId="032F5EDC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(kPa)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4B56C901" w14:textId="5672C99A" w:rsidR="00D116E9" w:rsidRPr="009F3F06" w:rsidRDefault="00046DD4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 w:rsidR="00D116E9" w:rsidRPr="009F3F06">
              <w:rPr>
                <w:rFonts w:ascii="Times New Roman" w:hAnsi="Times New Roman" w:cs="Times New Roman"/>
                <w:szCs w:val="21"/>
              </w:rPr>
              <w:t>ef</w:t>
            </w:r>
          </w:p>
        </w:tc>
      </w:tr>
      <w:tr w:rsidR="00D116E9" w:rsidRPr="009F3F06" w14:paraId="3D3C9031" w14:textId="77777777" w:rsidTr="000C792A">
        <w:trPr>
          <w:trHeight w:val="318"/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0FE30736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PAAm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398642F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0.0016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481013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5F9DA129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&lt;EndNote&gt;&lt;Cite&gt;&lt;Author&gt;Jo&lt;/Author&gt;&lt;Year&gt;2017&lt;/Year&gt;&lt;RecNum&gt;157&lt;/RecNum&gt;&lt;DisplayText&gt;&lt;style face="superscript"&gt;1&lt;/style&gt;&lt;/DisplayText&gt;&lt;record&gt;&lt;rec-number&gt;157&lt;/rec-number&gt;&lt;foreign-keys&gt;&lt;key app="EN" db-id="e0vrprvzmats09e2pvppzeebtdedaaddxvwx" timestamp="1651659739"&gt;157&lt;/key&gt;&lt;/foreign-keys&gt;&lt;ref-type name="Journal Article"&gt;17&lt;/ref-type&gt;&lt;contributors&gt;&lt;authors&gt;&lt;author&gt;Jo, Hyerim&lt;/author&gt;&lt;author&gt;Sim, Myeongbu&lt;/author&gt;&lt;author&gt;Kim, Semin&lt;/author&gt;&lt;author&gt;Yang, Sumi&lt;/author&gt;&lt;author&gt;Yoo, Youngjae&lt;/author&gt;&lt;author&gt;Park, Jin-Ho&lt;/author&gt;&lt;author&gt;Yoon, Tae Ho&lt;/author&gt;&lt;author&gt;Kim, Min-Gon&lt;/author&gt;&lt;author&gt;Lee, Jae Young&lt;/author&gt;&lt;/authors&gt;&lt;/contributors&gt;&lt;titles&gt;&lt;title&gt;Electrically conductive graphene/polyacrylamide hydrogels produced by mild chemical reduction for enhanced myoblast growth and differentiation&lt;/title&gt;&lt;secondary-title&gt;Acta Biomaterialia&lt;/secondary-title&gt;&lt;/titles&gt;&lt;periodical&gt;&lt;full-title&gt;Acta Biomaterialia&lt;/full-title&gt;&lt;/periodical&gt;&lt;pages&gt;100-109&lt;/pages&gt;&lt;volume&gt;48&lt;/volume&gt;&lt;keywords&gt;&lt;keyword&gt;Graphene&lt;/keyword&gt;&lt;keyword&gt;Hydrogel&lt;/keyword&gt;&lt;keyword&gt;Electrical stimulation&lt;/keyword&gt;&lt;keyword&gt;Skeletal muscle&lt;/keyword&gt;&lt;keyword&gt;Myoblast&lt;/keyword&gt;&lt;/keywords&gt;&lt;dates&gt;&lt;year&gt;2017&lt;/year&gt;&lt;pub-dates&gt;&lt;date&gt;2017/01/15/&lt;/date&gt;&lt;/pub-dates&gt;&lt;/dates&gt;&lt;isbn&gt;1742-7061&lt;/isbn&gt;&lt;urls&gt;&lt;related-urls&gt;&lt;url&gt;https://www.sciencedirect.com/science/article/pii/S174270611630561X&lt;/url&gt;&lt;/related-urls&gt;&lt;/urls&gt;&lt;electronic-resource-num&gt;https://doi.org/10.1016/j.actbio.2016.10.035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040DEB84" w14:textId="77777777" w:rsidTr="000C792A">
        <w:trPr>
          <w:trHeight w:val="310"/>
          <w:jc w:val="center"/>
        </w:trPr>
        <w:tc>
          <w:tcPr>
            <w:tcW w:w="3119" w:type="dxa"/>
          </w:tcPr>
          <w:p w14:paraId="577469A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GO/PAAm</w:t>
            </w:r>
          </w:p>
        </w:tc>
        <w:tc>
          <w:tcPr>
            <w:tcW w:w="1559" w:type="dxa"/>
          </w:tcPr>
          <w:p w14:paraId="28066BA3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2126" w:type="dxa"/>
          </w:tcPr>
          <w:p w14:paraId="195C0DA1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215" w:type="dxa"/>
          </w:tcPr>
          <w:p w14:paraId="7B83A2EA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&lt;EndNote&gt;&lt;Cite&gt;&lt;Author&gt;Jo&lt;/Author&gt;&lt;Year&gt;2017&lt;/Year&gt;&lt;RecNum&gt;157&lt;/RecNum&gt;&lt;DisplayText&gt;&lt;style face="superscript"&gt;1&lt;/style&gt;&lt;/DisplayText&gt;&lt;record&gt;&lt;rec-number&gt;157&lt;/rec-number&gt;&lt;foreign-keys&gt;&lt;key app="EN" db-id="e0vrprvzmats09e2pvppzeebtdedaaddxvwx" timestamp="1651659739"&gt;157&lt;/key&gt;&lt;/foreign-keys&gt;&lt;ref-type name="Journal Article"&gt;17&lt;/ref-type&gt;&lt;contributors&gt;&lt;authors&gt;&lt;author&gt;Jo, Hyerim&lt;/author&gt;&lt;author&gt;Sim, Myeongbu&lt;/author&gt;&lt;author&gt;Kim, Semin&lt;/author&gt;&lt;author&gt;Yang, Sumi&lt;/author&gt;&lt;author&gt;Yoo, Youngjae&lt;/author&gt;&lt;author&gt;Park, Jin-Ho&lt;/author&gt;&lt;author&gt;Yoon, Tae Ho&lt;/author&gt;&lt;author&gt;Kim, Min-Gon&lt;/author&gt;&lt;author&gt;Lee, Jae Young&lt;/author&gt;&lt;/authors&gt;&lt;/contributors&gt;&lt;titles&gt;&lt;title&gt;Electrically conductive graphene/polyacrylamide hydrogels produced by mild chemical reduction for enhanced myoblast growth and differentiation&lt;/title&gt;&lt;secondary-title&gt;Acta Biomaterialia&lt;/secondary-title&gt;&lt;/titles&gt;&lt;periodical&gt;&lt;full-title&gt;Acta Biomaterialia&lt;/full-title&gt;&lt;/periodical&gt;&lt;pages&gt;100-109&lt;/pages&gt;&lt;volume&gt;48&lt;/volume&gt;&lt;keywords&gt;&lt;keyword&gt;Graphene&lt;/keyword&gt;&lt;keyword&gt;Hydrogel&lt;/keyword&gt;&lt;keyword&gt;Electrical stimulation&lt;/keyword&gt;&lt;keyword&gt;Skeletal muscle&lt;/keyword&gt;&lt;keyword&gt;Myoblast&lt;/keyword&gt;&lt;/keywords&gt;&lt;dates&gt;&lt;year&gt;2017&lt;/year&gt;&lt;pub-dates&gt;&lt;date&gt;2017/01/15/&lt;/date&gt;&lt;/pub-dates&gt;&lt;/dates&gt;&lt;isbn&gt;1742-7061&lt;/isbn&gt;&lt;urls&gt;&lt;related-urls&gt;&lt;url&gt;https://www.sciencedirect.com/science/article/pii/S174270611630561X&lt;/url&gt;&lt;/related-urls&gt;&lt;/urls&gt;&lt;electronic-resource-num&gt;https://doi.org/10.1016/j.actbio.2016.10.035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13E840FF" w14:textId="77777777" w:rsidTr="000C792A">
        <w:trPr>
          <w:trHeight w:val="318"/>
          <w:jc w:val="center"/>
        </w:trPr>
        <w:tc>
          <w:tcPr>
            <w:tcW w:w="3119" w:type="dxa"/>
          </w:tcPr>
          <w:p w14:paraId="2510C7D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r(GO/PAAm)</w:t>
            </w:r>
            <w:r w:rsidRPr="009F3F06">
              <w:rPr>
                <w:rFonts w:ascii="Times New Roman" w:hAnsi="Times New Roman" w:cs="Times New Roman"/>
                <w:szCs w:val="21"/>
                <w:vertAlign w:val="subscript"/>
              </w:rPr>
              <w:t>3h</w:t>
            </w:r>
          </w:p>
        </w:tc>
        <w:tc>
          <w:tcPr>
            <w:tcW w:w="1559" w:type="dxa"/>
          </w:tcPr>
          <w:p w14:paraId="0FCF9FB5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2126" w:type="dxa"/>
          </w:tcPr>
          <w:p w14:paraId="2B2EAE5C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215" w:type="dxa"/>
          </w:tcPr>
          <w:p w14:paraId="38E3BD77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&lt;EndNote&gt;&lt;Cite&gt;&lt;Author&gt;Jo&lt;/Author&gt;&lt;Year&gt;2017&lt;/Year&gt;&lt;RecNum&gt;157&lt;/RecNum&gt;&lt;DisplayText&gt;&lt;style face="superscript"&gt;1&lt;/style&gt;&lt;/DisplayText&gt;&lt;record&gt;&lt;rec-number&gt;157&lt;/rec-number&gt;&lt;foreign-keys&gt;&lt;key app="EN" db-id="e0vrprvzmats09e2pvppzeebtdedaaddxvwx" timestamp="1651659739"&gt;157&lt;/key&gt;&lt;/foreign-keys&gt;&lt;ref-type name="Journal Article"&gt;17&lt;/ref-type&gt;&lt;contributors&gt;&lt;authors&gt;&lt;author&gt;Jo, Hyerim&lt;/author&gt;&lt;author&gt;Sim, Myeongbu&lt;/author&gt;&lt;author&gt;Kim, Semin&lt;/author&gt;&lt;author&gt;Yang, Sumi&lt;/author&gt;&lt;author&gt;Yoo, Youngjae&lt;/author&gt;&lt;author&gt;Park, Jin-Ho&lt;/author&gt;&lt;author&gt;Yoon, Tae Ho&lt;/author&gt;&lt;author&gt;Kim, Min-Gon&lt;/author&gt;&lt;author&gt;Lee, Jae Young&lt;/author&gt;&lt;/authors&gt;&lt;/contributors&gt;&lt;titles&gt;&lt;title&gt;Electrically conductive graphene/polyacrylamide hydrogels produced by mild chemical reduction for enhanced myoblast growth and differentiation&lt;/title&gt;&lt;secondary-title&gt;Acta Biomaterialia&lt;/secondary-title&gt;&lt;/titles&gt;&lt;periodical&gt;&lt;full-title&gt;Acta Biomaterialia&lt;/full-title&gt;&lt;/periodical&gt;&lt;pages&gt;100-109&lt;/pages&gt;&lt;volume&gt;48&lt;/volume&gt;&lt;keywords&gt;&lt;keyword&gt;Graphene&lt;/keyword&gt;&lt;keyword&gt;Hydrogel&lt;/keyword&gt;&lt;keyword&gt;Electrical stimulation&lt;/keyword&gt;&lt;keyword&gt;Skeletal muscle&lt;/keyword&gt;&lt;keyword&gt;Myoblast&lt;/keyword&gt;&lt;/keywords&gt;&lt;dates&gt;&lt;year&gt;2017&lt;/year&gt;&lt;pub-dates&gt;&lt;date&gt;2017/01/15/&lt;/date&gt;&lt;/pub-dates&gt;&lt;/dates&gt;&lt;isbn&gt;1742-7061&lt;/isbn&gt;&lt;urls&gt;&lt;related-urls&gt;&lt;url&gt;https://www.sciencedirect.com/science/article/pii/S174270611630561X&lt;/url&gt;&lt;/related-urls&gt;&lt;/urls&gt;&lt;electronic-resource-num&gt;https://doi.org/10.1016/j.actbio.2016.10.035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3F56367C" w14:textId="77777777" w:rsidTr="000C792A">
        <w:trPr>
          <w:trHeight w:val="310"/>
          <w:jc w:val="center"/>
        </w:trPr>
        <w:tc>
          <w:tcPr>
            <w:tcW w:w="3119" w:type="dxa"/>
          </w:tcPr>
          <w:p w14:paraId="5012240B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CS-2GNP</w:t>
            </w:r>
          </w:p>
        </w:tc>
        <w:tc>
          <w:tcPr>
            <w:tcW w:w="1559" w:type="dxa"/>
          </w:tcPr>
          <w:p w14:paraId="62FD96AE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126" w:type="dxa"/>
          </w:tcPr>
          <w:p w14:paraId="358A8580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6.8</w:t>
            </w:r>
          </w:p>
        </w:tc>
        <w:tc>
          <w:tcPr>
            <w:tcW w:w="1215" w:type="dxa"/>
          </w:tcPr>
          <w:p w14:paraId="1E3055BF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&lt;EndNote&gt;&lt;Cite&gt;&lt;Author&gt;Baei&lt;/Author&gt;&lt;Year&gt;2016&lt;/Year&gt;&lt;RecNum&gt;158&lt;/RecNum&gt;&lt;DisplayText&gt;&lt;style face="superscript"&gt;2&lt;/style&gt;&lt;/DisplayText&gt;&lt;record&gt;&lt;rec-number&gt;158&lt;/rec-number&gt;&lt;foreign-keys&gt;&lt;key app="EN" db-id="e0vrprvzmats09e2pvppzeebtdedaaddxvwx" timestamp="1651660375"&gt;158&lt;/key&gt;&lt;/foreign-keys&gt;&lt;ref-type name="Journal Article"&gt;17&lt;/ref-type&gt;&lt;contributors&gt;&lt;authors&gt;&lt;author&gt;Baei, Payam&lt;/author&gt;&lt;author&gt;Jalili-Firoozinezhad, Sasan&lt;/author&gt;&lt;author&gt;Rajabi-Zeleti, Sareh&lt;/author&gt;&lt;author&gt;Tafazzoli-Shadpour, Mohammad&lt;/author&gt;&lt;author&gt;Baharvand, Hossein&lt;/author&gt;&lt;author&gt;Aghdami, Nasser&lt;/author&gt;&lt;/authors&gt;&lt;/contributors&gt;&lt;titles&gt;&lt;title&gt;Electrically conductive gold nanoparticle-chitosan thermosensitive hydrogels for cardiac tissue engineering&lt;/title&gt;&lt;secondary-title&gt;Materials Science and Engineering: C&lt;/secondary-title&gt;&lt;/titles&gt;&lt;periodical&gt;&lt;full-title&gt;Materials Science and Engineering: C&lt;/full-title&gt;&lt;/periodical&gt;&lt;pages&gt;131-141&lt;/pages&gt;&lt;volume&gt;63&lt;/volume&gt;&lt;keywords&gt;&lt;keyword&gt;Chitosan&lt;/keyword&gt;&lt;keyword&gt;Gold nanoparticles&lt;/keyword&gt;&lt;keyword&gt;Thermosensitive hydrogel&lt;/keyword&gt;&lt;keyword&gt;Electrical conductivity&lt;/keyword&gt;&lt;keyword&gt;Cardiac tissue engineering&lt;/keyword&gt;&lt;/keywords&gt;&lt;dates&gt;&lt;year&gt;2016&lt;/year&gt;&lt;pub-dates&gt;&lt;date&gt;2016/06/01/&lt;/date&gt;&lt;/pub-dates&gt;&lt;/dates&gt;&lt;isbn&gt;0928-4931&lt;/isbn&gt;&lt;urls&gt;&lt;related-urls&gt;&lt;url&gt;https://www.sciencedirect.com/science/article/pii/S0928493116301473&lt;/url&gt;&lt;/related-urls&gt;&lt;/urls&gt;&lt;electronic-resource-num&gt;https://doi.org/10.1016/j.msec.2016.02.056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2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11716A7B" w14:textId="77777777" w:rsidTr="000C792A">
        <w:trPr>
          <w:trHeight w:val="318"/>
          <w:jc w:val="center"/>
        </w:trPr>
        <w:tc>
          <w:tcPr>
            <w:tcW w:w="3119" w:type="dxa"/>
          </w:tcPr>
          <w:p w14:paraId="6975126E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PANI/PVA cryogels</w:t>
            </w:r>
          </w:p>
        </w:tc>
        <w:tc>
          <w:tcPr>
            <w:tcW w:w="1559" w:type="dxa"/>
          </w:tcPr>
          <w:p w14:paraId="4B50E891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10.5</w:t>
            </w:r>
          </w:p>
        </w:tc>
        <w:tc>
          <w:tcPr>
            <w:tcW w:w="2126" w:type="dxa"/>
          </w:tcPr>
          <w:p w14:paraId="79F6DE03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1215" w:type="dxa"/>
          </w:tcPr>
          <w:p w14:paraId="0EB0030B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&lt;EndNote&gt;&lt;Cite&gt;&lt;Author&gt;Stejskal&lt;/Author&gt;&lt;Year&gt;2017&lt;/Year&gt;&lt;RecNum&gt;159&lt;/RecNum&gt;&lt;DisplayText&gt;&lt;style face="superscript"&gt;3&lt;/style&gt;&lt;/DisplayText&gt;&lt;record&gt;&lt;rec-number&gt;159&lt;/rec-number&gt;&lt;foreign-keys&gt;&lt;key app="EN" db-id="e0vrprvzmats09e2pvppzeebtdedaaddxvwx" timestamp="1651661519"&gt;159&lt;/key&gt;&lt;/foreign-keys&gt;&lt;ref-type name="Journal Article"&gt;17&lt;/ref-type&gt;&lt;contributors&gt;&lt;authors&gt;&lt;author&gt;Stejskal, Jaroslav&lt;/author&gt;&lt;author&gt;Bober, Patrycja&lt;/author&gt;&lt;author&gt;Trchová, Miroslava&lt;/author&gt;&lt;author&gt;Kovalcik, Adriana&lt;/author&gt;&lt;author&gt;Hodan, Jiří&lt;/author&gt;&lt;author&gt;Hromádková, Jiřina&lt;/author&gt;&lt;author&gt;Prokeš, Jan&lt;/author&gt;&lt;/authors&gt;&lt;/contributors&gt;&lt;titles&gt;&lt;title&gt;Polyaniline Cryogels Supported with Poly(vinyl alcohol): Soft and Conducting&lt;/title&gt;&lt;secondary-title&gt;Macromolecules&lt;/secondary-title&gt;&lt;/titles&gt;&lt;periodical&gt;&lt;full-title&gt;Macromolecules&lt;/full-title&gt;&lt;/periodical&gt;&lt;pages&gt;972-978&lt;/pages&gt;&lt;volume&gt;50&lt;/volume&gt;&lt;number&gt;3&lt;/number&gt;&lt;dates&gt;&lt;year&gt;2017&lt;/year&gt;&lt;pub-dates&gt;&lt;date&gt;2017/02/14&lt;/date&gt;&lt;/pub-dates&gt;&lt;/dates&gt;&lt;publisher&gt;American Chemical Society&lt;/publisher&gt;&lt;isbn&gt;0024-9297&lt;/isbn&gt;&lt;urls&gt;&lt;related-urls&gt;&lt;url&gt;https://doi.org/10.1021/acs.macromol.6b02526&lt;/url&gt;&lt;/related-urls&gt;&lt;/urls&gt;&lt;electronic-resource-num&gt;10.1021/acs.macromol.6b02526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3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5D430882" w14:textId="77777777" w:rsidTr="000C792A">
        <w:trPr>
          <w:trHeight w:val="310"/>
          <w:jc w:val="center"/>
        </w:trPr>
        <w:tc>
          <w:tcPr>
            <w:tcW w:w="3119" w:type="dxa"/>
          </w:tcPr>
          <w:p w14:paraId="470EADFA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PVA/SA composite hydrogels</w:t>
            </w:r>
          </w:p>
        </w:tc>
        <w:tc>
          <w:tcPr>
            <w:tcW w:w="1559" w:type="dxa"/>
          </w:tcPr>
          <w:p w14:paraId="193519A1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0.0664</w:t>
            </w:r>
          </w:p>
        </w:tc>
        <w:tc>
          <w:tcPr>
            <w:tcW w:w="2126" w:type="dxa"/>
          </w:tcPr>
          <w:p w14:paraId="2524E5BE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423</w:t>
            </w:r>
          </w:p>
        </w:tc>
        <w:tc>
          <w:tcPr>
            <w:tcW w:w="1215" w:type="dxa"/>
          </w:tcPr>
          <w:p w14:paraId="138E82F7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&lt;EndNote&gt;&lt;Cite&gt;&lt;Author&gt;Kweon&lt;/Author&gt;&lt;Year&gt;2019&lt;/Year&gt;&lt;RecNum&gt;160&lt;/RecNum&gt;&lt;DisplayText&gt;&lt;style face="superscript"&gt;4&lt;/style&gt;&lt;/DisplayText&gt;&lt;record&gt;&lt;rec-number&gt;160&lt;/rec-number&gt;&lt;foreign-keys&gt;&lt;key app="EN" db-id="e0vrprvzmats09e2pvppzeebtdedaaddxvwx" timestamp="1651662007"&gt;160&lt;/key&gt;&lt;/foreign-keys&gt;&lt;ref-type name="Journal Article"&gt;17&lt;/ref-type&gt;&lt;contributors&gt;&lt;authors&gt;&lt;author&gt;Kweon, O. Young&lt;/author&gt;&lt;author&gt;Samanta, Suman Kalyan&lt;/author&gt;&lt;author&gt;Won, Yousang&lt;/author&gt;&lt;author&gt;Yoo, Jong Heun&lt;/author&gt;&lt;author&gt;Oh, Joon Hak&lt;/author&gt;&lt;/authors&gt;&lt;/contributors&gt;&lt;titles&gt;&lt;title&gt;Stretchable and Self-Healable Conductive Hydrogels for Wearable Multimodal Touch Sensors with Thermoresponsive Behavior&lt;/title&gt;&lt;secondary-title&gt;ACS Applied Materials &amp;amp; Interfaces&lt;/secondary-title&gt;&lt;/titles&gt;&lt;periodical&gt;&lt;full-title&gt;ACS Applied Materials &amp;amp; Interfaces&lt;/full-title&gt;&lt;/periodical&gt;&lt;pages&gt;26134-26143&lt;/pages&gt;&lt;volume&gt;11&lt;/volume&gt;&lt;number&gt;29&lt;/number&gt;&lt;dates&gt;&lt;year&gt;2019&lt;/year&gt;&lt;pub-dates&gt;&lt;date&gt;2019/07/24&lt;/date&gt;&lt;/pub-dates&gt;&lt;/dates&gt;&lt;publisher&gt;American Chemical Society&lt;/publisher&gt;&lt;isbn&gt;1944-8244&lt;/isbn&gt;&lt;urls&gt;&lt;related-urls&gt;&lt;url&gt;https://doi.org/10.1021/acsami.9b04440&lt;/url&gt;&lt;/related-urls&gt;&lt;/urls&gt;&lt;electronic-resource-num&gt;10.1021/acsami.9b04440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4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38BC56D8" w14:textId="77777777" w:rsidTr="000C792A">
        <w:trPr>
          <w:trHeight w:val="310"/>
          <w:jc w:val="center"/>
        </w:trPr>
        <w:tc>
          <w:tcPr>
            <w:tcW w:w="3119" w:type="dxa"/>
          </w:tcPr>
          <w:p w14:paraId="6FAA47B4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PNIPAM/PPy</w:t>
            </w:r>
          </w:p>
        </w:tc>
        <w:tc>
          <w:tcPr>
            <w:tcW w:w="1559" w:type="dxa"/>
          </w:tcPr>
          <w:p w14:paraId="728DB47B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2126" w:type="dxa"/>
          </w:tcPr>
          <w:p w14:paraId="4151C8B2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0.0545</w:t>
            </w:r>
          </w:p>
        </w:tc>
        <w:tc>
          <w:tcPr>
            <w:tcW w:w="1215" w:type="dxa"/>
          </w:tcPr>
          <w:p w14:paraId="798D31CC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&lt;EndNote&gt;&lt;Cite&gt;&lt;Author&gt;Shi&lt;/Author&gt;&lt;Year&gt;2015&lt;/Year&gt;&lt;RecNum&gt;161&lt;/RecNum&gt;&lt;DisplayText&gt;&lt;style face="superscript"&gt;5&lt;/style&gt;&lt;/DisplayText&gt;&lt;record&gt;&lt;rec-number&gt;161&lt;/rec-number&gt;&lt;foreign-keys&gt;&lt;key app="EN" db-id="e0vrprvzmats09e2pvppzeebtdedaaddxvwx" timestamp="1651662753"&gt;161&lt;/key&gt;&lt;/foreign-keys&gt;&lt;ref-type name="Journal Article"&gt;17&lt;/ref-type&gt;&lt;contributors&gt;&lt;authors&gt;&lt;author&gt;Shi, Ye&lt;/author&gt;&lt;author&gt;Ma, Chongbo&lt;/author&gt;&lt;author&gt;Peng, Lele&lt;/author&gt;&lt;author&gt;Yu, Guihua&lt;/author&gt;&lt;/authors&gt;&lt;/contributors&gt;&lt;titles&gt;&lt;title&gt;Conductive “Smart” Hybrid Hydrogels with PNIPAM and Nanostructured Conductive Polymers&lt;/title&gt;&lt;/titles&gt;&lt;pages&gt;1219-1225&lt;/pages&gt;&lt;volume&gt;25&lt;/volume&gt;&lt;number&gt;8&lt;/number&gt;&lt;dates&gt;&lt;year&gt;2015&lt;/year&gt;&lt;/dates&gt;&lt;isbn&gt;1616-301X&lt;/isbn&gt;&lt;urls&gt;&lt;related-urls&gt;&lt;url&gt;https://onlinelibrary.wiley.com/doi/abs/10.1002/adfm.201404247&lt;/url&gt;&lt;/related-urls&gt;&lt;/urls&gt;&lt;electronic-resource-num&gt;https://doi.org/10.1002/adfm.201404247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5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6A3FF83F" w14:textId="77777777" w:rsidTr="000C792A">
        <w:trPr>
          <w:trHeight w:val="310"/>
          <w:jc w:val="center"/>
        </w:trPr>
        <w:tc>
          <w:tcPr>
            <w:tcW w:w="3119" w:type="dxa"/>
          </w:tcPr>
          <w:p w14:paraId="2C5C8080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PNIPAM/PANI</w:t>
            </w:r>
          </w:p>
        </w:tc>
        <w:tc>
          <w:tcPr>
            <w:tcW w:w="1559" w:type="dxa"/>
          </w:tcPr>
          <w:p w14:paraId="73BA74C8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2126" w:type="dxa"/>
          </w:tcPr>
          <w:p w14:paraId="531F0508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0.0661</w:t>
            </w:r>
          </w:p>
        </w:tc>
        <w:tc>
          <w:tcPr>
            <w:tcW w:w="1215" w:type="dxa"/>
          </w:tcPr>
          <w:p w14:paraId="6810DECB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&lt;EndNote&gt;&lt;Cite&gt;&lt;Author&gt;Shi&lt;/Author&gt;&lt;Year&gt;2015&lt;/Year&gt;&lt;RecNum&gt;161&lt;/RecNum&gt;&lt;DisplayText&gt;&lt;style face="superscript"&gt;5&lt;/style&gt;&lt;/DisplayText&gt;&lt;record&gt;&lt;rec-number&gt;161&lt;/rec-number&gt;&lt;foreign-keys&gt;&lt;key app="EN" db-id="e0vrprvzmats09e2pvppzeebtdedaaddxvwx" timestamp="1651662753"&gt;161&lt;/key&gt;&lt;/foreign-keys&gt;&lt;ref-type name="Journal Article"&gt;17&lt;/ref-type&gt;&lt;contributors&gt;&lt;authors&gt;&lt;author&gt;Shi, Ye&lt;/author&gt;&lt;author&gt;Ma, Chongbo&lt;/author&gt;&lt;author&gt;Peng, Lele&lt;/author&gt;&lt;author&gt;Yu, Guihua&lt;/author&gt;&lt;/authors&gt;&lt;/contributors&gt;&lt;titles&gt;&lt;title&gt;Conductive “Smart” Hybrid Hydrogels with PNIPAM and Nanostructured Conductive Polymers&lt;/title&gt;&lt;/titles&gt;&lt;pages&gt;1219-1225&lt;/pages&gt;&lt;volume&gt;25&lt;/volume&gt;&lt;number&gt;8&lt;/number&gt;&lt;dates&gt;&lt;year&gt;2015&lt;/year&gt;&lt;/dates&gt;&lt;isbn&gt;1616-301X&lt;/isbn&gt;&lt;urls&gt;&lt;related-urls&gt;&lt;url&gt;https://onlinelibrary.wiley.com/doi/abs/10.1002/adfm.201404247&lt;/url&gt;&lt;/related-urls&gt;&lt;/urls&gt;&lt;electronic-resource-num&gt;https://doi.org/10.1002/adfm.201404247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5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2D0441EF" w14:textId="77777777" w:rsidTr="000C792A">
        <w:trPr>
          <w:trHeight w:val="310"/>
          <w:jc w:val="center"/>
        </w:trPr>
        <w:tc>
          <w:tcPr>
            <w:tcW w:w="3119" w:type="dxa"/>
          </w:tcPr>
          <w:p w14:paraId="3323754F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DOPA-based cryogels (2mg/mL)</w:t>
            </w:r>
          </w:p>
        </w:tc>
        <w:tc>
          <w:tcPr>
            <w:tcW w:w="1559" w:type="dxa"/>
          </w:tcPr>
          <w:p w14:paraId="72582B2B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0.0072</w:t>
            </w:r>
          </w:p>
        </w:tc>
        <w:tc>
          <w:tcPr>
            <w:tcW w:w="2126" w:type="dxa"/>
          </w:tcPr>
          <w:p w14:paraId="3B7CF7CC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215" w:type="dxa"/>
          </w:tcPr>
          <w:p w14:paraId="443B2B98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&lt;EndNote&gt;&lt;Cite&gt;&lt;Author&gt;Wang&lt;/Author&gt;&lt;Year&gt;2016&lt;/Year&gt;&lt;RecNum&gt;162&lt;/RecNum&gt;&lt;DisplayText&gt;&lt;style face="superscript"&gt;6&lt;/style&gt;&lt;/DisplayText&gt;&lt;record&gt;&lt;rec-number&gt;162&lt;/rec-number&gt;&lt;foreign-keys&gt;&lt;key app="EN" db-id="e0vrprvzmats09e2pvppzeebtdedaaddxvwx" timestamp="1651663537"&gt;162&lt;/key&gt;&lt;/foreign-keys&gt;&lt;ref-type name="Journal Article"&gt;17&lt;/ref-type&gt;&lt;contributors&gt;&lt;authors&gt;&lt;author&gt;Wang, Leyu&lt;/author&gt;&lt;author&gt;Jiang, Junzi&lt;/author&gt;&lt;author&gt;Hua, Wenxi&lt;/author&gt;&lt;author&gt;Darabi, Ali&lt;/author&gt;&lt;author&gt;Song, Xiaoping&lt;/author&gt;&lt;author&gt;Song, Chen&lt;/author&gt;&lt;author&gt;Zhong, Wen&lt;/author&gt;&lt;author&gt;Xing, Malcolm M. Q.&lt;/author&gt;&lt;author&gt;Qiu, Xiaozhong&lt;/author&gt;&lt;/authors&gt;&lt;/contributors&gt;&lt;titles&gt;&lt;title&gt;Mussel-Inspired Conductive Cryogel as Cardiac Tissue Patch to Repair Myocardial Infarction by Migration of Conductive Nanoparticles&lt;/title&gt;&lt;/titles&gt;&lt;pages&gt;4293-4305&lt;/pages&gt;&lt;volume&gt;26&lt;/volume&gt;&lt;number&gt;24&lt;/number&gt;&lt;dates&gt;&lt;year&gt;2016&lt;/year&gt;&lt;/dates&gt;&lt;isbn&gt;1616-301X&lt;/isbn&gt;&lt;urls&gt;&lt;related-urls&gt;&lt;url&gt;https://onlinelibrary.wiley.com/doi/abs/10.1002/adfm.201505372&lt;/url&gt;&lt;/related-urls&gt;&lt;/urls&gt;&lt;electronic-resource-num&gt;https://doi.org/10.1002/adfm.201505372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6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1484CF8E" w14:textId="77777777" w:rsidTr="000C792A">
        <w:trPr>
          <w:trHeight w:val="310"/>
          <w:jc w:val="center"/>
        </w:trPr>
        <w:tc>
          <w:tcPr>
            <w:tcW w:w="3119" w:type="dxa"/>
          </w:tcPr>
          <w:p w14:paraId="17622DE4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MC-Gel (c</w:t>
            </w:r>
            <w:r w:rsidRPr="009F3F06">
              <w:rPr>
                <w:rFonts w:ascii="Times New Roman" w:hAnsi="Times New Roman" w:cs="Times New Roman"/>
                <w:szCs w:val="21"/>
                <w:vertAlign w:val="subscript"/>
              </w:rPr>
              <w:t xml:space="preserve">aniline </w:t>
            </w:r>
            <w:r w:rsidRPr="009F3F06">
              <w:rPr>
                <w:rFonts w:ascii="Times New Roman" w:hAnsi="Times New Roman" w:cs="Times New Roman"/>
                <w:szCs w:val="21"/>
              </w:rPr>
              <w:t>= 0.1 M)</w:t>
            </w:r>
          </w:p>
        </w:tc>
        <w:tc>
          <w:tcPr>
            <w:tcW w:w="1559" w:type="dxa"/>
          </w:tcPr>
          <w:p w14:paraId="2C8742EB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126" w:type="dxa"/>
          </w:tcPr>
          <w:p w14:paraId="5C1F08F6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245</w:t>
            </w:r>
          </w:p>
        </w:tc>
        <w:tc>
          <w:tcPr>
            <w:tcW w:w="1215" w:type="dxa"/>
          </w:tcPr>
          <w:p w14:paraId="2DA7AC2C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&lt;EndNote&gt;&lt;Cite&gt;&lt;Author&gt;Duan&lt;/Author&gt;&lt;Year&gt;2016&lt;/Year&gt;&lt;RecNum&gt;163&lt;/RecNum&gt;&lt;DisplayText&gt;&lt;style face="superscript"&gt;7&lt;/style&gt;&lt;/DisplayText&gt;&lt;record&gt;&lt;rec-number&gt;163&lt;/rec-number&gt;&lt;foreign-keys&gt;&lt;key app="EN" db-id="e0vrprvzmats09e2pvppzeebtdedaaddxvwx" timestamp="1651664224"&gt;163&lt;/key&gt;&lt;/foreign-keys&gt;&lt;ref-type name="Journal Article"&gt;17&lt;/ref-type&gt;&lt;contributors&gt;&lt;authors&gt;&lt;author&gt;Duan, Jiangjiang&lt;/author&gt;&lt;author&gt;Liang, Xichao&lt;/author&gt;&lt;author&gt;Guo, Jinhua&lt;/author&gt;&lt;author&gt;Zhu, Kunkun&lt;/author&gt;&lt;author&gt;Zhang, Lina&lt;/author&gt;&lt;/authors&gt;&lt;/contributors&gt;&lt;titles&gt;&lt;title&gt;Ultra-Stretchable and Force-Sensitive Hydrogels Reinforced with Chitosan Microspheres Embedded in Polymer Networks&lt;/title&gt;&lt;secondary-title&gt;Advanced Materials&lt;/secondary-title&gt;&lt;/titles&gt;&lt;periodical&gt;&lt;full-title&gt;Advanced Materials&lt;/full-title&gt;&lt;/periodical&gt;&lt;pages&gt;8037-8044&lt;/pages&gt;&lt;volume&gt;28&lt;/volume&gt;&lt;number&gt;36&lt;/number&gt;&lt;keywords&gt;&lt;keyword&gt;chitosan microspheres&lt;/keyword&gt;&lt;keyword&gt;electronic skin&lt;/keyword&gt;&lt;keyword&gt;force sensitivity&lt;/keyword&gt;&lt;keyword&gt;interpenetrating polymer networks&lt;/keyword&gt;&lt;keyword&gt;ultra-stretchable hydrogels&lt;/keyword&gt;&lt;/keywords&gt;&lt;dates&gt;&lt;year&gt;2016&lt;/year&gt;&lt;pub-dates&gt;&lt;date&gt;2016/09/01&lt;/date&gt;&lt;/pub-dates&gt;&lt;/dates&gt;&lt;publisher&gt;John Wiley &amp;amp; Sons, Ltd&lt;/publisher&gt;&lt;isbn&gt;0935-9648&lt;/isbn&gt;&lt;work-type&gt;https://doi.org/10.1002/adma.201602126&lt;/work-type&gt;&lt;urls&gt;&lt;related-urls&gt;&lt;url&gt;https://doi.org/10.1002/adma.201602126&lt;/url&gt;&lt;/related-urls&gt;&lt;/urls&gt;&lt;electronic-resource-num&gt;https://doi.org/10.1002/adma.201602126&lt;/electronic-resource-num&gt;&lt;access-date&gt;2022/05/04&lt;/access-date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7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721B7F24" w14:textId="77777777" w:rsidTr="000C792A">
        <w:trPr>
          <w:trHeight w:val="310"/>
          <w:jc w:val="center"/>
        </w:trPr>
        <w:tc>
          <w:tcPr>
            <w:tcW w:w="3119" w:type="dxa"/>
          </w:tcPr>
          <w:p w14:paraId="461B3D92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DN-PEDOT(PSS)-II</w:t>
            </w:r>
          </w:p>
        </w:tc>
        <w:tc>
          <w:tcPr>
            <w:tcW w:w="1559" w:type="dxa"/>
          </w:tcPr>
          <w:p w14:paraId="1E15F2B7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340</w:t>
            </w:r>
          </w:p>
        </w:tc>
        <w:tc>
          <w:tcPr>
            <w:tcW w:w="2126" w:type="dxa"/>
          </w:tcPr>
          <w:p w14:paraId="4B0D26CE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215" w:type="dxa"/>
          </w:tcPr>
          <w:p w14:paraId="52967BE2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&lt;EndNote&gt;&lt;Cite&gt;&lt;Author&gt;Naficy&lt;/Author&gt;&lt;Year&gt;2012&lt;/Year&gt;&lt;RecNum&gt;164&lt;/RecNum&gt;&lt;DisplayText&gt;&lt;style face="superscript"&gt;8&lt;/style&gt;&lt;/DisplayText&gt;&lt;record&gt;&lt;rec-number&gt;164&lt;/rec-number&gt;&lt;foreign-keys&gt;&lt;key app="EN" db-id="e0vrprvzmats09e2pvppzeebtdedaaddxvwx" timestamp="1651665599"&gt;164&lt;/key&gt;&lt;/foreign-keys&gt;&lt;ref-type name="Journal Article"&gt;17&lt;/ref-type&gt;&lt;contributors&gt;&lt;authors&gt;&lt;author&gt;Naficy, Sina&lt;/author&gt;&lt;author&gt;Razal, Joselito M.&lt;/author&gt;&lt;author&gt;Spinks, Geoffrey M.&lt;/author&gt;&lt;author&gt;Wallace, Gordon G.&lt;/author&gt;&lt;author&gt;Whitten, Philip G.&lt;/author&gt;&lt;/authors&gt;&lt;/contributors&gt;&lt;titles&gt;&lt;title&gt;Electrically Conductive, Tough Hydrogels with pH Sensitivity&lt;/title&gt;&lt;secondary-title&gt;Chemistry of Materials&lt;/secondary-title&gt;&lt;/titles&gt;&lt;periodical&gt;&lt;full-title&gt;Chemistry of Materials&lt;/full-title&gt;&lt;/periodical&gt;&lt;pages&gt;3425-3433&lt;/pages&gt;&lt;volume&gt;24&lt;/volume&gt;&lt;number&gt;17&lt;/number&gt;&lt;dates&gt;&lt;year&gt;2012&lt;/year&gt;&lt;pub-dates&gt;&lt;date&gt;2012/09/11&lt;/date&gt;&lt;/pub-dates&gt;&lt;/dates&gt;&lt;publisher&gt;American Chemical Society&lt;/publisher&gt;&lt;isbn&gt;0897-4756&lt;/isbn&gt;&lt;urls&gt;&lt;related-urls&gt;&lt;url&gt;https://doi.org/10.1021/cm301666w&lt;/url&gt;&lt;/related-urls&gt;&lt;/urls&gt;&lt;electronic-resource-num&gt;10.1021/cm301666w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8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2573F91A" w14:textId="77777777" w:rsidTr="000C792A">
        <w:trPr>
          <w:trHeight w:val="310"/>
          <w:jc w:val="center"/>
        </w:trPr>
        <w:tc>
          <w:tcPr>
            <w:tcW w:w="3119" w:type="dxa"/>
          </w:tcPr>
          <w:p w14:paraId="23E97374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APY gel</w:t>
            </w:r>
          </w:p>
        </w:tc>
        <w:tc>
          <w:tcPr>
            <w:tcW w:w="1559" w:type="dxa"/>
          </w:tcPr>
          <w:p w14:paraId="4DFEE7DB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126" w:type="dxa"/>
          </w:tcPr>
          <w:p w14:paraId="471197AC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215" w:type="dxa"/>
          </w:tcPr>
          <w:p w14:paraId="08F47688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&lt;EndNote&gt;&lt;Cite&gt;&lt;Author&gt;Hur&lt;/Author&gt;&lt;Year&gt;2014&lt;/Year&gt;&lt;RecNum&gt;165&lt;/RecNum&gt;&lt;DisplayText&gt;&lt;style face="superscript"&gt;9&lt;/style&gt;&lt;/DisplayText&gt;&lt;record&gt;&lt;rec-number&gt;165&lt;/rec-number&gt;&lt;foreign-keys&gt;&lt;key app="EN" db-id="e0vrprvzmats09e2pvppzeebtdedaaddxvwx" timestamp="1651669293"&gt;165&lt;/key&gt;&lt;/foreign-keys&gt;&lt;ref-type name="Journal Article"&gt;17&lt;/ref-type&gt;&lt;contributors&gt;&lt;authors&gt;&lt;author&gt;Hur, Jaehyun&lt;/author&gt;&lt;author&gt;Im, Kyuhyun&lt;/author&gt;&lt;author&gt;Kim, Sang Won&lt;/author&gt;&lt;author&gt;Kim, Jineun&lt;/author&gt;&lt;author&gt;Chung, Dae-Young&lt;/author&gt;&lt;author&gt;Kim, Tae-Ho&lt;/author&gt;&lt;author&gt;Jo, Kyoung Ho&lt;/author&gt;&lt;author&gt;Hahn, Jong Hoon&lt;/author&gt;&lt;author&gt;Bao, Zhenan&lt;/author&gt;&lt;author&gt;Hwang, Sungwoo&lt;/author&gt;&lt;author&gt;Park, Nokyoung&lt;/author&gt;&lt;/authors&gt;&lt;/contributors&gt;&lt;titles&gt;&lt;title&gt;Polypyrrole/Agarose-Based Electronically Conductive and Reversibly Restorable Hydrogel&lt;/title&gt;&lt;secondary-title&gt;ACS Nano&lt;/secondary-title&gt;&lt;/titles&gt;&lt;periodical&gt;&lt;full-title&gt;ACS Nano&lt;/full-title&gt;&lt;/periodical&gt;&lt;pages&gt;10066-10076&lt;/pages&gt;&lt;volume&gt;8&lt;/volume&gt;&lt;number&gt;10&lt;/number&gt;&lt;dates&gt;&lt;year&gt;2014&lt;/year&gt;&lt;pub-dates&gt;&lt;date&gt;2014/10/28&lt;/date&gt;&lt;/pub-dates&gt;&lt;/dates&gt;&lt;publisher&gt;American Chemical Society&lt;/publisher&gt;&lt;isbn&gt;1936-0851&lt;/isbn&gt;&lt;urls&gt;&lt;related-urls&gt;&lt;url&gt;https://doi.org/10.1021/nn502704g&lt;/url&gt;&lt;/related-urls&gt;&lt;/urls&gt;&lt;electronic-resource-num&gt;10.1021/nn502704g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9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20D57978" w14:textId="77777777" w:rsidTr="000C792A">
        <w:trPr>
          <w:trHeight w:val="318"/>
          <w:jc w:val="center"/>
        </w:trPr>
        <w:tc>
          <w:tcPr>
            <w:tcW w:w="3119" w:type="dxa"/>
          </w:tcPr>
          <w:p w14:paraId="6D282F0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Pure PEDOT:PSS hydrogels</w:t>
            </w:r>
          </w:p>
        </w:tc>
        <w:tc>
          <w:tcPr>
            <w:tcW w:w="1559" w:type="dxa"/>
          </w:tcPr>
          <w:p w14:paraId="39A16F3F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2000</w:t>
            </w:r>
          </w:p>
        </w:tc>
        <w:tc>
          <w:tcPr>
            <w:tcW w:w="2126" w:type="dxa"/>
          </w:tcPr>
          <w:p w14:paraId="01358AD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2000</w:t>
            </w:r>
          </w:p>
        </w:tc>
        <w:tc>
          <w:tcPr>
            <w:tcW w:w="1215" w:type="dxa"/>
          </w:tcPr>
          <w:p w14:paraId="7E1C5AD4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&lt;EndNote&gt;&lt;Cite&gt;&lt;Author&gt;Lu&lt;/Author&gt;&lt;Year&gt;2019&lt;/Year&gt;&lt;RecNum&gt;166&lt;/RecNum&gt;&lt;DisplayText&gt;&lt;style face="superscript"&gt;10&lt;/style&gt;&lt;/DisplayText&gt;&lt;record&gt;&lt;rec-number&gt;166&lt;/rec-number&gt;&lt;foreign-keys&gt;&lt;key app="EN" db-id="e0vrprvzmats09e2pvppzeebtdedaaddxvwx" timestamp="1651669629"&gt;166&lt;/key&gt;&lt;/foreign-keys&gt;&lt;ref-type name="Journal Article"&gt;17&lt;/ref-type&gt;&lt;contributors&gt;&lt;authors&gt;&lt;author&gt;Lu, Baoyang&lt;/author&gt;&lt;author&gt;Yuk, Hyunwoo&lt;/author&gt;&lt;author&gt;Lin, Shaoting&lt;/author&gt;&lt;author&gt;Jian, Nannan&lt;/author&gt;&lt;author&gt;Qu, Kai&lt;/author&gt;&lt;author&gt;Xu, Jingkun&lt;/author&gt;&lt;author&gt;Zhao, Xuanhe&lt;/author&gt;&lt;/authors&gt;&lt;/contributors&gt;&lt;titles&gt;&lt;title&gt;Pure PEDOT:PSS hydrogels&lt;/title&gt;&lt;secondary-title&gt;Nature Communications&lt;/secondary-title&gt;&lt;/titles&gt;&lt;periodical&gt;&lt;full-title&gt;Nature Communications&lt;/full-title&gt;&lt;/periodical&gt;&lt;pages&gt;1043&lt;/pages&gt;&lt;volume&gt;10&lt;/volume&gt;&lt;number&gt;1&lt;/number&gt;&lt;dates&gt;&lt;year&gt;2019&lt;/year&gt;&lt;pub-dates&gt;&lt;date&gt;2019/03/05&lt;/date&gt;&lt;/pub-dates&gt;&lt;/dates&gt;&lt;isbn&gt;2041-1723&lt;/isbn&gt;&lt;urls&gt;&lt;related-urls&gt;&lt;url&gt;https://doi.org/10.1038/s41467-019-09003-5&lt;/url&gt;&lt;/related-urls&gt;&lt;/urls&gt;&lt;electronic-resource-num&gt;10.1038/s41467-019-09003-5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10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45F6B13C" w14:textId="77777777" w:rsidTr="000C792A">
        <w:trPr>
          <w:trHeight w:val="318"/>
          <w:jc w:val="center"/>
        </w:trPr>
        <w:tc>
          <w:tcPr>
            <w:tcW w:w="3119" w:type="dxa"/>
          </w:tcPr>
          <w:p w14:paraId="38A1B8C0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PyHA-PPy 50</w:t>
            </w:r>
          </w:p>
        </w:tc>
        <w:tc>
          <w:tcPr>
            <w:tcW w:w="1559" w:type="dxa"/>
          </w:tcPr>
          <w:p w14:paraId="2F397485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2126" w:type="dxa"/>
          </w:tcPr>
          <w:p w14:paraId="4A37D2D4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15" w:type="dxa"/>
          </w:tcPr>
          <w:p w14:paraId="5A9FF7EA" w14:textId="77777777" w:rsidR="00D116E9" w:rsidRPr="00046DD4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6DD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046DD4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&lt;EndNote&gt;&lt;Cite&gt;&lt;Author&gt;Yang&lt;/Author&gt;&lt;Year&gt;2016&lt;/Year&gt;&lt;RecNum&gt;167&lt;/RecNum&gt;&lt;DisplayText&gt;&lt;style face="superscript"&gt;11&lt;/style&gt;&lt;/DisplayText&gt;&lt;record&gt;&lt;rec-number&gt;167&lt;/rec-number&gt;&lt;foreign-keys&gt;&lt;key app="EN" db-id="e0vrprvzmats09e2pvppzeebtdedaaddxvwx" timestamp="1651670147"&gt;167&lt;/key&gt;&lt;/foreign-keys&gt;&lt;ref-type name="Journal Article"&gt;17&lt;/ref-type&gt;&lt;contributors&gt;&lt;authors&gt;&lt;author&gt;Yang, Jongcheol&lt;/author&gt;&lt;author&gt;Choe, Goeun&lt;/author&gt;&lt;author&gt;Yang, Sumi&lt;/author&gt;&lt;author&gt;Jo, Hyerim&lt;/author&gt;&lt;author&gt;Lee, Jae Young&lt;/author&gt;&lt;/authors&gt;&lt;/contributors&gt;&lt;titles&gt;&lt;title&gt;Polypyrrole-incorporated conductive hyaluronic acid hydrogels&lt;/title&gt;&lt;secondary-title&gt;Biomaterials Research&lt;/secondary-title&gt;&lt;/titles&gt;&lt;periodical&gt;&lt;full-title&gt;Biomaterials Research&lt;/full-title&gt;&lt;/periodical&gt;&lt;pages&gt;31&lt;/pages&gt;&lt;volume&gt;20&lt;/volume&gt;&lt;number&gt;1&lt;/number&gt;&lt;dates&gt;&lt;year&gt;2016&lt;/year&gt;&lt;pub-dates&gt;&lt;date&gt;2016/09/29&lt;/date&gt;&lt;/pub-dates&gt;&lt;/dates&gt;&lt;isbn&gt;2055-7124&lt;/isbn&gt;&lt;urls&gt;&lt;related-urls&gt;&lt;url&gt;https://doi.org/10.1186/s40824-016-0078-y&lt;/url&gt;&lt;/related-urls&gt;&lt;/urls&gt;&lt;electronic-resource-num&gt;10.1186/s40824-016-0078-y&lt;/electronic-resource-num&gt;&lt;/record&gt;&lt;/Cite&gt;&lt;/EndNote&gt;</w:instrTex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046DD4">
              <w:rPr>
                <w:rFonts w:ascii="Times New Roman" w:hAnsi="Times New Roman" w:cs="Times New Roman"/>
                <w:noProof/>
                <w:szCs w:val="21"/>
              </w:rPr>
              <w:t>11</w:t>
            </w:r>
            <w:r w:rsidRPr="00046DD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D116E9" w:rsidRPr="009F3F06" w14:paraId="13B494AE" w14:textId="77777777" w:rsidTr="000C792A">
        <w:trPr>
          <w:trHeight w:val="318"/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FA33D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GSP hydrogel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A3D8A2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BA9FA9" w14:textId="77777777" w:rsidR="00D116E9" w:rsidRPr="009F3F06" w:rsidRDefault="00D116E9" w:rsidP="00577F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9.069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6A8BE3F1" w14:textId="77777777" w:rsidR="00D116E9" w:rsidRPr="009F3F06" w:rsidRDefault="00D116E9" w:rsidP="009526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3F0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14:paraId="11B8A1EB" w14:textId="6AA220CA" w:rsidR="00D116E9" w:rsidRDefault="00D116E9" w:rsidP="00D116E9"/>
    <w:p w14:paraId="68D0C6F0" w14:textId="77777777" w:rsidR="00701C36" w:rsidRDefault="00701C36" w:rsidP="00D116E9"/>
    <w:p w14:paraId="7481904D" w14:textId="198CD1C4" w:rsidR="00EE1D68" w:rsidRDefault="00501B88" w:rsidP="00D116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D61A0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</w:t>
      </w:r>
    </w:p>
    <w:p w14:paraId="79FFFAFE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1</w:t>
      </w:r>
      <w:r w:rsidRPr="0054100C">
        <w:rPr>
          <w:rFonts w:ascii="Times New Roman" w:hAnsi="Times New Roman" w:cs="Times New Roman"/>
        </w:rPr>
        <w:tab/>
        <w:t>Jo, H.</w:t>
      </w:r>
      <w:r w:rsidRPr="0054100C">
        <w:rPr>
          <w:rFonts w:ascii="Times New Roman" w:hAnsi="Times New Roman" w:cs="Times New Roman"/>
          <w:i/>
          <w:iCs/>
        </w:rPr>
        <w:t xml:space="preserve"> </w:t>
      </w:r>
      <w:r w:rsidRPr="0054100C">
        <w:rPr>
          <w:rFonts w:ascii="Times New Roman" w:hAnsi="Times New Roman" w:cs="Times New Roman"/>
        </w:rPr>
        <w:t xml:space="preserve">et al. Electrically conductive graphene/polyacrylamide hydrogels produced by mild chemical reduction for enhanced myoblast growth and differentiation. </w:t>
      </w:r>
      <w:r w:rsidRPr="0054100C">
        <w:rPr>
          <w:rFonts w:ascii="Times New Roman" w:hAnsi="Times New Roman" w:cs="Times New Roman"/>
          <w:i/>
          <w:iCs/>
        </w:rPr>
        <w:t>Acta Biomaterialia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48</w:t>
      </w:r>
      <w:r w:rsidRPr="0054100C">
        <w:rPr>
          <w:rFonts w:ascii="Times New Roman" w:hAnsi="Times New Roman" w:cs="Times New Roman"/>
        </w:rPr>
        <w:t>, 100-109 (2017).</w:t>
      </w:r>
    </w:p>
    <w:p w14:paraId="6C4CCC98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2</w:t>
      </w:r>
      <w:r w:rsidRPr="0054100C">
        <w:rPr>
          <w:rFonts w:ascii="Times New Roman" w:hAnsi="Times New Roman" w:cs="Times New Roman"/>
        </w:rPr>
        <w:tab/>
        <w:t xml:space="preserve">Baei, P. et al. Electrically conductive gold nanoparticle-chitosan thermosensitive hydrogels for cardiac tissue engineering. </w:t>
      </w:r>
      <w:r w:rsidRPr="0054100C">
        <w:rPr>
          <w:rFonts w:ascii="Times New Roman" w:hAnsi="Times New Roman" w:cs="Times New Roman"/>
          <w:i/>
          <w:iCs/>
        </w:rPr>
        <w:t>Materials Science and Engineering C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63</w:t>
      </w:r>
      <w:r w:rsidRPr="0054100C">
        <w:rPr>
          <w:rFonts w:ascii="Times New Roman" w:hAnsi="Times New Roman" w:cs="Times New Roman"/>
        </w:rPr>
        <w:t>, 131-141 (2016).</w:t>
      </w:r>
    </w:p>
    <w:p w14:paraId="5951D9D4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3</w:t>
      </w:r>
      <w:r w:rsidRPr="0054100C">
        <w:rPr>
          <w:rFonts w:ascii="Times New Roman" w:hAnsi="Times New Roman" w:cs="Times New Roman"/>
        </w:rPr>
        <w:tab/>
        <w:t xml:space="preserve">Stejskal, J. et al. Polyaniline cryogels supported with poly(vinyl alcohol): soft and conducting. </w:t>
      </w:r>
      <w:r w:rsidRPr="0054100C">
        <w:rPr>
          <w:rFonts w:ascii="Times New Roman" w:hAnsi="Times New Roman" w:cs="Times New Roman"/>
          <w:i/>
          <w:iCs/>
        </w:rPr>
        <w:t>Macromolecules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50</w:t>
      </w:r>
      <w:r w:rsidRPr="0054100C">
        <w:rPr>
          <w:rFonts w:ascii="Times New Roman" w:hAnsi="Times New Roman" w:cs="Times New Roman"/>
        </w:rPr>
        <w:t>, 972-978 (2017).</w:t>
      </w:r>
    </w:p>
    <w:p w14:paraId="341E8889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4</w:t>
      </w:r>
      <w:r w:rsidRPr="0054100C">
        <w:rPr>
          <w:rFonts w:ascii="Times New Roman" w:hAnsi="Times New Roman" w:cs="Times New Roman"/>
        </w:rPr>
        <w:tab/>
        <w:t xml:space="preserve">Kweon, O. Y., Samanta, S. K., Won, Y., Yoo, J. H. &amp; Oh, J. H. Stretchable and self-healable conductive hydrogels for wearable multimodal touch sensors with thermoresponsive behavior. </w:t>
      </w:r>
      <w:r w:rsidRPr="0054100C">
        <w:rPr>
          <w:rFonts w:ascii="Times New Roman" w:hAnsi="Times New Roman" w:cs="Times New Roman"/>
          <w:i/>
          <w:iCs/>
        </w:rPr>
        <w:t xml:space="preserve">ACS Appl. Mater. Interfaces </w:t>
      </w:r>
      <w:r w:rsidRPr="0054100C">
        <w:rPr>
          <w:rFonts w:ascii="Times New Roman" w:hAnsi="Times New Roman" w:cs="Times New Roman"/>
          <w:b/>
          <w:bCs/>
        </w:rPr>
        <w:t>11</w:t>
      </w:r>
      <w:r w:rsidRPr="0054100C">
        <w:rPr>
          <w:rFonts w:ascii="Times New Roman" w:hAnsi="Times New Roman" w:cs="Times New Roman"/>
        </w:rPr>
        <w:t>, 26134-26143 (2019).</w:t>
      </w:r>
    </w:p>
    <w:p w14:paraId="1268C68A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5</w:t>
      </w:r>
      <w:r w:rsidRPr="0054100C">
        <w:rPr>
          <w:rFonts w:ascii="Times New Roman" w:hAnsi="Times New Roman" w:cs="Times New Roman"/>
        </w:rPr>
        <w:tab/>
        <w:t xml:space="preserve">Shi, Y., Ma, C., Peng, L. &amp; Yu, G. Conductive “smart” hybrid hydrogels with PNIPAM and nanostructured conductive polymers. </w:t>
      </w:r>
      <w:r w:rsidRPr="0054100C">
        <w:rPr>
          <w:rFonts w:ascii="Times New Roman" w:hAnsi="Times New Roman" w:cs="Times New Roman"/>
          <w:i/>
          <w:iCs/>
        </w:rPr>
        <w:t xml:space="preserve">Adv. Funct. Mater. </w:t>
      </w:r>
      <w:r w:rsidRPr="0054100C">
        <w:rPr>
          <w:rFonts w:ascii="Times New Roman" w:hAnsi="Times New Roman" w:cs="Times New Roman"/>
          <w:b/>
          <w:bCs/>
        </w:rPr>
        <w:t>25</w:t>
      </w:r>
      <w:r w:rsidRPr="0054100C">
        <w:rPr>
          <w:rFonts w:ascii="Times New Roman" w:hAnsi="Times New Roman" w:cs="Times New Roman"/>
        </w:rPr>
        <w:t>, 1219-1225 (2015).</w:t>
      </w:r>
    </w:p>
    <w:p w14:paraId="58955CA5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6</w:t>
      </w:r>
      <w:r w:rsidRPr="0054100C">
        <w:rPr>
          <w:rFonts w:ascii="Times New Roman" w:hAnsi="Times New Roman" w:cs="Times New Roman"/>
        </w:rPr>
        <w:tab/>
        <w:t xml:space="preserve">Wang, L. et al. Mussel-inspired conductive cryogel as cardiac tissue patch to repair myocardial infarction by migration of conductive nanoparticles. </w:t>
      </w:r>
      <w:r w:rsidRPr="0054100C">
        <w:rPr>
          <w:rFonts w:ascii="Times New Roman" w:hAnsi="Times New Roman" w:cs="Times New Roman"/>
          <w:i/>
          <w:iCs/>
        </w:rPr>
        <w:t xml:space="preserve">Adv. Funct. Mater. </w:t>
      </w:r>
      <w:r w:rsidRPr="0054100C">
        <w:rPr>
          <w:rFonts w:ascii="Times New Roman" w:hAnsi="Times New Roman" w:cs="Times New Roman"/>
          <w:b/>
          <w:bCs/>
        </w:rPr>
        <w:t>26</w:t>
      </w:r>
      <w:r w:rsidRPr="0054100C">
        <w:rPr>
          <w:rFonts w:ascii="Times New Roman" w:hAnsi="Times New Roman" w:cs="Times New Roman"/>
        </w:rPr>
        <w:t>, 4293-4305 (2016).</w:t>
      </w:r>
    </w:p>
    <w:p w14:paraId="75100ED7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7</w:t>
      </w:r>
      <w:r w:rsidRPr="0054100C">
        <w:rPr>
          <w:rFonts w:ascii="Times New Roman" w:hAnsi="Times New Roman" w:cs="Times New Roman"/>
        </w:rPr>
        <w:tab/>
        <w:t xml:space="preserve">Duan, J., Liang, X., Guo, J., Zhu, K. &amp; Zhang, L. Ultra-stretchable and force-sensitive hydrogels reinforced with chitosan microspheres embedded in polymer networks. </w:t>
      </w:r>
      <w:r w:rsidRPr="0054100C">
        <w:rPr>
          <w:rFonts w:ascii="Times New Roman" w:hAnsi="Times New Roman" w:cs="Times New Roman"/>
          <w:i/>
          <w:iCs/>
        </w:rPr>
        <w:t xml:space="preserve">Adv. Mater. </w:t>
      </w:r>
      <w:r w:rsidRPr="0054100C">
        <w:rPr>
          <w:rFonts w:ascii="Times New Roman" w:hAnsi="Times New Roman" w:cs="Times New Roman"/>
          <w:b/>
          <w:bCs/>
        </w:rPr>
        <w:t>28</w:t>
      </w:r>
      <w:r w:rsidRPr="0054100C">
        <w:rPr>
          <w:rFonts w:ascii="Times New Roman" w:hAnsi="Times New Roman" w:cs="Times New Roman"/>
        </w:rPr>
        <w:t>, 8037-8044 (2016).</w:t>
      </w:r>
    </w:p>
    <w:p w14:paraId="04163356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8</w:t>
      </w:r>
      <w:r w:rsidRPr="0054100C">
        <w:rPr>
          <w:rFonts w:ascii="Times New Roman" w:hAnsi="Times New Roman" w:cs="Times New Roman"/>
        </w:rPr>
        <w:tab/>
        <w:t xml:space="preserve">Naficy, S., Razal, J. M., Spinks, G. M., Wallace, G. G. &amp; Whitten, P. G. Electrically conductive, tough hydrogels with pH sensitivity. </w:t>
      </w:r>
      <w:r w:rsidRPr="0054100C">
        <w:rPr>
          <w:rFonts w:ascii="Times New Roman" w:hAnsi="Times New Roman" w:cs="Times New Roman"/>
          <w:i/>
          <w:iCs/>
        </w:rPr>
        <w:t>Chem. Mater.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24</w:t>
      </w:r>
      <w:r w:rsidRPr="0054100C">
        <w:rPr>
          <w:rFonts w:ascii="Times New Roman" w:hAnsi="Times New Roman" w:cs="Times New Roman"/>
        </w:rPr>
        <w:t>, 3425-3433 (2012).</w:t>
      </w:r>
    </w:p>
    <w:p w14:paraId="62BC2D00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9</w:t>
      </w:r>
      <w:r w:rsidRPr="0054100C">
        <w:rPr>
          <w:rFonts w:ascii="Times New Roman" w:hAnsi="Times New Roman" w:cs="Times New Roman"/>
        </w:rPr>
        <w:tab/>
        <w:t>Hur, J.</w:t>
      </w:r>
      <w:r w:rsidRPr="0054100C">
        <w:rPr>
          <w:rFonts w:ascii="Times New Roman" w:hAnsi="Times New Roman" w:cs="Times New Roman"/>
          <w:i/>
          <w:iCs/>
        </w:rPr>
        <w:t xml:space="preserve"> </w:t>
      </w:r>
      <w:r w:rsidRPr="0054100C">
        <w:rPr>
          <w:rFonts w:ascii="Times New Roman" w:hAnsi="Times New Roman" w:cs="Times New Roman"/>
        </w:rPr>
        <w:t xml:space="preserve">et al. Polypyrrole/agarose-based electronically conductive and reversibly restorable hydrogel. </w:t>
      </w:r>
      <w:r w:rsidRPr="0054100C">
        <w:rPr>
          <w:rFonts w:ascii="Times New Roman" w:hAnsi="Times New Roman" w:cs="Times New Roman"/>
          <w:i/>
          <w:iCs/>
        </w:rPr>
        <w:t>ACS Nano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8</w:t>
      </w:r>
      <w:r w:rsidRPr="0054100C">
        <w:rPr>
          <w:rFonts w:ascii="Times New Roman" w:hAnsi="Times New Roman" w:cs="Times New Roman"/>
        </w:rPr>
        <w:t>, 10066-10076 (2014).</w:t>
      </w:r>
    </w:p>
    <w:p w14:paraId="68175322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10</w:t>
      </w:r>
      <w:r w:rsidRPr="0054100C">
        <w:rPr>
          <w:rFonts w:ascii="Times New Roman" w:hAnsi="Times New Roman" w:cs="Times New Roman"/>
        </w:rPr>
        <w:tab/>
        <w:t xml:space="preserve">Lu, B. et al. Pure PEDOT:PSS hydrogels. </w:t>
      </w:r>
      <w:r w:rsidRPr="0054100C">
        <w:rPr>
          <w:rFonts w:ascii="Times New Roman" w:hAnsi="Times New Roman" w:cs="Times New Roman"/>
          <w:i/>
          <w:iCs/>
        </w:rPr>
        <w:t>Nat Commun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10</w:t>
      </w:r>
      <w:r w:rsidRPr="0054100C">
        <w:rPr>
          <w:rFonts w:ascii="Times New Roman" w:hAnsi="Times New Roman" w:cs="Times New Roman"/>
        </w:rPr>
        <w:t>, 1043 (2019).</w:t>
      </w:r>
    </w:p>
    <w:p w14:paraId="61DD1C09" w14:textId="77777777" w:rsidR="00E9074B" w:rsidRPr="0054100C" w:rsidRDefault="00E9074B" w:rsidP="00E9074B">
      <w:pPr>
        <w:rPr>
          <w:rFonts w:ascii="Times New Roman" w:hAnsi="Times New Roman" w:cs="Times New Roman"/>
        </w:rPr>
      </w:pPr>
      <w:r w:rsidRPr="0054100C">
        <w:rPr>
          <w:rFonts w:ascii="Times New Roman" w:hAnsi="Times New Roman" w:cs="Times New Roman"/>
        </w:rPr>
        <w:t>11</w:t>
      </w:r>
      <w:r w:rsidRPr="0054100C">
        <w:rPr>
          <w:rFonts w:ascii="Times New Roman" w:hAnsi="Times New Roman" w:cs="Times New Roman"/>
        </w:rPr>
        <w:tab/>
        <w:t xml:space="preserve">Yang, J., Choe, G., Yang, S., Jo, H. &amp; Lee, J. Y. Polypyrrole-incorporated conductive hyaluronic acid hydrogels. </w:t>
      </w:r>
      <w:r w:rsidRPr="0054100C">
        <w:rPr>
          <w:rFonts w:ascii="Times New Roman" w:hAnsi="Times New Roman" w:cs="Times New Roman"/>
          <w:i/>
          <w:iCs/>
        </w:rPr>
        <w:t>Biomaterials Research</w:t>
      </w:r>
      <w:r w:rsidRPr="0054100C">
        <w:rPr>
          <w:rFonts w:ascii="Times New Roman" w:hAnsi="Times New Roman" w:cs="Times New Roman"/>
        </w:rPr>
        <w:t xml:space="preserve"> </w:t>
      </w:r>
      <w:r w:rsidRPr="0054100C">
        <w:rPr>
          <w:rFonts w:ascii="Times New Roman" w:hAnsi="Times New Roman" w:cs="Times New Roman"/>
          <w:b/>
          <w:bCs/>
        </w:rPr>
        <w:t>20</w:t>
      </w:r>
      <w:r w:rsidRPr="0054100C">
        <w:rPr>
          <w:rFonts w:ascii="Times New Roman" w:hAnsi="Times New Roman" w:cs="Times New Roman"/>
        </w:rPr>
        <w:t>, 31 (2016).</w:t>
      </w:r>
    </w:p>
    <w:sectPr w:rsidR="00E9074B" w:rsidRPr="0054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981B" w14:textId="77777777" w:rsidR="00A0556C" w:rsidRDefault="00A0556C" w:rsidP="005221D2">
      <w:r>
        <w:separator/>
      </w:r>
    </w:p>
  </w:endnote>
  <w:endnote w:type="continuationSeparator" w:id="0">
    <w:p w14:paraId="02F59A64" w14:textId="77777777" w:rsidR="00A0556C" w:rsidRDefault="00A0556C" w:rsidP="0052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C49B4" w14:textId="77777777" w:rsidR="00A0556C" w:rsidRDefault="00A0556C" w:rsidP="005221D2">
      <w:r>
        <w:separator/>
      </w:r>
    </w:p>
  </w:footnote>
  <w:footnote w:type="continuationSeparator" w:id="0">
    <w:p w14:paraId="18AA99DE" w14:textId="77777777" w:rsidR="00A0556C" w:rsidRDefault="00A0556C" w:rsidP="00522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94D"/>
    <w:rsid w:val="0001536F"/>
    <w:rsid w:val="000214DE"/>
    <w:rsid w:val="00025AF6"/>
    <w:rsid w:val="00043787"/>
    <w:rsid w:val="00046DD4"/>
    <w:rsid w:val="000941DD"/>
    <w:rsid w:val="000A5347"/>
    <w:rsid w:val="000C5F3A"/>
    <w:rsid w:val="000C792A"/>
    <w:rsid w:val="000F7F48"/>
    <w:rsid w:val="001201C5"/>
    <w:rsid w:val="001A5900"/>
    <w:rsid w:val="001D4375"/>
    <w:rsid w:val="001D630D"/>
    <w:rsid w:val="00241D19"/>
    <w:rsid w:val="00250063"/>
    <w:rsid w:val="00260AC1"/>
    <w:rsid w:val="002779D8"/>
    <w:rsid w:val="00294E8E"/>
    <w:rsid w:val="002B381E"/>
    <w:rsid w:val="002E1F94"/>
    <w:rsid w:val="002E2E8E"/>
    <w:rsid w:val="002F4396"/>
    <w:rsid w:val="002F7B26"/>
    <w:rsid w:val="00301EDD"/>
    <w:rsid w:val="00341470"/>
    <w:rsid w:val="003442A1"/>
    <w:rsid w:val="003A3DFE"/>
    <w:rsid w:val="003A6A7A"/>
    <w:rsid w:val="003C1F18"/>
    <w:rsid w:val="003C6500"/>
    <w:rsid w:val="003D6932"/>
    <w:rsid w:val="003E2D11"/>
    <w:rsid w:val="003F71EF"/>
    <w:rsid w:val="003F79E5"/>
    <w:rsid w:val="004043AB"/>
    <w:rsid w:val="00407963"/>
    <w:rsid w:val="00413083"/>
    <w:rsid w:val="00424235"/>
    <w:rsid w:val="00460F50"/>
    <w:rsid w:val="00472514"/>
    <w:rsid w:val="00477858"/>
    <w:rsid w:val="00485EB5"/>
    <w:rsid w:val="004A08DD"/>
    <w:rsid w:val="004B15D0"/>
    <w:rsid w:val="004D097F"/>
    <w:rsid w:val="004D1AFA"/>
    <w:rsid w:val="004D5505"/>
    <w:rsid w:val="00500CF8"/>
    <w:rsid w:val="00501B88"/>
    <w:rsid w:val="00512A3E"/>
    <w:rsid w:val="005221D2"/>
    <w:rsid w:val="00523D8D"/>
    <w:rsid w:val="00527C5F"/>
    <w:rsid w:val="005620C7"/>
    <w:rsid w:val="005674B6"/>
    <w:rsid w:val="00567F91"/>
    <w:rsid w:val="0059540E"/>
    <w:rsid w:val="005A2A6F"/>
    <w:rsid w:val="005B1C67"/>
    <w:rsid w:val="005C6316"/>
    <w:rsid w:val="005C7F84"/>
    <w:rsid w:val="005D0DDC"/>
    <w:rsid w:val="005D7B1C"/>
    <w:rsid w:val="005E5463"/>
    <w:rsid w:val="005F7D0C"/>
    <w:rsid w:val="006132D0"/>
    <w:rsid w:val="0061748C"/>
    <w:rsid w:val="0062683A"/>
    <w:rsid w:val="00633AE1"/>
    <w:rsid w:val="0066152D"/>
    <w:rsid w:val="0066468E"/>
    <w:rsid w:val="00665614"/>
    <w:rsid w:val="00673370"/>
    <w:rsid w:val="00680C07"/>
    <w:rsid w:val="00687675"/>
    <w:rsid w:val="0069765C"/>
    <w:rsid w:val="006A6B05"/>
    <w:rsid w:val="006C3807"/>
    <w:rsid w:val="006C5C20"/>
    <w:rsid w:val="006C75DA"/>
    <w:rsid w:val="006D1962"/>
    <w:rsid w:val="006E202C"/>
    <w:rsid w:val="00701C36"/>
    <w:rsid w:val="007071DF"/>
    <w:rsid w:val="00755337"/>
    <w:rsid w:val="0076556E"/>
    <w:rsid w:val="007664BE"/>
    <w:rsid w:val="007A02F1"/>
    <w:rsid w:val="007B2A07"/>
    <w:rsid w:val="007B5627"/>
    <w:rsid w:val="007C0DC2"/>
    <w:rsid w:val="007C40EC"/>
    <w:rsid w:val="007E1CD1"/>
    <w:rsid w:val="00800B76"/>
    <w:rsid w:val="008016EF"/>
    <w:rsid w:val="00813A21"/>
    <w:rsid w:val="00837CEF"/>
    <w:rsid w:val="00840167"/>
    <w:rsid w:val="008646AC"/>
    <w:rsid w:val="008774DC"/>
    <w:rsid w:val="00880473"/>
    <w:rsid w:val="008A089E"/>
    <w:rsid w:val="008A7EB6"/>
    <w:rsid w:val="008D2472"/>
    <w:rsid w:val="008F193B"/>
    <w:rsid w:val="0092224C"/>
    <w:rsid w:val="00926E97"/>
    <w:rsid w:val="00934E08"/>
    <w:rsid w:val="0093720F"/>
    <w:rsid w:val="0095267D"/>
    <w:rsid w:val="009B5E3C"/>
    <w:rsid w:val="009E15A6"/>
    <w:rsid w:val="009F0D88"/>
    <w:rsid w:val="00A0556C"/>
    <w:rsid w:val="00A215A1"/>
    <w:rsid w:val="00A21805"/>
    <w:rsid w:val="00A31094"/>
    <w:rsid w:val="00A36843"/>
    <w:rsid w:val="00A37282"/>
    <w:rsid w:val="00A41D4D"/>
    <w:rsid w:val="00A83237"/>
    <w:rsid w:val="00A86639"/>
    <w:rsid w:val="00A93409"/>
    <w:rsid w:val="00A93AD2"/>
    <w:rsid w:val="00A93ADA"/>
    <w:rsid w:val="00AA4E5B"/>
    <w:rsid w:val="00AA7B02"/>
    <w:rsid w:val="00AD7CEC"/>
    <w:rsid w:val="00AE2824"/>
    <w:rsid w:val="00AF6103"/>
    <w:rsid w:val="00B03B7A"/>
    <w:rsid w:val="00B61D74"/>
    <w:rsid w:val="00B8494D"/>
    <w:rsid w:val="00B906C8"/>
    <w:rsid w:val="00B941D0"/>
    <w:rsid w:val="00B96C59"/>
    <w:rsid w:val="00BB6516"/>
    <w:rsid w:val="00BC0375"/>
    <w:rsid w:val="00BC7FB6"/>
    <w:rsid w:val="00BD179E"/>
    <w:rsid w:val="00BD5A2C"/>
    <w:rsid w:val="00BE27FE"/>
    <w:rsid w:val="00BF2221"/>
    <w:rsid w:val="00C26762"/>
    <w:rsid w:val="00C47848"/>
    <w:rsid w:val="00C567A2"/>
    <w:rsid w:val="00C651DE"/>
    <w:rsid w:val="00C70E71"/>
    <w:rsid w:val="00C8058F"/>
    <w:rsid w:val="00C904AC"/>
    <w:rsid w:val="00CA03C9"/>
    <w:rsid w:val="00CA500D"/>
    <w:rsid w:val="00CB2547"/>
    <w:rsid w:val="00CC13E2"/>
    <w:rsid w:val="00CC1C9F"/>
    <w:rsid w:val="00CC2FFD"/>
    <w:rsid w:val="00CF021B"/>
    <w:rsid w:val="00CF51CF"/>
    <w:rsid w:val="00CF5F2B"/>
    <w:rsid w:val="00D116E9"/>
    <w:rsid w:val="00D138EB"/>
    <w:rsid w:val="00D209A4"/>
    <w:rsid w:val="00D21283"/>
    <w:rsid w:val="00D22D4F"/>
    <w:rsid w:val="00D264B4"/>
    <w:rsid w:val="00D42216"/>
    <w:rsid w:val="00D46331"/>
    <w:rsid w:val="00D9047A"/>
    <w:rsid w:val="00DA6B0D"/>
    <w:rsid w:val="00DC213E"/>
    <w:rsid w:val="00DF01A7"/>
    <w:rsid w:val="00E160FA"/>
    <w:rsid w:val="00E5487F"/>
    <w:rsid w:val="00E6284F"/>
    <w:rsid w:val="00E73C9F"/>
    <w:rsid w:val="00E82D00"/>
    <w:rsid w:val="00E87765"/>
    <w:rsid w:val="00E9074B"/>
    <w:rsid w:val="00ED4A78"/>
    <w:rsid w:val="00ED4D89"/>
    <w:rsid w:val="00ED61A0"/>
    <w:rsid w:val="00EE1D68"/>
    <w:rsid w:val="00F034CF"/>
    <w:rsid w:val="00F05B86"/>
    <w:rsid w:val="00F141EB"/>
    <w:rsid w:val="00F27484"/>
    <w:rsid w:val="00F27D82"/>
    <w:rsid w:val="00FA1AFB"/>
    <w:rsid w:val="00FA4537"/>
    <w:rsid w:val="00FC3898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D4C36"/>
  <w15:docId w15:val="{75844E44-A845-4562-8746-5CB54013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8A7EB6"/>
  </w:style>
  <w:style w:type="character" w:customStyle="1" w:styleId="jlqj4b">
    <w:name w:val="jlqj4b"/>
    <w:basedOn w:val="a0"/>
    <w:rsid w:val="008A7EB6"/>
  </w:style>
  <w:style w:type="paragraph" w:styleId="a3">
    <w:name w:val="header"/>
    <w:basedOn w:val="a"/>
    <w:link w:val="a4"/>
    <w:uiPriority w:val="99"/>
    <w:unhideWhenUsed/>
    <w:rsid w:val="00522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21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2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21D2"/>
    <w:rPr>
      <w:sz w:val="18"/>
      <w:szCs w:val="18"/>
    </w:rPr>
  </w:style>
  <w:style w:type="character" w:customStyle="1" w:styleId="src">
    <w:name w:val="src"/>
    <w:basedOn w:val="a0"/>
    <w:rsid w:val="002E2E8E"/>
  </w:style>
  <w:style w:type="character" w:customStyle="1" w:styleId="apple-converted-space">
    <w:name w:val="apple-converted-space"/>
    <w:basedOn w:val="a0"/>
    <w:rsid w:val="002E2E8E"/>
  </w:style>
  <w:style w:type="character" w:customStyle="1" w:styleId="fontstyle01">
    <w:name w:val="fontstyle01"/>
    <w:basedOn w:val="a0"/>
    <w:rsid w:val="002E2E8E"/>
    <w:rPr>
      <w:rFonts w:ascii="ScalaSansLF-Regular" w:hAnsi="ScalaSansLF-Regular" w:hint="default"/>
      <w:b w:val="0"/>
      <w:bCs w:val="0"/>
      <w:i w:val="0"/>
      <w:iCs w:val="0"/>
      <w:color w:val="242021"/>
      <w:sz w:val="16"/>
      <w:szCs w:val="16"/>
    </w:rPr>
  </w:style>
  <w:style w:type="table" w:styleId="a7">
    <w:name w:val="Table Grid"/>
    <w:basedOn w:val="a1"/>
    <w:uiPriority w:val="39"/>
    <w:rsid w:val="00D1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D116E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116E9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D116E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C5C2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209A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209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cnhuliang@buaa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B2A8-7D99-497C-AF16-550FCA25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3540</Words>
  <Characters>20178</Characters>
  <Application>Microsoft Office Word</Application>
  <DocSecurity>0</DocSecurity>
  <Lines>168</Lines>
  <Paragraphs>47</Paragraphs>
  <ScaleCrop>false</ScaleCrop>
  <Company/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焦 彩彩</dc:creator>
  <cp:lastModifiedBy>焦 彩彩</cp:lastModifiedBy>
  <cp:revision>6</cp:revision>
  <dcterms:created xsi:type="dcterms:W3CDTF">2022-05-06T14:59:00Z</dcterms:created>
  <dcterms:modified xsi:type="dcterms:W3CDTF">2022-05-07T03:53:00Z</dcterms:modified>
</cp:coreProperties>
</file>