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A3C290" w14:textId="15EFB3FE" w:rsidR="009A39A9" w:rsidRPr="0020137A" w:rsidRDefault="009A39A9" w:rsidP="009A39A9">
      <w:pPr>
        <w:spacing w:before="100" w:beforeAutospacing="1" w:after="100" w:afterAutospacing="1"/>
        <w:ind w:firstLineChars="50" w:firstLine="120"/>
        <w:rPr>
          <w:rFonts w:ascii="Times New Roman" w:hAnsi="Times New Roman" w:cs="Times New Roman"/>
          <w:color w:val="000000"/>
        </w:rPr>
      </w:pPr>
      <w:r w:rsidRPr="0020137A">
        <w:rPr>
          <w:rFonts w:ascii="Times New Roman" w:hAnsi="Times New Roman" w:cs="Times New Roman"/>
          <w:color w:val="000000"/>
        </w:rPr>
        <w:t>Supporting Information</w:t>
      </w:r>
    </w:p>
    <w:p w14:paraId="34F23853" w14:textId="77395CA3" w:rsidR="009A39A9" w:rsidRPr="0020137A" w:rsidRDefault="009A39A9" w:rsidP="009A39A9">
      <w:pPr>
        <w:spacing w:before="100" w:beforeAutospacing="1" w:after="100" w:afterAutospacing="1"/>
        <w:ind w:firstLineChars="50" w:firstLine="120"/>
        <w:rPr>
          <w:rFonts w:ascii="Times New Roman" w:hAnsi="Times New Roman" w:cs="Times New Roman"/>
          <w:color w:val="000000"/>
        </w:rPr>
      </w:pPr>
      <w:r w:rsidRPr="0020137A">
        <w:rPr>
          <w:rFonts w:ascii="Times New Roman" w:hAnsi="Times New Roman" w:cs="Times New Roman" w:hint="eastAsia"/>
          <w:color w:val="000000"/>
        </w:rPr>
        <w:t>S</w:t>
      </w:r>
      <w:r w:rsidRPr="0020137A">
        <w:rPr>
          <w:rFonts w:ascii="Times New Roman" w:hAnsi="Times New Roman" w:cs="Times New Roman"/>
          <w:color w:val="000000"/>
        </w:rPr>
        <w:t>1. Confirmation of the performance of the microphones in the laboratory</w:t>
      </w:r>
    </w:p>
    <w:p w14:paraId="72B5147B" w14:textId="7EC66741" w:rsidR="00773B0F" w:rsidRPr="0020137A" w:rsidRDefault="004C231E" w:rsidP="00F83332">
      <w:pPr>
        <w:spacing w:before="100" w:beforeAutospacing="1" w:after="100" w:afterAutospacing="1"/>
        <w:ind w:firstLineChars="50" w:firstLine="120"/>
        <w:rPr>
          <w:rFonts w:ascii="Times New Roman" w:hAnsi="Times New Roman" w:cs="Times New Roman"/>
          <w:color w:val="000000"/>
        </w:rPr>
      </w:pPr>
      <w:r w:rsidRPr="0020137A">
        <w:rPr>
          <w:rFonts w:ascii="Times New Roman" w:hAnsi="Times New Roman" w:cs="Times New Roman"/>
          <w:color w:val="000000"/>
        </w:rPr>
        <w:t xml:space="preserve">Before the field experiment, we confirmed the microphone performance </w:t>
      </w:r>
      <w:r w:rsidR="00773B0F" w:rsidRPr="0020137A">
        <w:rPr>
          <w:rFonts w:ascii="Times New Roman" w:hAnsi="Times New Roman" w:cs="Times New Roman"/>
          <w:color w:val="000000"/>
        </w:rPr>
        <w:t>by</w:t>
      </w:r>
      <w:r w:rsidRPr="0020137A">
        <w:rPr>
          <w:rFonts w:ascii="Times New Roman" w:hAnsi="Times New Roman" w:cs="Times New Roman"/>
          <w:color w:val="000000"/>
        </w:rPr>
        <w:t xml:space="preserve"> the laboratory experiment. </w:t>
      </w:r>
      <w:r w:rsidR="00A55C36" w:rsidRPr="0020137A">
        <w:rPr>
          <w:rFonts w:ascii="Times New Roman" w:hAnsi="Times New Roman" w:cs="Times New Roman"/>
          <w:color w:val="000000"/>
        </w:rPr>
        <w:t>T</w:t>
      </w:r>
      <w:r w:rsidRPr="0020137A">
        <w:rPr>
          <w:rFonts w:ascii="Times New Roman" w:hAnsi="Times New Roman" w:cs="Times New Roman"/>
          <w:color w:val="000000"/>
        </w:rPr>
        <w:t xml:space="preserve">he microphones were put together in </w:t>
      </w:r>
      <w:r w:rsidR="005D2E35" w:rsidRPr="0020137A">
        <w:rPr>
          <w:rFonts w:ascii="Times New Roman" w:hAnsi="Times New Roman" w:cs="Times New Roman"/>
          <w:color w:val="000000"/>
        </w:rPr>
        <w:t xml:space="preserve">a </w:t>
      </w:r>
      <w:r w:rsidRPr="0020137A">
        <w:rPr>
          <w:rFonts w:ascii="Times New Roman" w:hAnsi="Times New Roman" w:cs="Times New Roman"/>
          <w:color w:val="000000"/>
        </w:rPr>
        <w:t>box. As the incident wave, we generated the infrasonic signals by opening and closing a door in the laboratory</w:t>
      </w:r>
      <w:r w:rsidR="00471380" w:rsidRPr="0020137A">
        <w:rPr>
          <w:rFonts w:ascii="Times New Roman" w:hAnsi="Times New Roman" w:cs="Times New Roman"/>
          <w:color w:val="000000"/>
        </w:rPr>
        <w:t xml:space="preserve"> and recorded data for 1 minute</w:t>
      </w:r>
      <w:r w:rsidRPr="0020137A">
        <w:rPr>
          <w:rFonts w:ascii="Times New Roman" w:hAnsi="Times New Roman" w:cs="Times New Roman"/>
          <w:color w:val="000000"/>
        </w:rPr>
        <w:t xml:space="preserve">. The waveforms </w:t>
      </w:r>
      <w:r w:rsidR="00A26383" w:rsidRPr="0020137A">
        <w:rPr>
          <w:rFonts w:ascii="Times New Roman" w:hAnsi="Times New Roman" w:cs="Times New Roman"/>
          <w:color w:val="000000"/>
        </w:rPr>
        <w:t xml:space="preserve">and the power spectra </w:t>
      </w:r>
      <w:r w:rsidR="00A55C36" w:rsidRPr="0020137A">
        <w:rPr>
          <w:rFonts w:ascii="Times New Roman" w:hAnsi="Times New Roman" w:cs="Times New Roman"/>
          <w:color w:val="000000"/>
        </w:rPr>
        <w:t>a</w:t>
      </w:r>
      <w:r w:rsidRPr="0020137A">
        <w:rPr>
          <w:rFonts w:ascii="Times New Roman" w:hAnsi="Times New Roman" w:cs="Times New Roman"/>
          <w:color w:val="000000"/>
        </w:rPr>
        <w:t xml:space="preserve">re shown in Figure S1. </w:t>
      </w:r>
      <w:r w:rsidR="00955212" w:rsidRPr="0020137A">
        <w:rPr>
          <w:rFonts w:ascii="Times New Roman" w:hAnsi="Times New Roman" w:cs="Times New Roman"/>
          <w:color w:val="000000"/>
        </w:rPr>
        <w:t>The detrended waveforms were not exactly the same (Fig. S1</w:t>
      </w:r>
      <w:r w:rsidR="002053F9" w:rsidRPr="0020137A">
        <w:rPr>
          <w:rFonts w:ascii="Times New Roman" w:hAnsi="Times New Roman" w:cs="Times New Roman"/>
          <w:color w:val="000000"/>
        </w:rPr>
        <w:t>.1</w:t>
      </w:r>
      <w:r w:rsidR="00955212" w:rsidRPr="0020137A">
        <w:rPr>
          <w:rFonts w:ascii="Times New Roman" w:hAnsi="Times New Roman" w:cs="Times New Roman"/>
          <w:color w:val="000000"/>
        </w:rPr>
        <w:t>a1</w:t>
      </w:r>
      <w:r w:rsidR="002053F9" w:rsidRPr="0020137A">
        <w:rPr>
          <w:rFonts w:ascii="Times New Roman" w:hAnsi="Times New Roman" w:cs="Times New Roman"/>
          <w:color w:val="000000"/>
        </w:rPr>
        <w:t xml:space="preserve"> and a2</w:t>
      </w:r>
      <w:r w:rsidR="00955212" w:rsidRPr="0020137A">
        <w:rPr>
          <w:rFonts w:ascii="Times New Roman" w:hAnsi="Times New Roman" w:cs="Times New Roman"/>
          <w:color w:val="000000"/>
        </w:rPr>
        <w:t xml:space="preserve">) because the MEMS and ACO microphones were adjusted above 1 Hz and 0.1 Hz, respectively. </w:t>
      </w:r>
      <w:r w:rsidR="005D2E35" w:rsidRPr="0020137A">
        <w:rPr>
          <w:rFonts w:ascii="Times New Roman" w:hAnsi="Times New Roman" w:cs="Times New Roman"/>
          <w:color w:val="000000"/>
        </w:rPr>
        <w:t>A</w:t>
      </w:r>
      <w:r w:rsidR="00A26383" w:rsidRPr="0020137A">
        <w:rPr>
          <w:rFonts w:ascii="Times New Roman" w:hAnsi="Times New Roman" w:cs="Times New Roman"/>
          <w:color w:val="000000"/>
        </w:rPr>
        <w:t>s expected, the high-pass filtered waveforms</w:t>
      </w:r>
      <w:r w:rsidR="00064A48" w:rsidRPr="0020137A">
        <w:rPr>
          <w:rFonts w:ascii="Times New Roman" w:hAnsi="Times New Roman" w:cs="Times New Roman"/>
          <w:color w:val="000000"/>
        </w:rPr>
        <w:t xml:space="preserve"> and the power spectra</w:t>
      </w:r>
      <w:r w:rsidR="00A26383" w:rsidRPr="0020137A">
        <w:rPr>
          <w:rFonts w:ascii="Times New Roman" w:hAnsi="Times New Roman" w:cs="Times New Roman"/>
          <w:color w:val="000000"/>
        </w:rPr>
        <w:t xml:space="preserve"> </w:t>
      </w:r>
      <w:r w:rsidR="005D2E35" w:rsidRPr="0020137A">
        <w:rPr>
          <w:rFonts w:ascii="Times New Roman" w:hAnsi="Times New Roman" w:cs="Times New Roman"/>
          <w:color w:val="000000"/>
        </w:rPr>
        <w:t xml:space="preserve">were consistent </w:t>
      </w:r>
      <w:r w:rsidR="00FD7DDD" w:rsidRPr="0020137A">
        <w:rPr>
          <w:rFonts w:ascii="Times New Roman" w:hAnsi="Times New Roman" w:cs="Times New Roman"/>
          <w:color w:val="000000"/>
        </w:rPr>
        <w:t xml:space="preserve">among </w:t>
      </w:r>
      <w:r w:rsidR="005D2E35" w:rsidRPr="0020137A">
        <w:rPr>
          <w:rFonts w:ascii="Times New Roman" w:hAnsi="Times New Roman" w:cs="Times New Roman"/>
          <w:color w:val="000000"/>
        </w:rPr>
        <w:t xml:space="preserve">all </w:t>
      </w:r>
      <w:r w:rsidR="00FD7DDD" w:rsidRPr="0020137A">
        <w:rPr>
          <w:rFonts w:ascii="Times New Roman" w:hAnsi="Times New Roman" w:cs="Times New Roman"/>
          <w:color w:val="000000"/>
        </w:rPr>
        <w:t>the microphones</w:t>
      </w:r>
      <w:r w:rsidR="00064A48" w:rsidRPr="0020137A">
        <w:rPr>
          <w:rFonts w:ascii="Times New Roman" w:hAnsi="Times New Roman" w:cs="Times New Roman"/>
          <w:color w:val="000000"/>
        </w:rPr>
        <w:t xml:space="preserve"> above 1 Hz (Fig. S1</w:t>
      </w:r>
      <w:r w:rsidR="002053F9" w:rsidRPr="0020137A">
        <w:rPr>
          <w:rFonts w:ascii="Times New Roman" w:hAnsi="Times New Roman" w:cs="Times New Roman"/>
          <w:color w:val="000000"/>
        </w:rPr>
        <w:t>.1</w:t>
      </w:r>
      <w:r w:rsidR="00064A48" w:rsidRPr="0020137A">
        <w:rPr>
          <w:rFonts w:ascii="Times New Roman" w:hAnsi="Times New Roman" w:cs="Times New Roman"/>
          <w:color w:val="000000"/>
        </w:rPr>
        <w:t xml:space="preserve">b1, b2, c1, and c2). </w:t>
      </w:r>
    </w:p>
    <w:p w14:paraId="205C2B1F" w14:textId="37A55E56" w:rsidR="004C231E" w:rsidRPr="0020137A" w:rsidRDefault="008657FC" w:rsidP="00F83332">
      <w:pPr>
        <w:spacing w:before="100" w:beforeAutospacing="1" w:after="100" w:afterAutospacing="1"/>
        <w:ind w:firstLineChars="50" w:firstLine="120"/>
        <w:rPr>
          <w:rFonts w:ascii="Times New Roman" w:hAnsi="Times New Roman" w:cs="Times New Roman"/>
          <w:color w:val="000000"/>
        </w:rPr>
      </w:pPr>
      <w:r w:rsidRPr="0020137A">
        <w:rPr>
          <w:rFonts w:ascii="Times New Roman" w:hAnsi="Times New Roman" w:cs="Times New Roman"/>
          <w:color w:val="000000"/>
        </w:rPr>
        <w:t>W</w:t>
      </w:r>
      <w:r w:rsidR="00F83332" w:rsidRPr="0020137A">
        <w:rPr>
          <w:rFonts w:ascii="Times New Roman" w:hAnsi="Times New Roman" w:cs="Times New Roman"/>
          <w:color w:val="000000"/>
        </w:rPr>
        <w:t xml:space="preserve">e </w:t>
      </w:r>
      <w:r w:rsidR="00955212" w:rsidRPr="0020137A">
        <w:rPr>
          <w:rFonts w:ascii="Times New Roman" w:hAnsi="Times New Roman" w:cs="Times New Roman"/>
          <w:color w:val="000000"/>
        </w:rPr>
        <w:t xml:space="preserve">examined </w:t>
      </w:r>
      <w:r w:rsidR="00F83332" w:rsidRPr="0020137A">
        <w:rPr>
          <w:rFonts w:ascii="Times New Roman" w:hAnsi="Times New Roman" w:cs="Times New Roman"/>
          <w:color w:val="000000"/>
        </w:rPr>
        <w:t xml:space="preserve">the </w:t>
      </w:r>
      <w:r w:rsidR="00471380" w:rsidRPr="0020137A">
        <w:rPr>
          <w:rFonts w:ascii="Times New Roman" w:hAnsi="Times New Roman" w:cs="Times New Roman"/>
          <w:color w:val="000000"/>
        </w:rPr>
        <w:t xml:space="preserve">power </w:t>
      </w:r>
      <w:r w:rsidR="00F83332" w:rsidRPr="0020137A">
        <w:rPr>
          <w:rFonts w:ascii="Times New Roman" w:hAnsi="Times New Roman" w:cs="Times New Roman"/>
          <w:color w:val="000000"/>
        </w:rPr>
        <w:t>spectral</w:t>
      </w:r>
      <w:r w:rsidR="00471380" w:rsidRPr="0020137A">
        <w:rPr>
          <w:rFonts w:ascii="Times New Roman" w:hAnsi="Times New Roman" w:cs="Times New Roman"/>
          <w:color w:val="000000"/>
        </w:rPr>
        <w:t xml:space="preserve"> </w:t>
      </w:r>
      <w:r w:rsidR="00F83332" w:rsidRPr="0020137A">
        <w:rPr>
          <w:rFonts w:ascii="Times New Roman" w:hAnsi="Times New Roman" w:cs="Times New Roman"/>
          <w:color w:val="000000"/>
        </w:rPr>
        <w:t xml:space="preserve">ratio and the </w:t>
      </w:r>
      <w:r w:rsidRPr="0020137A">
        <w:rPr>
          <w:rFonts w:ascii="Times New Roman" w:hAnsi="Times New Roman" w:cs="Times New Roman"/>
          <w:color w:val="000000"/>
        </w:rPr>
        <w:t xml:space="preserve">phase </w:t>
      </w:r>
      <w:r w:rsidR="00471380" w:rsidRPr="0020137A">
        <w:rPr>
          <w:rFonts w:ascii="Times New Roman" w:hAnsi="Times New Roman" w:cs="Times New Roman"/>
          <w:color w:val="000000"/>
        </w:rPr>
        <w:t xml:space="preserve">difference </w:t>
      </w:r>
      <w:r w:rsidRPr="0020137A">
        <w:rPr>
          <w:rFonts w:ascii="Times New Roman" w:hAnsi="Times New Roman" w:cs="Times New Roman"/>
          <w:color w:val="000000"/>
        </w:rPr>
        <w:t>in detail</w:t>
      </w:r>
      <w:r w:rsidR="00F83332" w:rsidRPr="0020137A">
        <w:rPr>
          <w:rFonts w:ascii="Times New Roman" w:hAnsi="Times New Roman" w:cs="Times New Roman"/>
          <w:color w:val="000000"/>
        </w:rPr>
        <w:t xml:space="preserve">. </w:t>
      </w:r>
      <w:r w:rsidRPr="0020137A">
        <w:rPr>
          <w:rFonts w:ascii="Times New Roman" w:hAnsi="Times New Roman" w:cs="Times New Roman"/>
          <w:color w:val="000000"/>
        </w:rPr>
        <w:t xml:space="preserve">We calculated the spectra using the 10-second-long running time windows with 90 % overlapping. </w:t>
      </w:r>
      <w:r w:rsidR="00296014" w:rsidRPr="0020137A">
        <w:rPr>
          <w:rFonts w:ascii="Times New Roman" w:hAnsi="Times New Roman" w:cs="Times New Roman"/>
          <w:color w:val="000000"/>
        </w:rPr>
        <w:t xml:space="preserve">Then, </w:t>
      </w:r>
      <w:r w:rsidRPr="0020137A">
        <w:rPr>
          <w:rFonts w:ascii="Times New Roman" w:hAnsi="Times New Roman" w:cs="Times New Roman"/>
          <w:color w:val="000000"/>
        </w:rPr>
        <w:t xml:space="preserve">we divided </w:t>
      </w:r>
      <w:r w:rsidR="00296014" w:rsidRPr="0020137A">
        <w:rPr>
          <w:rFonts w:ascii="Times New Roman" w:hAnsi="Times New Roman" w:cs="Times New Roman"/>
          <w:color w:val="000000"/>
        </w:rPr>
        <w:t>each spectr</w:t>
      </w:r>
      <w:r w:rsidRPr="0020137A">
        <w:rPr>
          <w:rFonts w:ascii="Times New Roman" w:hAnsi="Times New Roman" w:cs="Times New Roman"/>
          <w:color w:val="000000"/>
        </w:rPr>
        <w:t>um</w:t>
      </w:r>
      <w:r w:rsidR="00296014" w:rsidRPr="0020137A">
        <w:rPr>
          <w:rFonts w:ascii="Times New Roman" w:hAnsi="Times New Roman" w:cs="Times New Roman"/>
          <w:color w:val="000000"/>
        </w:rPr>
        <w:t xml:space="preserve"> by th</w:t>
      </w:r>
      <w:r w:rsidR="00955212" w:rsidRPr="0020137A">
        <w:rPr>
          <w:rFonts w:ascii="Times New Roman" w:hAnsi="Times New Roman" w:cs="Times New Roman"/>
          <w:color w:val="000000"/>
        </w:rPr>
        <w:t>at</w:t>
      </w:r>
      <w:r w:rsidR="00296014" w:rsidRPr="0020137A">
        <w:rPr>
          <w:rFonts w:ascii="Times New Roman" w:hAnsi="Times New Roman" w:cs="Times New Roman"/>
          <w:color w:val="000000"/>
        </w:rPr>
        <w:t xml:space="preserve"> of the reference microphone</w:t>
      </w:r>
      <w:r w:rsidR="00471380" w:rsidRPr="0020137A">
        <w:rPr>
          <w:rFonts w:ascii="Times New Roman" w:hAnsi="Times New Roman" w:cs="Times New Roman"/>
          <w:color w:val="000000"/>
        </w:rPr>
        <w:t xml:space="preserve"> in the same time window</w:t>
      </w:r>
      <w:r w:rsidR="00296014" w:rsidRPr="0020137A">
        <w:rPr>
          <w:rFonts w:ascii="Times New Roman" w:hAnsi="Times New Roman" w:cs="Times New Roman"/>
          <w:color w:val="000000"/>
        </w:rPr>
        <w:t>. Finally, we averaged</w:t>
      </w:r>
      <w:r w:rsidR="00471380" w:rsidRPr="0020137A">
        <w:rPr>
          <w:rFonts w:ascii="Times New Roman" w:hAnsi="Times New Roman" w:cs="Times New Roman"/>
          <w:color w:val="000000"/>
        </w:rPr>
        <w:t xml:space="preserve"> the spectral ratios in all time windows</w:t>
      </w:r>
      <w:r w:rsidR="00FD73E4" w:rsidRPr="0020137A">
        <w:rPr>
          <w:rFonts w:ascii="Times New Roman" w:hAnsi="Times New Roman" w:cs="Times New Roman"/>
          <w:color w:val="000000"/>
        </w:rPr>
        <w:t>. The results are shown in Figure S</w:t>
      </w:r>
      <w:r w:rsidR="002053F9" w:rsidRPr="0020137A">
        <w:rPr>
          <w:rFonts w:ascii="Times New Roman" w:hAnsi="Times New Roman" w:cs="Times New Roman"/>
          <w:color w:val="000000"/>
        </w:rPr>
        <w:t>1.</w:t>
      </w:r>
      <w:r w:rsidR="00FD73E4" w:rsidRPr="0020137A">
        <w:rPr>
          <w:rFonts w:ascii="Times New Roman" w:hAnsi="Times New Roman" w:cs="Times New Roman"/>
          <w:color w:val="000000"/>
        </w:rPr>
        <w:t xml:space="preserve">2. </w:t>
      </w:r>
      <w:r w:rsidR="00955212" w:rsidRPr="0020137A">
        <w:rPr>
          <w:rFonts w:ascii="Times New Roman" w:hAnsi="Times New Roman" w:cs="Times New Roman"/>
          <w:color w:val="000000"/>
        </w:rPr>
        <w:t>All ACO microphone pairs</w:t>
      </w:r>
      <w:r w:rsidR="00C922CD" w:rsidRPr="0020137A">
        <w:rPr>
          <w:rFonts w:ascii="Times New Roman" w:hAnsi="Times New Roman" w:cs="Times New Roman"/>
          <w:color w:val="000000"/>
        </w:rPr>
        <w:t xml:space="preserve"> show</w:t>
      </w:r>
      <w:r w:rsidR="00ED4E0F" w:rsidRPr="0020137A">
        <w:rPr>
          <w:rFonts w:ascii="Times New Roman" w:hAnsi="Times New Roman" w:cs="Times New Roman"/>
          <w:color w:val="000000"/>
        </w:rPr>
        <w:t>ed</w:t>
      </w:r>
      <w:r w:rsidR="00C922CD" w:rsidRPr="0020137A">
        <w:rPr>
          <w:rFonts w:ascii="Times New Roman" w:hAnsi="Times New Roman" w:cs="Times New Roman"/>
          <w:color w:val="000000"/>
        </w:rPr>
        <w:t xml:space="preserve"> </w:t>
      </w:r>
      <w:r w:rsidR="00D35F46" w:rsidRPr="0020137A">
        <w:rPr>
          <w:rFonts w:ascii="Times New Roman" w:hAnsi="Times New Roman" w:cs="Times New Roman"/>
          <w:color w:val="000000"/>
        </w:rPr>
        <w:t xml:space="preserve">the power ratio </w:t>
      </w:r>
      <w:r w:rsidR="00955212" w:rsidRPr="0020137A">
        <w:rPr>
          <w:rFonts w:ascii="Times New Roman" w:hAnsi="Times New Roman" w:cs="Times New Roman"/>
          <w:color w:val="000000"/>
        </w:rPr>
        <w:t xml:space="preserve">close to </w:t>
      </w:r>
      <w:r w:rsidR="00D35F46" w:rsidRPr="0020137A">
        <w:rPr>
          <w:rFonts w:ascii="Times New Roman" w:hAnsi="Times New Roman" w:cs="Times New Roman"/>
          <w:color w:val="000000"/>
        </w:rPr>
        <w:t xml:space="preserve">unity and the </w:t>
      </w:r>
      <w:r w:rsidR="00DD5D3C" w:rsidRPr="0020137A">
        <w:rPr>
          <w:rFonts w:ascii="Times New Roman" w:hAnsi="Times New Roman" w:cs="Times New Roman"/>
          <w:color w:val="000000"/>
        </w:rPr>
        <w:t xml:space="preserve">relative </w:t>
      </w:r>
      <w:r w:rsidR="00D35F46" w:rsidRPr="0020137A">
        <w:rPr>
          <w:rFonts w:ascii="Times New Roman" w:hAnsi="Times New Roman" w:cs="Times New Roman"/>
          <w:color w:val="000000"/>
        </w:rPr>
        <w:t xml:space="preserve">phase </w:t>
      </w:r>
      <w:r w:rsidR="00955212" w:rsidRPr="0020137A">
        <w:rPr>
          <w:rFonts w:ascii="Times New Roman" w:hAnsi="Times New Roman" w:cs="Times New Roman"/>
          <w:color w:val="000000"/>
        </w:rPr>
        <w:t>close to</w:t>
      </w:r>
      <w:r w:rsidR="00D35F46" w:rsidRPr="0020137A">
        <w:rPr>
          <w:rFonts w:ascii="Times New Roman" w:hAnsi="Times New Roman" w:cs="Times New Roman"/>
          <w:color w:val="000000"/>
        </w:rPr>
        <w:t xml:space="preserve"> zero</w:t>
      </w:r>
      <w:r w:rsidR="00DD5D3C" w:rsidRPr="0020137A">
        <w:rPr>
          <w:rFonts w:ascii="Times New Roman" w:hAnsi="Times New Roman" w:cs="Times New Roman"/>
          <w:color w:val="000000"/>
        </w:rPr>
        <w:t xml:space="preserve"> </w:t>
      </w:r>
      <w:r w:rsidR="00955212" w:rsidRPr="0020137A">
        <w:rPr>
          <w:rFonts w:ascii="Times New Roman" w:hAnsi="Times New Roman" w:cs="Times New Roman"/>
          <w:color w:val="000000"/>
        </w:rPr>
        <w:t>in 0.1</w:t>
      </w:r>
      <w:r w:rsidR="00363863" w:rsidRPr="0020137A">
        <w:rPr>
          <w:rFonts w:ascii="Times New Roman" w:hAnsi="Times New Roman" w:cs="Times New Roman"/>
          <w:color w:val="000000"/>
        </w:rPr>
        <w:t>–</w:t>
      </w:r>
      <w:r w:rsidR="00955212" w:rsidRPr="0020137A">
        <w:rPr>
          <w:rFonts w:ascii="Times New Roman" w:hAnsi="Times New Roman" w:cs="Times New Roman"/>
          <w:color w:val="000000"/>
        </w:rPr>
        <w:t xml:space="preserve">50 Hz </w:t>
      </w:r>
      <w:r w:rsidR="00DD5D3C" w:rsidRPr="0020137A">
        <w:rPr>
          <w:rFonts w:ascii="Times New Roman" w:hAnsi="Times New Roman" w:cs="Times New Roman"/>
          <w:color w:val="000000"/>
        </w:rPr>
        <w:t>(Fig. S</w:t>
      </w:r>
      <w:r w:rsidR="002053F9" w:rsidRPr="0020137A">
        <w:rPr>
          <w:rFonts w:ascii="Times New Roman" w:hAnsi="Times New Roman" w:cs="Times New Roman"/>
          <w:color w:val="000000"/>
        </w:rPr>
        <w:t>1.</w:t>
      </w:r>
      <w:r w:rsidR="00DD5D3C" w:rsidRPr="0020137A">
        <w:rPr>
          <w:rFonts w:ascii="Times New Roman" w:hAnsi="Times New Roman" w:cs="Times New Roman"/>
          <w:color w:val="000000"/>
        </w:rPr>
        <w:t>2a1 and b1)</w:t>
      </w:r>
      <w:r w:rsidR="00C922CD" w:rsidRPr="0020137A">
        <w:rPr>
          <w:rFonts w:ascii="Times New Roman" w:hAnsi="Times New Roman" w:cs="Times New Roman"/>
          <w:color w:val="000000"/>
        </w:rPr>
        <w:t xml:space="preserve">. </w:t>
      </w:r>
      <w:r w:rsidR="00955212" w:rsidRPr="0020137A">
        <w:rPr>
          <w:rFonts w:ascii="Times New Roman" w:hAnsi="Times New Roman" w:cs="Times New Roman"/>
          <w:color w:val="000000"/>
        </w:rPr>
        <w:t>The relative pha</w:t>
      </w:r>
      <w:r w:rsidR="00ED4E0F" w:rsidRPr="0020137A">
        <w:rPr>
          <w:rFonts w:ascii="Times New Roman" w:hAnsi="Times New Roman" w:cs="Times New Roman"/>
          <w:color w:val="000000"/>
        </w:rPr>
        <w:t>se of each MEMS microphone to the reference</w:t>
      </w:r>
      <w:r w:rsidR="00955212" w:rsidRPr="0020137A">
        <w:rPr>
          <w:rFonts w:ascii="Times New Roman" w:hAnsi="Times New Roman" w:cs="Times New Roman"/>
          <w:color w:val="000000"/>
        </w:rPr>
        <w:t xml:space="preserve"> ACO </w:t>
      </w:r>
      <w:r w:rsidR="00ED4E0F" w:rsidRPr="0020137A">
        <w:rPr>
          <w:rFonts w:ascii="Times New Roman" w:hAnsi="Times New Roman" w:cs="Times New Roman"/>
          <w:color w:val="000000"/>
        </w:rPr>
        <w:t xml:space="preserve">sensor </w:t>
      </w:r>
      <w:r w:rsidR="00DD5D3C" w:rsidRPr="0020137A">
        <w:rPr>
          <w:rFonts w:ascii="Times New Roman" w:hAnsi="Times New Roman" w:cs="Times New Roman"/>
          <w:color w:val="000000"/>
        </w:rPr>
        <w:t xml:space="preserve">deviated from zero below 1 Hz. In addition, </w:t>
      </w:r>
      <w:r w:rsidR="00FD73E4" w:rsidRPr="0020137A">
        <w:rPr>
          <w:rFonts w:ascii="Times New Roman" w:hAnsi="Times New Roman" w:cs="Times New Roman"/>
          <w:color w:val="000000"/>
        </w:rPr>
        <w:t xml:space="preserve">the power </w:t>
      </w:r>
      <w:r w:rsidR="00C922CD" w:rsidRPr="0020137A">
        <w:rPr>
          <w:rFonts w:ascii="Times New Roman" w:hAnsi="Times New Roman" w:cs="Times New Roman"/>
          <w:color w:val="000000"/>
        </w:rPr>
        <w:t>ratio</w:t>
      </w:r>
      <w:r w:rsidR="00FD73E4" w:rsidRPr="0020137A">
        <w:rPr>
          <w:rFonts w:ascii="Times New Roman" w:hAnsi="Times New Roman" w:cs="Times New Roman"/>
          <w:color w:val="000000"/>
        </w:rPr>
        <w:t xml:space="preserve"> and relative phases</w:t>
      </w:r>
      <w:r w:rsidR="00C922CD" w:rsidRPr="0020137A">
        <w:rPr>
          <w:rFonts w:ascii="Times New Roman" w:hAnsi="Times New Roman" w:cs="Times New Roman"/>
          <w:color w:val="000000"/>
        </w:rPr>
        <w:t xml:space="preserve"> of </w:t>
      </w:r>
      <w:r w:rsidR="00ED4E0F" w:rsidRPr="0020137A">
        <w:rPr>
          <w:rFonts w:ascii="Times New Roman" w:hAnsi="Times New Roman" w:cs="Times New Roman"/>
          <w:color w:val="000000"/>
        </w:rPr>
        <w:t xml:space="preserve">the </w:t>
      </w:r>
      <w:r w:rsidR="00C922CD" w:rsidRPr="0020137A">
        <w:rPr>
          <w:rFonts w:ascii="Times New Roman" w:hAnsi="Times New Roman" w:cs="Times New Roman"/>
          <w:color w:val="000000"/>
        </w:rPr>
        <w:t>MEMS microphones</w:t>
      </w:r>
      <w:r w:rsidR="00FD73E4" w:rsidRPr="0020137A">
        <w:rPr>
          <w:rFonts w:ascii="Times New Roman" w:hAnsi="Times New Roman" w:cs="Times New Roman"/>
          <w:color w:val="000000"/>
        </w:rPr>
        <w:t xml:space="preserve"> </w:t>
      </w:r>
      <w:r w:rsidR="00ED4E0F" w:rsidRPr="0020137A">
        <w:rPr>
          <w:rFonts w:ascii="Times New Roman" w:hAnsi="Times New Roman" w:cs="Times New Roman"/>
          <w:color w:val="000000"/>
        </w:rPr>
        <w:t>to the ACO were</w:t>
      </w:r>
      <w:r w:rsidR="00FD73E4" w:rsidRPr="0020137A">
        <w:rPr>
          <w:rFonts w:ascii="Times New Roman" w:hAnsi="Times New Roman" w:cs="Times New Roman"/>
          <w:color w:val="000000"/>
        </w:rPr>
        <w:t xml:space="preserve"> perturbed</w:t>
      </w:r>
      <w:r w:rsidR="00DD5D3C" w:rsidRPr="0020137A">
        <w:rPr>
          <w:rFonts w:ascii="Times New Roman" w:hAnsi="Times New Roman" w:cs="Times New Roman"/>
          <w:color w:val="000000"/>
        </w:rPr>
        <w:t xml:space="preserve"> </w:t>
      </w:r>
      <w:r w:rsidR="00ED4E0F" w:rsidRPr="0020137A">
        <w:rPr>
          <w:rFonts w:ascii="Times New Roman" w:hAnsi="Times New Roman" w:cs="Times New Roman"/>
          <w:color w:val="000000"/>
        </w:rPr>
        <w:t xml:space="preserve">above 5 Hz </w:t>
      </w:r>
      <w:r w:rsidR="00DD5D3C" w:rsidRPr="0020137A">
        <w:rPr>
          <w:rFonts w:ascii="Times New Roman" w:hAnsi="Times New Roman" w:cs="Times New Roman"/>
          <w:color w:val="000000"/>
        </w:rPr>
        <w:t>due to the low</w:t>
      </w:r>
      <w:r w:rsidR="00ED4E0F" w:rsidRPr="0020137A">
        <w:rPr>
          <w:rFonts w:ascii="Times New Roman" w:hAnsi="Times New Roman" w:cs="Times New Roman"/>
          <w:color w:val="000000"/>
        </w:rPr>
        <w:t>er</w:t>
      </w:r>
      <w:r w:rsidR="00DD5D3C" w:rsidRPr="0020137A">
        <w:rPr>
          <w:rFonts w:ascii="Times New Roman" w:hAnsi="Times New Roman" w:cs="Times New Roman"/>
          <w:color w:val="000000"/>
        </w:rPr>
        <w:t xml:space="preserve"> SN ratio </w:t>
      </w:r>
      <w:r w:rsidR="00ED4E0F" w:rsidRPr="0020137A">
        <w:rPr>
          <w:rFonts w:ascii="Times New Roman" w:hAnsi="Times New Roman" w:cs="Times New Roman"/>
          <w:color w:val="000000"/>
        </w:rPr>
        <w:t xml:space="preserve">of the MEMS </w:t>
      </w:r>
      <w:r w:rsidR="00471380" w:rsidRPr="0020137A">
        <w:rPr>
          <w:rFonts w:ascii="Times New Roman" w:hAnsi="Times New Roman" w:cs="Times New Roman"/>
          <w:color w:val="000000"/>
        </w:rPr>
        <w:t xml:space="preserve">than </w:t>
      </w:r>
      <w:r w:rsidR="00ED4E0F" w:rsidRPr="0020137A">
        <w:rPr>
          <w:rFonts w:ascii="Times New Roman" w:hAnsi="Times New Roman" w:cs="Times New Roman"/>
          <w:color w:val="000000"/>
        </w:rPr>
        <w:t xml:space="preserve">the ACO </w:t>
      </w:r>
      <w:r w:rsidR="00DD5D3C" w:rsidRPr="0020137A">
        <w:rPr>
          <w:rFonts w:ascii="Times New Roman" w:hAnsi="Times New Roman" w:cs="Times New Roman"/>
          <w:color w:val="000000"/>
        </w:rPr>
        <w:t>(Fig. S</w:t>
      </w:r>
      <w:r w:rsidR="002053F9" w:rsidRPr="0020137A">
        <w:rPr>
          <w:rFonts w:ascii="Times New Roman" w:hAnsi="Times New Roman" w:cs="Times New Roman"/>
          <w:color w:val="000000"/>
        </w:rPr>
        <w:t>1.</w:t>
      </w:r>
      <w:r w:rsidR="00DD5D3C" w:rsidRPr="0020137A">
        <w:rPr>
          <w:rFonts w:ascii="Times New Roman" w:hAnsi="Times New Roman" w:cs="Times New Roman"/>
          <w:color w:val="000000"/>
        </w:rPr>
        <w:t>2a2 and b2)</w:t>
      </w:r>
      <w:r w:rsidR="00FD73E4" w:rsidRPr="0020137A">
        <w:rPr>
          <w:rFonts w:ascii="Times New Roman" w:hAnsi="Times New Roman" w:cs="Times New Roman"/>
          <w:color w:val="000000"/>
        </w:rPr>
        <w:t xml:space="preserve">. </w:t>
      </w:r>
      <w:r w:rsidR="00471380" w:rsidRPr="0020137A">
        <w:rPr>
          <w:rFonts w:ascii="Times New Roman" w:hAnsi="Times New Roman" w:cs="Times New Roman"/>
          <w:color w:val="000000"/>
        </w:rPr>
        <w:t xml:space="preserve">We may suppress the perturbation by stacking for a longer time as for the field experiment. </w:t>
      </w:r>
      <w:r w:rsidR="00DD5D3C" w:rsidRPr="0020137A">
        <w:rPr>
          <w:rFonts w:ascii="Times New Roman" w:hAnsi="Times New Roman" w:cs="Times New Roman"/>
          <w:color w:val="000000"/>
        </w:rPr>
        <w:t xml:space="preserve">Nevertheless, </w:t>
      </w:r>
      <w:r w:rsidR="00FD73E4" w:rsidRPr="0020137A">
        <w:rPr>
          <w:rFonts w:ascii="Times New Roman" w:hAnsi="Times New Roman" w:cs="Times New Roman"/>
          <w:color w:val="000000"/>
        </w:rPr>
        <w:t>they tend</w:t>
      </w:r>
      <w:r w:rsidR="00ED4E0F" w:rsidRPr="0020137A">
        <w:rPr>
          <w:rFonts w:ascii="Times New Roman" w:hAnsi="Times New Roman" w:cs="Times New Roman"/>
          <w:color w:val="000000"/>
        </w:rPr>
        <w:t>ed</w:t>
      </w:r>
      <w:r w:rsidR="00FD73E4" w:rsidRPr="0020137A">
        <w:rPr>
          <w:rFonts w:ascii="Times New Roman" w:hAnsi="Times New Roman" w:cs="Times New Roman"/>
          <w:color w:val="000000"/>
        </w:rPr>
        <w:t xml:space="preserve"> to be</w:t>
      </w:r>
      <w:r w:rsidR="00C922CD" w:rsidRPr="0020137A">
        <w:rPr>
          <w:rFonts w:ascii="Times New Roman" w:hAnsi="Times New Roman" w:cs="Times New Roman"/>
          <w:color w:val="000000"/>
        </w:rPr>
        <w:t xml:space="preserve"> around the expected values (</w:t>
      </w:r>
      <w:r w:rsidR="00DD5D3C" w:rsidRPr="0020137A">
        <w:rPr>
          <w:rFonts w:ascii="Times New Roman" w:hAnsi="Times New Roman" w:cs="Times New Roman"/>
          <w:color w:val="000000"/>
        </w:rPr>
        <w:t>unity</w:t>
      </w:r>
      <w:r w:rsidR="00C922CD" w:rsidRPr="0020137A">
        <w:rPr>
          <w:rFonts w:ascii="Times New Roman" w:hAnsi="Times New Roman" w:cs="Times New Roman"/>
          <w:color w:val="000000"/>
        </w:rPr>
        <w:t xml:space="preserve"> for</w:t>
      </w:r>
      <w:r w:rsidR="00872058" w:rsidRPr="0020137A">
        <w:rPr>
          <w:rFonts w:ascii="Times New Roman" w:hAnsi="Times New Roman" w:cs="Times New Roman"/>
          <w:color w:val="000000"/>
        </w:rPr>
        <w:t xml:space="preserve"> the</w:t>
      </w:r>
      <w:r w:rsidR="00C922CD" w:rsidRPr="0020137A">
        <w:rPr>
          <w:rFonts w:ascii="Times New Roman" w:hAnsi="Times New Roman" w:cs="Times New Roman"/>
          <w:color w:val="000000"/>
        </w:rPr>
        <w:t xml:space="preserve"> </w:t>
      </w:r>
      <w:r w:rsidR="00872058" w:rsidRPr="0020137A">
        <w:rPr>
          <w:rFonts w:ascii="Times New Roman" w:hAnsi="Times New Roman" w:cs="Times New Roman"/>
          <w:color w:val="000000"/>
        </w:rPr>
        <w:t>power spectral ratio and zero for the relative phase)</w:t>
      </w:r>
      <w:r w:rsidR="00C922CD" w:rsidRPr="0020137A">
        <w:rPr>
          <w:rFonts w:ascii="Times New Roman" w:hAnsi="Times New Roman" w:cs="Times New Roman"/>
          <w:color w:val="000000"/>
        </w:rPr>
        <w:t xml:space="preserve"> above</w:t>
      </w:r>
      <w:r w:rsidR="00FD73E4" w:rsidRPr="0020137A">
        <w:rPr>
          <w:rFonts w:ascii="Times New Roman" w:hAnsi="Times New Roman" w:cs="Times New Roman"/>
          <w:color w:val="000000"/>
        </w:rPr>
        <w:t xml:space="preserve"> 1 Hz, indicating that </w:t>
      </w:r>
      <w:r w:rsidR="00C922CD" w:rsidRPr="0020137A">
        <w:rPr>
          <w:rFonts w:ascii="Times New Roman" w:hAnsi="Times New Roman" w:cs="Times New Roman"/>
          <w:color w:val="000000"/>
        </w:rPr>
        <w:t xml:space="preserve">these microphones’ </w:t>
      </w:r>
      <w:r w:rsidR="00FD73E4" w:rsidRPr="0020137A">
        <w:rPr>
          <w:rFonts w:ascii="Times New Roman" w:hAnsi="Times New Roman" w:cs="Times New Roman"/>
          <w:color w:val="000000"/>
        </w:rPr>
        <w:t>response</w:t>
      </w:r>
      <w:r w:rsidR="00773B0F" w:rsidRPr="0020137A">
        <w:rPr>
          <w:rFonts w:ascii="Times New Roman" w:hAnsi="Times New Roman" w:cs="Times New Roman"/>
          <w:color w:val="000000"/>
        </w:rPr>
        <w:t>s</w:t>
      </w:r>
      <w:r w:rsidR="00FD73E4" w:rsidRPr="0020137A">
        <w:rPr>
          <w:rFonts w:ascii="Times New Roman" w:hAnsi="Times New Roman" w:cs="Times New Roman"/>
          <w:color w:val="000000"/>
        </w:rPr>
        <w:t xml:space="preserve"> were </w:t>
      </w:r>
      <w:r w:rsidR="00C922CD" w:rsidRPr="0020137A">
        <w:rPr>
          <w:rFonts w:ascii="Times New Roman" w:hAnsi="Times New Roman" w:cs="Times New Roman"/>
          <w:color w:val="000000"/>
        </w:rPr>
        <w:t>consistent.</w:t>
      </w:r>
    </w:p>
    <w:p w14:paraId="2290C9CA" w14:textId="279A1730" w:rsidR="00AB2F9D" w:rsidRPr="0020137A" w:rsidRDefault="00AB2F9D" w:rsidP="00F83332">
      <w:pPr>
        <w:spacing w:before="100" w:beforeAutospacing="1" w:after="100" w:afterAutospacing="1"/>
        <w:ind w:firstLineChars="50" w:firstLine="120"/>
        <w:rPr>
          <w:rFonts w:ascii="Times New Roman" w:hAnsi="Times New Roman" w:cs="Times New Roman"/>
          <w:color w:val="000000"/>
        </w:rPr>
      </w:pPr>
    </w:p>
    <w:p w14:paraId="5D7846E1" w14:textId="77777777" w:rsidR="00AB2F9D" w:rsidRPr="0020137A" w:rsidRDefault="00AB2F9D" w:rsidP="00F83332">
      <w:pPr>
        <w:spacing w:before="100" w:beforeAutospacing="1" w:after="100" w:afterAutospacing="1"/>
        <w:ind w:firstLineChars="50" w:firstLine="120"/>
        <w:rPr>
          <w:rFonts w:ascii="Times New Roman" w:hAnsi="Times New Roman" w:cs="Times New Roman"/>
          <w:color w:val="000000"/>
        </w:rPr>
      </w:pPr>
    </w:p>
    <w:p w14:paraId="61AD1FB8" w14:textId="77777777" w:rsidR="009A39A9" w:rsidRPr="0020137A" w:rsidRDefault="009A39A9" w:rsidP="009A39A9">
      <w:pPr>
        <w:spacing w:before="100" w:beforeAutospacing="1" w:after="100" w:afterAutospacing="1"/>
        <w:ind w:firstLineChars="50" w:firstLine="120"/>
        <w:rPr>
          <w:rFonts w:ascii="Times New Roman" w:hAnsi="Times New Roman" w:cs="Times New Roman"/>
          <w:color w:val="000000"/>
        </w:rPr>
      </w:pPr>
      <w:r w:rsidRPr="0020137A">
        <w:rPr>
          <w:rFonts w:ascii="Times New Roman" w:hAnsi="Times New Roman" w:cs="Times New Roman"/>
          <w:noProof/>
          <w:color w:val="000000"/>
        </w:rPr>
        <w:lastRenderedPageBreak/>
        <w:drawing>
          <wp:inline distT="0" distB="0" distL="0" distR="0" wp14:anchorId="1A288CA0" wp14:editId="024DF98A">
            <wp:extent cx="5334000" cy="3026640"/>
            <wp:effectExtent l="0" t="0" r="0"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2"/>
                    <pic:cNvPicPr/>
                  </pic:nvPicPr>
                  <pic:blipFill rotWithShape="1">
                    <a:blip r:embed="rId6" cstate="print">
                      <a:extLst>
                        <a:ext uri="{28A0092B-C50C-407E-A947-70E740481C1C}">
                          <a14:useLocalDpi xmlns:a14="http://schemas.microsoft.com/office/drawing/2010/main" val="0"/>
                        </a:ext>
                      </a:extLst>
                    </a:blip>
                    <a:srcRect l="7280" r="8046"/>
                    <a:stretch/>
                  </pic:blipFill>
                  <pic:spPr bwMode="auto">
                    <a:xfrm>
                      <a:off x="0" y="0"/>
                      <a:ext cx="5356225" cy="3039251"/>
                    </a:xfrm>
                    <a:prstGeom prst="rect">
                      <a:avLst/>
                    </a:prstGeom>
                    <a:ln>
                      <a:noFill/>
                    </a:ln>
                    <a:extLst>
                      <a:ext uri="{53640926-AAD7-44D8-BBD7-CCE9431645EC}">
                        <a14:shadowObscured xmlns:a14="http://schemas.microsoft.com/office/drawing/2010/main"/>
                      </a:ext>
                    </a:extLst>
                  </pic:spPr>
                </pic:pic>
              </a:graphicData>
            </a:graphic>
          </wp:inline>
        </w:drawing>
      </w:r>
    </w:p>
    <w:p w14:paraId="4917B4DA" w14:textId="0A973EE4" w:rsidR="009A39A9" w:rsidRPr="0020137A" w:rsidRDefault="009A39A9" w:rsidP="00F83332">
      <w:pPr>
        <w:spacing w:before="100" w:beforeAutospacing="1" w:after="100" w:afterAutospacing="1"/>
        <w:ind w:firstLineChars="50" w:firstLine="120"/>
        <w:rPr>
          <w:rFonts w:ascii="Times New Roman" w:hAnsi="Times New Roman" w:cs="Times New Roman"/>
          <w:color w:val="000000"/>
        </w:rPr>
      </w:pPr>
      <w:r w:rsidRPr="0020137A">
        <w:rPr>
          <w:rFonts w:ascii="Times New Roman" w:hAnsi="Times New Roman" w:cs="Times New Roman"/>
          <w:color w:val="000000"/>
        </w:rPr>
        <w:t>Figure S1.</w:t>
      </w:r>
      <w:r w:rsidR="002053F9" w:rsidRPr="0020137A">
        <w:rPr>
          <w:rFonts w:ascii="Times New Roman" w:hAnsi="Times New Roman" w:cs="Times New Roman"/>
          <w:color w:val="000000"/>
        </w:rPr>
        <w:t>1.</w:t>
      </w:r>
      <w:r w:rsidRPr="0020137A">
        <w:rPr>
          <w:rFonts w:ascii="Times New Roman" w:hAnsi="Times New Roman" w:cs="Times New Roman"/>
          <w:color w:val="000000"/>
        </w:rPr>
        <w:t xml:space="preserve"> </w:t>
      </w:r>
      <w:r w:rsidR="00F87D66" w:rsidRPr="0020137A">
        <w:rPr>
          <w:rFonts w:ascii="Times New Roman" w:hAnsi="Times New Roman" w:cs="Times New Roman"/>
          <w:color w:val="000000"/>
        </w:rPr>
        <w:t>The 1-min-long t</w:t>
      </w:r>
      <w:r w:rsidRPr="0020137A">
        <w:rPr>
          <w:rFonts w:ascii="Times New Roman" w:hAnsi="Times New Roman" w:cs="Times New Roman"/>
          <w:color w:val="000000"/>
        </w:rPr>
        <w:t>est waveforms (a</w:t>
      </w:r>
      <w:r w:rsidR="00F87D66" w:rsidRPr="0020137A">
        <w:rPr>
          <w:rFonts w:ascii="Times New Roman" w:hAnsi="Times New Roman" w:cs="Times New Roman"/>
          <w:color w:val="000000"/>
        </w:rPr>
        <w:t>1</w:t>
      </w:r>
      <w:r w:rsidRPr="0020137A">
        <w:rPr>
          <w:rFonts w:ascii="Times New Roman" w:hAnsi="Times New Roman" w:cs="Times New Roman"/>
          <w:color w:val="000000"/>
        </w:rPr>
        <w:t>) detrended, (b</w:t>
      </w:r>
      <w:r w:rsidR="00F87D66" w:rsidRPr="0020137A">
        <w:rPr>
          <w:rFonts w:ascii="Times New Roman" w:hAnsi="Times New Roman" w:cs="Times New Roman"/>
          <w:color w:val="000000"/>
        </w:rPr>
        <w:t>1</w:t>
      </w:r>
      <w:r w:rsidRPr="0020137A">
        <w:rPr>
          <w:rFonts w:ascii="Times New Roman" w:hAnsi="Times New Roman" w:cs="Times New Roman"/>
          <w:color w:val="000000"/>
        </w:rPr>
        <w:t>) high-pass filtered above 1 Hz, and</w:t>
      </w:r>
      <w:r w:rsidR="00681BA8" w:rsidRPr="0020137A">
        <w:rPr>
          <w:rFonts w:ascii="Times New Roman" w:hAnsi="Times New Roman" w:cs="Times New Roman"/>
          <w:color w:val="000000"/>
        </w:rPr>
        <w:t xml:space="preserve"> (c</w:t>
      </w:r>
      <w:r w:rsidR="00F87D66" w:rsidRPr="0020137A">
        <w:rPr>
          <w:rFonts w:ascii="Times New Roman" w:hAnsi="Times New Roman" w:cs="Times New Roman"/>
          <w:color w:val="000000"/>
        </w:rPr>
        <w:t>1</w:t>
      </w:r>
      <w:r w:rsidR="00681BA8" w:rsidRPr="0020137A">
        <w:rPr>
          <w:rFonts w:ascii="Times New Roman" w:hAnsi="Times New Roman" w:cs="Times New Roman"/>
          <w:color w:val="000000"/>
        </w:rPr>
        <w:t>)</w:t>
      </w:r>
      <w:r w:rsidRPr="0020137A">
        <w:rPr>
          <w:rFonts w:ascii="Times New Roman" w:hAnsi="Times New Roman" w:cs="Times New Roman"/>
          <w:color w:val="000000"/>
        </w:rPr>
        <w:t xml:space="preserve"> the power spectra</w:t>
      </w:r>
      <w:r w:rsidR="00275B70" w:rsidRPr="0020137A">
        <w:rPr>
          <w:rFonts w:ascii="Times New Roman" w:hAnsi="Times New Roman" w:cs="Times New Roman"/>
          <w:color w:val="000000"/>
        </w:rPr>
        <w:t xml:space="preserve"> for each microphone in </w:t>
      </w:r>
      <w:r w:rsidR="00F87D66" w:rsidRPr="0020137A">
        <w:rPr>
          <w:rFonts w:ascii="Times New Roman" w:hAnsi="Times New Roman" w:cs="Times New Roman"/>
          <w:color w:val="000000"/>
        </w:rPr>
        <w:t>the field experiment</w:t>
      </w:r>
      <w:r w:rsidRPr="0020137A">
        <w:rPr>
          <w:rFonts w:ascii="Times New Roman" w:hAnsi="Times New Roman" w:cs="Times New Roman"/>
          <w:color w:val="000000"/>
        </w:rPr>
        <w:t>.</w:t>
      </w:r>
      <w:r w:rsidR="00F87D66" w:rsidRPr="0020137A">
        <w:rPr>
          <w:rFonts w:ascii="Times New Roman" w:hAnsi="Times New Roman" w:cs="Times New Roman"/>
          <w:color w:val="000000"/>
        </w:rPr>
        <w:t xml:space="preserve"> (a2), (b2), and (c2) show the en</w:t>
      </w:r>
      <w:r w:rsidR="004C231E" w:rsidRPr="0020137A">
        <w:rPr>
          <w:rFonts w:ascii="Times New Roman" w:hAnsi="Times New Roman" w:cs="Times New Roman"/>
          <w:color w:val="000000"/>
        </w:rPr>
        <w:t>larged</w:t>
      </w:r>
      <w:r w:rsidR="00F87D66" w:rsidRPr="0020137A">
        <w:rPr>
          <w:rFonts w:ascii="Times New Roman" w:hAnsi="Times New Roman" w:cs="Times New Roman"/>
          <w:color w:val="000000"/>
        </w:rPr>
        <w:t xml:space="preserve"> view of each black rectangle in (a1), (b1), and (c1), respectively.</w:t>
      </w:r>
      <w:r w:rsidR="00064A48" w:rsidRPr="0020137A">
        <w:rPr>
          <w:rFonts w:ascii="Times New Roman" w:hAnsi="Times New Roman" w:cs="Times New Roman"/>
          <w:color w:val="000000"/>
        </w:rPr>
        <w:t xml:space="preserve"> For visibility, the power spectra </w:t>
      </w:r>
      <w:r w:rsidR="008657FC" w:rsidRPr="0020137A">
        <w:rPr>
          <w:rFonts w:ascii="Times New Roman" w:hAnsi="Times New Roman" w:cs="Times New Roman"/>
          <w:color w:val="000000"/>
        </w:rPr>
        <w:t xml:space="preserve">shown here </w:t>
      </w:r>
      <w:r w:rsidR="00064A48" w:rsidRPr="0020137A">
        <w:rPr>
          <w:rFonts w:ascii="Times New Roman" w:hAnsi="Times New Roman" w:cs="Times New Roman"/>
          <w:color w:val="000000"/>
        </w:rPr>
        <w:t xml:space="preserve">were running-averaged </w:t>
      </w:r>
      <w:r w:rsidR="008657FC" w:rsidRPr="0020137A">
        <w:rPr>
          <w:rFonts w:ascii="Times New Roman" w:hAnsi="Times New Roman" w:cs="Times New Roman"/>
          <w:color w:val="000000"/>
        </w:rPr>
        <w:t xml:space="preserve">in the frequency axis </w:t>
      </w:r>
      <w:r w:rsidR="00064A48" w:rsidRPr="0020137A">
        <w:rPr>
          <w:rFonts w:ascii="Times New Roman" w:hAnsi="Times New Roman" w:cs="Times New Roman"/>
          <w:color w:val="000000"/>
        </w:rPr>
        <w:t>with the 0.2-Hz running-window lengths.</w:t>
      </w:r>
    </w:p>
    <w:p w14:paraId="2D81E3B7" w14:textId="4DBD25D5" w:rsidR="009A39A9" w:rsidRPr="0020137A" w:rsidRDefault="00D02B52" w:rsidP="009A39A9">
      <w:pPr>
        <w:spacing w:before="100" w:beforeAutospacing="1" w:after="100" w:afterAutospacing="1"/>
        <w:ind w:firstLineChars="50" w:firstLine="120"/>
        <w:rPr>
          <w:rFonts w:ascii="Times New Roman" w:hAnsi="Times New Roman" w:cs="Times New Roman"/>
          <w:color w:val="000000"/>
        </w:rPr>
      </w:pPr>
      <w:r w:rsidRPr="0020137A">
        <w:rPr>
          <w:rFonts w:ascii="Times New Roman" w:hAnsi="Times New Roman" w:cs="Times New Roman" w:hint="eastAsia"/>
          <w:noProof/>
          <w:color w:val="000000"/>
        </w:rPr>
        <w:lastRenderedPageBreak/>
        <w:drawing>
          <wp:inline distT="0" distB="0" distL="0" distR="0" wp14:anchorId="6C6148F3" wp14:editId="2B8E9E8C">
            <wp:extent cx="5399606" cy="6661513"/>
            <wp:effectExtent l="0" t="0" r="0" b="6350"/>
            <wp:docPr id="13" name="図 13" descr="グラフ&#10;&#10;低い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図 13" descr="グラフ&#10;&#10;低い精度で自動的に生成された説明"/>
                    <pic:cNvPicPr/>
                  </pic:nvPicPr>
                  <pic:blipFill rotWithShape="1">
                    <a:blip r:embed="rId7" cstate="print">
                      <a:extLst>
                        <a:ext uri="{28A0092B-C50C-407E-A947-70E740481C1C}">
                          <a14:useLocalDpi xmlns:a14="http://schemas.microsoft.com/office/drawing/2010/main" val="0"/>
                        </a:ext>
                      </a:extLst>
                    </a:blip>
                    <a:srcRect t="1585" b="1434"/>
                    <a:stretch/>
                  </pic:blipFill>
                  <pic:spPr bwMode="auto">
                    <a:xfrm>
                      <a:off x="0" y="0"/>
                      <a:ext cx="5400040" cy="6662048"/>
                    </a:xfrm>
                    <a:prstGeom prst="rect">
                      <a:avLst/>
                    </a:prstGeom>
                    <a:ln>
                      <a:noFill/>
                    </a:ln>
                    <a:extLst>
                      <a:ext uri="{53640926-AAD7-44D8-BBD7-CCE9431645EC}">
                        <a14:shadowObscured xmlns:a14="http://schemas.microsoft.com/office/drawing/2010/main"/>
                      </a:ext>
                    </a:extLst>
                  </pic:spPr>
                </pic:pic>
              </a:graphicData>
            </a:graphic>
          </wp:inline>
        </w:drawing>
      </w:r>
    </w:p>
    <w:p w14:paraId="31F622D3" w14:textId="6A4419A6" w:rsidR="009A39A9" w:rsidRPr="0020137A" w:rsidRDefault="009A39A9" w:rsidP="00AB2F9D">
      <w:pPr>
        <w:spacing w:before="100" w:beforeAutospacing="1" w:after="100" w:afterAutospacing="1"/>
        <w:ind w:firstLineChars="50" w:firstLine="120"/>
        <w:rPr>
          <w:rFonts w:ascii="Times New Roman" w:hAnsi="Times New Roman" w:cs="Times New Roman"/>
          <w:color w:val="000000"/>
        </w:rPr>
      </w:pPr>
      <w:r w:rsidRPr="0020137A">
        <w:rPr>
          <w:rFonts w:ascii="Times New Roman" w:hAnsi="Times New Roman" w:cs="Times New Roman" w:hint="eastAsia"/>
          <w:color w:val="000000"/>
        </w:rPr>
        <w:t>F</w:t>
      </w:r>
      <w:r w:rsidRPr="0020137A">
        <w:rPr>
          <w:rFonts w:ascii="Times New Roman" w:hAnsi="Times New Roman" w:cs="Times New Roman"/>
          <w:color w:val="000000"/>
        </w:rPr>
        <w:t>igure S</w:t>
      </w:r>
      <w:r w:rsidR="002053F9" w:rsidRPr="0020137A">
        <w:rPr>
          <w:rFonts w:ascii="Times New Roman" w:hAnsi="Times New Roman" w:cs="Times New Roman"/>
          <w:color w:val="000000"/>
        </w:rPr>
        <w:t>1</w:t>
      </w:r>
      <w:r w:rsidRPr="0020137A">
        <w:rPr>
          <w:rFonts w:ascii="Times New Roman" w:hAnsi="Times New Roman" w:cs="Times New Roman"/>
          <w:color w:val="000000"/>
        </w:rPr>
        <w:t>.</w:t>
      </w:r>
      <w:r w:rsidR="00AB2F9D" w:rsidRPr="0020137A">
        <w:rPr>
          <w:rFonts w:ascii="Times New Roman" w:hAnsi="Times New Roman" w:cs="Times New Roman"/>
          <w:color w:val="000000"/>
        </w:rPr>
        <w:t>2</w:t>
      </w:r>
      <w:r w:rsidR="002053F9" w:rsidRPr="0020137A">
        <w:rPr>
          <w:rFonts w:ascii="Times New Roman" w:hAnsi="Times New Roman" w:cs="Times New Roman"/>
          <w:color w:val="000000"/>
        </w:rPr>
        <w:t>.</w:t>
      </w:r>
      <w:r w:rsidRPr="0020137A">
        <w:rPr>
          <w:rFonts w:ascii="Times New Roman" w:hAnsi="Times New Roman" w:cs="Times New Roman"/>
          <w:color w:val="000000"/>
        </w:rPr>
        <w:t xml:space="preserve"> </w:t>
      </w:r>
      <w:r w:rsidR="00C922CD" w:rsidRPr="0020137A">
        <w:rPr>
          <w:rFonts w:ascii="Times New Roman" w:hAnsi="Times New Roman" w:cs="Times New Roman"/>
          <w:color w:val="000000"/>
        </w:rPr>
        <w:t xml:space="preserve">The </w:t>
      </w:r>
      <w:r w:rsidR="00872058" w:rsidRPr="0020137A">
        <w:rPr>
          <w:rFonts w:ascii="Times New Roman" w:hAnsi="Times New Roman" w:cs="Times New Roman"/>
          <w:color w:val="000000"/>
        </w:rPr>
        <w:t>power spectral ratio</w:t>
      </w:r>
      <w:r w:rsidR="00ED4E0F" w:rsidRPr="0020137A">
        <w:rPr>
          <w:rFonts w:ascii="Times New Roman" w:hAnsi="Times New Roman" w:cs="Times New Roman"/>
          <w:color w:val="000000"/>
        </w:rPr>
        <w:t>s</w:t>
      </w:r>
      <w:r w:rsidR="00872058" w:rsidRPr="0020137A">
        <w:rPr>
          <w:rFonts w:ascii="Times New Roman" w:hAnsi="Times New Roman" w:cs="Times New Roman"/>
          <w:color w:val="000000"/>
        </w:rPr>
        <w:t xml:space="preserve"> </w:t>
      </w:r>
      <w:r w:rsidR="00ED4E0F" w:rsidRPr="0020137A">
        <w:rPr>
          <w:rFonts w:ascii="Times New Roman" w:hAnsi="Times New Roman" w:cs="Times New Roman"/>
          <w:color w:val="000000"/>
        </w:rPr>
        <w:t xml:space="preserve">(a) </w:t>
      </w:r>
      <w:r w:rsidR="00872058" w:rsidRPr="0020137A">
        <w:rPr>
          <w:rFonts w:ascii="Times New Roman" w:hAnsi="Times New Roman" w:cs="Times New Roman"/>
          <w:color w:val="000000"/>
        </w:rPr>
        <w:t xml:space="preserve">and the relative phases </w:t>
      </w:r>
      <w:r w:rsidR="00ED4E0F" w:rsidRPr="0020137A">
        <w:rPr>
          <w:rFonts w:ascii="Times New Roman" w:hAnsi="Times New Roman" w:cs="Times New Roman"/>
          <w:color w:val="000000"/>
        </w:rPr>
        <w:t xml:space="preserve">(b) </w:t>
      </w:r>
      <w:r w:rsidR="00872058" w:rsidRPr="0020137A">
        <w:rPr>
          <w:rFonts w:ascii="Times New Roman" w:hAnsi="Times New Roman" w:cs="Times New Roman"/>
          <w:color w:val="000000"/>
        </w:rPr>
        <w:t>for the ACO microphones (red) and the MEMS microphones (blue)</w:t>
      </w:r>
      <w:r w:rsidR="00ED4E0F" w:rsidRPr="0020137A">
        <w:rPr>
          <w:rFonts w:ascii="Times New Roman" w:hAnsi="Times New Roman" w:cs="Times New Roman"/>
          <w:color w:val="000000"/>
        </w:rPr>
        <w:t xml:space="preserve"> with the reference of</w:t>
      </w:r>
      <w:r w:rsidR="00872058" w:rsidRPr="0020137A">
        <w:rPr>
          <w:rFonts w:ascii="Times New Roman" w:hAnsi="Times New Roman" w:cs="Times New Roman"/>
          <w:color w:val="000000"/>
        </w:rPr>
        <w:t xml:space="preserve"> </w:t>
      </w:r>
      <w:r w:rsidR="00C91640" w:rsidRPr="0020137A">
        <w:rPr>
          <w:rFonts w:ascii="Times New Roman" w:hAnsi="Times New Roman" w:cs="Times New Roman"/>
          <w:color w:val="000000"/>
        </w:rPr>
        <w:t xml:space="preserve">A1 ACO </w:t>
      </w:r>
      <w:r w:rsidR="00ED4E0F" w:rsidRPr="0020137A">
        <w:rPr>
          <w:rFonts w:ascii="Times New Roman" w:hAnsi="Times New Roman" w:cs="Times New Roman"/>
          <w:color w:val="000000"/>
        </w:rPr>
        <w:t xml:space="preserve">(a1, b1) </w:t>
      </w:r>
      <w:r w:rsidR="00C91640" w:rsidRPr="0020137A">
        <w:rPr>
          <w:rFonts w:ascii="Times New Roman" w:hAnsi="Times New Roman" w:cs="Times New Roman"/>
          <w:color w:val="000000"/>
        </w:rPr>
        <w:t xml:space="preserve">and A1 MEMS </w:t>
      </w:r>
      <w:r w:rsidR="00ED4E0F" w:rsidRPr="0020137A">
        <w:rPr>
          <w:rFonts w:ascii="Times New Roman" w:hAnsi="Times New Roman" w:cs="Times New Roman"/>
          <w:color w:val="000000"/>
        </w:rPr>
        <w:t>(a2, b2)</w:t>
      </w:r>
      <w:r w:rsidR="00C91640" w:rsidRPr="0020137A">
        <w:rPr>
          <w:rFonts w:ascii="Times New Roman" w:hAnsi="Times New Roman" w:cs="Times New Roman"/>
          <w:color w:val="000000"/>
        </w:rPr>
        <w:t>.</w:t>
      </w:r>
      <w:r w:rsidR="00ED4E0F" w:rsidRPr="0020137A">
        <w:rPr>
          <w:rFonts w:ascii="Times New Roman" w:hAnsi="Times New Roman" w:cs="Times New Roman"/>
          <w:color w:val="000000"/>
        </w:rPr>
        <w:t xml:space="preserve"> The horizontal dashed lines indicate unity in (a) and zero radian in (b), and the vertical arrows indicate the amplitudes of unity in (a) and 1.0 radian in (b).</w:t>
      </w:r>
    </w:p>
    <w:p w14:paraId="4C069287" w14:textId="75F8A60B" w:rsidR="009A39A9" w:rsidRPr="0020137A" w:rsidRDefault="009A39A9" w:rsidP="009A39A9">
      <w:pPr>
        <w:spacing w:before="100" w:beforeAutospacing="1" w:after="100" w:afterAutospacing="1"/>
        <w:ind w:firstLineChars="50" w:firstLine="120"/>
        <w:rPr>
          <w:rFonts w:ascii="Times New Roman" w:hAnsi="Times New Roman" w:cs="Times New Roman"/>
          <w:color w:val="000000"/>
        </w:rPr>
      </w:pPr>
      <w:r w:rsidRPr="0020137A">
        <w:rPr>
          <w:rFonts w:ascii="Times New Roman" w:hAnsi="Times New Roman" w:cs="Times New Roman"/>
          <w:color w:val="000000"/>
        </w:rPr>
        <w:lastRenderedPageBreak/>
        <w:t xml:space="preserve"> S2. Microphones in the array observation</w:t>
      </w:r>
    </w:p>
    <w:p w14:paraId="5F06E5BC" w14:textId="390F654C" w:rsidR="00C91640" w:rsidRPr="0020137A" w:rsidRDefault="00DD5D3C" w:rsidP="00D66F29">
      <w:pPr>
        <w:spacing w:before="100" w:beforeAutospacing="1" w:after="100" w:afterAutospacing="1"/>
        <w:ind w:firstLineChars="50" w:firstLine="120"/>
        <w:rPr>
          <w:rFonts w:ascii="Times New Roman" w:hAnsi="Times New Roman" w:cs="Times New Roman"/>
          <w:color w:val="000000"/>
        </w:rPr>
      </w:pPr>
      <w:r w:rsidRPr="0020137A">
        <w:rPr>
          <w:rFonts w:ascii="Times New Roman" w:hAnsi="Times New Roman" w:cs="Times New Roman"/>
          <w:color w:val="000000"/>
        </w:rPr>
        <w:t xml:space="preserve">Both ACO and MEMS microphones were </w:t>
      </w:r>
      <w:r w:rsidR="00CB02DB" w:rsidRPr="0020137A">
        <w:rPr>
          <w:rFonts w:ascii="Times New Roman" w:hAnsi="Times New Roman" w:cs="Times New Roman"/>
          <w:color w:val="000000"/>
        </w:rPr>
        <w:t>used in the field experiment. In each array element, an ACO microphone and a MEMS microphone were put in the same box (Fig. S</w:t>
      </w:r>
      <w:r w:rsidR="00AB2F9D" w:rsidRPr="0020137A">
        <w:rPr>
          <w:rFonts w:ascii="Times New Roman" w:hAnsi="Times New Roman" w:cs="Times New Roman"/>
          <w:color w:val="000000"/>
        </w:rPr>
        <w:t>2.1</w:t>
      </w:r>
      <w:r w:rsidR="00CB02DB" w:rsidRPr="0020137A">
        <w:rPr>
          <w:rFonts w:ascii="Times New Roman" w:hAnsi="Times New Roman" w:cs="Times New Roman"/>
          <w:color w:val="000000"/>
        </w:rPr>
        <w:t xml:space="preserve">). </w:t>
      </w:r>
      <w:r w:rsidR="00D66F29" w:rsidRPr="0020137A">
        <w:rPr>
          <w:rFonts w:ascii="Times New Roman" w:hAnsi="Times New Roman" w:cs="Times New Roman"/>
          <w:color w:val="000000"/>
        </w:rPr>
        <w:t xml:space="preserve">As expected from </w:t>
      </w:r>
      <w:r w:rsidR="00B33DBB" w:rsidRPr="0020137A">
        <w:rPr>
          <w:rFonts w:ascii="Times New Roman" w:hAnsi="Times New Roman" w:cs="Times New Roman"/>
          <w:color w:val="000000"/>
        </w:rPr>
        <w:t>the laboratory test (</w:t>
      </w:r>
      <w:r w:rsidR="00D66F29" w:rsidRPr="0020137A">
        <w:rPr>
          <w:rFonts w:ascii="Times New Roman" w:hAnsi="Times New Roman" w:cs="Times New Roman"/>
          <w:color w:val="000000"/>
        </w:rPr>
        <w:t>Supporting Information S1</w:t>
      </w:r>
      <w:r w:rsidR="00B33DBB" w:rsidRPr="0020137A">
        <w:rPr>
          <w:rFonts w:ascii="Times New Roman" w:hAnsi="Times New Roman" w:cs="Times New Roman"/>
          <w:color w:val="000000"/>
        </w:rPr>
        <w:t>)</w:t>
      </w:r>
      <w:r w:rsidR="00D66F29" w:rsidRPr="0020137A">
        <w:rPr>
          <w:rFonts w:ascii="Times New Roman" w:hAnsi="Times New Roman" w:cs="Times New Roman"/>
          <w:color w:val="000000"/>
        </w:rPr>
        <w:t xml:space="preserve">, the microphones in the same box </w:t>
      </w:r>
      <w:r w:rsidR="00DC74A4" w:rsidRPr="0020137A">
        <w:rPr>
          <w:rFonts w:ascii="Times New Roman" w:hAnsi="Times New Roman" w:cs="Times New Roman"/>
          <w:color w:val="000000"/>
        </w:rPr>
        <w:t>showe</w:t>
      </w:r>
      <w:r w:rsidR="00D66F29" w:rsidRPr="0020137A">
        <w:rPr>
          <w:rFonts w:ascii="Times New Roman" w:hAnsi="Times New Roman" w:cs="Times New Roman"/>
          <w:color w:val="000000"/>
        </w:rPr>
        <w:t>d almost the same</w:t>
      </w:r>
      <w:r w:rsidR="00DC74A4" w:rsidRPr="0020137A">
        <w:rPr>
          <w:rFonts w:ascii="Times New Roman" w:hAnsi="Times New Roman" w:cs="Times New Roman"/>
          <w:color w:val="000000"/>
        </w:rPr>
        <w:t xml:space="preserve"> waveforms</w:t>
      </w:r>
      <w:r w:rsidR="00B33DBB" w:rsidRPr="0020137A">
        <w:rPr>
          <w:rFonts w:ascii="Times New Roman" w:hAnsi="Times New Roman" w:cs="Times New Roman"/>
          <w:color w:val="000000"/>
        </w:rPr>
        <w:t xml:space="preserve"> (Fig. 2a1-a3), power spectra, and phase (Fig.</w:t>
      </w:r>
      <w:r w:rsidR="00AB2F9D" w:rsidRPr="0020137A">
        <w:rPr>
          <w:rFonts w:ascii="Times New Roman" w:hAnsi="Times New Roman" w:cs="Times New Roman"/>
          <w:color w:val="000000"/>
        </w:rPr>
        <w:t xml:space="preserve"> </w:t>
      </w:r>
      <w:r w:rsidR="00B33DBB" w:rsidRPr="0020137A">
        <w:rPr>
          <w:rFonts w:ascii="Times New Roman" w:hAnsi="Times New Roman" w:cs="Times New Roman"/>
          <w:color w:val="000000"/>
        </w:rPr>
        <w:t>S</w:t>
      </w:r>
      <w:r w:rsidR="00AB2F9D" w:rsidRPr="0020137A">
        <w:rPr>
          <w:rFonts w:ascii="Times New Roman" w:hAnsi="Times New Roman" w:cs="Times New Roman"/>
          <w:color w:val="000000"/>
        </w:rPr>
        <w:t>2.2</w:t>
      </w:r>
      <w:r w:rsidR="00B33DBB" w:rsidRPr="0020137A">
        <w:rPr>
          <w:rFonts w:ascii="Times New Roman" w:hAnsi="Times New Roman" w:cs="Times New Roman"/>
          <w:color w:val="000000"/>
        </w:rPr>
        <w:t>) above 1 Hz</w:t>
      </w:r>
      <w:r w:rsidR="002F6C0D" w:rsidRPr="0020137A">
        <w:rPr>
          <w:rFonts w:ascii="Times New Roman" w:hAnsi="Times New Roman" w:cs="Times New Roman"/>
          <w:color w:val="000000"/>
        </w:rPr>
        <w:t>.</w:t>
      </w:r>
    </w:p>
    <w:p w14:paraId="333032AA" w14:textId="77777777" w:rsidR="009A39A9" w:rsidRPr="0020137A" w:rsidRDefault="009A39A9" w:rsidP="00AB2F9D">
      <w:pPr>
        <w:spacing w:before="100" w:beforeAutospacing="1" w:after="100" w:afterAutospacing="1"/>
        <w:ind w:firstLineChars="50" w:firstLine="120"/>
        <w:jc w:val="center"/>
        <w:rPr>
          <w:rFonts w:ascii="Times New Roman" w:hAnsi="Times New Roman" w:cs="Times New Roman"/>
          <w:color w:val="000000"/>
        </w:rPr>
      </w:pPr>
      <w:r w:rsidRPr="0020137A">
        <w:rPr>
          <w:rFonts w:ascii="Helvetica" w:hAnsi="Helvetica" w:hint="eastAsia"/>
          <w:noProof/>
          <w:color w:val="000000"/>
        </w:rPr>
        <w:drawing>
          <wp:inline distT="0" distB="0" distL="0" distR="0" wp14:anchorId="59D72519" wp14:editId="1F10841D">
            <wp:extent cx="4408714" cy="2482533"/>
            <wp:effectExtent l="0" t="0" r="0" b="0"/>
            <wp:docPr id="7" name="図 7" descr="ゲーム画面のスクリーンショット&#10;&#10;中程度の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図 7" descr="ゲーム画面のスクリーンショット&#10;&#10;中程度の精度で自動的に生成された説明"/>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76798" cy="2520871"/>
                    </a:xfrm>
                    <a:prstGeom prst="rect">
                      <a:avLst/>
                    </a:prstGeom>
                  </pic:spPr>
                </pic:pic>
              </a:graphicData>
            </a:graphic>
          </wp:inline>
        </w:drawing>
      </w:r>
    </w:p>
    <w:p w14:paraId="5B1473A1" w14:textId="19DF328F" w:rsidR="009A39A9" w:rsidRPr="0020137A" w:rsidRDefault="009A39A9" w:rsidP="009A39A9">
      <w:pPr>
        <w:spacing w:before="100" w:beforeAutospacing="1" w:after="100" w:afterAutospacing="1"/>
        <w:ind w:firstLineChars="50" w:firstLine="120"/>
        <w:rPr>
          <w:rFonts w:ascii="Times New Roman" w:hAnsi="Times New Roman" w:cs="Times New Roman"/>
          <w:color w:val="000000"/>
        </w:rPr>
      </w:pPr>
      <w:r w:rsidRPr="0020137A">
        <w:rPr>
          <w:rFonts w:ascii="Times New Roman" w:hAnsi="Times New Roman" w:cs="Times New Roman" w:hint="eastAsia"/>
          <w:color w:val="000000"/>
        </w:rPr>
        <w:t>F</w:t>
      </w:r>
      <w:r w:rsidRPr="0020137A">
        <w:rPr>
          <w:rFonts w:ascii="Times New Roman" w:hAnsi="Times New Roman" w:cs="Times New Roman"/>
          <w:color w:val="000000"/>
        </w:rPr>
        <w:t>igure S</w:t>
      </w:r>
      <w:r w:rsidR="00AB2F9D" w:rsidRPr="0020137A">
        <w:rPr>
          <w:rFonts w:ascii="Times New Roman" w:hAnsi="Times New Roman" w:cs="Times New Roman"/>
          <w:color w:val="000000"/>
        </w:rPr>
        <w:t>2.1</w:t>
      </w:r>
      <w:r w:rsidRPr="0020137A">
        <w:rPr>
          <w:rFonts w:ascii="Times New Roman" w:hAnsi="Times New Roman" w:cs="Times New Roman"/>
          <w:color w:val="000000"/>
        </w:rPr>
        <w:t xml:space="preserve">. </w:t>
      </w:r>
      <w:r w:rsidR="00887ACC" w:rsidRPr="0020137A">
        <w:rPr>
          <w:rFonts w:ascii="Times New Roman" w:hAnsi="Times New Roman" w:cs="Times New Roman"/>
          <w:color w:val="000000"/>
        </w:rPr>
        <w:t>The images of the field experiment and the microphones.</w:t>
      </w:r>
      <w:r w:rsidR="00187055" w:rsidRPr="0020137A">
        <w:rPr>
          <w:rFonts w:ascii="Times New Roman" w:hAnsi="Times New Roman" w:cs="Times New Roman"/>
          <w:color w:val="000000"/>
        </w:rPr>
        <w:t xml:space="preserve"> (a) The image of the rain-proof box and (b) the microphones in the box. (c) The schematic image of the locations of the array elements.</w:t>
      </w:r>
    </w:p>
    <w:p w14:paraId="3AA4D974" w14:textId="0D57874C" w:rsidR="009A39A9" w:rsidRPr="0020137A" w:rsidRDefault="00121A0B" w:rsidP="0020137A">
      <w:pPr>
        <w:spacing w:before="100" w:beforeAutospacing="1" w:after="100" w:afterAutospacing="1"/>
        <w:ind w:firstLineChars="50" w:firstLine="120"/>
        <w:jc w:val="center"/>
        <w:rPr>
          <w:rFonts w:ascii="Times New Roman" w:hAnsi="Times New Roman" w:cs="Times New Roman"/>
          <w:color w:val="000000"/>
        </w:rPr>
      </w:pPr>
      <w:r w:rsidRPr="0020137A">
        <w:rPr>
          <w:rFonts w:ascii="Times New Roman" w:hAnsi="Times New Roman" w:cs="Times New Roman"/>
          <w:noProof/>
          <w:color w:val="000000"/>
        </w:rPr>
        <w:drawing>
          <wp:inline distT="0" distB="0" distL="0" distR="0" wp14:anchorId="71EE1EEF" wp14:editId="2E4CD7AA">
            <wp:extent cx="4865370" cy="1810783"/>
            <wp:effectExtent l="0" t="0" r="0" b="5715"/>
            <wp:docPr id="16" name="図 16" descr="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図 16" descr="グラフ&#10;&#10;自動的に生成された説明"/>
                    <pic:cNvPicPr/>
                  </pic:nvPicPr>
                  <pic:blipFill>
                    <a:blip r:embed="rId9" cstate="print">
                      <a:extLst>
                        <a:ext uri="{28A0092B-C50C-407E-A947-70E740481C1C}">
                          <a14:useLocalDpi xmlns:a14="http://schemas.microsoft.com/office/drawing/2010/main" val="0"/>
                        </a:ext>
                      </a:extLst>
                    </a:blip>
                    <a:stretch>
                      <a:fillRect/>
                    </a:stretch>
                  </pic:blipFill>
                  <pic:spPr>
                    <a:xfrm>
                      <a:off x="0" y="0"/>
                      <a:ext cx="4897171" cy="1822619"/>
                    </a:xfrm>
                    <a:prstGeom prst="rect">
                      <a:avLst/>
                    </a:prstGeom>
                  </pic:spPr>
                </pic:pic>
              </a:graphicData>
            </a:graphic>
          </wp:inline>
        </w:drawing>
      </w:r>
    </w:p>
    <w:p w14:paraId="3679226F" w14:textId="73C77B3C" w:rsidR="009A39A9" w:rsidRPr="0020137A" w:rsidRDefault="009A39A9" w:rsidP="00AB2F9D">
      <w:pPr>
        <w:spacing w:before="100" w:beforeAutospacing="1" w:after="100" w:afterAutospacing="1"/>
        <w:ind w:firstLineChars="50" w:firstLine="120"/>
        <w:rPr>
          <w:rFonts w:ascii="Times New Roman" w:hAnsi="Times New Roman" w:cs="Times New Roman"/>
          <w:color w:val="000000"/>
        </w:rPr>
      </w:pPr>
      <w:r w:rsidRPr="0020137A">
        <w:rPr>
          <w:rFonts w:ascii="Times New Roman" w:hAnsi="Times New Roman" w:cs="Times New Roman" w:hint="eastAsia"/>
          <w:color w:val="000000"/>
        </w:rPr>
        <w:t>F</w:t>
      </w:r>
      <w:r w:rsidRPr="0020137A">
        <w:rPr>
          <w:rFonts w:ascii="Times New Roman" w:hAnsi="Times New Roman" w:cs="Times New Roman"/>
          <w:color w:val="000000"/>
        </w:rPr>
        <w:t>igure S</w:t>
      </w:r>
      <w:r w:rsidR="00AB2F9D" w:rsidRPr="0020137A">
        <w:rPr>
          <w:rFonts w:ascii="Times New Roman" w:hAnsi="Times New Roman" w:cs="Times New Roman"/>
          <w:color w:val="000000"/>
        </w:rPr>
        <w:t>2.2</w:t>
      </w:r>
      <w:r w:rsidRPr="0020137A">
        <w:rPr>
          <w:rFonts w:ascii="Times New Roman" w:hAnsi="Times New Roman" w:cs="Times New Roman"/>
          <w:color w:val="000000"/>
        </w:rPr>
        <w:t xml:space="preserve">. </w:t>
      </w:r>
      <w:r w:rsidR="00121A0B" w:rsidRPr="0020137A">
        <w:rPr>
          <w:rFonts w:ascii="Times New Roman" w:hAnsi="Times New Roman" w:cs="Times New Roman"/>
          <w:color w:val="000000"/>
        </w:rPr>
        <w:t xml:space="preserve">The power spectral ratio </w:t>
      </w:r>
      <w:r w:rsidR="00B33DBB" w:rsidRPr="0020137A">
        <w:rPr>
          <w:rFonts w:ascii="Times New Roman" w:hAnsi="Times New Roman" w:cs="Times New Roman"/>
          <w:color w:val="000000"/>
        </w:rPr>
        <w:t xml:space="preserve">(a) </w:t>
      </w:r>
      <w:r w:rsidR="00121A0B" w:rsidRPr="0020137A">
        <w:rPr>
          <w:rFonts w:ascii="Times New Roman" w:hAnsi="Times New Roman" w:cs="Times New Roman"/>
          <w:color w:val="000000"/>
        </w:rPr>
        <w:t xml:space="preserve">and the relative phases </w:t>
      </w:r>
      <w:r w:rsidR="00B33DBB" w:rsidRPr="0020137A">
        <w:rPr>
          <w:rFonts w:ascii="Times New Roman" w:hAnsi="Times New Roman" w:cs="Times New Roman"/>
          <w:color w:val="000000"/>
        </w:rPr>
        <w:t>(b) of the</w:t>
      </w:r>
      <w:r w:rsidR="00121A0B" w:rsidRPr="0020137A">
        <w:rPr>
          <w:rFonts w:ascii="Times New Roman" w:hAnsi="Times New Roman" w:cs="Times New Roman"/>
          <w:color w:val="000000"/>
        </w:rPr>
        <w:t xml:space="preserve"> ACO </w:t>
      </w:r>
      <w:r w:rsidR="00B33DBB" w:rsidRPr="0020137A">
        <w:rPr>
          <w:rFonts w:ascii="Times New Roman" w:hAnsi="Times New Roman" w:cs="Times New Roman"/>
          <w:color w:val="000000"/>
        </w:rPr>
        <w:t>to the</w:t>
      </w:r>
      <w:r w:rsidR="00121A0B" w:rsidRPr="0020137A">
        <w:rPr>
          <w:rFonts w:ascii="Times New Roman" w:hAnsi="Times New Roman" w:cs="Times New Roman"/>
          <w:color w:val="000000"/>
        </w:rPr>
        <w:t xml:space="preserve"> </w:t>
      </w:r>
      <w:r w:rsidR="00B33DBB" w:rsidRPr="0020137A">
        <w:rPr>
          <w:rFonts w:ascii="Times New Roman" w:hAnsi="Times New Roman" w:cs="Times New Roman"/>
          <w:color w:val="000000"/>
        </w:rPr>
        <w:t xml:space="preserve">collocated </w:t>
      </w:r>
      <w:r w:rsidR="00121A0B" w:rsidRPr="0020137A">
        <w:rPr>
          <w:rFonts w:ascii="Times New Roman" w:hAnsi="Times New Roman" w:cs="Times New Roman"/>
          <w:color w:val="000000"/>
        </w:rPr>
        <w:t xml:space="preserve">MEMS microphones. The horizontal dashed lines indicate unity for (a) and zero </w:t>
      </w:r>
      <w:r w:rsidR="00B33DBB" w:rsidRPr="0020137A">
        <w:rPr>
          <w:rFonts w:ascii="Times New Roman" w:hAnsi="Times New Roman" w:cs="Times New Roman"/>
          <w:color w:val="000000"/>
        </w:rPr>
        <w:t xml:space="preserve">radian </w:t>
      </w:r>
      <w:r w:rsidR="00121A0B" w:rsidRPr="0020137A">
        <w:rPr>
          <w:rFonts w:ascii="Times New Roman" w:hAnsi="Times New Roman" w:cs="Times New Roman"/>
          <w:color w:val="000000"/>
        </w:rPr>
        <w:t>for (b).</w:t>
      </w:r>
      <w:r w:rsidR="001F7E85" w:rsidRPr="0020137A">
        <w:rPr>
          <w:rFonts w:ascii="Times New Roman" w:hAnsi="Times New Roman" w:cs="Times New Roman"/>
          <w:color w:val="000000"/>
        </w:rPr>
        <w:t xml:space="preserve"> The power spectral ratio and relative phase were calculated </w:t>
      </w:r>
      <w:r w:rsidR="00B33DBB" w:rsidRPr="0020137A">
        <w:rPr>
          <w:rFonts w:ascii="Times New Roman" w:hAnsi="Times New Roman" w:cs="Times New Roman"/>
          <w:color w:val="000000"/>
        </w:rPr>
        <w:t xml:space="preserve">for every 1 minute </w:t>
      </w:r>
      <w:r w:rsidR="00D7328E" w:rsidRPr="0020137A">
        <w:rPr>
          <w:rFonts w:ascii="Times New Roman" w:hAnsi="Times New Roman" w:cs="Times New Roman"/>
          <w:color w:val="000000"/>
        </w:rPr>
        <w:t>from 17:30 on 19 Oct to 12:30 on 20 Oct 2020</w:t>
      </w:r>
      <w:r w:rsidR="00B33DBB" w:rsidRPr="0020137A">
        <w:rPr>
          <w:rFonts w:ascii="Times New Roman" w:hAnsi="Times New Roman" w:cs="Times New Roman"/>
          <w:color w:val="000000"/>
        </w:rPr>
        <w:t xml:space="preserve"> and</w:t>
      </w:r>
      <w:r w:rsidR="00D7328E" w:rsidRPr="0020137A">
        <w:rPr>
          <w:rFonts w:ascii="Times New Roman" w:hAnsi="Times New Roman" w:cs="Times New Roman"/>
          <w:color w:val="000000"/>
        </w:rPr>
        <w:t xml:space="preserve"> averaged.</w:t>
      </w:r>
    </w:p>
    <w:p w14:paraId="1B965544" w14:textId="6290F94D" w:rsidR="009A39A9" w:rsidRPr="0020137A" w:rsidRDefault="009A39A9" w:rsidP="008769B3">
      <w:pPr>
        <w:spacing w:before="100" w:beforeAutospacing="1" w:after="100" w:afterAutospacing="1"/>
        <w:rPr>
          <w:rFonts w:ascii="Times New Roman" w:hAnsi="Times New Roman" w:cs="Times New Roman"/>
          <w:color w:val="000000"/>
        </w:rPr>
      </w:pPr>
      <w:r w:rsidRPr="0020137A">
        <w:rPr>
          <w:rFonts w:ascii="Times New Roman" w:hAnsi="Times New Roman" w:cs="Times New Roman"/>
          <w:color w:val="000000"/>
        </w:rPr>
        <w:lastRenderedPageBreak/>
        <w:t>S3. Spectrograms and correlation coefficients of the microphones</w:t>
      </w:r>
    </w:p>
    <w:p w14:paraId="6EB8F49C" w14:textId="36ADAC79" w:rsidR="00247077" w:rsidRPr="0020137A" w:rsidRDefault="00247077" w:rsidP="00FC6623">
      <w:pPr>
        <w:spacing w:before="100" w:beforeAutospacing="1" w:after="100" w:afterAutospacing="1"/>
        <w:rPr>
          <w:rFonts w:ascii="Times New Roman" w:hAnsi="Times New Roman" w:cs="Times New Roman"/>
          <w:color w:val="000000"/>
        </w:rPr>
      </w:pPr>
      <w:r w:rsidRPr="0020137A">
        <w:rPr>
          <w:rFonts w:ascii="Times New Roman" w:hAnsi="Times New Roman" w:cs="Times New Roman" w:hint="eastAsia"/>
          <w:color w:val="000000"/>
        </w:rPr>
        <w:t xml:space="preserve"> </w:t>
      </w:r>
      <w:r w:rsidRPr="0020137A">
        <w:rPr>
          <w:rFonts w:ascii="Times New Roman" w:hAnsi="Times New Roman" w:cs="Times New Roman"/>
          <w:color w:val="000000"/>
        </w:rPr>
        <w:t xml:space="preserve">In Figure 2, we mainly showed the results </w:t>
      </w:r>
      <w:r w:rsidR="00773B0F" w:rsidRPr="0020137A">
        <w:rPr>
          <w:rFonts w:ascii="Times New Roman" w:hAnsi="Times New Roman" w:cs="Times New Roman"/>
          <w:color w:val="000000"/>
        </w:rPr>
        <w:t>of</w:t>
      </w:r>
      <w:r w:rsidRPr="0020137A">
        <w:rPr>
          <w:rFonts w:ascii="Times New Roman" w:hAnsi="Times New Roman" w:cs="Times New Roman"/>
          <w:color w:val="000000"/>
        </w:rPr>
        <w:t xml:space="preserve"> the A1 microphone. Here, we show the results</w:t>
      </w:r>
      <w:r w:rsidR="00773B0F" w:rsidRPr="0020137A">
        <w:rPr>
          <w:rFonts w:ascii="Times New Roman" w:hAnsi="Times New Roman" w:cs="Times New Roman"/>
          <w:color w:val="000000"/>
        </w:rPr>
        <w:t xml:space="preserve"> of </w:t>
      </w:r>
      <w:r w:rsidR="009D12E5" w:rsidRPr="0020137A">
        <w:rPr>
          <w:rFonts w:ascii="Times New Roman" w:hAnsi="Times New Roman" w:cs="Times New Roman"/>
          <w:color w:val="000000"/>
        </w:rPr>
        <w:t>all the microphones</w:t>
      </w:r>
      <w:r w:rsidRPr="0020137A">
        <w:rPr>
          <w:rFonts w:ascii="Times New Roman" w:hAnsi="Times New Roman" w:cs="Times New Roman"/>
          <w:color w:val="000000"/>
        </w:rPr>
        <w:t>. Figure S5 show</w:t>
      </w:r>
      <w:r w:rsidR="00773B0F" w:rsidRPr="0020137A">
        <w:rPr>
          <w:rFonts w:ascii="Times New Roman" w:hAnsi="Times New Roman" w:cs="Times New Roman"/>
          <w:color w:val="000000"/>
        </w:rPr>
        <w:t>s</w:t>
      </w:r>
      <w:r w:rsidRPr="0020137A">
        <w:rPr>
          <w:rFonts w:ascii="Times New Roman" w:hAnsi="Times New Roman" w:cs="Times New Roman"/>
          <w:color w:val="000000"/>
        </w:rPr>
        <w:t xml:space="preserve"> the spectrograms and power spectra for the microphones. Although the A3 microphone tended to be a bit large power than the other microphones (Fig. </w:t>
      </w:r>
      <w:r w:rsidR="005A4A69" w:rsidRPr="0020137A">
        <w:rPr>
          <w:rFonts w:ascii="Times New Roman" w:hAnsi="Times New Roman" w:cs="Times New Roman"/>
          <w:color w:val="000000"/>
        </w:rPr>
        <w:t>S</w:t>
      </w:r>
      <w:r w:rsidR="00AB2F9D" w:rsidRPr="0020137A">
        <w:rPr>
          <w:rFonts w:ascii="Times New Roman" w:hAnsi="Times New Roman" w:cs="Times New Roman"/>
          <w:color w:val="000000"/>
        </w:rPr>
        <w:t>3.1</w:t>
      </w:r>
      <w:r w:rsidR="005A4A69" w:rsidRPr="0020137A">
        <w:rPr>
          <w:rFonts w:ascii="Times New Roman" w:hAnsi="Times New Roman" w:cs="Times New Roman"/>
          <w:color w:val="000000"/>
        </w:rPr>
        <w:t>d1</w:t>
      </w:r>
      <w:r w:rsidR="00F4366B" w:rsidRPr="0020137A">
        <w:rPr>
          <w:rFonts w:ascii="Times New Roman" w:hAnsi="Times New Roman" w:cs="Times New Roman"/>
          <w:color w:val="000000"/>
        </w:rPr>
        <w:t>), the general spectral shapes were consistent among the array microphones (Figs. S</w:t>
      </w:r>
      <w:r w:rsidR="00AB2F9D" w:rsidRPr="0020137A">
        <w:rPr>
          <w:rFonts w:ascii="Times New Roman" w:hAnsi="Times New Roman" w:cs="Times New Roman"/>
          <w:color w:val="000000"/>
        </w:rPr>
        <w:t>3.1</w:t>
      </w:r>
      <w:r w:rsidR="00F4366B" w:rsidRPr="0020137A">
        <w:rPr>
          <w:rFonts w:ascii="Times New Roman" w:hAnsi="Times New Roman" w:cs="Times New Roman"/>
          <w:color w:val="000000"/>
        </w:rPr>
        <w:t>a</w:t>
      </w:r>
      <w:r w:rsidR="00322556" w:rsidRPr="0020137A">
        <w:rPr>
          <w:rFonts w:ascii="Times New Roman" w:hAnsi="Times New Roman" w:cs="Times New Roman"/>
          <w:color w:val="000000"/>
        </w:rPr>
        <w:t>–</w:t>
      </w:r>
      <w:r w:rsidR="00F4366B" w:rsidRPr="0020137A">
        <w:rPr>
          <w:rFonts w:ascii="Times New Roman" w:hAnsi="Times New Roman" w:cs="Times New Roman"/>
          <w:color w:val="000000"/>
        </w:rPr>
        <w:t>d)</w:t>
      </w:r>
      <w:r w:rsidR="005A4A69" w:rsidRPr="0020137A">
        <w:rPr>
          <w:rFonts w:ascii="Times New Roman" w:hAnsi="Times New Roman" w:cs="Times New Roman"/>
          <w:color w:val="000000"/>
        </w:rPr>
        <w:t>.</w:t>
      </w:r>
      <w:r w:rsidR="00F4366B" w:rsidRPr="0020137A">
        <w:rPr>
          <w:rFonts w:ascii="Times New Roman" w:hAnsi="Times New Roman" w:cs="Times New Roman"/>
          <w:color w:val="000000"/>
        </w:rPr>
        <w:t xml:space="preserve"> </w:t>
      </w:r>
      <w:r w:rsidR="005A4A69" w:rsidRPr="0020137A">
        <w:rPr>
          <w:rFonts w:ascii="Times New Roman" w:hAnsi="Times New Roman" w:cs="Times New Roman"/>
          <w:color w:val="000000"/>
        </w:rPr>
        <w:t>T</w:t>
      </w:r>
      <w:r w:rsidR="00F4366B" w:rsidRPr="0020137A">
        <w:rPr>
          <w:rFonts w:ascii="Times New Roman" w:hAnsi="Times New Roman" w:cs="Times New Roman"/>
          <w:color w:val="000000"/>
        </w:rPr>
        <w:t xml:space="preserve">he spectral shape of the SI microphone, which </w:t>
      </w:r>
      <w:r w:rsidR="00773B0F" w:rsidRPr="0020137A">
        <w:rPr>
          <w:rFonts w:ascii="Times New Roman" w:hAnsi="Times New Roman" w:cs="Times New Roman"/>
          <w:color w:val="000000"/>
        </w:rPr>
        <w:t>was</w:t>
      </w:r>
      <w:r w:rsidR="00F4366B" w:rsidRPr="0020137A">
        <w:rPr>
          <w:rFonts w:ascii="Times New Roman" w:hAnsi="Times New Roman" w:cs="Times New Roman"/>
          <w:color w:val="000000"/>
        </w:rPr>
        <w:t xml:space="preserve"> </w:t>
      </w:r>
      <w:r w:rsidR="005A4A69" w:rsidRPr="0020137A">
        <w:rPr>
          <w:rFonts w:ascii="Times New Roman" w:hAnsi="Times New Roman" w:cs="Times New Roman"/>
          <w:color w:val="000000"/>
        </w:rPr>
        <w:t>distant</w:t>
      </w:r>
      <w:r w:rsidR="00F4366B" w:rsidRPr="0020137A">
        <w:rPr>
          <w:rFonts w:ascii="Times New Roman" w:hAnsi="Times New Roman" w:cs="Times New Roman"/>
          <w:color w:val="000000"/>
        </w:rPr>
        <w:t xml:space="preserve"> from the array</w:t>
      </w:r>
      <w:r w:rsidR="009D12E5" w:rsidRPr="0020137A">
        <w:rPr>
          <w:rFonts w:ascii="Times New Roman" w:hAnsi="Times New Roman" w:cs="Times New Roman"/>
          <w:color w:val="000000"/>
        </w:rPr>
        <w:t xml:space="preserve"> (Fig</w:t>
      </w:r>
      <w:r w:rsidR="00475C6D" w:rsidRPr="0020137A">
        <w:rPr>
          <w:rFonts w:ascii="Times New Roman" w:hAnsi="Times New Roman" w:cs="Times New Roman"/>
          <w:color w:val="000000"/>
        </w:rPr>
        <w:t>.</w:t>
      </w:r>
      <w:r w:rsidR="009D12E5" w:rsidRPr="0020137A">
        <w:rPr>
          <w:rFonts w:ascii="Times New Roman" w:hAnsi="Times New Roman" w:cs="Times New Roman"/>
          <w:color w:val="000000"/>
        </w:rPr>
        <w:t xml:space="preserve"> 1</w:t>
      </w:r>
      <w:r w:rsidR="00475C6D" w:rsidRPr="0020137A">
        <w:rPr>
          <w:rFonts w:ascii="Times New Roman" w:hAnsi="Times New Roman" w:cs="Times New Roman"/>
          <w:color w:val="000000"/>
        </w:rPr>
        <w:t>c1)</w:t>
      </w:r>
      <w:r w:rsidR="005A4A69" w:rsidRPr="0020137A">
        <w:rPr>
          <w:rFonts w:ascii="Times New Roman" w:hAnsi="Times New Roman" w:cs="Times New Roman"/>
          <w:color w:val="000000"/>
        </w:rPr>
        <w:t>, was different</w:t>
      </w:r>
      <w:r w:rsidR="00F4366B" w:rsidRPr="0020137A">
        <w:rPr>
          <w:rFonts w:ascii="Times New Roman" w:hAnsi="Times New Roman" w:cs="Times New Roman"/>
          <w:color w:val="000000"/>
        </w:rPr>
        <w:t>. Figure</w:t>
      </w:r>
      <w:r w:rsidR="00475C6D" w:rsidRPr="0020137A">
        <w:rPr>
          <w:rFonts w:ascii="Times New Roman" w:hAnsi="Times New Roman" w:cs="Times New Roman"/>
          <w:color w:val="000000"/>
        </w:rPr>
        <w:t>s</w:t>
      </w:r>
      <w:r w:rsidR="00F4366B" w:rsidRPr="0020137A">
        <w:rPr>
          <w:rFonts w:ascii="Times New Roman" w:hAnsi="Times New Roman" w:cs="Times New Roman"/>
          <w:color w:val="000000"/>
        </w:rPr>
        <w:t xml:space="preserve"> S6 and S7 show the correlation coefficient</w:t>
      </w:r>
      <w:r w:rsidR="001545C3" w:rsidRPr="0020137A">
        <w:rPr>
          <w:rFonts w:ascii="Times New Roman" w:hAnsi="Times New Roman" w:cs="Times New Roman"/>
          <w:color w:val="000000"/>
        </w:rPr>
        <w:t>s (CCs)</w:t>
      </w:r>
      <w:r w:rsidR="00F4366B" w:rsidRPr="0020137A">
        <w:rPr>
          <w:rFonts w:ascii="Times New Roman" w:hAnsi="Times New Roman" w:cs="Times New Roman"/>
          <w:color w:val="000000"/>
        </w:rPr>
        <w:t xml:space="preserve"> as function</w:t>
      </w:r>
      <w:r w:rsidR="005A4A69" w:rsidRPr="0020137A">
        <w:rPr>
          <w:rFonts w:ascii="Times New Roman" w:hAnsi="Times New Roman" w:cs="Times New Roman"/>
          <w:color w:val="000000"/>
        </w:rPr>
        <w:t>s</w:t>
      </w:r>
      <w:r w:rsidR="00F4366B" w:rsidRPr="0020137A">
        <w:rPr>
          <w:rFonts w:ascii="Times New Roman" w:hAnsi="Times New Roman" w:cs="Times New Roman"/>
          <w:color w:val="000000"/>
        </w:rPr>
        <w:t xml:space="preserve"> of time using the waveforms detrended and high-pass filtered above </w:t>
      </w:r>
      <w:r w:rsidR="001545C3" w:rsidRPr="0020137A">
        <w:rPr>
          <w:rFonts w:ascii="Times New Roman" w:hAnsi="Times New Roman" w:cs="Times New Roman"/>
          <w:color w:val="000000"/>
        </w:rPr>
        <w:t>5</w:t>
      </w:r>
      <w:r w:rsidR="00F4366B" w:rsidRPr="0020137A">
        <w:rPr>
          <w:rFonts w:ascii="Times New Roman" w:hAnsi="Times New Roman" w:cs="Times New Roman"/>
          <w:color w:val="000000"/>
        </w:rPr>
        <w:t xml:space="preserve"> Hz, respectively. </w:t>
      </w:r>
      <w:r w:rsidR="001545C3" w:rsidRPr="0020137A">
        <w:rPr>
          <w:rFonts w:ascii="Times New Roman" w:hAnsi="Times New Roman" w:cs="Times New Roman"/>
          <w:color w:val="000000"/>
        </w:rPr>
        <w:t>The low</w:t>
      </w:r>
      <w:r w:rsidR="00773B0F" w:rsidRPr="0020137A">
        <w:rPr>
          <w:rFonts w:ascii="Times New Roman" w:hAnsi="Times New Roman" w:cs="Times New Roman"/>
          <w:color w:val="000000"/>
        </w:rPr>
        <w:t>-</w:t>
      </w:r>
      <w:r w:rsidR="001545C3" w:rsidRPr="0020137A">
        <w:rPr>
          <w:rFonts w:ascii="Times New Roman" w:hAnsi="Times New Roman" w:cs="Times New Roman"/>
          <w:color w:val="000000"/>
        </w:rPr>
        <w:t>frequency noise below 5 Hz (Figs. S</w:t>
      </w:r>
      <w:r w:rsidR="00AB2F9D" w:rsidRPr="0020137A">
        <w:rPr>
          <w:rFonts w:ascii="Times New Roman" w:hAnsi="Times New Roman" w:cs="Times New Roman"/>
          <w:color w:val="000000"/>
        </w:rPr>
        <w:t>3.1</w:t>
      </w:r>
      <w:r w:rsidR="001545C3" w:rsidRPr="0020137A">
        <w:rPr>
          <w:rFonts w:ascii="Times New Roman" w:hAnsi="Times New Roman" w:cs="Times New Roman"/>
          <w:color w:val="000000"/>
        </w:rPr>
        <w:t>a1-c1 and S</w:t>
      </w:r>
      <w:r w:rsidR="00AB2F9D" w:rsidRPr="0020137A">
        <w:rPr>
          <w:rFonts w:ascii="Times New Roman" w:hAnsi="Times New Roman" w:cs="Times New Roman"/>
          <w:color w:val="000000"/>
        </w:rPr>
        <w:t>3.2</w:t>
      </w:r>
      <w:r w:rsidR="001545C3" w:rsidRPr="0020137A">
        <w:rPr>
          <w:rFonts w:ascii="Times New Roman" w:hAnsi="Times New Roman" w:cs="Times New Roman"/>
          <w:color w:val="000000"/>
        </w:rPr>
        <w:t xml:space="preserve">a1) </w:t>
      </w:r>
      <w:r w:rsidR="005A4A69" w:rsidRPr="0020137A">
        <w:rPr>
          <w:rFonts w:ascii="Times New Roman" w:hAnsi="Times New Roman" w:cs="Times New Roman"/>
          <w:color w:val="000000"/>
        </w:rPr>
        <w:t xml:space="preserve">lowers </w:t>
      </w:r>
      <w:r w:rsidR="001545C3" w:rsidRPr="0020137A">
        <w:rPr>
          <w:rFonts w:ascii="Times New Roman" w:hAnsi="Times New Roman" w:cs="Times New Roman"/>
          <w:color w:val="000000"/>
        </w:rPr>
        <w:t>the CCs (Fig. S</w:t>
      </w:r>
      <w:r w:rsidR="00AB2F9D" w:rsidRPr="0020137A">
        <w:rPr>
          <w:rFonts w:ascii="Times New Roman" w:hAnsi="Times New Roman" w:cs="Times New Roman"/>
          <w:color w:val="000000"/>
        </w:rPr>
        <w:t>3.2</w:t>
      </w:r>
      <w:r w:rsidR="001545C3" w:rsidRPr="0020137A">
        <w:rPr>
          <w:rFonts w:ascii="Times New Roman" w:hAnsi="Times New Roman" w:cs="Times New Roman"/>
          <w:color w:val="000000"/>
        </w:rPr>
        <w:t>b and c)</w:t>
      </w:r>
      <w:r w:rsidR="005A4A69" w:rsidRPr="0020137A">
        <w:rPr>
          <w:rFonts w:ascii="Times New Roman" w:hAnsi="Times New Roman" w:cs="Times New Roman"/>
          <w:color w:val="000000"/>
        </w:rPr>
        <w:t>, but</w:t>
      </w:r>
      <w:r w:rsidR="001545C3" w:rsidRPr="0020137A">
        <w:rPr>
          <w:rFonts w:ascii="Times New Roman" w:hAnsi="Times New Roman" w:cs="Times New Roman"/>
          <w:color w:val="000000"/>
        </w:rPr>
        <w:t xml:space="preserve"> the CCs above 5 Hz were </w:t>
      </w:r>
      <w:r w:rsidR="005A4A69" w:rsidRPr="0020137A">
        <w:rPr>
          <w:rFonts w:ascii="Times New Roman" w:hAnsi="Times New Roman" w:cs="Times New Roman"/>
          <w:color w:val="000000"/>
        </w:rPr>
        <w:t>close to 1</w:t>
      </w:r>
      <w:r w:rsidR="001545C3" w:rsidRPr="0020137A">
        <w:rPr>
          <w:rFonts w:ascii="Times New Roman" w:hAnsi="Times New Roman" w:cs="Times New Roman"/>
          <w:color w:val="000000"/>
        </w:rPr>
        <w:t xml:space="preserve"> (Fig. S</w:t>
      </w:r>
      <w:r w:rsidR="00AB2F9D" w:rsidRPr="0020137A">
        <w:rPr>
          <w:rFonts w:ascii="Times New Roman" w:hAnsi="Times New Roman" w:cs="Times New Roman"/>
          <w:color w:val="000000"/>
        </w:rPr>
        <w:t>3.3</w:t>
      </w:r>
      <w:r w:rsidR="001545C3" w:rsidRPr="0020137A">
        <w:rPr>
          <w:rFonts w:ascii="Times New Roman" w:hAnsi="Times New Roman" w:cs="Times New Roman"/>
          <w:color w:val="000000"/>
        </w:rPr>
        <w:t xml:space="preserve">b and c). </w:t>
      </w:r>
      <w:r w:rsidR="002C3F93" w:rsidRPr="0020137A">
        <w:rPr>
          <w:rFonts w:ascii="Times New Roman" w:hAnsi="Times New Roman" w:cs="Times New Roman"/>
          <w:color w:val="000000"/>
        </w:rPr>
        <w:t xml:space="preserve">The </w:t>
      </w:r>
      <w:r w:rsidR="00F152F9" w:rsidRPr="0020137A">
        <w:rPr>
          <w:rFonts w:ascii="Times New Roman" w:hAnsi="Times New Roman" w:cs="Times New Roman"/>
          <w:color w:val="000000"/>
        </w:rPr>
        <w:t xml:space="preserve">array </w:t>
      </w:r>
      <w:r w:rsidR="002C3F93" w:rsidRPr="0020137A">
        <w:rPr>
          <w:rFonts w:ascii="Times New Roman" w:hAnsi="Times New Roman" w:cs="Times New Roman"/>
          <w:color w:val="000000"/>
        </w:rPr>
        <w:t xml:space="preserve">CCs </w:t>
      </w:r>
      <w:r w:rsidR="00352110" w:rsidRPr="0020137A">
        <w:rPr>
          <w:rFonts w:ascii="Times New Roman" w:hAnsi="Times New Roman" w:cs="Times New Roman"/>
          <w:color w:val="000000"/>
        </w:rPr>
        <w:t xml:space="preserve">for </w:t>
      </w:r>
      <w:r w:rsidR="002C3F93" w:rsidRPr="0020137A">
        <w:rPr>
          <w:rFonts w:ascii="Times New Roman" w:hAnsi="Times New Roman" w:cs="Times New Roman"/>
          <w:color w:val="000000"/>
        </w:rPr>
        <w:t xml:space="preserve">several </w:t>
      </w:r>
      <w:r w:rsidR="00352110" w:rsidRPr="0020137A">
        <w:rPr>
          <w:rFonts w:ascii="Times New Roman" w:hAnsi="Times New Roman" w:cs="Times New Roman"/>
          <w:color w:val="000000"/>
        </w:rPr>
        <w:t>high frequency bands</w:t>
      </w:r>
      <w:r w:rsidR="002C3F93" w:rsidRPr="0020137A">
        <w:rPr>
          <w:rFonts w:ascii="Times New Roman" w:hAnsi="Times New Roman" w:cs="Times New Roman"/>
          <w:color w:val="000000"/>
        </w:rPr>
        <w:t>, such as 5</w:t>
      </w:r>
      <w:r w:rsidR="00322556" w:rsidRPr="0020137A">
        <w:rPr>
          <w:rFonts w:ascii="Times New Roman" w:hAnsi="Times New Roman" w:cs="Times New Roman"/>
          <w:color w:val="000000"/>
        </w:rPr>
        <w:t>–</w:t>
      </w:r>
      <w:r w:rsidR="002C3F93" w:rsidRPr="0020137A">
        <w:rPr>
          <w:rFonts w:ascii="Times New Roman" w:hAnsi="Times New Roman" w:cs="Times New Roman"/>
          <w:color w:val="000000"/>
        </w:rPr>
        <w:t>10, 10</w:t>
      </w:r>
      <w:r w:rsidR="00322556" w:rsidRPr="0020137A">
        <w:rPr>
          <w:rFonts w:ascii="Times New Roman" w:hAnsi="Times New Roman" w:cs="Times New Roman"/>
          <w:color w:val="000000"/>
        </w:rPr>
        <w:t>–</w:t>
      </w:r>
      <w:r w:rsidR="002C3F93" w:rsidRPr="0020137A">
        <w:rPr>
          <w:rFonts w:ascii="Times New Roman" w:hAnsi="Times New Roman" w:cs="Times New Roman"/>
          <w:color w:val="000000"/>
        </w:rPr>
        <w:t>15, 15</w:t>
      </w:r>
      <w:r w:rsidR="00322556" w:rsidRPr="0020137A">
        <w:rPr>
          <w:rFonts w:ascii="Times New Roman" w:hAnsi="Times New Roman" w:cs="Times New Roman"/>
          <w:color w:val="000000"/>
        </w:rPr>
        <w:t>–</w:t>
      </w:r>
      <w:r w:rsidR="002C3F93" w:rsidRPr="0020137A">
        <w:rPr>
          <w:rFonts w:ascii="Times New Roman" w:hAnsi="Times New Roman" w:cs="Times New Roman"/>
          <w:color w:val="000000"/>
        </w:rPr>
        <w:t>20, 20</w:t>
      </w:r>
      <w:r w:rsidR="00322556" w:rsidRPr="0020137A">
        <w:rPr>
          <w:rFonts w:ascii="Times New Roman" w:hAnsi="Times New Roman" w:cs="Times New Roman"/>
          <w:color w:val="000000"/>
        </w:rPr>
        <w:t>–</w:t>
      </w:r>
      <w:r w:rsidR="002C3F93" w:rsidRPr="0020137A">
        <w:rPr>
          <w:rFonts w:ascii="Times New Roman" w:hAnsi="Times New Roman" w:cs="Times New Roman"/>
          <w:color w:val="000000"/>
        </w:rPr>
        <w:t>30, 30</w:t>
      </w:r>
      <w:r w:rsidR="00322556" w:rsidRPr="0020137A">
        <w:rPr>
          <w:rFonts w:ascii="Times New Roman" w:hAnsi="Times New Roman" w:cs="Times New Roman"/>
          <w:color w:val="000000"/>
        </w:rPr>
        <w:t>–</w:t>
      </w:r>
      <w:r w:rsidR="002C3F93" w:rsidRPr="0020137A">
        <w:rPr>
          <w:rFonts w:ascii="Times New Roman" w:hAnsi="Times New Roman" w:cs="Times New Roman"/>
          <w:color w:val="000000"/>
        </w:rPr>
        <w:t>40, 40</w:t>
      </w:r>
      <w:r w:rsidR="00322556" w:rsidRPr="0020137A">
        <w:rPr>
          <w:rFonts w:ascii="Times New Roman" w:hAnsi="Times New Roman" w:cs="Times New Roman"/>
          <w:color w:val="000000"/>
        </w:rPr>
        <w:t>–</w:t>
      </w:r>
      <w:r w:rsidR="002C3F93" w:rsidRPr="0020137A">
        <w:rPr>
          <w:rFonts w:ascii="Times New Roman" w:hAnsi="Times New Roman" w:cs="Times New Roman"/>
          <w:color w:val="000000"/>
        </w:rPr>
        <w:t>50, and 50</w:t>
      </w:r>
      <w:r w:rsidR="00322556" w:rsidRPr="0020137A">
        <w:rPr>
          <w:rFonts w:ascii="Times New Roman" w:hAnsi="Times New Roman" w:cs="Times New Roman"/>
          <w:color w:val="000000"/>
        </w:rPr>
        <w:t>–</w:t>
      </w:r>
      <w:r w:rsidR="002C3F93" w:rsidRPr="0020137A">
        <w:rPr>
          <w:rFonts w:ascii="Times New Roman" w:hAnsi="Times New Roman" w:cs="Times New Roman"/>
          <w:color w:val="000000"/>
        </w:rPr>
        <w:t>90 Hz, held the peaks at almost the same lag times (Fig. S</w:t>
      </w:r>
      <w:r w:rsidR="00AB2F9D" w:rsidRPr="0020137A">
        <w:rPr>
          <w:rFonts w:ascii="Times New Roman" w:hAnsi="Times New Roman" w:cs="Times New Roman"/>
          <w:color w:val="000000"/>
        </w:rPr>
        <w:t>3.4</w:t>
      </w:r>
      <w:r w:rsidR="00F152F9" w:rsidRPr="0020137A">
        <w:rPr>
          <w:rFonts w:ascii="Times New Roman" w:hAnsi="Times New Roman" w:cs="Times New Roman"/>
          <w:color w:val="000000"/>
        </w:rPr>
        <w:t>a)</w:t>
      </w:r>
      <w:r w:rsidR="002C3F93" w:rsidRPr="0020137A">
        <w:rPr>
          <w:rFonts w:ascii="Times New Roman" w:hAnsi="Times New Roman" w:cs="Times New Roman"/>
          <w:color w:val="000000"/>
        </w:rPr>
        <w:t xml:space="preserve">, indicating that the </w:t>
      </w:r>
      <w:r w:rsidR="00F152F9" w:rsidRPr="0020137A">
        <w:rPr>
          <w:rFonts w:ascii="Times New Roman" w:hAnsi="Times New Roman" w:cs="Times New Roman"/>
          <w:color w:val="000000"/>
        </w:rPr>
        <w:t xml:space="preserve">array </w:t>
      </w:r>
      <w:r w:rsidR="002C3F93" w:rsidRPr="0020137A">
        <w:rPr>
          <w:rFonts w:ascii="Times New Roman" w:hAnsi="Times New Roman" w:cs="Times New Roman"/>
          <w:color w:val="000000"/>
        </w:rPr>
        <w:t xml:space="preserve">CCs </w:t>
      </w:r>
      <w:r w:rsidR="005A4A69" w:rsidRPr="0020137A">
        <w:rPr>
          <w:rFonts w:ascii="Times New Roman" w:hAnsi="Times New Roman" w:cs="Times New Roman"/>
          <w:color w:val="000000"/>
        </w:rPr>
        <w:t xml:space="preserve">represent the same signal in all </w:t>
      </w:r>
      <w:r w:rsidR="002C3F93" w:rsidRPr="0020137A">
        <w:rPr>
          <w:rFonts w:ascii="Times New Roman" w:hAnsi="Times New Roman" w:cs="Times New Roman"/>
          <w:color w:val="000000"/>
        </w:rPr>
        <w:t>frequency bands.</w:t>
      </w:r>
      <w:r w:rsidR="00F152F9" w:rsidRPr="0020137A">
        <w:rPr>
          <w:rFonts w:ascii="Times New Roman" w:hAnsi="Times New Roman" w:cs="Times New Roman"/>
          <w:color w:val="000000"/>
        </w:rPr>
        <w:t xml:space="preserve"> On the other hand, the SI-array CCs for several bands are not consistent, particularly for the small peak around -0.8 sec (Fig. S</w:t>
      </w:r>
      <w:r w:rsidR="00AB2F9D" w:rsidRPr="0020137A">
        <w:rPr>
          <w:rFonts w:ascii="Times New Roman" w:hAnsi="Times New Roman" w:cs="Times New Roman"/>
          <w:color w:val="000000"/>
        </w:rPr>
        <w:t>3.4</w:t>
      </w:r>
      <w:r w:rsidR="00F152F9" w:rsidRPr="0020137A">
        <w:rPr>
          <w:rFonts w:ascii="Times New Roman" w:hAnsi="Times New Roman" w:cs="Times New Roman"/>
          <w:color w:val="000000"/>
        </w:rPr>
        <w:t xml:space="preserve">b). It might be because of the </w:t>
      </w:r>
      <w:r w:rsidR="005A4A69" w:rsidRPr="0020137A">
        <w:rPr>
          <w:rFonts w:ascii="Times New Roman" w:hAnsi="Times New Roman" w:cs="Times New Roman"/>
          <w:color w:val="000000"/>
        </w:rPr>
        <w:t xml:space="preserve">insufficient </w:t>
      </w:r>
      <w:r w:rsidR="00F152F9" w:rsidRPr="0020137A">
        <w:rPr>
          <w:rFonts w:ascii="Times New Roman" w:hAnsi="Times New Roman" w:cs="Times New Roman"/>
          <w:color w:val="000000"/>
        </w:rPr>
        <w:t>signal-to-noise ratio of the signal corresponding to this small peak.</w:t>
      </w:r>
    </w:p>
    <w:p w14:paraId="28ED4229" w14:textId="310FD84A" w:rsidR="00AB2F9D" w:rsidRPr="0020137A" w:rsidRDefault="00AB2F9D" w:rsidP="00FC6623">
      <w:pPr>
        <w:spacing w:before="100" w:beforeAutospacing="1" w:after="100" w:afterAutospacing="1"/>
        <w:rPr>
          <w:rFonts w:ascii="Times New Roman" w:hAnsi="Times New Roman" w:cs="Times New Roman"/>
          <w:color w:val="000000"/>
        </w:rPr>
      </w:pPr>
    </w:p>
    <w:p w14:paraId="47E96DF7" w14:textId="77777777" w:rsidR="00AB2F9D" w:rsidRPr="0020137A" w:rsidRDefault="00AB2F9D" w:rsidP="00FC6623">
      <w:pPr>
        <w:spacing w:before="100" w:beforeAutospacing="1" w:after="100" w:afterAutospacing="1"/>
        <w:rPr>
          <w:rFonts w:ascii="Times New Roman" w:hAnsi="Times New Roman" w:cs="Times New Roman"/>
          <w:color w:val="000000"/>
        </w:rPr>
      </w:pPr>
    </w:p>
    <w:p w14:paraId="5B15C0BC" w14:textId="533D40AD" w:rsidR="009A39A9" w:rsidRPr="0020137A" w:rsidRDefault="009A39A9" w:rsidP="008769B3">
      <w:pPr>
        <w:spacing w:before="100" w:beforeAutospacing="1" w:after="100" w:afterAutospacing="1"/>
        <w:rPr>
          <w:rFonts w:ascii="Times New Roman" w:hAnsi="Times New Roman" w:cs="Times New Roman"/>
          <w:color w:val="000000"/>
        </w:rPr>
      </w:pPr>
      <w:r w:rsidRPr="0020137A">
        <w:rPr>
          <w:rFonts w:ascii="Helvetica" w:hAnsi="Helvetica" w:hint="eastAsia"/>
          <w:noProof/>
          <w:color w:val="000000"/>
        </w:rPr>
        <w:lastRenderedPageBreak/>
        <w:drawing>
          <wp:inline distT="0" distB="0" distL="0" distR="0" wp14:anchorId="62F8DB27" wp14:editId="1810B004">
            <wp:extent cx="5400040" cy="4331485"/>
            <wp:effectExtent l="0" t="0" r="0" b="0"/>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図 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00040" cy="4331485"/>
                    </a:xfrm>
                    <a:prstGeom prst="rect">
                      <a:avLst/>
                    </a:prstGeom>
                  </pic:spPr>
                </pic:pic>
              </a:graphicData>
            </a:graphic>
          </wp:inline>
        </w:drawing>
      </w:r>
    </w:p>
    <w:p w14:paraId="388EF03E" w14:textId="711A69C0" w:rsidR="00887ACC" w:rsidRPr="0020137A" w:rsidRDefault="009A39A9" w:rsidP="00887ACC">
      <w:pPr>
        <w:spacing w:before="100" w:beforeAutospacing="1" w:after="100" w:afterAutospacing="1"/>
        <w:ind w:firstLineChars="50" w:firstLine="120"/>
        <w:rPr>
          <w:rFonts w:ascii="Times New Roman" w:hAnsi="Times New Roman" w:cs="Times New Roman"/>
          <w:noProof/>
          <w:color w:val="000000"/>
        </w:rPr>
      </w:pPr>
      <w:r w:rsidRPr="0020137A">
        <w:rPr>
          <w:rFonts w:ascii="Times New Roman" w:hAnsi="Times New Roman" w:cs="Times New Roman" w:hint="eastAsia"/>
          <w:color w:val="000000"/>
        </w:rPr>
        <w:t>F</w:t>
      </w:r>
      <w:r w:rsidRPr="0020137A">
        <w:rPr>
          <w:rFonts w:ascii="Times New Roman" w:hAnsi="Times New Roman" w:cs="Times New Roman"/>
          <w:color w:val="000000"/>
        </w:rPr>
        <w:t>igure S</w:t>
      </w:r>
      <w:r w:rsidR="00AB2F9D" w:rsidRPr="0020137A">
        <w:rPr>
          <w:rFonts w:ascii="Times New Roman" w:hAnsi="Times New Roman" w:cs="Times New Roman"/>
          <w:color w:val="000000"/>
        </w:rPr>
        <w:t>3</w:t>
      </w:r>
      <w:r w:rsidRPr="0020137A">
        <w:rPr>
          <w:rFonts w:ascii="Times New Roman" w:hAnsi="Times New Roman" w:cs="Times New Roman"/>
          <w:color w:val="000000"/>
        </w:rPr>
        <w:t>.</w:t>
      </w:r>
      <w:r w:rsidR="00AB2F9D" w:rsidRPr="0020137A">
        <w:rPr>
          <w:rFonts w:ascii="Times New Roman" w:hAnsi="Times New Roman" w:cs="Times New Roman"/>
          <w:color w:val="000000"/>
        </w:rPr>
        <w:t>1.</w:t>
      </w:r>
      <w:r w:rsidRPr="0020137A">
        <w:rPr>
          <w:rFonts w:ascii="Times New Roman" w:hAnsi="Times New Roman" w:cs="Times New Roman"/>
          <w:color w:val="000000"/>
        </w:rPr>
        <w:t xml:space="preserve"> </w:t>
      </w:r>
      <w:r w:rsidR="00887ACC" w:rsidRPr="0020137A">
        <w:rPr>
          <w:rFonts w:ascii="Times New Roman" w:hAnsi="Times New Roman" w:cs="Times New Roman"/>
          <w:noProof/>
          <w:color w:val="000000"/>
        </w:rPr>
        <w:t>Spectrograms of (a) A1, (b) A2, (c) A3, and (e) SI microphones for all the observation time (a1</w:t>
      </w:r>
      <w:r w:rsidR="00887ACC" w:rsidRPr="0020137A">
        <w:rPr>
          <w:rFonts w:ascii="Times New Roman" w:hAnsi="Times New Roman" w:cs="Times New Roman"/>
          <w:color w:val="000000"/>
        </w:rPr>
        <w:t>–</w:t>
      </w:r>
      <w:r w:rsidR="00887ACC" w:rsidRPr="0020137A">
        <w:rPr>
          <w:rFonts w:ascii="Times New Roman" w:hAnsi="Times New Roman" w:cs="Times New Roman"/>
          <w:noProof/>
          <w:color w:val="000000"/>
        </w:rPr>
        <w:t>c1) and for the operation time of the SI (a2</w:t>
      </w:r>
      <w:r w:rsidR="00887ACC" w:rsidRPr="0020137A">
        <w:rPr>
          <w:rFonts w:ascii="Times New Roman" w:hAnsi="Times New Roman" w:cs="Times New Roman"/>
          <w:color w:val="000000"/>
        </w:rPr>
        <w:t>–</w:t>
      </w:r>
      <w:r w:rsidR="00887ACC" w:rsidRPr="0020137A">
        <w:rPr>
          <w:rFonts w:ascii="Times New Roman" w:hAnsi="Times New Roman" w:cs="Times New Roman"/>
          <w:noProof/>
          <w:color w:val="000000"/>
        </w:rPr>
        <w:t>c2, e) (the time after the black lines shown in a1</w:t>
      </w:r>
      <w:r w:rsidR="00887ACC" w:rsidRPr="0020137A">
        <w:rPr>
          <w:rFonts w:ascii="Times New Roman" w:hAnsi="Times New Roman" w:cs="Times New Roman"/>
          <w:color w:val="000000"/>
        </w:rPr>
        <w:t>–</w:t>
      </w:r>
      <w:r w:rsidR="00887ACC" w:rsidRPr="0020137A">
        <w:rPr>
          <w:rFonts w:ascii="Times New Roman" w:hAnsi="Times New Roman" w:cs="Times New Roman"/>
          <w:noProof/>
          <w:color w:val="000000"/>
        </w:rPr>
        <w:t>c1). (d1) Power spectra of A1, A2, A3, and SI during the time enclosed by dashed lines in the right panels. (d2) An enlargement of (d1).</w:t>
      </w:r>
      <w:r w:rsidR="00CD2761" w:rsidRPr="0020137A">
        <w:rPr>
          <w:rFonts w:ascii="Times New Roman" w:hAnsi="Times New Roman" w:cs="Times New Roman" w:hint="eastAsia"/>
          <w:noProof/>
          <w:color w:val="000000"/>
        </w:rPr>
        <w:t xml:space="preserve"> </w:t>
      </w:r>
      <w:r w:rsidR="00CD2761" w:rsidRPr="0020137A">
        <w:rPr>
          <w:rFonts w:ascii="Times New Roman" w:hAnsi="Times New Roman" w:cs="Times New Roman"/>
          <w:noProof/>
          <w:color w:val="000000"/>
        </w:rPr>
        <w:t>The color scales are common among (a)</w:t>
      </w:r>
      <w:r w:rsidR="00CD2761" w:rsidRPr="0020137A">
        <w:rPr>
          <w:rFonts w:ascii="Times New Roman" w:hAnsi="Times New Roman" w:cs="Times New Roman"/>
          <w:color w:val="000000"/>
        </w:rPr>
        <w:t xml:space="preserve"> –</w:t>
      </w:r>
      <w:r w:rsidR="00CD2761" w:rsidRPr="0020137A">
        <w:rPr>
          <w:rFonts w:ascii="Times New Roman" w:hAnsi="Times New Roman" w:cs="Times New Roman"/>
          <w:noProof/>
          <w:color w:val="000000"/>
        </w:rPr>
        <w:t xml:space="preserve"> (c) and (e).</w:t>
      </w:r>
    </w:p>
    <w:p w14:paraId="6FE701AA" w14:textId="5EA3436D" w:rsidR="009A39A9" w:rsidRPr="0020137A" w:rsidRDefault="009A39A9" w:rsidP="008769B3">
      <w:pPr>
        <w:spacing w:before="100" w:beforeAutospacing="1" w:after="100" w:afterAutospacing="1"/>
        <w:rPr>
          <w:rFonts w:ascii="Times New Roman" w:hAnsi="Times New Roman" w:cs="Times New Roman"/>
          <w:color w:val="000000"/>
        </w:rPr>
      </w:pPr>
    </w:p>
    <w:p w14:paraId="479745A4" w14:textId="4C50F64C" w:rsidR="009A39A9" w:rsidRPr="0020137A" w:rsidRDefault="009A39A9" w:rsidP="008769B3">
      <w:pPr>
        <w:spacing w:before="100" w:beforeAutospacing="1" w:after="100" w:afterAutospacing="1"/>
        <w:rPr>
          <w:rFonts w:ascii="Times New Roman" w:hAnsi="Times New Roman" w:cs="Times New Roman"/>
          <w:color w:val="000000"/>
        </w:rPr>
      </w:pPr>
      <w:r w:rsidRPr="0020137A">
        <w:rPr>
          <w:rFonts w:ascii="Helvetica" w:hAnsi="Helvetica" w:hint="eastAsia"/>
          <w:noProof/>
          <w:color w:val="000000"/>
        </w:rPr>
        <w:lastRenderedPageBreak/>
        <w:drawing>
          <wp:inline distT="0" distB="0" distL="0" distR="0" wp14:anchorId="64E73D0D" wp14:editId="257AA221">
            <wp:extent cx="5180630" cy="4331970"/>
            <wp:effectExtent l="0" t="0" r="1270" b="0"/>
            <wp:docPr id="8"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図 8"/>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180630" cy="4331970"/>
                    </a:xfrm>
                    <a:prstGeom prst="rect">
                      <a:avLst/>
                    </a:prstGeom>
                  </pic:spPr>
                </pic:pic>
              </a:graphicData>
            </a:graphic>
          </wp:inline>
        </w:drawing>
      </w:r>
    </w:p>
    <w:p w14:paraId="59058D36" w14:textId="14EB5277" w:rsidR="009A39A9" w:rsidRPr="0020137A" w:rsidRDefault="009A39A9" w:rsidP="008769B3">
      <w:pPr>
        <w:spacing w:before="100" w:beforeAutospacing="1" w:after="100" w:afterAutospacing="1"/>
        <w:rPr>
          <w:rFonts w:ascii="Times New Roman" w:hAnsi="Times New Roman" w:cs="Times New Roman"/>
          <w:color w:val="000000"/>
        </w:rPr>
      </w:pPr>
      <w:r w:rsidRPr="0020137A">
        <w:rPr>
          <w:rFonts w:ascii="Times New Roman" w:hAnsi="Times New Roman" w:cs="Times New Roman" w:hint="eastAsia"/>
          <w:color w:val="000000"/>
        </w:rPr>
        <w:t>F</w:t>
      </w:r>
      <w:r w:rsidRPr="0020137A">
        <w:rPr>
          <w:rFonts w:ascii="Times New Roman" w:hAnsi="Times New Roman" w:cs="Times New Roman"/>
          <w:color w:val="000000"/>
        </w:rPr>
        <w:t>igure S</w:t>
      </w:r>
      <w:r w:rsidR="00AB2F9D" w:rsidRPr="0020137A">
        <w:rPr>
          <w:rFonts w:ascii="Times New Roman" w:hAnsi="Times New Roman" w:cs="Times New Roman"/>
          <w:color w:val="000000"/>
        </w:rPr>
        <w:t>3</w:t>
      </w:r>
      <w:r w:rsidRPr="0020137A">
        <w:rPr>
          <w:rFonts w:ascii="Times New Roman" w:hAnsi="Times New Roman" w:cs="Times New Roman"/>
          <w:color w:val="000000"/>
        </w:rPr>
        <w:t>.</w:t>
      </w:r>
      <w:r w:rsidR="00AB2F9D" w:rsidRPr="0020137A">
        <w:rPr>
          <w:rFonts w:ascii="Times New Roman" w:hAnsi="Times New Roman" w:cs="Times New Roman"/>
          <w:color w:val="000000"/>
        </w:rPr>
        <w:t>2.</w:t>
      </w:r>
      <w:r w:rsidRPr="0020137A">
        <w:rPr>
          <w:rFonts w:ascii="Times New Roman" w:hAnsi="Times New Roman" w:cs="Times New Roman"/>
          <w:color w:val="000000"/>
        </w:rPr>
        <w:t xml:space="preserve"> </w:t>
      </w:r>
      <w:r w:rsidR="00887ACC" w:rsidRPr="0020137A">
        <w:rPr>
          <w:rFonts w:ascii="Times New Roman" w:hAnsi="Times New Roman" w:cs="Times New Roman"/>
          <w:noProof/>
          <w:color w:val="000000"/>
        </w:rPr>
        <w:t>The cross-correlation coefficients as function</w:t>
      </w:r>
      <w:r w:rsidR="00CD2761" w:rsidRPr="0020137A">
        <w:rPr>
          <w:rFonts w:ascii="Times New Roman" w:hAnsi="Times New Roman" w:cs="Times New Roman"/>
          <w:noProof/>
          <w:color w:val="000000"/>
        </w:rPr>
        <w:t>s</w:t>
      </w:r>
      <w:r w:rsidR="00887ACC" w:rsidRPr="0020137A">
        <w:rPr>
          <w:rFonts w:ascii="Times New Roman" w:hAnsi="Times New Roman" w:cs="Times New Roman"/>
          <w:noProof/>
          <w:color w:val="000000"/>
        </w:rPr>
        <w:t xml:space="preserve"> of time using the waveforms filtered from 0.3 to 90 Hz. The left panels (a1, b1</w:t>
      </w:r>
      <w:r w:rsidR="00887ACC" w:rsidRPr="0020137A">
        <w:rPr>
          <w:rFonts w:ascii="Times New Roman" w:hAnsi="Times New Roman" w:cs="Times New Roman"/>
          <w:color w:val="000000"/>
        </w:rPr>
        <w:t>–</w:t>
      </w:r>
      <w:r w:rsidR="00887ACC" w:rsidRPr="0020137A">
        <w:rPr>
          <w:rFonts w:ascii="Times New Roman" w:hAnsi="Times New Roman" w:cs="Times New Roman"/>
          <w:noProof/>
          <w:color w:val="000000"/>
        </w:rPr>
        <w:t>b3) show the whole period of the array observation, and values during the SI observation are displayed on the right (a1, c1</w:t>
      </w:r>
      <w:r w:rsidR="00887ACC" w:rsidRPr="0020137A">
        <w:rPr>
          <w:rFonts w:ascii="Times New Roman" w:hAnsi="Times New Roman" w:cs="Times New Roman"/>
          <w:color w:val="000000"/>
        </w:rPr>
        <w:t>–</w:t>
      </w:r>
      <w:r w:rsidR="00887ACC" w:rsidRPr="0020137A">
        <w:rPr>
          <w:rFonts w:ascii="Times New Roman" w:hAnsi="Times New Roman" w:cs="Times New Roman"/>
          <w:noProof/>
          <w:color w:val="000000"/>
        </w:rPr>
        <w:t>c3). The spectrogram of A1 (a1,a2), and 2-min stacked correlation coefficients between (b1) A1</w:t>
      </w:r>
      <w:r w:rsidR="00887ACC" w:rsidRPr="0020137A">
        <w:rPr>
          <w:rFonts w:ascii="Times New Roman" w:hAnsi="Times New Roman" w:cs="Times New Roman"/>
          <w:color w:val="000000"/>
        </w:rPr>
        <w:t>–</w:t>
      </w:r>
      <w:r w:rsidR="00887ACC" w:rsidRPr="0020137A">
        <w:rPr>
          <w:rFonts w:ascii="Times New Roman" w:hAnsi="Times New Roman" w:cs="Times New Roman"/>
          <w:noProof/>
          <w:color w:val="000000"/>
        </w:rPr>
        <w:t>A2, (b2) A2</w:t>
      </w:r>
      <w:r w:rsidR="00887ACC" w:rsidRPr="0020137A">
        <w:rPr>
          <w:rFonts w:ascii="Times New Roman" w:hAnsi="Times New Roman" w:cs="Times New Roman"/>
          <w:color w:val="000000"/>
        </w:rPr>
        <w:t>–</w:t>
      </w:r>
      <w:r w:rsidR="00887ACC" w:rsidRPr="0020137A">
        <w:rPr>
          <w:rFonts w:ascii="Times New Roman" w:hAnsi="Times New Roman" w:cs="Times New Roman"/>
          <w:noProof/>
          <w:color w:val="000000"/>
        </w:rPr>
        <w:t>A3, (b3) A3</w:t>
      </w:r>
      <w:r w:rsidR="00887ACC" w:rsidRPr="0020137A">
        <w:rPr>
          <w:rFonts w:ascii="Times New Roman" w:hAnsi="Times New Roman" w:cs="Times New Roman"/>
          <w:color w:val="000000"/>
        </w:rPr>
        <w:t>–</w:t>
      </w:r>
      <w:r w:rsidR="00887ACC" w:rsidRPr="0020137A">
        <w:rPr>
          <w:rFonts w:ascii="Times New Roman" w:hAnsi="Times New Roman" w:cs="Times New Roman"/>
          <w:noProof/>
          <w:color w:val="000000"/>
        </w:rPr>
        <w:t>A1, (c1) SI</w:t>
      </w:r>
      <w:r w:rsidR="00887ACC" w:rsidRPr="0020137A">
        <w:rPr>
          <w:rFonts w:ascii="Times New Roman" w:hAnsi="Times New Roman" w:cs="Times New Roman"/>
          <w:color w:val="000000"/>
        </w:rPr>
        <w:t>–</w:t>
      </w:r>
      <w:r w:rsidR="00887ACC" w:rsidRPr="0020137A">
        <w:rPr>
          <w:rFonts w:ascii="Times New Roman" w:hAnsi="Times New Roman" w:cs="Times New Roman"/>
          <w:noProof/>
          <w:color w:val="000000"/>
        </w:rPr>
        <w:t>A1, (c2) SI</w:t>
      </w:r>
      <w:r w:rsidR="00887ACC" w:rsidRPr="0020137A">
        <w:rPr>
          <w:rFonts w:ascii="Times New Roman" w:hAnsi="Times New Roman" w:cs="Times New Roman"/>
          <w:color w:val="000000"/>
        </w:rPr>
        <w:t>–</w:t>
      </w:r>
      <w:r w:rsidR="00887ACC" w:rsidRPr="0020137A">
        <w:rPr>
          <w:rFonts w:ascii="Times New Roman" w:hAnsi="Times New Roman" w:cs="Times New Roman"/>
          <w:noProof/>
          <w:color w:val="000000"/>
        </w:rPr>
        <w:t>A2, and (c3) SI</w:t>
      </w:r>
      <w:r w:rsidR="00887ACC" w:rsidRPr="0020137A">
        <w:rPr>
          <w:rFonts w:ascii="Times New Roman" w:hAnsi="Times New Roman" w:cs="Times New Roman"/>
          <w:color w:val="000000"/>
        </w:rPr>
        <w:t>–</w:t>
      </w:r>
      <w:r w:rsidR="00887ACC" w:rsidRPr="0020137A">
        <w:rPr>
          <w:rFonts w:ascii="Times New Roman" w:hAnsi="Times New Roman" w:cs="Times New Roman"/>
          <w:noProof/>
          <w:color w:val="000000"/>
        </w:rPr>
        <w:t xml:space="preserve">A3. </w:t>
      </w:r>
      <w:r w:rsidR="005C2499" w:rsidRPr="0020137A">
        <w:rPr>
          <w:rFonts w:ascii="Times New Roman" w:hAnsi="Times New Roman" w:cs="Times New Roman"/>
          <w:noProof/>
          <w:color w:val="000000"/>
        </w:rPr>
        <w:t xml:space="preserve">The colorbar of (a2) and (c3) shares with (a1) and (b1-b3, c1-c2), respectively. </w:t>
      </w:r>
      <w:r w:rsidR="00887ACC" w:rsidRPr="0020137A">
        <w:rPr>
          <w:rFonts w:ascii="Times New Roman" w:hAnsi="Times New Roman" w:cs="Times New Roman"/>
          <w:noProof/>
          <w:color w:val="000000"/>
        </w:rPr>
        <w:t>The arrowheads on the right axis indicate the lag times between the microphones assuming the ISC source (red) and IWC source (green).</w:t>
      </w:r>
      <w:r w:rsidR="00CD2761" w:rsidRPr="0020137A">
        <w:rPr>
          <w:rFonts w:ascii="Times New Roman" w:hAnsi="Times New Roman" w:cs="Times New Roman"/>
          <w:noProof/>
          <w:color w:val="000000"/>
        </w:rPr>
        <w:t xml:space="preserve"> The color scales are commong for (b1)-(b3) and (c1)-(c3), respectively.</w:t>
      </w:r>
    </w:p>
    <w:p w14:paraId="7E8694AB" w14:textId="6C15087F" w:rsidR="009A39A9" w:rsidRPr="0020137A" w:rsidRDefault="009A39A9" w:rsidP="008769B3">
      <w:pPr>
        <w:spacing w:before="100" w:beforeAutospacing="1" w:after="100" w:afterAutospacing="1"/>
        <w:rPr>
          <w:rFonts w:ascii="Times New Roman" w:hAnsi="Times New Roman" w:cs="Times New Roman"/>
          <w:color w:val="000000"/>
        </w:rPr>
      </w:pPr>
      <w:r w:rsidRPr="0020137A">
        <w:rPr>
          <w:rFonts w:ascii="Helvetica" w:hAnsi="Helvetica"/>
          <w:noProof/>
          <w:color w:val="000000"/>
        </w:rPr>
        <w:lastRenderedPageBreak/>
        <w:drawing>
          <wp:inline distT="0" distB="0" distL="0" distR="0" wp14:anchorId="05590CE3" wp14:editId="0763DBA8">
            <wp:extent cx="5030674" cy="4235703"/>
            <wp:effectExtent l="0" t="0" r="0" b="6350"/>
            <wp:docPr id="12" name="図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図 1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030674" cy="4235703"/>
                    </a:xfrm>
                    <a:prstGeom prst="rect">
                      <a:avLst/>
                    </a:prstGeom>
                  </pic:spPr>
                </pic:pic>
              </a:graphicData>
            </a:graphic>
          </wp:inline>
        </w:drawing>
      </w:r>
    </w:p>
    <w:p w14:paraId="524F0F0B" w14:textId="2D825CC0" w:rsidR="009A39A9" w:rsidRPr="0020137A" w:rsidRDefault="009A39A9" w:rsidP="00887ACC">
      <w:pPr>
        <w:spacing w:before="100" w:beforeAutospacing="1" w:after="100" w:afterAutospacing="1"/>
        <w:ind w:firstLineChars="50" w:firstLine="120"/>
        <w:rPr>
          <w:rFonts w:ascii="Times New Roman" w:hAnsi="Times New Roman" w:cs="Times New Roman"/>
          <w:noProof/>
          <w:color w:val="000000"/>
        </w:rPr>
      </w:pPr>
      <w:r w:rsidRPr="0020137A">
        <w:rPr>
          <w:rFonts w:ascii="Times New Roman" w:hAnsi="Times New Roman" w:cs="Times New Roman" w:hint="eastAsia"/>
          <w:color w:val="000000"/>
        </w:rPr>
        <w:t>F</w:t>
      </w:r>
      <w:r w:rsidRPr="0020137A">
        <w:rPr>
          <w:rFonts w:ascii="Times New Roman" w:hAnsi="Times New Roman" w:cs="Times New Roman"/>
          <w:color w:val="000000"/>
        </w:rPr>
        <w:t>igure S</w:t>
      </w:r>
      <w:r w:rsidR="00AB2F9D" w:rsidRPr="0020137A">
        <w:rPr>
          <w:rFonts w:ascii="Times New Roman" w:hAnsi="Times New Roman" w:cs="Times New Roman"/>
          <w:color w:val="000000"/>
        </w:rPr>
        <w:t>3</w:t>
      </w:r>
      <w:r w:rsidRPr="0020137A">
        <w:rPr>
          <w:rFonts w:ascii="Times New Roman" w:hAnsi="Times New Roman" w:cs="Times New Roman"/>
          <w:color w:val="000000"/>
        </w:rPr>
        <w:t>.</w:t>
      </w:r>
      <w:r w:rsidR="00AB2F9D" w:rsidRPr="0020137A">
        <w:rPr>
          <w:rFonts w:ascii="Times New Roman" w:hAnsi="Times New Roman" w:cs="Times New Roman"/>
          <w:color w:val="000000"/>
        </w:rPr>
        <w:t>3.</w:t>
      </w:r>
      <w:r w:rsidRPr="0020137A">
        <w:rPr>
          <w:rFonts w:ascii="Times New Roman" w:hAnsi="Times New Roman" w:cs="Times New Roman"/>
          <w:color w:val="000000"/>
        </w:rPr>
        <w:t xml:space="preserve"> </w:t>
      </w:r>
      <w:r w:rsidR="00887ACC" w:rsidRPr="0020137A">
        <w:rPr>
          <w:rFonts w:ascii="Times New Roman" w:hAnsi="Times New Roman" w:cs="Times New Roman"/>
          <w:noProof/>
          <w:color w:val="000000"/>
        </w:rPr>
        <w:t xml:space="preserve">The same as Figure S6, but using the waveforms filtered from 5 to 90 Hz. </w:t>
      </w:r>
    </w:p>
    <w:p w14:paraId="5AA1DC49" w14:textId="21CB68D2" w:rsidR="007439C4" w:rsidRPr="0020137A" w:rsidRDefault="007439C4" w:rsidP="008769B3">
      <w:pPr>
        <w:spacing w:before="100" w:beforeAutospacing="1" w:after="100" w:afterAutospacing="1"/>
        <w:rPr>
          <w:rFonts w:ascii="Times New Roman" w:hAnsi="Times New Roman" w:cs="Times New Roman"/>
          <w:color w:val="000000"/>
        </w:rPr>
      </w:pPr>
    </w:p>
    <w:p w14:paraId="138102D4" w14:textId="77777777" w:rsidR="00AB2F9D" w:rsidRPr="0020137A" w:rsidRDefault="00AB2F9D" w:rsidP="008769B3">
      <w:pPr>
        <w:spacing w:before="100" w:beforeAutospacing="1" w:after="100" w:afterAutospacing="1"/>
        <w:rPr>
          <w:rFonts w:ascii="Times New Roman" w:hAnsi="Times New Roman" w:cs="Times New Roman"/>
          <w:color w:val="000000"/>
        </w:rPr>
      </w:pPr>
    </w:p>
    <w:p w14:paraId="48119D71" w14:textId="2F9D1A7F" w:rsidR="00CF6A99" w:rsidRPr="0020137A" w:rsidRDefault="00CF6A99" w:rsidP="008769B3">
      <w:pPr>
        <w:spacing w:before="100" w:beforeAutospacing="1" w:after="100" w:afterAutospacing="1"/>
        <w:rPr>
          <w:rFonts w:ascii="Times New Roman" w:hAnsi="Times New Roman" w:cs="Times New Roman"/>
          <w:color w:val="000000"/>
        </w:rPr>
      </w:pPr>
      <w:r w:rsidRPr="0020137A">
        <w:rPr>
          <w:rFonts w:ascii="Times New Roman" w:hAnsi="Times New Roman" w:cs="Times New Roman" w:hint="eastAsia"/>
          <w:noProof/>
          <w:color w:val="000000"/>
        </w:rPr>
        <w:lastRenderedPageBreak/>
        <w:drawing>
          <wp:inline distT="0" distB="0" distL="0" distR="0" wp14:anchorId="390E4CEF" wp14:editId="7117AC5C">
            <wp:extent cx="5540188" cy="2854524"/>
            <wp:effectExtent l="0" t="0" r="0" b="3175"/>
            <wp:docPr id="3" name="図 3" descr="ダイアグラム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3" descr="ダイアグラム が含まれている画像&#10;&#10;自動的に生成された説明"/>
                    <pic:cNvPicPr/>
                  </pic:nvPicPr>
                  <pic:blipFill rotWithShape="1">
                    <a:blip r:embed="rId13" cstate="print">
                      <a:extLst>
                        <a:ext uri="{28A0092B-C50C-407E-A947-70E740481C1C}">
                          <a14:useLocalDpi xmlns:a14="http://schemas.microsoft.com/office/drawing/2010/main" val="0"/>
                        </a:ext>
                      </a:extLst>
                    </a:blip>
                    <a:srcRect l="6807" r="7197"/>
                    <a:stretch/>
                  </pic:blipFill>
                  <pic:spPr bwMode="auto">
                    <a:xfrm>
                      <a:off x="0" y="0"/>
                      <a:ext cx="5590686" cy="2880543"/>
                    </a:xfrm>
                    <a:prstGeom prst="rect">
                      <a:avLst/>
                    </a:prstGeom>
                    <a:ln>
                      <a:noFill/>
                    </a:ln>
                    <a:extLst>
                      <a:ext uri="{53640926-AAD7-44D8-BBD7-CCE9431645EC}">
                        <a14:shadowObscured xmlns:a14="http://schemas.microsoft.com/office/drawing/2010/main"/>
                      </a:ext>
                    </a:extLst>
                  </pic:spPr>
                </pic:pic>
              </a:graphicData>
            </a:graphic>
          </wp:inline>
        </w:drawing>
      </w:r>
    </w:p>
    <w:p w14:paraId="675861D5" w14:textId="22665D33" w:rsidR="002C3F93" w:rsidRPr="0020137A" w:rsidRDefault="002C3F93" w:rsidP="00603AAB">
      <w:pPr>
        <w:spacing w:before="100" w:beforeAutospacing="1" w:after="100" w:afterAutospacing="1"/>
        <w:ind w:firstLineChars="50" w:firstLine="120"/>
        <w:rPr>
          <w:rFonts w:ascii="Times New Roman" w:hAnsi="Times New Roman" w:cs="Times New Roman"/>
          <w:color w:val="000000"/>
        </w:rPr>
      </w:pPr>
      <w:r w:rsidRPr="0020137A">
        <w:rPr>
          <w:rFonts w:ascii="Times New Roman" w:hAnsi="Times New Roman" w:cs="Times New Roman" w:hint="eastAsia"/>
          <w:color w:val="000000"/>
        </w:rPr>
        <w:t>F</w:t>
      </w:r>
      <w:r w:rsidRPr="0020137A">
        <w:rPr>
          <w:rFonts w:ascii="Times New Roman" w:hAnsi="Times New Roman" w:cs="Times New Roman"/>
          <w:color w:val="000000"/>
        </w:rPr>
        <w:t>igure S</w:t>
      </w:r>
      <w:r w:rsidR="00AB2F9D" w:rsidRPr="0020137A">
        <w:rPr>
          <w:rFonts w:ascii="Times New Roman" w:hAnsi="Times New Roman" w:cs="Times New Roman"/>
          <w:color w:val="000000"/>
        </w:rPr>
        <w:t>3.4</w:t>
      </w:r>
      <w:r w:rsidRPr="0020137A">
        <w:rPr>
          <w:rFonts w:ascii="Times New Roman" w:hAnsi="Times New Roman" w:cs="Times New Roman"/>
          <w:color w:val="000000"/>
        </w:rPr>
        <w:t xml:space="preserve">. </w:t>
      </w:r>
      <w:r w:rsidR="00603AAB" w:rsidRPr="0020137A">
        <w:rPr>
          <w:rFonts w:ascii="Times New Roman" w:hAnsi="Times New Roman" w:cs="Times New Roman"/>
          <w:color w:val="000000"/>
        </w:rPr>
        <w:t xml:space="preserve">The cross-correlation coefficients for several bands. </w:t>
      </w:r>
      <w:r w:rsidR="00CF6A99" w:rsidRPr="0020137A">
        <w:rPr>
          <w:rFonts w:ascii="Times New Roman" w:hAnsi="Times New Roman" w:cs="Times New Roman"/>
          <w:color w:val="000000"/>
        </w:rPr>
        <w:t>(a) Array CC</w:t>
      </w:r>
      <w:r w:rsidR="00285AD4" w:rsidRPr="0020137A">
        <w:rPr>
          <w:rFonts w:ascii="Times New Roman" w:hAnsi="Times New Roman" w:cs="Times New Roman"/>
          <w:color w:val="000000"/>
        </w:rPr>
        <w:t>,</w:t>
      </w:r>
      <w:r w:rsidR="00CF6A99" w:rsidRPr="0020137A">
        <w:rPr>
          <w:rFonts w:ascii="Times New Roman" w:hAnsi="Times New Roman" w:cs="Times New Roman"/>
          <w:color w:val="000000"/>
        </w:rPr>
        <w:t xml:space="preserve"> (b) SI-array CC </w:t>
      </w:r>
      <w:r w:rsidR="00285AD4" w:rsidRPr="0020137A">
        <w:rPr>
          <w:rFonts w:ascii="Times New Roman" w:hAnsi="Times New Roman" w:cs="Times New Roman"/>
          <w:color w:val="000000"/>
        </w:rPr>
        <w:t xml:space="preserve">focusing on </w:t>
      </w:r>
      <w:r w:rsidR="00CF6A99" w:rsidRPr="0020137A">
        <w:rPr>
          <w:rFonts w:ascii="Times New Roman" w:hAnsi="Times New Roman" w:cs="Times New Roman"/>
          <w:color w:val="000000"/>
        </w:rPr>
        <w:t>the peak around -0.8 sec</w:t>
      </w:r>
      <w:r w:rsidR="00285AD4" w:rsidRPr="0020137A">
        <w:rPr>
          <w:rFonts w:ascii="Times New Roman" w:hAnsi="Times New Roman" w:cs="Times New Roman"/>
          <w:color w:val="000000"/>
        </w:rPr>
        <w:t>,</w:t>
      </w:r>
      <w:r w:rsidR="00CF6A99" w:rsidRPr="0020137A">
        <w:rPr>
          <w:rFonts w:ascii="Times New Roman" w:hAnsi="Times New Roman" w:cs="Times New Roman"/>
          <w:color w:val="000000"/>
        </w:rPr>
        <w:t xml:space="preserve"> and (c) </w:t>
      </w:r>
      <w:r w:rsidR="00285AD4" w:rsidRPr="0020137A">
        <w:rPr>
          <w:rFonts w:ascii="Times New Roman" w:hAnsi="Times New Roman" w:cs="Times New Roman"/>
          <w:color w:val="000000"/>
        </w:rPr>
        <w:t xml:space="preserve">that focusing on </w:t>
      </w:r>
      <w:r w:rsidR="00CF6A99" w:rsidRPr="0020137A">
        <w:rPr>
          <w:rFonts w:ascii="Times New Roman" w:hAnsi="Times New Roman" w:cs="Times New Roman"/>
          <w:color w:val="000000"/>
        </w:rPr>
        <w:t xml:space="preserve">the peak around +0.8 sec. The bands are shown in the vertical axis of (a). The color indicates the microphone pair shown in the legends. The </w:t>
      </w:r>
      <w:r w:rsidR="00285AD4" w:rsidRPr="0020137A">
        <w:rPr>
          <w:rFonts w:ascii="Times New Roman" w:hAnsi="Times New Roman" w:cs="Times New Roman"/>
          <w:color w:val="000000"/>
        </w:rPr>
        <w:t xml:space="preserve">vertical </w:t>
      </w:r>
      <w:r w:rsidR="00CF6A99" w:rsidRPr="0020137A">
        <w:rPr>
          <w:rFonts w:ascii="Times New Roman" w:hAnsi="Times New Roman" w:cs="Times New Roman"/>
          <w:color w:val="000000"/>
        </w:rPr>
        <w:t xml:space="preserve">dashed lines show </w:t>
      </w:r>
      <w:r w:rsidR="00F152F9" w:rsidRPr="0020137A">
        <w:rPr>
          <w:rFonts w:ascii="Times New Roman" w:hAnsi="Times New Roman" w:cs="Times New Roman"/>
          <w:color w:val="000000"/>
        </w:rPr>
        <w:t>the peak</w:t>
      </w:r>
      <w:r w:rsidR="00285AD4" w:rsidRPr="0020137A">
        <w:rPr>
          <w:rFonts w:ascii="Times New Roman" w:hAnsi="Times New Roman" w:cs="Times New Roman"/>
          <w:color w:val="000000"/>
        </w:rPr>
        <w:t>s</w:t>
      </w:r>
      <w:r w:rsidR="00F152F9" w:rsidRPr="0020137A">
        <w:rPr>
          <w:rFonts w:ascii="Times New Roman" w:hAnsi="Times New Roman" w:cs="Times New Roman"/>
          <w:color w:val="000000"/>
        </w:rPr>
        <w:t xml:space="preserve"> </w:t>
      </w:r>
      <w:r w:rsidR="00285AD4" w:rsidRPr="0020137A">
        <w:rPr>
          <w:rFonts w:ascii="Times New Roman" w:hAnsi="Times New Roman" w:cs="Times New Roman"/>
          <w:color w:val="000000"/>
        </w:rPr>
        <w:t xml:space="preserve">of </w:t>
      </w:r>
      <w:r w:rsidR="00F152F9" w:rsidRPr="0020137A">
        <w:rPr>
          <w:rFonts w:ascii="Times New Roman" w:hAnsi="Times New Roman" w:cs="Times New Roman"/>
          <w:color w:val="000000"/>
        </w:rPr>
        <w:t>CCs in 5</w:t>
      </w:r>
      <w:r w:rsidR="00322556" w:rsidRPr="0020137A">
        <w:rPr>
          <w:rFonts w:ascii="Times New Roman" w:hAnsi="Times New Roman" w:cs="Times New Roman"/>
          <w:color w:val="000000"/>
        </w:rPr>
        <w:t>–</w:t>
      </w:r>
      <w:r w:rsidR="00F152F9" w:rsidRPr="0020137A">
        <w:rPr>
          <w:rFonts w:ascii="Times New Roman" w:hAnsi="Times New Roman" w:cs="Times New Roman"/>
          <w:color w:val="000000"/>
        </w:rPr>
        <w:t>90 Hz.</w:t>
      </w:r>
    </w:p>
    <w:p w14:paraId="04B04F7A" w14:textId="7AE5BD67" w:rsidR="002C3F93" w:rsidRPr="0020137A" w:rsidRDefault="00AB2F9D" w:rsidP="00AB2F9D">
      <w:pPr>
        <w:rPr>
          <w:rFonts w:ascii="Times New Roman" w:hAnsi="Times New Roman" w:cs="Times New Roman"/>
          <w:color w:val="000000"/>
        </w:rPr>
      </w:pPr>
      <w:r w:rsidRPr="0020137A">
        <w:rPr>
          <w:rFonts w:ascii="Times New Roman" w:hAnsi="Times New Roman" w:cs="Times New Roman"/>
          <w:color w:val="000000"/>
        </w:rPr>
        <w:br w:type="page"/>
      </w:r>
    </w:p>
    <w:p w14:paraId="3171B461" w14:textId="68F85CA5" w:rsidR="009A39A9" w:rsidRPr="0020137A" w:rsidRDefault="009A39A9" w:rsidP="008769B3">
      <w:pPr>
        <w:spacing w:before="100" w:beforeAutospacing="1" w:after="100" w:afterAutospacing="1"/>
        <w:rPr>
          <w:rFonts w:ascii="Times New Roman" w:hAnsi="Times New Roman" w:cs="Times New Roman"/>
          <w:color w:val="000000"/>
        </w:rPr>
      </w:pPr>
      <w:r w:rsidRPr="0020137A">
        <w:rPr>
          <w:rFonts w:ascii="Times New Roman" w:hAnsi="Times New Roman" w:cs="Times New Roman" w:hint="eastAsia"/>
          <w:color w:val="000000"/>
        </w:rPr>
        <w:lastRenderedPageBreak/>
        <w:t>S</w:t>
      </w:r>
      <w:r w:rsidR="00EF6C5D" w:rsidRPr="0020137A">
        <w:rPr>
          <w:rFonts w:ascii="Times New Roman" w:hAnsi="Times New Roman" w:cs="Times New Roman"/>
          <w:color w:val="000000"/>
        </w:rPr>
        <w:t>4</w:t>
      </w:r>
      <w:r w:rsidRPr="0020137A">
        <w:rPr>
          <w:rFonts w:ascii="Times New Roman" w:hAnsi="Times New Roman" w:cs="Times New Roman"/>
          <w:color w:val="000000"/>
        </w:rPr>
        <w:t>. Results of several array analyses</w:t>
      </w:r>
    </w:p>
    <w:p w14:paraId="1795D26A" w14:textId="1C36B70B" w:rsidR="000134EA" w:rsidRPr="0020137A" w:rsidRDefault="000134EA" w:rsidP="008769B3">
      <w:pPr>
        <w:spacing w:before="100" w:beforeAutospacing="1" w:after="100" w:afterAutospacing="1"/>
        <w:rPr>
          <w:rFonts w:ascii="Times New Roman" w:hAnsi="Times New Roman" w:cs="Times New Roman"/>
          <w:color w:val="000000"/>
        </w:rPr>
      </w:pPr>
      <w:r w:rsidRPr="0020137A">
        <w:rPr>
          <w:rFonts w:ascii="Times New Roman" w:hAnsi="Times New Roman" w:cs="Times New Roman" w:hint="eastAsia"/>
          <w:color w:val="000000"/>
        </w:rPr>
        <w:t xml:space="preserve"> </w:t>
      </w:r>
      <w:r w:rsidR="00475C6D" w:rsidRPr="0020137A">
        <w:rPr>
          <w:rFonts w:ascii="Times New Roman" w:hAnsi="Times New Roman" w:cs="Times New Roman"/>
          <w:color w:val="000000"/>
        </w:rPr>
        <w:t xml:space="preserve">We tried to resolve multiple sources simultaneously using the </w:t>
      </w:r>
      <w:r w:rsidR="005C2499" w:rsidRPr="0020137A">
        <w:rPr>
          <w:rFonts w:ascii="Times New Roman" w:hAnsi="Times New Roman" w:cs="Times New Roman"/>
          <w:color w:val="000000"/>
        </w:rPr>
        <w:t>standard and</w:t>
      </w:r>
      <w:r w:rsidR="00475C6D" w:rsidRPr="0020137A">
        <w:rPr>
          <w:rFonts w:ascii="Times New Roman" w:hAnsi="Times New Roman" w:cs="Times New Roman"/>
          <w:color w:val="000000"/>
        </w:rPr>
        <w:t xml:space="preserve"> CLEAN beamforming</w:t>
      </w:r>
      <w:r w:rsidR="005C2499" w:rsidRPr="0020137A">
        <w:rPr>
          <w:rFonts w:ascii="Times New Roman" w:hAnsi="Times New Roman" w:cs="Times New Roman"/>
          <w:color w:val="000000"/>
        </w:rPr>
        <w:t>s</w:t>
      </w:r>
      <w:r w:rsidR="00475C6D" w:rsidRPr="0020137A">
        <w:rPr>
          <w:rFonts w:ascii="Times New Roman" w:hAnsi="Times New Roman" w:cs="Times New Roman"/>
          <w:color w:val="000000"/>
        </w:rPr>
        <w:t xml:space="preserve"> (</w:t>
      </w:r>
      <w:r w:rsidR="00EE38CF" w:rsidRPr="0020137A">
        <w:rPr>
          <w:rFonts w:ascii="Times New Roman" w:hAnsi="Times New Roman" w:cs="Times New Roman"/>
          <w:color w:val="000000"/>
        </w:rPr>
        <w:t>den Ouden, 2020; Yamakawa et al., 2022</w:t>
      </w:r>
      <w:r w:rsidR="00475C6D" w:rsidRPr="0020137A">
        <w:rPr>
          <w:rFonts w:ascii="Times New Roman" w:hAnsi="Times New Roman" w:cs="Times New Roman"/>
          <w:color w:val="000000"/>
        </w:rPr>
        <w:t xml:space="preserve">), and </w:t>
      </w:r>
      <w:r w:rsidR="00594A1C" w:rsidRPr="0020137A">
        <w:rPr>
          <w:rFonts w:ascii="Times New Roman" w:hAnsi="Times New Roman" w:cs="Times New Roman"/>
          <w:color w:val="000000"/>
        </w:rPr>
        <w:t xml:space="preserve">the </w:t>
      </w:r>
      <w:r w:rsidR="00475C6D" w:rsidRPr="0020137A">
        <w:rPr>
          <w:rFonts w:ascii="Times New Roman" w:hAnsi="Times New Roman" w:cs="Times New Roman"/>
          <w:color w:val="000000"/>
        </w:rPr>
        <w:t>MUSIC</w:t>
      </w:r>
      <w:r w:rsidR="0033596D" w:rsidRPr="0020137A">
        <w:rPr>
          <w:rFonts w:ascii="Times New Roman" w:hAnsi="Times New Roman" w:cs="Times New Roman"/>
          <w:color w:val="000000"/>
        </w:rPr>
        <w:t xml:space="preserve"> (</w:t>
      </w:r>
      <w:proofErr w:type="spellStart"/>
      <w:r w:rsidR="0033596D" w:rsidRPr="0020137A">
        <w:rPr>
          <w:rFonts w:ascii="Times New Roman" w:hAnsi="Times New Roman" w:cs="Times New Roman"/>
          <w:color w:val="000000"/>
        </w:rPr>
        <w:t>MUltiple</w:t>
      </w:r>
      <w:proofErr w:type="spellEnd"/>
      <w:r w:rsidR="0033596D" w:rsidRPr="0020137A">
        <w:rPr>
          <w:rFonts w:ascii="Times New Roman" w:hAnsi="Times New Roman" w:cs="Times New Roman"/>
          <w:color w:val="000000"/>
        </w:rPr>
        <w:t xml:space="preserve"> Signal Classification)</w:t>
      </w:r>
      <w:r w:rsidR="00475C6D" w:rsidRPr="0020137A">
        <w:rPr>
          <w:rFonts w:ascii="Times New Roman" w:hAnsi="Times New Roman" w:cs="Times New Roman"/>
          <w:color w:val="000000"/>
        </w:rPr>
        <w:t xml:space="preserve"> algorithm</w:t>
      </w:r>
      <w:r w:rsidR="00EE38CF" w:rsidRPr="0020137A">
        <w:rPr>
          <w:rFonts w:ascii="Times New Roman" w:hAnsi="Times New Roman" w:cs="Times New Roman"/>
          <w:color w:val="000000"/>
        </w:rPr>
        <w:t xml:space="preserve"> (Schmidt, 1978; Yamakawa et al., 2022)</w:t>
      </w:r>
      <w:r w:rsidR="00475C6D" w:rsidRPr="0020137A">
        <w:rPr>
          <w:rFonts w:ascii="Times New Roman" w:hAnsi="Times New Roman" w:cs="Times New Roman"/>
          <w:color w:val="000000"/>
        </w:rPr>
        <w:t xml:space="preserve">. In </w:t>
      </w:r>
      <w:r w:rsidR="00285AD4" w:rsidRPr="0020137A">
        <w:rPr>
          <w:rFonts w:ascii="Times New Roman" w:hAnsi="Times New Roman" w:cs="Times New Roman"/>
          <w:color w:val="000000"/>
        </w:rPr>
        <w:t>principle</w:t>
      </w:r>
      <w:r w:rsidR="00475C6D" w:rsidRPr="0020137A">
        <w:rPr>
          <w:rFonts w:ascii="Times New Roman" w:hAnsi="Times New Roman" w:cs="Times New Roman"/>
          <w:color w:val="000000"/>
        </w:rPr>
        <w:t xml:space="preserve">, all of these methods can resolve </w:t>
      </w:r>
      <w:r w:rsidR="004B79D9" w:rsidRPr="0020137A">
        <w:rPr>
          <w:rFonts w:ascii="Times New Roman" w:hAnsi="Times New Roman" w:cs="Times New Roman"/>
          <w:color w:val="000000"/>
        </w:rPr>
        <w:t xml:space="preserve">multiple </w:t>
      </w:r>
      <w:r w:rsidR="00285AD4" w:rsidRPr="0020137A">
        <w:rPr>
          <w:rFonts w:ascii="Times New Roman" w:hAnsi="Times New Roman" w:cs="Times New Roman"/>
          <w:color w:val="000000"/>
        </w:rPr>
        <w:t xml:space="preserve">independent </w:t>
      </w:r>
      <w:r w:rsidR="00475C6D" w:rsidRPr="0020137A">
        <w:rPr>
          <w:rFonts w:ascii="Times New Roman" w:hAnsi="Times New Roman" w:cs="Times New Roman"/>
          <w:color w:val="000000"/>
        </w:rPr>
        <w:t xml:space="preserve">sources. </w:t>
      </w:r>
      <w:r w:rsidR="0080023C" w:rsidRPr="0020137A">
        <w:rPr>
          <w:rFonts w:ascii="Times New Roman" w:hAnsi="Times New Roman" w:cs="Times New Roman"/>
          <w:color w:val="000000"/>
        </w:rPr>
        <w:t xml:space="preserve">We expected two sources: </w:t>
      </w:r>
      <w:r w:rsidR="00285AD4" w:rsidRPr="0020137A">
        <w:rPr>
          <w:rFonts w:ascii="Times New Roman" w:hAnsi="Times New Roman" w:cs="Times New Roman"/>
          <w:color w:val="000000"/>
        </w:rPr>
        <w:t>one</w:t>
      </w:r>
      <w:r w:rsidR="0080023C" w:rsidRPr="0020137A">
        <w:rPr>
          <w:rFonts w:ascii="Times New Roman" w:hAnsi="Times New Roman" w:cs="Times New Roman"/>
          <w:color w:val="000000"/>
        </w:rPr>
        <w:t xml:space="preserve"> in the direction</w:t>
      </w:r>
      <w:r w:rsidR="00CB7991" w:rsidRPr="0020137A">
        <w:rPr>
          <w:rFonts w:ascii="Times New Roman" w:hAnsi="Times New Roman" w:cs="Times New Roman"/>
          <w:color w:val="000000"/>
        </w:rPr>
        <w:t xml:space="preserve"> of the </w:t>
      </w:r>
      <w:r w:rsidR="0080023C" w:rsidRPr="0020137A">
        <w:rPr>
          <w:rFonts w:ascii="Times New Roman" w:hAnsi="Times New Roman" w:cs="Times New Roman"/>
          <w:color w:val="000000"/>
        </w:rPr>
        <w:t>ISC fumarole (red line in Fig. S</w:t>
      </w:r>
      <w:r w:rsidR="001A6CBB" w:rsidRPr="0020137A">
        <w:rPr>
          <w:rFonts w:ascii="Times New Roman" w:hAnsi="Times New Roman" w:cs="Times New Roman"/>
          <w:color w:val="000000"/>
        </w:rPr>
        <w:t>4</w:t>
      </w:r>
      <w:r w:rsidR="0080023C" w:rsidRPr="0020137A">
        <w:rPr>
          <w:rFonts w:ascii="Times New Roman" w:hAnsi="Times New Roman" w:cs="Times New Roman"/>
          <w:color w:val="000000"/>
        </w:rPr>
        <w:t>a)</w:t>
      </w:r>
      <w:r w:rsidR="00285AD4" w:rsidRPr="0020137A">
        <w:rPr>
          <w:rFonts w:ascii="Times New Roman" w:hAnsi="Times New Roman" w:cs="Times New Roman"/>
          <w:color w:val="000000"/>
        </w:rPr>
        <w:t xml:space="preserve"> and</w:t>
      </w:r>
      <w:r w:rsidR="0080023C" w:rsidRPr="0020137A">
        <w:rPr>
          <w:rFonts w:ascii="Times New Roman" w:hAnsi="Times New Roman" w:cs="Times New Roman"/>
          <w:color w:val="000000"/>
        </w:rPr>
        <w:t xml:space="preserve"> the other in the direction</w:t>
      </w:r>
      <w:r w:rsidR="00CB7991" w:rsidRPr="0020137A">
        <w:rPr>
          <w:rFonts w:ascii="Times New Roman" w:hAnsi="Times New Roman" w:cs="Times New Roman"/>
          <w:color w:val="000000"/>
        </w:rPr>
        <w:t xml:space="preserve"> of</w:t>
      </w:r>
      <w:r w:rsidR="0080023C" w:rsidRPr="0020137A">
        <w:rPr>
          <w:rFonts w:ascii="Times New Roman" w:hAnsi="Times New Roman" w:cs="Times New Roman"/>
          <w:color w:val="000000"/>
        </w:rPr>
        <w:t xml:space="preserve"> </w:t>
      </w:r>
      <w:r w:rsidR="00CB7991" w:rsidRPr="0020137A">
        <w:rPr>
          <w:rFonts w:ascii="Times New Roman" w:hAnsi="Times New Roman" w:cs="Times New Roman"/>
          <w:color w:val="000000"/>
        </w:rPr>
        <w:t xml:space="preserve">the </w:t>
      </w:r>
      <w:r w:rsidR="0080023C" w:rsidRPr="0020137A">
        <w:rPr>
          <w:rFonts w:ascii="Times New Roman" w:hAnsi="Times New Roman" w:cs="Times New Roman"/>
          <w:color w:val="000000"/>
        </w:rPr>
        <w:t>IWC fumarole (green line in Fig. S</w:t>
      </w:r>
      <w:r w:rsidR="001A6CBB" w:rsidRPr="0020137A">
        <w:rPr>
          <w:rFonts w:ascii="Times New Roman" w:hAnsi="Times New Roman" w:cs="Times New Roman"/>
          <w:color w:val="000000"/>
        </w:rPr>
        <w:t>4</w:t>
      </w:r>
      <w:r w:rsidR="0080023C" w:rsidRPr="0020137A">
        <w:rPr>
          <w:rFonts w:ascii="Times New Roman" w:hAnsi="Times New Roman" w:cs="Times New Roman"/>
          <w:color w:val="000000"/>
        </w:rPr>
        <w:t>a)</w:t>
      </w:r>
      <w:r w:rsidR="00285AD4" w:rsidRPr="0020137A">
        <w:rPr>
          <w:rFonts w:ascii="Times New Roman" w:hAnsi="Times New Roman" w:cs="Times New Roman"/>
          <w:color w:val="000000"/>
        </w:rPr>
        <w:t>.</w:t>
      </w:r>
      <w:r w:rsidR="003C7032" w:rsidRPr="0020137A">
        <w:rPr>
          <w:rFonts w:ascii="Times New Roman" w:hAnsi="Times New Roman" w:cs="Times New Roman"/>
          <w:color w:val="000000"/>
        </w:rPr>
        <w:t xml:space="preserve"> </w:t>
      </w:r>
      <w:r w:rsidR="00285AD4" w:rsidRPr="0020137A">
        <w:rPr>
          <w:rFonts w:ascii="Times New Roman" w:hAnsi="Times New Roman" w:cs="Times New Roman"/>
          <w:color w:val="000000"/>
        </w:rPr>
        <w:t xml:space="preserve">Signals from </w:t>
      </w:r>
      <w:r w:rsidR="003C7032" w:rsidRPr="0020137A">
        <w:rPr>
          <w:rFonts w:ascii="Times New Roman" w:hAnsi="Times New Roman" w:cs="Times New Roman"/>
          <w:color w:val="000000"/>
        </w:rPr>
        <w:t xml:space="preserve">both </w:t>
      </w:r>
      <w:r w:rsidR="00285AD4" w:rsidRPr="0020137A">
        <w:rPr>
          <w:rFonts w:ascii="Times New Roman" w:hAnsi="Times New Roman" w:cs="Times New Roman"/>
          <w:color w:val="000000"/>
        </w:rPr>
        <w:t xml:space="preserve">sources should </w:t>
      </w:r>
      <w:r w:rsidR="003C7032" w:rsidRPr="0020137A">
        <w:rPr>
          <w:rFonts w:ascii="Times New Roman" w:hAnsi="Times New Roman" w:cs="Times New Roman"/>
          <w:color w:val="000000"/>
        </w:rPr>
        <w:t>propagate by the acoustic slowness (white circle in Fig. S</w:t>
      </w:r>
      <w:r w:rsidR="001A6CBB" w:rsidRPr="0020137A">
        <w:rPr>
          <w:rFonts w:ascii="Times New Roman" w:hAnsi="Times New Roman" w:cs="Times New Roman"/>
          <w:color w:val="000000"/>
        </w:rPr>
        <w:t>4</w:t>
      </w:r>
      <w:r w:rsidR="003C7032" w:rsidRPr="0020137A">
        <w:rPr>
          <w:rFonts w:ascii="Times New Roman" w:hAnsi="Times New Roman" w:cs="Times New Roman"/>
          <w:color w:val="000000"/>
        </w:rPr>
        <w:t>a).</w:t>
      </w:r>
      <w:r w:rsidR="0080023C" w:rsidRPr="0020137A">
        <w:rPr>
          <w:rFonts w:ascii="Times New Roman" w:hAnsi="Times New Roman" w:cs="Times New Roman"/>
          <w:color w:val="000000"/>
        </w:rPr>
        <w:t xml:space="preserve"> </w:t>
      </w:r>
      <w:r w:rsidR="00EE38CF" w:rsidRPr="0020137A">
        <w:rPr>
          <w:rFonts w:ascii="Times New Roman" w:hAnsi="Times New Roman" w:cs="Times New Roman"/>
          <w:color w:val="000000"/>
        </w:rPr>
        <w:t xml:space="preserve">However, </w:t>
      </w:r>
      <w:r w:rsidR="0080023C" w:rsidRPr="0020137A">
        <w:rPr>
          <w:rFonts w:ascii="Times New Roman" w:hAnsi="Times New Roman" w:cs="Times New Roman"/>
          <w:color w:val="000000"/>
        </w:rPr>
        <w:t xml:space="preserve">a single </w:t>
      </w:r>
      <w:r w:rsidR="002A2178" w:rsidRPr="0020137A">
        <w:rPr>
          <w:rFonts w:ascii="Times New Roman" w:hAnsi="Times New Roman" w:cs="Times New Roman"/>
          <w:color w:val="000000"/>
        </w:rPr>
        <w:t xml:space="preserve">signal </w:t>
      </w:r>
      <w:r w:rsidR="003C7032" w:rsidRPr="0020137A">
        <w:rPr>
          <w:rFonts w:ascii="Times New Roman" w:hAnsi="Times New Roman" w:cs="Times New Roman"/>
          <w:color w:val="000000"/>
        </w:rPr>
        <w:t>from ISC fumarole</w:t>
      </w:r>
      <w:r w:rsidR="002A2178" w:rsidRPr="0020137A">
        <w:rPr>
          <w:rFonts w:ascii="Times New Roman" w:hAnsi="Times New Roman" w:cs="Times New Roman"/>
          <w:color w:val="000000"/>
        </w:rPr>
        <w:t xml:space="preserve"> was apparent</w:t>
      </w:r>
      <w:r w:rsidR="0080023C" w:rsidRPr="0020137A">
        <w:rPr>
          <w:rFonts w:ascii="Times New Roman" w:hAnsi="Times New Roman" w:cs="Times New Roman"/>
          <w:color w:val="000000"/>
        </w:rPr>
        <w:t xml:space="preserve">. </w:t>
      </w:r>
      <w:r w:rsidR="009603B6" w:rsidRPr="0020137A">
        <w:rPr>
          <w:rFonts w:ascii="Times New Roman" w:hAnsi="Times New Roman" w:cs="Times New Roman"/>
          <w:color w:val="000000"/>
        </w:rPr>
        <w:t>T</w:t>
      </w:r>
      <w:r w:rsidR="0080023C" w:rsidRPr="0020137A">
        <w:rPr>
          <w:rFonts w:ascii="Times New Roman" w:hAnsi="Times New Roman" w:cs="Times New Roman"/>
          <w:color w:val="000000"/>
        </w:rPr>
        <w:t>he beamforming</w:t>
      </w:r>
      <w:r w:rsidR="009603B6" w:rsidRPr="0020137A">
        <w:rPr>
          <w:rFonts w:ascii="Times New Roman" w:hAnsi="Times New Roman" w:cs="Times New Roman"/>
          <w:color w:val="000000"/>
        </w:rPr>
        <w:t xml:space="preserve"> showed only</w:t>
      </w:r>
      <w:r w:rsidR="0080023C" w:rsidRPr="0020137A">
        <w:rPr>
          <w:rFonts w:ascii="Times New Roman" w:hAnsi="Times New Roman" w:cs="Times New Roman"/>
          <w:color w:val="000000"/>
        </w:rPr>
        <w:t xml:space="preserve"> a single prominent peak (Fig. S</w:t>
      </w:r>
      <w:r w:rsidR="001A6CBB" w:rsidRPr="0020137A">
        <w:rPr>
          <w:rFonts w:ascii="Times New Roman" w:hAnsi="Times New Roman" w:cs="Times New Roman"/>
          <w:color w:val="000000"/>
        </w:rPr>
        <w:t>4</w:t>
      </w:r>
      <w:r w:rsidR="0080023C" w:rsidRPr="0020137A">
        <w:rPr>
          <w:rFonts w:ascii="Times New Roman" w:hAnsi="Times New Roman" w:cs="Times New Roman"/>
          <w:color w:val="000000"/>
        </w:rPr>
        <w:t xml:space="preserve">b1). </w:t>
      </w:r>
      <w:r w:rsidR="003C7032" w:rsidRPr="0020137A">
        <w:rPr>
          <w:rFonts w:ascii="Times New Roman" w:hAnsi="Times New Roman" w:cs="Times New Roman"/>
          <w:color w:val="000000"/>
        </w:rPr>
        <w:t>The CLEAN beamforming reveal</w:t>
      </w:r>
      <w:r w:rsidR="009603B6" w:rsidRPr="0020137A">
        <w:rPr>
          <w:rFonts w:ascii="Times New Roman" w:hAnsi="Times New Roman" w:cs="Times New Roman"/>
          <w:color w:val="000000"/>
        </w:rPr>
        <w:t>ed</w:t>
      </w:r>
      <w:r w:rsidR="003C7032" w:rsidRPr="0020137A">
        <w:rPr>
          <w:rFonts w:ascii="Times New Roman" w:hAnsi="Times New Roman" w:cs="Times New Roman"/>
          <w:color w:val="000000"/>
        </w:rPr>
        <w:t xml:space="preserve"> weak peak</w:t>
      </w:r>
      <w:r w:rsidR="009603B6" w:rsidRPr="0020137A">
        <w:rPr>
          <w:rFonts w:ascii="Times New Roman" w:hAnsi="Times New Roman" w:cs="Times New Roman"/>
          <w:color w:val="000000"/>
        </w:rPr>
        <w:t>s</w:t>
      </w:r>
      <w:r w:rsidR="003C7032" w:rsidRPr="0020137A">
        <w:rPr>
          <w:rFonts w:ascii="Times New Roman" w:hAnsi="Times New Roman" w:cs="Times New Roman"/>
          <w:color w:val="000000"/>
        </w:rPr>
        <w:t xml:space="preserve"> hidden by the prominent peak, </w:t>
      </w:r>
      <w:r w:rsidR="009603B6" w:rsidRPr="0020137A">
        <w:rPr>
          <w:rFonts w:ascii="Times New Roman" w:hAnsi="Times New Roman" w:cs="Times New Roman"/>
          <w:color w:val="000000"/>
        </w:rPr>
        <w:t>but it found no meaningful peak in</w:t>
      </w:r>
      <w:r w:rsidR="003C7032" w:rsidRPr="0020137A">
        <w:rPr>
          <w:rFonts w:ascii="Times New Roman" w:hAnsi="Times New Roman" w:cs="Times New Roman"/>
          <w:color w:val="000000"/>
        </w:rPr>
        <w:t xml:space="preserve"> the IWC fumarole</w:t>
      </w:r>
      <w:r w:rsidR="009603B6" w:rsidRPr="0020137A">
        <w:rPr>
          <w:rFonts w:ascii="Times New Roman" w:hAnsi="Times New Roman" w:cs="Times New Roman"/>
          <w:color w:val="000000"/>
        </w:rPr>
        <w:t xml:space="preserve"> direction (Fig. S</w:t>
      </w:r>
      <w:r w:rsidR="001A6CBB" w:rsidRPr="0020137A">
        <w:rPr>
          <w:rFonts w:ascii="Times New Roman" w:hAnsi="Times New Roman" w:cs="Times New Roman"/>
          <w:color w:val="000000"/>
        </w:rPr>
        <w:t>4</w:t>
      </w:r>
      <w:r w:rsidR="009603B6" w:rsidRPr="0020137A">
        <w:rPr>
          <w:rFonts w:ascii="Times New Roman" w:hAnsi="Times New Roman" w:cs="Times New Roman"/>
          <w:color w:val="000000"/>
        </w:rPr>
        <w:t>b2)</w:t>
      </w:r>
      <w:r w:rsidR="003C7032" w:rsidRPr="0020137A">
        <w:rPr>
          <w:rFonts w:ascii="Times New Roman" w:hAnsi="Times New Roman" w:cs="Times New Roman"/>
          <w:color w:val="000000"/>
        </w:rPr>
        <w:t xml:space="preserve">. </w:t>
      </w:r>
      <w:r w:rsidR="0054655B" w:rsidRPr="0020137A">
        <w:rPr>
          <w:rFonts w:ascii="Times New Roman" w:hAnsi="Times New Roman" w:cs="Times New Roman"/>
          <w:color w:val="000000"/>
        </w:rPr>
        <w:t xml:space="preserve">The MUSIC </w:t>
      </w:r>
      <w:r w:rsidR="00E72C78" w:rsidRPr="0020137A">
        <w:rPr>
          <w:rFonts w:ascii="Times New Roman" w:hAnsi="Times New Roman" w:cs="Times New Roman"/>
          <w:color w:val="000000"/>
        </w:rPr>
        <w:t xml:space="preserve">algorithm could not </w:t>
      </w:r>
      <w:r w:rsidR="009603B6" w:rsidRPr="0020137A">
        <w:rPr>
          <w:rFonts w:ascii="Times New Roman" w:hAnsi="Times New Roman" w:cs="Times New Roman"/>
          <w:color w:val="000000"/>
        </w:rPr>
        <w:t>resolve</w:t>
      </w:r>
      <w:r w:rsidR="00E72C78" w:rsidRPr="0020137A">
        <w:rPr>
          <w:rFonts w:ascii="Times New Roman" w:hAnsi="Times New Roman" w:cs="Times New Roman"/>
          <w:color w:val="000000"/>
        </w:rPr>
        <w:t xml:space="preserve"> </w:t>
      </w:r>
      <w:r w:rsidR="00CB7991" w:rsidRPr="0020137A">
        <w:rPr>
          <w:rFonts w:ascii="Times New Roman" w:hAnsi="Times New Roman" w:cs="Times New Roman"/>
          <w:color w:val="000000"/>
        </w:rPr>
        <w:t xml:space="preserve">the </w:t>
      </w:r>
      <w:r w:rsidR="00E72C78" w:rsidRPr="0020137A">
        <w:rPr>
          <w:rFonts w:ascii="Times New Roman" w:hAnsi="Times New Roman" w:cs="Times New Roman"/>
          <w:color w:val="000000"/>
        </w:rPr>
        <w:t>IWC fumarole source</w:t>
      </w:r>
      <w:r w:rsidR="004B79D9" w:rsidRPr="0020137A">
        <w:rPr>
          <w:rFonts w:ascii="Times New Roman" w:hAnsi="Times New Roman" w:cs="Times New Roman"/>
          <w:color w:val="000000"/>
        </w:rPr>
        <w:t>, either</w:t>
      </w:r>
      <w:r w:rsidR="00E72C78" w:rsidRPr="0020137A">
        <w:rPr>
          <w:rFonts w:ascii="Times New Roman" w:hAnsi="Times New Roman" w:cs="Times New Roman"/>
          <w:color w:val="000000"/>
        </w:rPr>
        <w:t xml:space="preserve">. When we assumed the signal number </w:t>
      </w:r>
      <w:r w:rsidR="00FB646C" w:rsidRPr="0020137A">
        <w:rPr>
          <w:rFonts w:ascii="Times New Roman" w:hAnsi="Times New Roman" w:cs="Times New Roman"/>
          <w:color w:val="000000"/>
        </w:rPr>
        <w:t xml:space="preserve">to be </w:t>
      </w:r>
      <w:r w:rsidR="00E72C78" w:rsidRPr="0020137A">
        <w:rPr>
          <w:rFonts w:ascii="Times New Roman" w:hAnsi="Times New Roman" w:cs="Times New Roman"/>
          <w:color w:val="000000"/>
        </w:rPr>
        <w:t>one</w:t>
      </w:r>
      <w:r w:rsidR="004B79D9" w:rsidRPr="0020137A">
        <w:rPr>
          <w:rFonts w:ascii="Times New Roman" w:hAnsi="Times New Roman" w:cs="Times New Roman"/>
          <w:color w:val="000000"/>
        </w:rPr>
        <w:t xml:space="preserve"> in </w:t>
      </w:r>
      <w:r w:rsidR="00E72C78" w:rsidRPr="0020137A">
        <w:rPr>
          <w:rFonts w:ascii="Times New Roman" w:hAnsi="Times New Roman" w:cs="Times New Roman"/>
          <w:color w:val="000000"/>
        </w:rPr>
        <w:t xml:space="preserve">the MUSIC </w:t>
      </w:r>
      <w:r w:rsidR="004B79D9" w:rsidRPr="0020137A">
        <w:rPr>
          <w:rFonts w:ascii="Times New Roman" w:hAnsi="Times New Roman" w:cs="Times New Roman"/>
          <w:color w:val="000000"/>
        </w:rPr>
        <w:t xml:space="preserve">analysis, the result </w:t>
      </w:r>
      <w:r w:rsidR="00E72C78" w:rsidRPr="0020137A">
        <w:rPr>
          <w:rFonts w:ascii="Times New Roman" w:hAnsi="Times New Roman" w:cs="Times New Roman"/>
          <w:color w:val="000000"/>
        </w:rPr>
        <w:t>showed two sources</w:t>
      </w:r>
      <w:r w:rsidR="004B79D9" w:rsidRPr="0020137A">
        <w:rPr>
          <w:rFonts w:ascii="Times New Roman" w:hAnsi="Times New Roman" w:cs="Times New Roman"/>
          <w:color w:val="000000"/>
        </w:rPr>
        <w:t xml:space="preserve"> to the east</w:t>
      </w:r>
      <w:r w:rsidR="00CB7991" w:rsidRPr="0020137A">
        <w:rPr>
          <w:rFonts w:ascii="Times New Roman" w:hAnsi="Times New Roman" w:cs="Times New Roman"/>
          <w:color w:val="000000"/>
        </w:rPr>
        <w:t>:</w:t>
      </w:r>
      <w:r w:rsidR="00E72C78" w:rsidRPr="0020137A">
        <w:rPr>
          <w:rFonts w:ascii="Times New Roman" w:hAnsi="Times New Roman" w:cs="Times New Roman"/>
          <w:color w:val="000000"/>
        </w:rPr>
        <w:t xml:space="preserve"> </w:t>
      </w:r>
      <w:r w:rsidR="00CB7991" w:rsidRPr="0020137A">
        <w:rPr>
          <w:rFonts w:ascii="Times New Roman" w:hAnsi="Times New Roman" w:cs="Times New Roman"/>
          <w:color w:val="000000"/>
        </w:rPr>
        <w:t>o</w:t>
      </w:r>
      <w:r w:rsidR="00E72C78" w:rsidRPr="0020137A">
        <w:rPr>
          <w:rFonts w:ascii="Times New Roman" w:hAnsi="Times New Roman" w:cs="Times New Roman"/>
          <w:color w:val="000000"/>
        </w:rPr>
        <w:t>ne is the ISC fumarole source</w:t>
      </w:r>
      <w:r w:rsidR="004B79D9" w:rsidRPr="0020137A">
        <w:rPr>
          <w:rFonts w:ascii="Times New Roman" w:hAnsi="Times New Roman" w:cs="Times New Roman"/>
          <w:color w:val="000000"/>
        </w:rPr>
        <w:t>,</w:t>
      </w:r>
      <w:r w:rsidR="00E72C78" w:rsidRPr="0020137A">
        <w:rPr>
          <w:rFonts w:ascii="Times New Roman" w:hAnsi="Times New Roman" w:cs="Times New Roman"/>
          <w:color w:val="000000"/>
        </w:rPr>
        <w:t xml:space="preserve"> and the other should be the artifact generated by the symmetricity of the array (Fig. S</w:t>
      </w:r>
      <w:r w:rsidR="001A6CBB" w:rsidRPr="0020137A">
        <w:rPr>
          <w:rFonts w:ascii="Times New Roman" w:hAnsi="Times New Roman" w:cs="Times New Roman"/>
          <w:color w:val="000000"/>
        </w:rPr>
        <w:t>4</w:t>
      </w:r>
      <w:r w:rsidR="00E72C78" w:rsidRPr="0020137A">
        <w:rPr>
          <w:rFonts w:ascii="Times New Roman" w:hAnsi="Times New Roman" w:cs="Times New Roman"/>
          <w:color w:val="000000"/>
        </w:rPr>
        <w:t xml:space="preserve">c1). When we assumed the signal number </w:t>
      </w:r>
      <w:r w:rsidR="00FB646C" w:rsidRPr="0020137A">
        <w:rPr>
          <w:rFonts w:ascii="Times New Roman" w:hAnsi="Times New Roman" w:cs="Times New Roman"/>
          <w:color w:val="000000"/>
        </w:rPr>
        <w:t>to be</w:t>
      </w:r>
      <w:r w:rsidR="00E72C78" w:rsidRPr="0020137A">
        <w:rPr>
          <w:rFonts w:ascii="Times New Roman" w:hAnsi="Times New Roman" w:cs="Times New Roman"/>
          <w:color w:val="000000"/>
        </w:rPr>
        <w:t xml:space="preserve"> two, the MUSIC algorithm did not produce </w:t>
      </w:r>
      <w:r w:rsidR="004B79D9" w:rsidRPr="0020137A">
        <w:rPr>
          <w:rFonts w:ascii="Times New Roman" w:hAnsi="Times New Roman" w:cs="Times New Roman"/>
          <w:color w:val="000000"/>
        </w:rPr>
        <w:t>any</w:t>
      </w:r>
      <w:r w:rsidR="00E72C78" w:rsidRPr="0020137A">
        <w:rPr>
          <w:rFonts w:ascii="Times New Roman" w:hAnsi="Times New Roman" w:cs="Times New Roman"/>
          <w:color w:val="000000"/>
        </w:rPr>
        <w:t xml:space="preserve"> meaningful result (Fig. S</w:t>
      </w:r>
      <w:r w:rsidR="001A6CBB" w:rsidRPr="0020137A">
        <w:rPr>
          <w:rFonts w:ascii="Times New Roman" w:hAnsi="Times New Roman" w:cs="Times New Roman"/>
          <w:color w:val="000000"/>
        </w:rPr>
        <w:t>4</w:t>
      </w:r>
      <w:r w:rsidR="00E72C78" w:rsidRPr="0020137A">
        <w:rPr>
          <w:rFonts w:ascii="Times New Roman" w:hAnsi="Times New Roman" w:cs="Times New Roman"/>
          <w:color w:val="000000"/>
        </w:rPr>
        <w:t>c2).</w:t>
      </w:r>
    </w:p>
    <w:p w14:paraId="7A18F523" w14:textId="2A813F3F" w:rsidR="001A6CBB" w:rsidRPr="0020137A" w:rsidRDefault="001A6CBB" w:rsidP="008769B3">
      <w:pPr>
        <w:spacing w:before="100" w:beforeAutospacing="1" w:after="100" w:afterAutospacing="1"/>
        <w:rPr>
          <w:rFonts w:ascii="Times New Roman" w:hAnsi="Times New Roman" w:cs="Times New Roman"/>
          <w:color w:val="000000"/>
        </w:rPr>
      </w:pPr>
    </w:p>
    <w:p w14:paraId="3B640D5B" w14:textId="0861421D" w:rsidR="001A6CBB" w:rsidRPr="0020137A" w:rsidRDefault="001A6CBB" w:rsidP="008769B3">
      <w:pPr>
        <w:spacing w:before="100" w:beforeAutospacing="1" w:after="100" w:afterAutospacing="1"/>
        <w:rPr>
          <w:rFonts w:ascii="Times New Roman" w:hAnsi="Times New Roman" w:cs="Times New Roman"/>
          <w:color w:val="000000"/>
        </w:rPr>
      </w:pPr>
    </w:p>
    <w:p w14:paraId="16321526" w14:textId="77777777" w:rsidR="001A6CBB" w:rsidRPr="0020137A" w:rsidRDefault="001A6CBB" w:rsidP="008769B3">
      <w:pPr>
        <w:spacing w:before="100" w:beforeAutospacing="1" w:after="100" w:afterAutospacing="1"/>
        <w:rPr>
          <w:rFonts w:ascii="Times New Roman" w:hAnsi="Times New Roman" w:cs="Times New Roman"/>
          <w:color w:val="000000"/>
        </w:rPr>
      </w:pPr>
    </w:p>
    <w:p w14:paraId="460872E1" w14:textId="0013D5DC" w:rsidR="008769B3" w:rsidRPr="0020137A" w:rsidRDefault="008769B3" w:rsidP="008769B3">
      <w:pPr>
        <w:spacing w:before="100" w:beforeAutospacing="1" w:after="100" w:afterAutospacing="1"/>
        <w:jc w:val="center"/>
        <w:rPr>
          <w:rFonts w:ascii="Times New Roman" w:hAnsi="Times New Roman" w:cs="Times New Roman"/>
          <w:color w:val="000000"/>
        </w:rPr>
      </w:pPr>
      <w:r w:rsidRPr="0020137A">
        <w:rPr>
          <w:rFonts w:ascii="Times New Roman" w:hAnsi="Times New Roman" w:cs="Times New Roman"/>
          <w:noProof/>
          <w:color w:val="000000"/>
        </w:rPr>
        <w:lastRenderedPageBreak/>
        <w:drawing>
          <wp:inline distT="0" distB="0" distL="0" distR="0" wp14:anchorId="2B2B70C4" wp14:editId="3C91E60C">
            <wp:extent cx="5421281" cy="3691054"/>
            <wp:effectExtent l="0" t="0" r="1905" b="5080"/>
            <wp:docPr id="1" name="図 1" descr="グラフィカル ユーザー インターフェイス, 円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図 1" descr="グラフィカル ユーザー インターフェイス, 円グラフ&#10;&#10;自動的に生成された説明"/>
                    <pic:cNvPicPr/>
                  </pic:nvPicPr>
                  <pic:blipFill rotWithShape="1">
                    <a:blip r:embed="rId14" cstate="print">
                      <a:extLst>
                        <a:ext uri="{28A0092B-C50C-407E-A947-70E740481C1C}">
                          <a14:useLocalDpi xmlns:a14="http://schemas.microsoft.com/office/drawing/2010/main" val="0"/>
                        </a:ext>
                      </a:extLst>
                    </a:blip>
                    <a:srcRect l="6608" r="8292"/>
                    <a:stretch/>
                  </pic:blipFill>
                  <pic:spPr bwMode="auto">
                    <a:xfrm>
                      <a:off x="0" y="0"/>
                      <a:ext cx="5437967" cy="3702414"/>
                    </a:xfrm>
                    <a:prstGeom prst="rect">
                      <a:avLst/>
                    </a:prstGeom>
                    <a:ln>
                      <a:noFill/>
                    </a:ln>
                    <a:extLst>
                      <a:ext uri="{53640926-AAD7-44D8-BBD7-CCE9431645EC}">
                        <a14:shadowObscured xmlns:a14="http://schemas.microsoft.com/office/drawing/2010/main"/>
                      </a:ext>
                    </a:extLst>
                  </pic:spPr>
                </pic:pic>
              </a:graphicData>
            </a:graphic>
          </wp:inline>
        </w:drawing>
      </w:r>
      <w:r w:rsidR="009A39A9" w:rsidRPr="0020137A">
        <w:rPr>
          <w:rFonts w:ascii="Times New Roman" w:hAnsi="Times New Roman" w:cs="Times New Roman" w:hint="eastAsia"/>
          <w:color w:val="000000"/>
        </w:rPr>
        <w:t xml:space="preserve"> </w:t>
      </w:r>
    </w:p>
    <w:p w14:paraId="03C99C55" w14:textId="39C1570E" w:rsidR="008769B3" w:rsidRPr="0020137A" w:rsidRDefault="008769B3" w:rsidP="002D654F">
      <w:pPr>
        <w:spacing w:before="100" w:beforeAutospacing="1" w:after="100" w:afterAutospacing="1"/>
        <w:ind w:firstLineChars="50" w:firstLine="120"/>
        <w:rPr>
          <w:rFonts w:ascii="Times New Roman" w:hAnsi="Times New Roman" w:cs="Times New Roman"/>
          <w:color w:val="000000"/>
        </w:rPr>
      </w:pPr>
      <w:r w:rsidRPr="0020137A">
        <w:rPr>
          <w:rFonts w:ascii="Times New Roman" w:hAnsi="Times New Roman" w:cs="Times New Roman"/>
          <w:color w:val="000000"/>
        </w:rPr>
        <w:t xml:space="preserve">Figure </w:t>
      </w:r>
      <w:r w:rsidR="009A39A9" w:rsidRPr="0020137A">
        <w:rPr>
          <w:rFonts w:ascii="Times New Roman" w:hAnsi="Times New Roman" w:cs="Times New Roman"/>
          <w:color w:val="000000"/>
        </w:rPr>
        <w:t>S</w:t>
      </w:r>
      <w:r w:rsidR="001A6CBB" w:rsidRPr="0020137A">
        <w:rPr>
          <w:rFonts w:ascii="Times New Roman" w:hAnsi="Times New Roman" w:cs="Times New Roman"/>
          <w:color w:val="000000"/>
        </w:rPr>
        <w:t>4</w:t>
      </w:r>
      <w:r w:rsidRPr="0020137A">
        <w:rPr>
          <w:rFonts w:ascii="Times New Roman" w:hAnsi="Times New Roman" w:cs="Times New Roman"/>
          <w:color w:val="000000"/>
        </w:rPr>
        <w:t>. Array analyses</w:t>
      </w:r>
      <w:r w:rsidR="004B79D9" w:rsidRPr="0020137A">
        <w:rPr>
          <w:rFonts w:ascii="Times New Roman" w:hAnsi="Times New Roman" w:cs="Times New Roman"/>
          <w:color w:val="000000"/>
        </w:rPr>
        <w:t xml:space="preserve"> results</w:t>
      </w:r>
      <w:r w:rsidRPr="0020137A">
        <w:rPr>
          <w:rFonts w:ascii="Times New Roman" w:hAnsi="Times New Roman" w:cs="Times New Roman"/>
          <w:color w:val="000000"/>
        </w:rPr>
        <w:t xml:space="preserve"> of the waveforms A1–A3. </w:t>
      </w:r>
      <w:r w:rsidR="004B79D9" w:rsidRPr="0020137A">
        <w:rPr>
          <w:rFonts w:ascii="Times New Roman" w:hAnsi="Times New Roman" w:cs="Times New Roman"/>
          <w:color w:val="000000"/>
        </w:rPr>
        <w:t>The white circle indicates the acoustic slowness (1/340 m s</w:t>
      </w:r>
      <w:r w:rsidR="004B79D9" w:rsidRPr="0020137A">
        <w:rPr>
          <w:rFonts w:ascii="Times New Roman" w:hAnsi="Times New Roman" w:cs="Times New Roman"/>
          <w:color w:val="000000"/>
          <w:vertAlign w:val="superscript"/>
        </w:rPr>
        <w:t>-1</w:t>
      </w:r>
      <w:r w:rsidR="004B79D9" w:rsidRPr="0020137A">
        <w:rPr>
          <w:rFonts w:ascii="Times New Roman" w:hAnsi="Times New Roman" w:cs="Times New Roman"/>
          <w:color w:val="000000"/>
        </w:rPr>
        <w:t xml:space="preserve">). The red and green dashed lines indicate the directions of the ISC and IWC fumaroles, respectively. The horizontal and vertical axes are common among all panels, as labeled in (a). </w:t>
      </w:r>
      <w:r w:rsidRPr="0020137A">
        <w:rPr>
          <w:rFonts w:ascii="Times New Roman" w:hAnsi="Times New Roman" w:cs="Times New Roman"/>
          <w:color w:val="000000"/>
        </w:rPr>
        <w:t xml:space="preserve">(a) Lag time fitting </w:t>
      </w:r>
      <w:r w:rsidR="004B79D9" w:rsidRPr="0020137A">
        <w:rPr>
          <w:rFonts w:ascii="Times New Roman" w:hAnsi="Times New Roman" w:cs="Times New Roman"/>
          <w:color w:val="000000"/>
        </w:rPr>
        <w:t>using the</w:t>
      </w:r>
      <w:r w:rsidRPr="0020137A">
        <w:rPr>
          <w:rFonts w:ascii="Times New Roman" w:hAnsi="Times New Roman" w:cs="Times New Roman"/>
          <w:color w:val="000000"/>
        </w:rPr>
        <w:t xml:space="preserve"> </w:t>
      </w:r>
      <w:r w:rsidR="004B79D9" w:rsidRPr="0020137A">
        <w:rPr>
          <w:rFonts w:ascii="Times New Roman" w:hAnsi="Times New Roman" w:cs="Times New Roman"/>
          <w:color w:val="000000"/>
        </w:rPr>
        <w:t xml:space="preserve">waveforms </w:t>
      </w:r>
      <w:r w:rsidRPr="0020137A">
        <w:rPr>
          <w:rFonts w:ascii="Times New Roman" w:hAnsi="Times New Roman" w:cs="Times New Roman"/>
          <w:color w:val="000000"/>
        </w:rPr>
        <w:t>above 5 Hz in 11:30</w:t>
      </w:r>
      <w:r w:rsidR="00322556" w:rsidRPr="0020137A">
        <w:rPr>
          <w:rFonts w:ascii="Times New Roman" w:hAnsi="Times New Roman" w:cs="Times New Roman"/>
          <w:color w:val="000000"/>
        </w:rPr>
        <w:t>–</w:t>
      </w:r>
      <w:r w:rsidRPr="0020137A">
        <w:rPr>
          <w:rFonts w:ascii="Times New Roman" w:hAnsi="Times New Roman" w:cs="Times New Roman"/>
          <w:color w:val="000000"/>
        </w:rPr>
        <w:t xml:space="preserve">12:30 on 20 Oct (Fig. 3.3b2). The beamforming (b1) and the CLEAN beamforming (b2) using the waveforms </w:t>
      </w:r>
      <w:r w:rsidR="005A1845" w:rsidRPr="0020137A">
        <w:rPr>
          <w:rFonts w:ascii="Times New Roman" w:hAnsi="Times New Roman" w:cs="Times New Roman"/>
          <w:color w:val="000000"/>
        </w:rPr>
        <w:t>at</w:t>
      </w:r>
      <w:r w:rsidRPr="0020137A">
        <w:rPr>
          <w:rFonts w:ascii="Times New Roman" w:hAnsi="Times New Roman" w:cs="Times New Roman"/>
          <w:color w:val="000000"/>
        </w:rPr>
        <w:t xml:space="preserve"> 12 ± 1.2 Hz. The red circles in (b2) indicate the </w:t>
      </w:r>
      <w:r w:rsidR="005A1845" w:rsidRPr="0020137A">
        <w:rPr>
          <w:rFonts w:ascii="Times New Roman" w:hAnsi="Times New Roman" w:cs="Times New Roman"/>
          <w:color w:val="000000"/>
        </w:rPr>
        <w:t xml:space="preserve">meaningful </w:t>
      </w:r>
      <w:r w:rsidRPr="0020137A">
        <w:rPr>
          <w:rFonts w:ascii="Times New Roman" w:hAnsi="Times New Roman" w:cs="Times New Roman"/>
          <w:color w:val="000000"/>
        </w:rPr>
        <w:t>peaks. (c) The MUSIC spectr</w:t>
      </w:r>
      <w:r w:rsidR="005A1845" w:rsidRPr="0020137A">
        <w:rPr>
          <w:rFonts w:ascii="Times New Roman" w:hAnsi="Times New Roman" w:cs="Times New Roman"/>
          <w:color w:val="000000"/>
        </w:rPr>
        <w:t>a</w:t>
      </w:r>
      <w:r w:rsidRPr="0020137A">
        <w:rPr>
          <w:rFonts w:ascii="Times New Roman" w:hAnsi="Times New Roman" w:cs="Times New Roman"/>
          <w:color w:val="000000"/>
        </w:rPr>
        <w:t xml:space="preserve"> </w:t>
      </w:r>
      <w:r w:rsidR="005A1845" w:rsidRPr="0020137A">
        <w:rPr>
          <w:rFonts w:ascii="Times New Roman" w:hAnsi="Times New Roman" w:cs="Times New Roman"/>
          <w:color w:val="000000"/>
        </w:rPr>
        <w:t>obtained with</w:t>
      </w:r>
      <w:r w:rsidRPr="0020137A">
        <w:rPr>
          <w:rFonts w:ascii="Times New Roman" w:hAnsi="Times New Roman" w:cs="Times New Roman"/>
          <w:color w:val="000000"/>
        </w:rPr>
        <w:t xml:space="preserve"> a single</w:t>
      </w:r>
      <w:r w:rsidR="005A1845" w:rsidRPr="0020137A">
        <w:rPr>
          <w:rFonts w:ascii="Times New Roman" w:hAnsi="Times New Roman" w:cs="Times New Roman"/>
          <w:color w:val="000000"/>
        </w:rPr>
        <w:t>-</w:t>
      </w:r>
      <w:r w:rsidRPr="0020137A">
        <w:rPr>
          <w:rFonts w:ascii="Times New Roman" w:hAnsi="Times New Roman" w:cs="Times New Roman"/>
          <w:color w:val="000000"/>
        </w:rPr>
        <w:t xml:space="preserve">source </w:t>
      </w:r>
      <w:r w:rsidR="005A1845" w:rsidRPr="0020137A">
        <w:rPr>
          <w:rFonts w:ascii="Times New Roman" w:hAnsi="Times New Roman" w:cs="Times New Roman"/>
          <w:color w:val="000000"/>
        </w:rPr>
        <w:t xml:space="preserve">assumption </w:t>
      </w:r>
      <w:r w:rsidRPr="0020137A">
        <w:rPr>
          <w:rFonts w:ascii="Times New Roman" w:hAnsi="Times New Roman" w:cs="Times New Roman"/>
          <w:color w:val="000000"/>
        </w:rPr>
        <w:t xml:space="preserve">(c1) and </w:t>
      </w:r>
      <w:r w:rsidR="005A1845" w:rsidRPr="0020137A">
        <w:rPr>
          <w:rFonts w:ascii="Times New Roman" w:hAnsi="Times New Roman" w:cs="Times New Roman"/>
          <w:color w:val="000000"/>
        </w:rPr>
        <w:t xml:space="preserve">a </w:t>
      </w:r>
      <w:r w:rsidRPr="0020137A">
        <w:rPr>
          <w:rFonts w:ascii="Times New Roman" w:hAnsi="Times New Roman" w:cs="Times New Roman"/>
          <w:color w:val="000000"/>
        </w:rPr>
        <w:t>two</w:t>
      </w:r>
      <w:r w:rsidR="005A1845" w:rsidRPr="0020137A">
        <w:rPr>
          <w:rFonts w:ascii="Times New Roman" w:hAnsi="Times New Roman" w:cs="Times New Roman"/>
          <w:color w:val="000000"/>
        </w:rPr>
        <w:t>-</w:t>
      </w:r>
      <w:r w:rsidRPr="0020137A">
        <w:rPr>
          <w:rFonts w:ascii="Times New Roman" w:hAnsi="Times New Roman" w:cs="Times New Roman"/>
          <w:color w:val="000000"/>
        </w:rPr>
        <w:t>source</w:t>
      </w:r>
      <w:r w:rsidR="005A1845" w:rsidRPr="0020137A">
        <w:rPr>
          <w:rFonts w:ascii="Times New Roman" w:hAnsi="Times New Roman" w:cs="Times New Roman"/>
          <w:color w:val="000000"/>
        </w:rPr>
        <w:t xml:space="preserve"> assumption</w:t>
      </w:r>
      <w:r w:rsidRPr="0020137A">
        <w:rPr>
          <w:rFonts w:ascii="Times New Roman" w:hAnsi="Times New Roman" w:cs="Times New Roman"/>
          <w:color w:val="000000"/>
        </w:rPr>
        <w:t xml:space="preserve"> (c2) using the same waveforms as (b1) and (b2).</w:t>
      </w:r>
    </w:p>
    <w:p w14:paraId="24605CB0" w14:textId="1FD084E3" w:rsidR="001A6CBB" w:rsidRPr="0020137A" w:rsidRDefault="001A6CBB" w:rsidP="001A6CBB">
      <w:pPr>
        <w:rPr>
          <w:rFonts w:ascii="Times New Roman" w:hAnsi="Times New Roman" w:cs="Times New Roman"/>
          <w:color w:val="000000"/>
        </w:rPr>
      </w:pPr>
      <w:r w:rsidRPr="0020137A">
        <w:rPr>
          <w:rFonts w:ascii="Times New Roman" w:hAnsi="Times New Roman" w:cs="Times New Roman"/>
          <w:color w:val="000000"/>
        </w:rPr>
        <w:br w:type="page"/>
      </w:r>
    </w:p>
    <w:p w14:paraId="65965B85" w14:textId="568AECB1" w:rsidR="008769B3" w:rsidRPr="0020137A" w:rsidRDefault="009A39A9" w:rsidP="008769B3">
      <w:pPr>
        <w:spacing w:before="100" w:beforeAutospacing="1" w:after="100" w:afterAutospacing="1"/>
        <w:ind w:firstLineChars="50" w:firstLine="120"/>
        <w:rPr>
          <w:rFonts w:ascii="Times New Roman" w:hAnsi="Times New Roman" w:cs="Times New Roman"/>
          <w:color w:val="000000"/>
        </w:rPr>
      </w:pPr>
      <w:r w:rsidRPr="0020137A">
        <w:rPr>
          <w:rFonts w:ascii="Times New Roman" w:hAnsi="Times New Roman" w:cs="Times New Roman" w:hint="eastAsia"/>
          <w:color w:val="000000"/>
        </w:rPr>
        <w:lastRenderedPageBreak/>
        <w:t>S</w:t>
      </w:r>
      <w:r w:rsidRPr="0020137A">
        <w:rPr>
          <w:rFonts w:ascii="Times New Roman" w:hAnsi="Times New Roman" w:cs="Times New Roman"/>
          <w:color w:val="000000"/>
        </w:rPr>
        <w:t>5. Correlation coefficients and the stacking number of the time windows</w:t>
      </w:r>
    </w:p>
    <w:p w14:paraId="42DA8C3D" w14:textId="27FCCF25" w:rsidR="00E72C78" w:rsidRPr="0020137A" w:rsidRDefault="002D654F" w:rsidP="008769B3">
      <w:pPr>
        <w:spacing w:before="100" w:beforeAutospacing="1" w:after="100" w:afterAutospacing="1"/>
        <w:ind w:firstLineChars="50" w:firstLine="120"/>
        <w:rPr>
          <w:rFonts w:ascii="Times New Roman" w:hAnsi="Times New Roman" w:cs="Times New Roman"/>
          <w:color w:val="000000"/>
        </w:rPr>
      </w:pPr>
      <w:r w:rsidRPr="0020137A">
        <w:rPr>
          <w:rFonts w:ascii="Times New Roman" w:hAnsi="Times New Roman" w:cs="Times New Roman"/>
          <w:color w:val="000000"/>
        </w:rPr>
        <w:t xml:space="preserve">Because of the low correlation coefficient (CC) value, we need stacking the CCs </w:t>
      </w:r>
      <w:r w:rsidR="009E3457" w:rsidRPr="0020137A">
        <w:rPr>
          <w:rFonts w:ascii="Times New Roman" w:hAnsi="Times New Roman" w:cs="Times New Roman"/>
          <w:color w:val="000000"/>
        </w:rPr>
        <w:t xml:space="preserve">sufficiently </w:t>
      </w:r>
      <w:r w:rsidRPr="0020137A">
        <w:rPr>
          <w:rFonts w:ascii="Times New Roman" w:hAnsi="Times New Roman" w:cs="Times New Roman"/>
          <w:color w:val="000000"/>
        </w:rPr>
        <w:t>to find the weak CC peak around -0.8 sec (Figs. 3b1 and b2</w:t>
      </w:r>
      <w:r w:rsidR="009E3457" w:rsidRPr="0020137A">
        <w:rPr>
          <w:rFonts w:ascii="Times New Roman" w:hAnsi="Times New Roman" w:cs="Times New Roman"/>
          <w:color w:val="000000"/>
        </w:rPr>
        <w:t>, Fig. S</w:t>
      </w:r>
      <w:r w:rsidR="001A6CBB" w:rsidRPr="0020137A">
        <w:rPr>
          <w:rFonts w:ascii="Times New Roman" w:hAnsi="Times New Roman" w:cs="Times New Roman"/>
          <w:color w:val="000000"/>
        </w:rPr>
        <w:t>5</w:t>
      </w:r>
      <w:r w:rsidR="009E3457" w:rsidRPr="0020137A">
        <w:rPr>
          <w:rFonts w:ascii="Times New Roman" w:hAnsi="Times New Roman" w:cs="Times New Roman"/>
          <w:color w:val="000000"/>
        </w:rPr>
        <w:t>a</w:t>
      </w:r>
      <w:r w:rsidRPr="0020137A">
        <w:rPr>
          <w:rFonts w:ascii="Times New Roman" w:hAnsi="Times New Roman" w:cs="Times New Roman"/>
          <w:color w:val="000000"/>
        </w:rPr>
        <w:t xml:space="preserve">). Figure </w:t>
      </w:r>
      <w:r w:rsidR="009E3457" w:rsidRPr="0020137A">
        <w:rPr>
          <w:rFonts w:ascii="Times New Roman" w:hAnsi="Times New Roman" w:cs="Times New Roman"/>
          <w:color w:val="000000"/>
        </w:rPr>
        <w:t>S</w:t>
      </w:r>
      <w:r w:rsidR="001A6CBB" w:rsidRPr="0020137A">
        <w:rPr>
          <w:rFonts w:ascii="Times New Roman" w:hAnsi="Times New Roman" w:cs="Times New Roman"/>
          <w:color w:val="000000"/>
        </w:rPr>
        <w:t>5</w:t>
      </w:r>
      <w:r w:rsidR="009E3457" w:rsidRPr="0020137A">
        <w:rPr>
          <w:rFonts w:ascii="Times New Roman" w:hAnsi="Times New Roman" w:cs="Times New Roman"/>
          <w:color w:val="000000"/>
        </w:rPr>
        <w:t xml:space="preserve">b </w:t>
      </w:r>
      <w:r w:rsidRPr="0020137A">
        <w:rPr>
          <w:rFonts w:ascii="Times New Roman" w:hAnsi="Times New Roman" w:cs="Times New Roman"/>
          <w:color w:val="000000"/>
        </w:rPr>
        <w:t>show</w:t>
      </w:r>
      <w:r w:rsidR="009E3457" w:rsidRPr="0020137A">
        <w:rPr>
          <w:rFonts w:ascii="Times New Roman" w:hAnsi="Times New Roman" w:cs="Times New Roman"/>
          <w:color w:val="000000"/>
        </w:rPr>
        <w:t>s</w:t>
      </w:r>
      <w:r w:rsidRPr="0020137A">
        <w:rPr>
          <w:rFonts w:ascii="Times New Roman" w:hAnsi="Times New Roman" w:cs="Times New Roman"/>
          <w:color w:val="000000"/>
        </w:rPr>
        <w:t xml:space="preserve"> the </w:t>
      </w:r>
      <w:r w:rsidR="00561AAC" w:rsidRPr="0020137A">
        <w:rPr>
          <w:rFonts w:ascii="Times New Roman" w:hAnsi="Times New Roman" w:cs="Times New Roman"/>
          <w:color w:val="000000"/>
        </w:rPr>
        <w:t xml:space="preserve">CCs calculated using the 1 min data with different stacking numbers. It clearly shows that the stacking of the CCs is vital to find the weak peak. In this case, the 30 min stacking, namely, averaging thirty of 1-min CCs </w:t>
      </w:r>
      <w:r w:rsidR="00887ACC" w:rsidRPr="0020137A">
        <w:rPr>
          <w:rFonts w:ascii="Times New Roman" w:hAnsi="Times New Roman" w:cs="Times New Roman"/>
          <w:color w:val="000000"/>
        </w:rPr>
        <w:t>is enough to</w:t>
      </w:r>
      <w:r w:rsidR="009E3457" w:rsidRPr="0020137A">
        <w:rPr>
          <w:rFonts w:ascii="Times New Roman" w:hAnsi="Times New Roman" w:cs="Times New Roman"/>
          <w:color w:val="000000"/>
        </w:rPr>
        <w:t xml:space="preserve"> resolve</w:t>
      </w:r>
      <w:r w:rsidR="00887ACC" w:rsidRPr="0020137A">
        <w:rPr>
          <w:rFonts w:ascii="Times New Roman" w:hAnsi="Times New Roman" w:cs="Times New Roman"/>
          <w:color w:val="000000"/>
        </w:rPr>
        <w:t xml:space="preserve"> the weak peak, indicating that the time resolution of this analysis should be 30 minutes.</w:t>
      </w:r>
    </w:p>
    <w:p w14:paraId="5441E8FD" w14:textId="77777777" w:rsidR="008769B3" w:rsidRPr="0020137A" w:rsidRDefault="008769B3" w:rsidP="008769B3">
      <w:pPr>
        <w:spacing w:before="100" w:beforeAutospacing="1" w:after="100" w:afterAutospacing="1"/>
        <w:jc w:val="center"/>
        <w:rPr>
          <w:rFonts w:ascii="Times New Roman" w:hAnsi="Times New Roman" w:cs="Times New Roman"/>
          <w:color w:val="000000"/>
        </w:rPr>
      </w:pPr>
      <w:r w:rsidRPr="0020137A">
        <w:rPr>
          <w:rFonts w:ascii="Times New Roman" w:hAnsi="Times New Roman" w:cs="Times New Roman"/>
          <w:noProof/>
          <w:color w:val="000000"/>
        </w:rPr>
        <w:drawing>
          <wp:inline distT="0" distB="0" distL="0" distR="0" wp14:anchorId="6DAD7541" wp14:editId="27E40206">
            <wp:extent cx="5165260" cy="4550229"/>
            <wp:effectExtent l="0" t="0" r="3810" b="0"/>
            <wp:docPr id="9" name="図 9" descr="グラフ, 折れ線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図 9" descr="グラフ, 折れ線グラフ&#10;&#10;自動的に生成された説明"/>
                    <pic:cNvPicPr/>
                  </pic:nvPicPr>
                  <pic:blipFill rotWithShape="1">
                    <a:blip r:embed="rId15" cstate="print">
                      <a:extLst>
                        <a:ext uri="{28A0092B-C50C-407E-A947-70E740481C1C}">
                          <a14:useLocalDpi xmlns:a14="http://schemas.microsoft.com/office/drawing/2010/main" val="0"/>
                        </a:ext>
                      </a:extLst>
                    </a:blip>
                    <a:srcRect t="4039" b="3062"/>
                    <a:stretch/>
                  </pic:blipFill>
                  <pic:spPr bwMode="auto">
                    <a:xfrm>
                      <a:off x="0" y="0"/>
                      <a:ext cx="5184871" cy="4567505"/>
                    </a:xfrm>
                    <a:prstGeom prst="rect">
                      <a:avLst/>
                    </a:prstGeom>
                    <a:ln>
                      <a:noFill/>
                    </a:ln>
                    <a:extLst>
                      <a:ext uri="{53640926-AAD7-44D8-BBD7-CCE9431645EC}">
                        <a14:shadowObscured xmlns:a14="http://schemas.microsoft.com/office/drawing/2010/main"/>
                      </a:ext>
                    </a:extLst>
                  </pic:spPr>
                </pic:pic>
              </a:graphicData>
            </a:graphic>
          </wp:inline>
        </w:drawing>
      </w:r>
    </w:p>
    <w:p w14:paraId="760DD0AB" w14:textId="53763833" w:rsidR="009A39A9" w:rsidRPr="0020137A" w:rsidRDefault="008769B3" w:rsidP="001A6CBB">
      <w:pPr>
        <w:spacing w:before="100" w:beforeAutospacing="1" w:after="100" w:afterAutospacing="1"/>
        <w:ind w:firstLineChars="50" w:firstLine="120"/>
        <w:rPr>
          <w:rFonts w:ascii="Times New Roman" w:hAnsi="Times New Roman" w:cs="Times New Roman"/>
          <w:color w:val="000000"/>
        </w:rPr>
      </w:pPr>
      <w:r w:rsidRPr="0020137A">
        <w:rPr>
          <w:rFonts w:ascii="Times New Roman" w:hAnsi="Times New Roman" w:cs="Times New Roman"/>
          <w:color w:val="000000"/>
        </w:rPr>
        <w:t xml:space="preserve">Figure </w:t>
      </w:r>
      <w:r w:rsidR="009A39A9" w:rsidRPr="0020137A">
        <w:rPr>
          <w:rFonts w:ascii="Times New Roman" w:hAnsi="Times New Roman" w:cs="Times New Roman"/>
          <w:color w:val="000000"/>
        </w:rPr>
        <w:t>S</w:t>
      </w:r>
      <w:r w:rsidR="001A6CBB" w:rsidRPr="0020137A">
        <w:rPr>
          <w:rFonts w:ascii="Times New Roman" w:hAnsi="Times New Roman" w:cs="Times New Roman"/>
          <w:color w:val="000000"/>
        </w:rPr>
        <w:t>5</w:t>
      </w:r>
      <w:r w:rsidRPr="0020137A">
        <w:rPr>
          <w:rFonts w:ascii="Times New Roman" w:hAnsi="Times New Roman" w:cs="Times New Roman"/>
          <w:color w:val="000000"/>
        </w:rPr>
        <w:t>. (a) The 60-min stacked SI-array CC in 5</w:t>
      </w:r>
      <w:r w:rsidR="00322556" w:rsidRPr="0020137A">
        <w:rPr>
          <w:rFonts w:ascii="Times New Roman" w:hAnsi="Times New Roman" w:cs="Times New Roman"/>
          <w:color w:val="000000"/>
        </w:rPr>
        <w:t>–</w:t>
      </w:r>
      <w:r w:rsidRPr="0020137A">
        <w:rPr>
          <w:rFonts w:ascii="Times New Roman" w:hAnsi="Times New Roman" w:cs="Times New Roman"/>
          <w:color w:val="000000"/>
        </w:rPr>
        <w:t>90 Hz, revealing the minor peak enclosed by a black rectangle. (b) The SI-array CC with various stacking time lengths from 1 min to 60 min. The colors indicate the pairs: SI</w:t>
      </w:r>
      <w:r w:rsidR="00322556" w:rsidRPr="0020137A">
        <w:rPr>
          <w:rFonts w:ascii="Times New Roman" w:hAnsi="Times New Roman" w:cs="Times New Roman"/>
          <w:color w:val="000000"/>
        </w:rPr>
        <w:t>–</w:t>
      </w:r>
      <w:r w:rsidRPr="0020137A">
        <w:rPr>
          <w:rFonts w:ascii="Times New Roman" w:hAnsi="Times New Roman" w:cs="Times New Roman"/>
          <w:color w:val="000000"/>
        </w:rPr>
        <w:t>A1 (blue), SI</w:t>
      </w:r>
      <w:r w:rsidR="00322556" w:rsidRPr="0020137A">
        <w:rPr>
          <w:rFonts w:ascii="Times New Roman" w:hAnsi="Times New Roman" w:cs="Times New Roman"/>
          <w:color w:val="000000"/>
        </w:rPr>
        <w:t>–</w:t>
      </w:r>
      <w:r w:rsidRPr="0020137A">
        <w:rPr>
          <w:rFonts w:ascii="Times New Roman" w:hAnsi="Times New Roman" w:cs="Times New Roman"/>
          <w:color w:val="000000"/>
        </w:rPr>
        <w:t>A2 (red), and SI</w:t>
      </w:r>
      <w:r w:rsidR="00322556" w:rsidRPr="0020137A">
        <w:rPr>
          <w:rFonts w:ascii="Times New Roman" w:hAnsi="Times New Roman" w:cs="Times New Roman"/>
          <w:color w:val="000000"/>
        </w:rPr>
        <w:t>–</w:t>
      </w:r>
      <w:r w:rsidRPr="0020137A">
        <w:rPr>
          <w:rFonts w:ascii="Times New Roman" w:hAnsi="Times New Roman" w:cs="Times New Roman"/>
          <w:color w:val="000000"/>
        </w:rPr>
        <w:t>A3 (yellow). The inverted triangles indicate the</w:t>
      </w:r>
      <w:r w:rsidR="009E3457" w:rsidRPr="0020137A">
        <w:rPr>
          <w:rFonts w:ascii="Times New Roman" w:hAnsi="Times New Roman" w:cs="Times New Roman"/>
          <w:color w:val="000000"/>
        </w:rPr>
        <w:t xml:space="preserve"> theoretical</w:t>
      </w:r>
      <w:r w:rsidRPr="0020137A">
        <w:rPr>
          <w:rFonts w:ascii="Times New Roman" w:hAnsi="Times New Roman" w:cs="Times New Roman"/>
          <w:color w:val="000000"/>
        </w:rPr>
        <w:t xml:space="preserve"> lag times between the corresponding pairs, assuming the source at the IWC fumarole and the propagation velocity </w:t>
      </w:r>
      <w:r w:rsidR="009E3457" w:rsidRPr="0020137A">
        <w:rPr>
          <w:rFonts w:ascii="Times New Roman" w:hAnsi="Times New Roman" w:cs="Times New Roman"/>
          <w:color w:val="000000"/>
        </w:rPr>
        <w:t xml:space="preserve">of </w:t>
      </w:r>
      <w:r w:rsidRPr="0020137A">
        <w:rPr>
          <w:rFonts w:ascii="Times New Roman" w:hAnsi="Times New Roman" w:cs="Times New Roman"/>
          <w:color w:val="000000"/>
        </w:rPr>
        <w:t>340 m s</w:t>
      </w:r>
      <w:r w:rsidRPr="0020137A">
        <w:rPr>
          <w:rFonts w:ascii="Times New Roman" w:hAnsi="Times New Roman" w:cs="Times New Roman"/>
          <w:color w:val="000000"/>
          <w:vertAlign w:val="superscript"/>
        </w:rPr>
        <w:t>-1</w:t>
      </w:r>
      <w:r w:rsidRPr="0020137A">
        <w:rPr>
          <w:rFonts w:ascii="Times New Roman" w:hAnsi="Times New Roman" w:cs="Times New Roman"/>
          <w:color w:val="000000"/>
        </w:rPr>
        <w:t>.</w:t>
      </w:r>
    </w:p>
    <w:p w14:paraId="4BDFA8DB" w14:textId="406BDB27" w:rsidR="008769B3" w:rsidRPr="0020137A" w:rsidRDefault="009A39A9" w:rsidP="009A39A9">
      <w:pPr>
        <w:spacing w:before="100" w:beforeAutospacing="1" w:after="100" w:afterAutospacing="1"/>
        <w:ind w:firstLineChars="50" w:firstLine="120"/>
        <w:rPr>
          <w:rFonts w:ascii="Times New Roman" w:hAnsi="Times New Roman" w:cs="Times New Roman"/>
          <w:color w:val="000000"/>
        </w:rPr>
      </w:pPr>
      <w:r w:rsidRPr="0020137A">
        <w:rPr>
          <w:rFonts w:ascii="Times New Roman" w:hAnsi="Times New Roman" w:cs="Times New Roman"/>
          <w:color w:val="000000"/>
        </w:rPr>
        <w:lastRenderedPageBreak/>
        <w:t>S6.</w:t>
      </w:r>
      <w:r w:rsidR="008769B3" w:rsidRPr="0020137A">
        <w:rPr>
          <w:rFonts w:ascii="Times New Roman" w:hAnsi="Times New Roman" w:cs="Times New Roman"/>
          <w:color w:val="000000"/>
        </w:rPr>
        <w:t xml:space="preserve"> Power spectrum and synthetic test</w:t>
      </w:r>
    </w:p>
    <w:p w14:paraId="5E5DB9B1" w14:textId="28BB5D94" w:rsidR="008769B3" w:rsidRPr="0020137A" w:rsidRDefault="008769B3" w:rsidP="008769B3">
      <w:pPr>
        <w:spacing w:before="100" w:beforeAutospacing="1" w:after="100" w:afterAutospacing="1"/>
        <w:ind w:firstLineChars="50" w:firstLine="120"/>
        <w:rPr>
          <w:rFonts w:ascii="Times New Roman" w:hAnsi="Times New Roman" w:cs="Times New Roman"/>
          <w:color w:val="000000"/>
        </w:rPr>
      </w:pPr>
      <w:r w:rsidRPr="0020137A">
        <w:rPr>
          <w:rFonts w:ascii="Times New Roman" w:hAnsi="Times New Roman" w:cs="Times New Roman"/>
          <w:color w:val="000000"/>
        </w:rPr>
        <w:t>At the array, the contribution of the ISC fumarole is significant. Thus, the power spectrum of the array elements (Fig</w:t>
      </w:r>
      <w:r w:rsidR="002C3F93" w:rsidRPr="0020137A">
        <w:rPr>
          <w:rFonts w:ascii="Times New Roman" w:hAnsi="Times New Roman" w:cs="Times New Roman"/>
          <w:color w:val="000000"/>
        </w:rPr>
        <w:t>.</w:t>
      </w:r>
      <w:r w:rsidRPr="0020137A">
        <w:rPr>
          <w:rFonts w:ascii="Times New Roman" w:hAnsi="Times New Roman" w:cs="Times New Roman"/>
          <w:color w:val="000000"/>
        </w:rPr>
        <w:t xml:space="preserve"> </w:t>
      </w:r>
      <w:r w:rsidR="00F96BC7" w:rsidRPr="0020137A">
        <w:rPr>
          <w:rFonts w:ascii="Times New Roman" w:hAnsi="Times New Roman" w:cs="Times New Roman"/>
          <w:color w:val="000000"/>
        </w:rPr>
        <w:t>3e1 and e2</w:t>
      </w:r>
      <w:r w:rsidRPr="0020137A">
        <w:rPr>
          <w:rFonts w:ascii="Times New Roman" w:hAnsi="Times New Roman" w:cs="Times New Roman"/>
          <w:color w:val="000000"/>
        </w:rPr>
        <w:t xml:space="preserve">) is expected be the character of the infrasound from </w:t>
      </w:r>
      <w:r w:rsidR="00EC0D59" w:rsidRPr="0020137A">
        <w:rPr>
          <w:rFonts w:ascii="Times New Roman" w:hAnsi="Times New Roman" w:cs="Times New Roman"/>
          <w:color w:val="000000"/>
        </w:rPr>
        <w:t xml:space="preserve">the </w:t>
      </w:r>
      <w:r w:rsidRPr="0020137A">
        <w:rPr>
          <w:rFonts w:ascii="Times New Roman" w:hAnsi="Times New Roman" w:cs="Times New Roman"/>
          <w:color w:val="000000"/>
        </w:rPr>
        <w:t xml:space="preserve">ISC fumarole. The distinct feature is the </w:t>
      </w:r>
      <w:r w:rsidR="00322556" w:rsidRPr="0020137A">
        <w:rPr>
          <w:rFonts w:ascii="Times New Roman" w:hAnsi="Times New Roman" w:cs="Times New Roman"/>
          <w:color w:val="000000"/>
        </w:rPr>
        <w:t xml:space="preserve">persistent </w:t>
      </w:r>
      <w:r w:rsidRPr="0020137A">
        <w:rPr>
          <w:rFonts w:ascii="Times New Roman" w:hAnsi="Times New Roman" w:cs="Times New Roman"/>
          <w:color w:val="000000"/>
        </w:rPr>
        <w:t>power in ~10 Hz and ~35 Hz. However, both ISC and IWC signals are estimated to have significant power in ~35 Hz (</w:t>
      </w:r>
      <w:r w:rsidR="00F96BC7" w:rsidRPr="0020137A">
        <w:rPr>
          <w:rFonts w:ascii="Times New Roman" w:hAnsi="Times New Roman" w:cs="Times New Roman"/>
          <w:color w:val="000000"/>
        </w:rPr>
        <w:t xml:space="preserve">the red line in </w:t>
      </w:r>
      <w:r w:rsidRPr="0020137A">
        <w:rPr>
          <w:rFonts w:ascii="Times New Roman" w:hAnsi="Times New Roman" w:cs="Times New Roman"/>
          <w:color w:val="000000"/>
        </w:rPr>
        <w:t>Fig. 3</w:t>
      </w:r>
      <w:r w:rsidR="00F96BC7" w:rsidRPr="0020137A">
        <w:rPr>
          <w:rFonts w:ascii="Times New Roman" w:hAnsi="Times New Roman" w:cs="Times New Roman"/>
          <w:color w:val="000000"/>
        </w:rPr>
        <w:t>e</w:t>
      </w:r>
      <w:r w:rsidRPr="0020137A">
        <w:rPr>
          <w:rFonts w:ascii="Times New Roman" w:hAnsi="Times New Roman" w:cs="Times New Roman"/>
          <w:color w:val="000000"/>
        </w:rPr>
        <w:t xml:space="preserve">1 and </w:t>
      </w:r>
      <w:r w:rsidR="00F96BC7" w:rsidRPr="0020137A">
        <w:rPr>
          <w:rFonts w:ascii="Times New Roman" w:hAnsi="Times New Roman" w:cs="Times New Roman"/>
          <w:color w:val="000000"/>
        </w:rPr>
        <w:t>the blue line in Fig. 3e</w:t>
      </w:r>
      <w:r w:rsidRPr="0020137A">
        <w:rPr>
          <w:rFonts w:ascii="Times New Roman" w:hAnsi="Times New Roman" w:cs="Times New Roman"/>
          <w:color w:val="000000"/>
        </w:rPr>
        <w:t xml:space="preserve">2). To check it, the numerical tests using synthetic waveforms are conducted. </w:t>
      </w:r>
    </w:p>
    <w:p w14:paraId="4CA996DD" w14:textId="527D54E7" w:rsidR="008769B3" w:rsidRPr="0020137A" w:rsidRDefault="008769B3">
      <w:pPr>
        <w:spacing w:before="100" w:beforeAutospacing="1" w:after="100" w:afterAutospacing="1"/>
        <w:ind w:firstLineChars="50" w:firstLine="120"/>
        <w:rPr>
          <w:rFonts w:ascii="Times New Roman" w:hAnsi="Times New Roman" w:cs="Times New Roman"/>
          <w:color w:val="000000"/>
        </w:rPr>
      </w:pPr>
      <w:r w:rsidRPr="0020137A">
        <w:rPr>
          <w:rFonts w:ascii="Times New Roman" w:hAnsi="Times New Roman" w:cs="Times New Roman"/>
          <w:color w:val="000000"/>
        </w:rPr>
        <w:t>The synthetic waveforms are constructed using gaussian noise: (1) obtain</w:t>
      </w:r>
      <w:r w:rsidR="00C747E4" w:rsidRPr="0020137A">
        <w:rPr>
          <w:rFonts w:ascii="Times New Roman" w:hAnsi="Times New Roman" w:cs="Times New Roman"/>
          <w:color w:val="000000"/>
        </w:rPr>
        <w:t xml:space="preserve"> </w:t>
      </w:r>
      <m:oMath>
        <m:r>
          <w:rPr>
            <w:rFonts w:ascii="Cambria Math" w:hAnsi="Cambria Math" w:cs="Times New Roman"/>
            <w:color w:val="000000"/>
          </w:rPr>
          <m:t>G(f)</m:t>
        </m:r>
      </m:oMath>
      <w:r w:rsidR="00C747E4" w:rsidRPr="0020137A">
        <w:rPr>
          <w:rFonts w:ascii="Times New Roman" w:hAnsi="Times New Roman" w:cs="Times New Roman" w:hint="eastAsia"/>
          <w:color w:val="000000"/>
        </w:rPr>
        <w:t>,</w:t>
      </w:r>
      <w:r w:rsidRPr="0020137A">
        <w:rPr>
          <w:rFonts w:ascii="Times New Roman" w:hAnsi="Times New Roman" w:cs="Times New Roman"/>
          <w:color w:val="000000"/>
        </w:rPr>
        <w:t xml:space="preserve"> the Fourier transformation of the gaussian noise</w:t>
      </w:r>
      <w:r w:rsidR="00C747E4" w:rsidRPr="0020137A">
        <w:rPr>
          <w:rFonts w:ascii="Times New Roman" w:hAnsi="Times New Roman" w:cs="Times New Roman"/>
          <w:color w:val="000000"/>
        </w:rPr>
        <w:t xml:space="preserve"> as a function of frequency, </w:t>
      </w:r>
      <m:oMath>
        <m:r>
          <w:rPr>
            <w:rFonts w:ascii="Cambria Math" w:hAnsi="Cambria Math" w:cs="Times New Roman"/>
            <w:color w:val="000000"/>
          </w:rPr>
          <m:t>f</m:t>
        </m:r>
      </m:oMath>
      <w:r w:rsidR="00C747E4" w:rsidRPr="0020137A">
        <w:rPr>
          <w:rFonts w:ascii="Times New Roman" w:hAnsi="Times New Roman" w:cs="Times New Roman" w:hint="eastAsia"/>
          <w:color w:val="000000"/>
        </w:rPr>
        <w:t>,</w:t>
      </w:r>
      <w:r w:rsidRPr="0020137A">
        <w:rPr>
          <w:rFonts w:ascii="Times New Roman" w:hAnsi="Times New Roman" w:cs="Times New Roman"/>
          <w:color w:val="000000"/>
        </w:rPr>
        <w:t xml:space="preserve"> (2) multipl</w:t>
      </w:r>
      <w:r w:rsidR="00C747E4" w:rsidRPr="0020137A">
        <w:rPr>
          <w:rFonts w:ascii="Times New Roman" w:hAnsi="Times New Roman" w:cs="Times New Roman"/>
          <w:color w:val="000000"/>
        </w:rPr>
        <w:t>y</w:t>
      </w:r>
      <w:r w:rsidRPr="0020137A">
        <w:rPr>
          <w:rFonts w:ascii="Times New Roman" w:hAnsi="Times New Roman" w:cs="Times New Roman"/>
          <w:color w:val="000000"/>
        </w:rPr>
        <w:t xml:space="preserve"> </w:t>
      </w:r>
      <m:oMath>
        <m:r>
          <w:rPr>
            <w:rFonts w:ascii="Cambria Math" w:hAnsi="Cambria Math" w:cs="Times New Roman"/>
            <w:color w:val="000000"/>
          </w:rPr>
          <m:t>G(f)</m:t>
        </m:r>
      </m:oMath>
      <w:r w:rsidR="00C747E4" w:rsidRPr="0020137A">
        <w:rPr>
          <w:rFonts w:ascii="Times New Roman" w:hAnsi="Times New Roman" w:cs="Times New Roman" w:hint="eastAsia"/>
          <w:color w:val="000000"/>
        </w:rPr>
        <w:t xml:space="preserve"> </w:t>
      </w:r>
      <w:r w:rsidRPr="0020137A">
        <w:rPr>
          <w:rFonts w:ascii="Times New Roman" w:hAnsi="Times New Roman" w:cs="Times New Roman"/>
          <w:color w:val="000000"/>
        </w:rPr>
        <w:t xml:space="preserve">by an arbitrary function </w:t>
      </w:r>
      <m:oMath>
        <m:sSub>
          <m:sSubPr>
            <m:ctrlPr>
              <w:rPr>
                <w:rFonts w:ascii="Cambria Math" w:hAnsi="Cambria Math" w:cs="Times New Roman"/>
                <w:i/>
                <w:color w:val="000000"/>
              </w:rPr>
            </m:ctrlPr>
          </m:sSubPr>
          <m:e>
            <m:r>
              <w:rPr>
                <w:rFonts w:ascii="Cambria Math" w:hAnsi="Cambria Math" w:cs="Times New Roman"/>
                <w:color w:val="000000"/>
              </w:rPr>
              <m:t>A</m:t>
            </m:r>
          </m:e>
          <m:sub>
            <m:r>
              <w:rPr>
                <w:rFonts w:ascii="Cambria Math" w:hAnsi="Cambria Math" w:cs="Times New Roman"/>
                <w:color w:val="000000"/>
              </w:rPr>
              <m:t>m</m:t>
            </m:r>
          </m:sub>
        </m:sSub>
        <m:d>
          <m:dPr>
            <m:ctrlPr>
              <w:rPr>
                <w:rFonts w:ascii="Cambria Math" w:hAnsi="Cambria Math" w:cs="Times New Roman"/>
                <w:i/>
                <w:color w:val="000000"/>
              </w:rPr>
            </m:ctrlPr>
          </m:dPr>
          <m:e>
            <m:r>
              <w:rPr>
                <w:rFonts w:ascii="Cambria Math" w:hAnsi="Cambria Math" w:cs="Times New Roman"/>
                <w:color w:val="000000"/>
              </w:rPr>
              <m:t>f</m:t>
            </m:r>
          </m:e>
        </m:d>
      </m:oMath>
      <w:r w:rsidRPr="0020137A">
        <w:rPr>
          <w:rFonts w:ascii="Times New Roman" w:hAnsi="Times New Roman" w:cs="Times New Roman"/>
          <w:color w:val="000000"/>
        </w:rPr>
        <w:t xml:space="preserve">, which </w:t>
      </w:r>
      <w:r w:rsidR="00C747E4" w:rsidRPr="0020137A">
        <w:rPr>
          <w:rFonts w:ascii="Times New Roman" w:hAnsi="Times New Roman" w:cs="Times New Roman"/>
          <w:color w:val="000000"/>
        </w:rPr>
        <w:t>represents</w:t>
      </w:r>
      <w:r w:rsidRPr="0020137A">
        <w:rPr>
          <w:rFonts w:ascii="Times New Roman" w:hAnsi="Times New Roman" w:cs="Times New Roman"/>
          <w:color w:val="000000"/>
        </w:rPr>
        <w:t xml:space="preserve"> the</w:t>
      </w:r>
      <w:r w:rsidR="00C747E4" w:rsidRPr="0020137A">
        <w:rPr>
          <w:rFonts w:ascii="Times New Roman" w:hAnsi="Times New Roman" w:cs="Times New Roman"/>
          <w:color w:val="000000"/>
        </w:rPr>
        <w:t xml:space="preserve"> </w:t>
      </w:r>
      <w:r w:rsidRPr="0020137A">
        <w:rPr>
          <w:rFonts w:ascii="Times New Roman" w:hAnsi="Times New Roman" w:cs="Times New Roman"/>
          <w:color w:val="000000"/>
        </w:rPr>
        <w:t xml:space="preserve">PSD of </w:t>
      </w:r>
      <w:r w:rsidR="00C747E4" w:rsidRPr="0020137A">
        <w:rPr>
          <w:rFonts w:ascii="Times New Roman" w:hAnsi="Times New Roman" w:cs="Times New Roman"/>
          <w:color w:val="000000"/>
        </w:rPr>
        <w:t xml:space="preserve">the </w:t>
      </w:r>
      <m:oMath>
        <m:r>
          <w:rPr>
            <w:rFonts w:ascii="Cambria Math" w:hAnsi="Cambria Math" w:cs="Times New Roman"/>
            <w:color w:val="000000"/>
          </w:rPr>
          <m:t>m</m:t>
        </m:r>
      </m:oMath>
      <w:r w:rsidR="00C747E4" w:rsidRPr="0020137A">
        <w:rPr>
          <w:rFonts w:ascii="Times New Roman" w:hAnsi="Times New Roman" w:cs="Times New Roman"/>
          <w:color w:val="000000"/>
        </w:rPr>
        <w:t>-th</w:t>
      </w:r>
      <w:r w:rsidRPr="0020137A">
        <w:rPr>
          <w:rFonts w:ascii="Times New Roman" w:hAnsi="Times New Roman" w:cs="Times New Roman"/>
          <w:color w:val="000000"/>
        </w:rPr>
        <w:t xml:space="preserve"> source, (3) calculat</w:t>
      </w:r>
      <w:r w:rsidR="00C747E4" w:rsidRPr="0020137A">
        <w:rPr>
          <w:rFonts w:ascii="Times New Roman" w:hAnsi="Times New Roman" w:cs="Times New Roman"/>
          <w:color w:val="000000"/>
        </w:rPr>
        <w:t>e</w:t>
      </w:r>
      <w:r w:rsidRPr="0020137A">
        <w:rPr>
          <w:rFonts w:ascii="Times New Roman" w:hAnsi="Times New Roman" w:cs="Times New Roman"/>
          <w:color w:val="000000"/>
        </w:rPr>
        <w:t xml:space="preserve"> the inverse Fourier transformation of </w:t>
      </w:r>
      <m:oMath>
        <m:sSub>
          <m:sSubPr>
            <m:ctrlPr>
              <w:rPr>
                <w:rFonts w:ascii="Cambria Math" w:hAnsi="Cambria Math" w:cs="Times New Roman"/>
                <w:i/>
                <w:color w:val="000000"/>
              </w:rPr>
            </m:ctrlPr>
          </m:sSubPr>
          <m:e>
            <m:r>
              <w:rPr>
                <w:rFonts w:ascii="Cambria Math" w:hAnsi="Cambria Math" w:cs="Times New Roman"/>
                <w:color w:val="000000"/>
              </w:rPr>
              <m:t>A</m:t>
            </m:r>
          </m:e>
          <m:sub>
            <m:r>
              <w:rPr>
                <w:rFonts w:ascii="Cambria Math" w:hAnsi="Cambria Math" w:cs="Times New Roman"/>
                <w:color w:val="000000"/>
              </w:rPr>
              <m:t>m</m:t>
            </m:r>
          </m:sub>
        </m:sSub>
        <m:d>
          <m:dPr>
            <m:ctrlPr>
              <w:rPr>
                <w:rFonts w:ascii="Cambria Math" w:hAnsi="Cambria Math" w:cs="Times New Roman"/>
                <w:i/>
                <w:color w:val="000000"/>
              </w:rPr>
            </m:ctrlPr>
          </m:dPr>
          <m:e>
            <m:r>
              <w:rPr>
                <w:rFonts w:ascii="Cambria Math" w:hAnsi="Cambria Math" w:cs="Times New Roman"/>
                <w:color w:val="000000"/>
              </w:rPr>
              <m:t>f</m:t>
            </m:r>
          </m:e>
        </m:d>
        <m:r>
          <w:rPr>
            <w:rFonts w:ascii="Cambria Math" w:hAnsi="Cambria Math" w:cs="Times New Roman"/>
            <w:color w:val="000000"/>
          </w:rPr>
          <m:t>G</m:t>
        </m:r>
        <m:d>
          <m:dPr>
            <m:ctrlPr>
              <w:rPr>
                <w:rFonts w:ascii="Cambria Math" w:hAnsi="Cambria Math" w:cs="Times New Roman"/>
                <w:i/>
                <w:color w:val="000000"/>
              </w:rPr>
            </m:ctrlPr>
          </m:dPr>
          <m:e>
            <m:r>
              <w:rPr>
                <w:rFonts w:ascii="Cambria Math" w:hAnsi="Cambria Math" w:cs="Times New Roman"/>
                <w:color w:val="000000"/>
              </w:rPr>
              <m:t>f</m:t>
            </m:r>
          </m:e>
        </m:d>
      </m:oMath>
      <w:r w:rsidRPr="0020137A">
        <w:rPr>
          <w:rFonts w:ascii="Times New Roman" w:hAnsi="Times New Roman" w:cs="Times New Roman"/>
          <w:color w:val="000000"/>
        </w:rPr>
        <w:t xml:space="preserve"> to get the time domain source waveform </w:t>
      </w:r>
      <m:oMath>
        <m:sSub>
          <m:sSubPr>
            <m:ctrlPr>
              <w:rPr>
                <w:rFonts w:ascii="Cambria Math" w:hAnsi="Cambria Math" w:cs="Times New Roman"/>
                <w:i/>
                <w:color w:val="000000"/>
              </w:rPr>
            </m:ctrlPr>
          </m:sSubPr>
          <m:e>
            <m:r>
              <w:rPr>
                <w:rFonts w:ascii="Cambria Math" w:hAnsi="Cambria Math" w:cs="Times New Roman"/>
                <w:color w:val="000000"/>
              </w:rPr>
              <m:t>S</m:t>
            </m:r>
          </m:e>
          <m:sub>
            <m:r>
              <w:rPr>
                <w:rFonts w:ascii="Cambria Math" w:hAnsi="Cambria Math" w:cs="Times New Roman"/>
                <w:color w:val="000000"/>
              </w:rPr>
              <m:t>m</m:t>
            </m:r>
          </m:sub>
        </m:sSub>
        <m:d>
          <m:dPr>
            <m:ctrlPr>
              <w:rPr>
                <w:rFonts w:ascii="Cambria Math" w:hAnsi="Cambria Math" w:cs="Times New Roman"/>
                <w:i/>
                <w:color w:val="000000"/>
              </w:rPr>
            </m:ctrlPr>
          </m:dPr>
          <m:e>
            <m:r>
              <w:rPr>
                <w:rFonts w:ascii="Cambria Math" w:hAnsi="Cambria Math" w:cs="Times New Roman"/>
                <w:color w:val="000000"/>
              </w:rPr>
              <m:t>t</m:t>
            </m:r>
          </m:e>
        </m:d>
      </m:oMath>
      <w:r w:rsidRPr="0020137A">
        <w:rPr>
          <w:rFonts w:ascii="Times New Roman" w:hAnsi="Times New Roman" w:cs="Times New Roman"/>
          <w:color w:val="000000"/>
        </w:rPr>
        <w:t xml:space="preserve">, </w:t>
      </w:r>
      <w:r w:rsidR="004C6EBE" w:rsidRPr="0020137A">
        <w:rPr>
          <w:rFonts w:ascii="Times New Roman" w:hAnsi="Times New Roman" w:cs="Times New Roman"/>
          <w:color w:val="000000"/>
        </w:rPr>
        <w:t>(4) repeat (1)</w:t>
      </w:r>
      <w:r w:rsidR="00322556" w:rsidRPr="0020137A">
        <w:rPr>
          <w:rFonts w:ascii="Times New Roman" w:hAnsi="Times New Roman" w:cs="Times New Roman"/>
          <w:color w:val="000000"/>
        </w:rPr>
        <w:t>–</w:t>
      </w:r>
      <w:r w:rsidR="004C6EBE" w:rsidRPr="0020137A">
        <w:rPr>
          <w:rFonts w:ascii="Times New Roman" w:hAnsi="Times New Roman" w:cs="Times New Roman"/>
          <w:color w:val="000000"/>
        </w:rPr>
        <w:t>(3) for two sources (</w:t>
      </w:r>
      <m:oMath>
        <m:r>
          <w:rPr>
            <w:rFonts w:ascii="Cambria Math" w:hAnsi="Cambria Math" w:cs="Times New Roman"/>
            <w:color w:val="000000"/>
          </w:rPr>
          <m:t>m=</m:t>
        </m:r>
        <m:r>
          <m:rPr>
            <m:sty m:val="p"/>
          </m:rPr>
          <w:rPr>
            <w:rFonts w:ascii="Cambria Math" w:hAnsi="Cambria Math" w:cs="Times New Roman"/>
            <w:color w:val="000000"/>
          </w:rPr>
          <m:t>1</m:t>
        </m:r>
      </m:oMath>
      <w:r w:rsidR="004C6EBE" w:rsidRPr="0020137A">
        <w:rPr>
          <w:rFonts w:ascii="Times New Roman" w:hAnsi="Times New Roman" w:cs="Times New Roman"/>
          <w:color w:val="000000"/>
        </w:rPr>
        <w:t xml:space="preserve"> and 2). </w:t>
      </w:r>
      <w:r w:rsidRPr="0020137A">
        <w:rPr>
          <w:rFonts w:ascii="Times New Roman" w:hAnsi="Times New Roman" w:cs="Times New Roman"/>
          <w:color w:val="000000"/>
        </w:rPr>
        <w:t>(</w:t>
      </w:r>
      <w:r w:rsidR="004C6EBE" w:rsidRPr="0020137A">
        <w:rPr>
          <w:rFonts w:ascii="Times New Roman" w:hAnsi="Times New Roman" w:cs="Times New Roman"/>
          <w:color w:val="000000"/>
        </w:rPr>
        <w:t>5</w:t>
      </w:r>
      <w:r w:rsidRPr="0020137A">
        <w:rPr>
          <w:rFonts w:ascii="Times New Roman" w:hAnsi="Times New Roman" w:cs="Times New Roman"/>
          <w:color w:val="000000"/>
        </w:rPr>
        <w:t xml:space="preserve">) make synthetic data </w:t>
      </w:r>
      <w:r w:rsidR="004C6EBE" w:rsidRPr="0020137A">
        <w:rPr>
          <w:rFonts w:ascii="Times New Roman" w:hAnsi="Times New Roman" w:cs="Times New Roman"/>
          <w:color w:val="000000"/>
        </w:rPr>
        <w:t xml:space="preserve">at the </w:t>
      </w:r>
      <m:oMath>
        <m:r>
          <w:rPr>
            <w:rFonts w:ascii="Cambria Math" w:hAnsi="Cambria Math" w:cs="Times New Roman"/>
            <w:color w:val="000000"/>
          </w:rPr>
          <m:t>n</m:t>
        </m:r>
      </m:oMath>
      <w:r w:rsidR="004C6EBE" w:rsidRPr="0020137A">
        <w:rPr>
          <w:rFonts w:ascii="Times New Roman" w:hAnsi="Times New Roman" w:cs="Times New Roman"/>
          <w:color w:val="000000"/>
        </w:rPr>
        <w:t xml:space="preserve">-th element </w:t>
      </w:r>
      <w:r w:rsidRPr="0020137A">
        <w:rPr>
          <w:rFonts w:ascii="Times New Roman" w:hAnsi="Times New Roman" w:cs="Times New Roman"/>
          <w:color w:val="000000"/>
        </w:rPr>
        <w:t xml:space="preserve">using the source-receiver distance, </w:t>
      </w:r>
      <m:oMath>
        <m:sSup>
          <m:sSupPr>
            <m:ctrlPr>
              <w:rPr>
                <w:rFonts w:ascii="Cambria Math" w:hAnsi="Cambria Math" w:cs="Times New Roman"/>
                <w:color w:val="000000"/>
              </w:rPr>
            </m:ctrlPr>
          </m:sSupPr>
          <m:e>
            <m:r>
              <w:rPr>
                <w:rFonts w:ascii="Cambria Math" w:hAnsi="Cambria Math" w:cs="Times New Roman"/>
                <w:color w:val="000000"/>
              </w:rPr>
              <m:t>f</m:t>
            </m:r>
          </m:e>
          <m:sup>
            <m:r>
              <w:rPr>
                <w:rFonts w:ascii="Cambria Math" w:hAnsi="Cambria Math" w:cs="Times New Roman"/>
                <w:color w:val="000000"/>
              </w:rPr>
              <m:t>n</m:t>
            </m:r>
          </m:sup>
        </m:sSup>
        <m:d>
          <m:dPr>
            <m:ctrlPr>
              <w:rPr>
                <w:rFonts w:ascii="Cambria Math" w:hAnsi="Cambria Math" w:cs="Times New Roman"/>
                <w:i/>
                <w:color w:val="000000"/>
              </w:rPr>
            </m:ctrlPr>
          </m:dPr>
          <m:e>
            <m:r>
              <w:rPr>
                <w:rFonts w:ascii="Cambria Math" w:hAnsi="Cambria Math" w:cs="Times New Roman"/>
                <w:color w:val="000000"/>
              </w:rPr>
              <m:t>t</m:t>
            </m:r>
          </m:e>
        </m:d>
        <m:r>
          <w:rPr>
            <w:rFonts w:ascii="Cambria Math" w:hAnsi="Cambria Math" w:cs="Times New Roman"/>
            <w:color w:val="000000"/>
          </w:rPr>
          <m:t>=</m:t>
        </m:r>
        <m:f>
          <m:fPr>
            <m:ctrlPr>
              <w:rPr>
                <w:rFonts w:ascii="Cambria Math" w:hAnsi="Cambria Math" w:cs="Times New Roman"/>
                <w:i/>
                <w:color w:val="000000"/>
              </w:rPr>
            </m:ctrlPr>
          </m:fPr>
          <m:num>
            <m:sSub>
              <m:sSubPr>
                <m:ctrlPr>
                  <w:rPr>
                    <w:rFonts w:ascii="Cambria Math" w:hAnsi="Cambria Math" w:cs="Times New Roman"/>
                    <w:i/>
                    <w:color w:val="000000"/>
                  </w:rPr>
                </m:ctrlPr>
              </m:sSubPr>
              <m:e>
                <m:r>
                  <w:rPr>
                    <w:rFonts w:ascii="Cambria Math" w:hAnsi="Cambria Math" w:cs="Times New Roman"/>
                    <w:color w:val="000000"/>
                  </w:rPr>
                  <m:t>S</m:t>
                </m:r>
              </m:e>
              <m:sub>
                <m:r>
                  <w:rPr>
                    <w:rFonts w:ascii="Cambria Math" w:hAnsi="Cambria Math" w:cs="Times New Roman"/>
                    <w:color w:val="000000"/>
                  </w:rPr>
                  <m:t>1</m:t>
                </m:r>
              </m:sub>
            </m:sSub>
            <m:d>
              <m:dPr>
                <m:ctrlPr>
                  <w:rPr>
                    <w:rFonts w:ascii="Cambria Math" w:hAnsi="Cambria Math" w:cs="Times New Roman"/>
                    <w:i/>
                    <w:color w:val="000000"/>
                  </w:rPr>
                </m:ctrlPr>
              </m:dPr>
              <m:e>
                <m:r>
                  <w:rPr>
                    <w:rFonts w:ascii="Cambria Math" w:hAnsi="Cambria Math" w:cs="Times New Roman"/>
                    <w:color w:val="000000"/>
                  </w:rPr>
                  <m:t>t+</m:t>
                </m:r>
                <m:d>
                  <m:dPr>
                    <m:begChr m:val="|"/>
                    <m:endChr m:val="|"/>
                    <m:ctrlPr>
                      <w:rPr>
                        <w:rFonts w:ascii="Cambria Math" w:hAnsi="Cambria Math" w:cs="Times New Roman"/>
                        <w:i/>
                        <w:color w:val="000000"/>
                      </w:rPr>
                    </m:ctrlPr>
                  </m:dPr>
                  <m:e>
                    <m:sSub>
                      <m:sSubPr>
                        <m:ctrlPr>
                          <w:rPr>
                            <w:rFonts w:ascii="Cambria Math" w:hAnsi="Cambria Math" w:cs="Times New Roman"/>
                            <w:i/>
                            <w:color w:val="000000"/>
                          </w:rPr>
                        </m:ctrlPr>
                      </m:sSubPr>
                      <m:e>
                        <m:r>
                          <m:rPr>
                            <m:sty m:val="bi"/>
                          </m:rPr>
                          <w:rPr>
                            <w:rFonts w:ascii="Cambria Math" w:hAnsi="Cambria Math" w:cs="Times New Roman"/>
                            <w:color w:val="000000"/>
                          </w:rPr>
                          <m:t>y</m:t>
                        </m:r>
                      </m:e>
                      <m:sub>
                        <m:r>
                          <w:rPr>
                            <w:rFonts w:ascii="Cambria Math" w:hAnsi="Cambria Math" w:cs="Times New Roman"/>
                            <w:color w:val="000000"/>
                          </w:rPr>
                          <m:t>1</m:t>
                        </m:r>
                      </m:sub>
                    </m:sSub>
                    <m:r>
                      <w:rPr>
                        <w:rFonts w:ascii="Cambria Math" w:hAnsi="Cambria Math" w:cs="Times New Roman"/>
                        <w:color w:val="000000"/>
                      </w:rPr>
                      <m:t>-</m:t>
                    </m:r>
                    <m:sSubSup>
                      <m:sSubSupPr>
                        <m:ctrlPr>
                          <w:rPr>
                            <w:rFonts w:ascii="Cambria Math" w:hAnsi="Cambria Math" w:cs="Times New Roman"/>
                            <w:i/>
                            <w:color w:val="000000"/>
                          </w:rPr>
                        </m:ctrlPr>
                      </m:sSubSupPr>
                      <m:e>
                        <m:r>
                          <m:rPr>
                            <m:sty m:val="bi"/>
                          </m:rPr>
                          <w:rPr>
                            <w:rFonts w:ascii="Cambria Math" w:hAnsi="Cambria Math" w:cs="Times New Roman"/>
                            <w:color w:val="000000"/>
                          </w:rPr>
                          <m:t>x</m:t>
                        </m:r>
                      </m:e>
                      <m:sub>
                        <m:r>
                          <w:rPr>
                            <w:rFonts w:ascii="Cambria Math" w:hAnsi="Cambria Math" w:cs="Times New Roman"/>
                            <w:color w:val="000000"/>
                          </w:rPr>
                          <m:t xml:space="preserve"> </m:t>
                        </m:r>
                      </m:sub>
                      <m:sup>
                        <m:r>
                          <w:rPr>
                            <w:rFonts w:ascii="Cambria Math" w:hAnsi="Cambria Math" w:cs="Times New Roman"/>
                            <w:color w:val="000000"/>
                          </w:rPr>
                          <m:t>n</m:t>
                        </m:r>
                      </m:sup>
                    </m:sSubSup>
                  </m:e>
                </m:d>
                <m:r>
                  <w:rPr>
                    <w:rFonts w:ascii="Cambria Math" w:hAnsi="Cambria Math" w:cs="Times New Roman"/>
                    <w:color w:val="000000"/>
                  </w:rPr>
                  <m:t>/c</m:t>
                </m:r>
              </m:e>
            </m:d>
          </m:num>
          <m:den>
            <m:d>
              <m:dPr>
                <m:begChr m:val="|"/>
                <m:endChr m:val="|"/>
                <m:ctrlPr>
                  <w:rPr>
                    <w:rFonts w:ascii="Cambria Math" w:hAnsi="Cambria Math" w:cs="Times New Roman"/>
                    <w:i/>
                    <w:color w:val="000000"/>
                  </w:rPr>
                </m:ctrlPr>
              </m:dPr>
              <m:e>
                <m:sSub>
                  <m:sSubPr>
                    <m:ctrlPr>
                      <w:rPr>
                        <w:rFonts w:ascii="Cambria Math" w:hAnsi="Cambria Math" w:cs="Times New Roman"/>
                        <w:i/>
                        <w:color w:val="000000"/>
                      </w:rPr>
                    </m:ctrlPr>
                  </m:sSubPr>
                  <m:e>
                    <m:r>
                      <m:rPr>
                        <m:sty m:val="bi"/>
                      </m:rPr>
                      <w:rPr>
                        <w:rFonts w:ascii="Cambria Math" w:hAnsi="Cambria Math" w:cs="Times New Roman"/>
                        <w:color w:val="000000"/>
                      </w:rPr>
                      <m:t>y</m:t>
                    </m:r>
                  </m:e>
                  <m:sub>
                    <m:r>
                      <w:rPr>
                        <w:rFonts w:ascii="Cambria Math" w:hAnsi="Cambria Math" w:cs="Times New Roman"/>
                        <w:color w:val="000000"/>
                      </w:rPr>
                      <m:t>1</m:t>
                    </m:r>
                  </m:sub>
                </m:sSub>
                <m:r>
                  <w:rPr>
                    <w:rFonts w:ascii="Cambria Math" w:hAnsi="Cambria Math" w:cs="Times New Roman"/>
                    <w:color w:val="000000"/>
                  </w:rPr>
                  <m:t>-</m:t>
                </m:r>
                <m:sSubSup>
                  <m:sSubSupPr>
                    <m:ctrlPr>
                      <w:rPr>
                        <w:rFonts w:ascii="Cambria Math" w:hAnsi="Cambria Math" w:cs="Times New Roman"/>
                        <w:i/>
                        <w:color w:val="000000"/>
                      </w:rPr>
                    </m:ctrlPr>
                  </m:sSubSupPr>
                  <m:e>
                    <m:r>
                      <m:rPr>
                        <m:sty m:val="bi"/>
                      </m:rPr>
                      <w:rPr>
                        <w:rFonts w:ascii="Cambria Math" w:hAnsi="Cambria Math" w:cs="Times New Roman"/>
                        <w:color w:val="000000"/>
                      </w:rPr>
                      <m:t>x</m:t>
                    </m:r>
                  </m:e>
                  <m:sub>
                    <m:r>
                      <w:rPr>
                        <w:rFonts w:ascii="Cambria Math" w:hAnsi="Cambria Math" w:cs="Times New Roman"/>
                        <w:color w:val="000000"/>
                      </w:rPr>
                      <m:t xml:space="preserve"> </m:t>
                    </m:r>
                  </m:sub>
                  <m:sup>
                    <m:r>
                      <w:rPr>
                        <w:rFonts w:ascii="Cambria Math" w:hAnsi="Cambria Math" w:cs="Times New Roman"/>
                        <w:color w:val="000000"/>
                      </w:rPr>
                      <m:t>n</m:t>
                    </m:r>
                  </m:sup>
                </m:sSubSup>
              </m:e>
            </m:d>
          </m:den>
        </m:f>
        <m:r>
          <w:rPr>
            <w:rFonts w:ascii="Cambria Math" w:hAnsi="Cambria Math" w:cs="Times New Roman"/>
            <w:color w:val="000000"/>
          </w:rPr>
          <m:t>+</m:t>
        </m:r>
        <m:f>
          <m:fPr>
            <m:ctrlPr>
              <w:rPr>
                <w:rFonts w:ascii="Cambria Math" w:hAnsi="Cambria Math" w:cs="Times New Roman"/>
                <w:i/>
                <w:color w:val="000000"/>
              </w:rPr>
            </m:ctrlPr>
          </m:fPr>
          <m:num>
            <m:sSub>
              <m:sSubPr>
                <m:ctrlPr>
                  <w:rPr>
                    <w:rFonts w:ascii="Cambria Math" w:hAnsi="Cambria Math" w:cs="Times New Roman"/>
                    <w:i/>
                    <w:color w:val="000000"/>
                  </w:rPr>
                </m:ctrlPr>
              </m:sSubPr>
              <m:e>
                <m:r>
                  <w:rPr>
                    <w:rFonts w:ascii="Cambria Math" w:hAnsi="Cambria Math" w:cs="Times New Roman"/>
                    <w:color w:val="000000"/>
                  </w:rPr>
                  <m:t>S</m:t>
                </m:r>
              </m:e>
              <m:sub>
                <m:r>
                  <w:rPr>
                    <w:rFonts w:ascii="Cambria Math" w:hAnsi="Cambria Math" w:cs="Times New Roman"/>
                    <w:color w:val="000000"/>
                  </w:rPr>
                  <m:t>2</m:t>
                </m:r>
              </m:sub>
            </m:sSub>
            <m:d>
              <m:dPr>
                <m:ctrlPr>
                  <w:rPr>
                    <w:rFonts w:ascii="Cambria Math" w:hAnsi="Cambria Math" w:cs="Times New Roman"/>
                    <w:i/>
                    <w:color w:val="000000"/>
                  </w:rPr>
                </m:ctrlPr>
              </m:dPr>
              <m:e>
                <m:r>
                  <w:rPr>
                    <w:rFonts w:ascii="Cambria Math" w:hAnsi="Cambria Math" w:cs="Times New Roman"/>
                    <w:color w:val="000000"/>
                  </w:rPr>
                  <m:t>t+</m:t>
                </m:r>
                <m:d>
                  <m:dPr>
                    <m:begChr m:val="|"/>
                    <m:endChr m:val="|"/>
                    <m:ctrlPr>
                      <w:rPr>
                        <w:rFonts w:ascii="Cambria Math" w:hAnsi="Cambria Math" w:cs="Times New Roman"/>
                        <w:i/>
                        <w:color w:val="000000"/>
                      </w:rPr>
                    </m:ctrlPr>
                  </m:dPr>
                  <m:e>
                    <m:sSub>
                      <m:sSubPr>
                        <m:ctrlPr>
                          <w:rPr>
                            <w:rFonts w:ascii="Cambria Math" w:hAnsi="Cambria Math" w:cs="Times New Roman"/>
                            <w:i/>
                            <w:color w:val="000000"/>
                          </w:rPr>
                        </m:ctrlPr>
                      </m:sSubPr>
                      <m:e>
                        <m:r>
                          <m:rPr>
                            <m:sty m:val="bi"/>
                          </m:rPr>
                          <w:rPr>
                            <w:rFonts w:ascii="Cambria Math" w:hAnsi="Cambria Math" w:cs="Times New Roman"/>
                            <w:color w:val="000000"/>
                          </w:rPr>
                          <m:t>y</m:t>
                        </m:r>
                      </m:e>
                      <m:sub>
                        <m:r>
                          <w:rPr>
                            <w:rFonts w:ascii="Cambria Math" w:hAnsi="Cambria Math" w:cs="Times New Roman"/>
                            <w:color w:val="000000"/>
                          </w:rPr>
                          <m:t>2</m:t>
                        </m:r>
                      </m:sub>
                    </m:sSub>
                    <m:r>
                      <w:rPr>
                        <w:rFonts w:ascii="Cambria Math" w:hAnsi="Cambria Math" w:cs="Times New Roman"/>
                        <w:color w:val="000000"/>
                      </w:rPr>
                      <m:t>-</m:t>
                    </m:r>
                    <m:sSubSup>
                      <m:sSubSupPr>
                        <m:ctrlPr>
                          <w:rPr>
                            <w:rFonts w:ascii="Cambria Math" w:hAnsi="Cambria Math" w:cs="Times New Roman"/>
                            <w:i/>
                            <w:color w:val="000000"/>
                          </w:rPr>
                        </m:ctrlPr>
                      </m:sSubSupPr>
                      <m:e>
                        <m:r>
                          <m:rPr>
                            <m:sty m:val="bi"/>
                          </m:rPr>
                          <w:rPr>
                            <w:rFonts w:ascii="Cambria Math" w:hAnsi="Cambria Math" w:cs="Times New Roman"/>
                            <w:color w:val="000000"/>
                          </w:rPr>
                          <m:t>x</m:t>
                        </m:r>
                      </m:e>
                      <m:sub>
                        <m:r>
                          <w:rPr>
                            <w:rFonts w:ascii="Cambria Math" w:hAnsi="Cambria Math" w:cs="Times New Roman"/>
                            <w:color w:val="000000"/>
                          </w:rPr>
                          <m:t xml:space="preserve"> </m:t>
                        </m:r>
                      </m:sub>
                      <m:sup>
                        <m:r>
                          <w:rPr>
                            <w:rFonts w:ascii="Cambria Math" w:hAnsi="Cambria Math" w:cs="Times New Roman"/>
                            <w:color w:val="000000"/>
                          </w:rPr>
                          <m:t>n</m:t>
                        </m:r>
                      </m:sup>
                    </m:sSubSup>
                  </m:e>
                </m:d>
                <m:r>
                  <w:rPr>
                    <w:rFonts w:ascii="Cambria Math" w:hAnsi="Cambria Math" w:cs="Times New Roman"/>
                    <w:color w:val="000000"/>
                  </w:rPr>
                  <m:t>/c</m:t>
                </m:r>
              </m:e>
            </m:d>
          </m:num>
          <m:den>
            <m:d>
              <m:dPr>
                <m:begChr m:val="|"/>
                <m:endChr m:val="|"/>
                <m:ctrlPr>
                  <w:rPr>
                    <w:rFonts w:ascii="Cambria Math" w:hAnsi="Cambria Math" w:cs="Times New Roman"/>
                    <w:i/>
                    <w:color w:val="000000"/>
                  </w:rPr>
                </m:ctrlPr>
              </m:dPr>
              <m:e>
                <m:sSub>
                  <m:sSubPr>
                    <m:ctrlPr>
                      <w:rPr>
                        <w:rFonts w:ascii="Cambria Math" w:hAnsi="Cambria Math" w:cs="Times New Roman"/>
                        <w:i/>
                        <w:color w:val="000000"/>
                      </w:rPr>
                    </m:ctrlPr>
                  </m:sSubPr>
                  <m:e>
                    <m:r>
                      <m:rPr>
                        <m:sty m:val="bi"/>
                      </m:rPr>
                      <w:rPr>
                        <w:rFonts w:ascii="Cambria Math" w:hAnsi="Cambria Math" w:cs="Times New Roman"/>
                        <w:color w:val="000000"/>
                      </w:rPr>
                      <m:t>y</m:t>
                    </m:r>
                  </m:e>
                  <m:sub>
                    <m:r>
                      <w:rPr>
                        <w:rFonts w:ascii="Cambria Math" w:hAnsi="Cambria Math" w:cs="Times New Roman"/>
                        <w:color w:val="000000"/>
                      </w:rPr>
                      <m:t>2</m:t>
                    </m:r>
                  </m:sub>
                </m:sSub>
                <m:r>
                  <w:rPr>
                    <w:rFonts w:ascii="Cambria Math" w:hAnsi="Cambria Math" w:cs="Times New Roman"/>
                    <w:color w:val="000000"/>
                  </w:rPr>
                  <m:t>-</m:t>
                </m:r>
                <m:sSubSup>
                  <m:sSubSupPr>
                    <m:ctrlPr>
                      <w:rPr>
                        <w:rFonts w:ascii="Cambria Math" w:hAnsi="Cambria Math" w:cs="Times New Roman"/>
                        <w:i/>
                        <w:color w:val="000000"/>
                      </w:rPr>
                    </m:ctrlPr>
                  </m:sSubSupPr>
                  <m:e>
                    <m:r>
                      <m:rPr>
                        <m:sty m:val="bi"/>
                      </m:rPr>
                      <w:rPr>
                        <w:rFonts w:ascii="Cambria Math" w:hAnsi="Cambria Math" w:cs="Times New Roman"/>
                        <w:color w:val="000000"/>
                      </w:rPr>
                      <m:t>x</m:t>
                    </m:r>
                  </m:e>
                  <m:sub>
                    <m:r>
                      <w:rPr>
                        <w:rFonts w:ascii="Cambria Math" w:hAnsi="Cambria Math" w:cs="Times New Roman"/>
                        <w:color w:val="000000"/>
                      </w:rPr>
                      <m:t xml:space="preserve"> </m:t>
                    </m:r>
                  </m:sub>
                  <m:sup>
                    <m:r>
                      <w:rPr>
                        <w:rFonts w:ascii="Cambria Math" w:hAnsi="Cambria Math" w:cs="Times New Roman"/>
                        <w:color w:val="000000"/>
                      </w:rPr>
                      <m:t>n</m:t>
                    </m:r>
                  </m:sup>
                </m:sSubSup>
              </m:e>
            </m:d>
          </m:den>
        </m:f>
        <m:r>
          <w:rPr>
            <w:rFonts w:ascii="Cambria Math" w:hAnsi="Cambria Math" w:cs="Times New Roman"/>
            <w:color w:val="000000"/>
          </w:rPr>
          <m:t>+</m:t>
        </m:r>
        <m:sSup>
          <m:sSupPr>
            <m:ctrlPr>
              <w:rPr>
                <w:rFonts w:ascii="Cambria Math" w:hAnsi="Cambria Math" w:cs="Times New Roman"/>
                <w:i/>
                <w:color w:val="000000"/>
              </w:rPr>
            </m:ctrlPr>
          </m:sSupPr>
          <m:e>
            <m:r>
              <w:rPr>
                <w:rFonts w:ascii="Cambria Math" w:hAnsi="Cambria Math" w:cs="Times New Roman"/>
                <w:color w:val="000000"/>
              </w:rPr>
              <m:t>N</m:t>
            </m:r>
          </m:e>
          <m:sup>
            <m:r>
              <w:rPr>
                <w:rFonts w:ascii="Cambria Math" w:hAnsi="Cambria Math" w:cs="Times New Roman"/>
                <w:color w:val="000000"/>
              </w:rPr>
              <m:t>n</m:t>
            </m:r>
          </m:sup>
        </m:sSup>
        <m:d>
          <m:dPr>
            <m:ctrlPr>
              <w:rPr>
                <w:rFonts w:ascii="Cambria Math" w:hAnsi="Cambria Math" w:cs="Times New Roman"/>
                <w:i/>
                <w:color w:val="000000"/>
              </w:rPr>
            </m:ctrlPr>
          </m:dPr>
          <m:e>
            <m:r>
              <w:rPr>
                <w:rFonts w:ascii="Cambria Math" w:hAnsi="Cambria Math" w:cs="Times New Roman"/>
                <w:color w:val="000000"/>
              </w:rPr>
              <m:t>t</m:t>
            </m:r>
          </m:e>
        </m:d>
      </m:oMath>
      <w:r w:rsidRPr="0020137A">
        <w:rPr>
          <w:rFonts w:ascii="Times New Roman" w:hAnsi="Times New Roman" w:cs="Times New Roman"/>
          <w:color w:val="000000"/>
        </w:rPr>
        <w:t xml:space="preserve">. </w:t>
      </w:r>
      <w:r w:rsidR="004C6EBE" w:rsidRPr="0020137A">
        <w:rPr>
          <w:rFonts w:ascii="Times New Roman" w:hAnsi="Times New Roman" w:cs="Times New Roman"/>
          <w:color w:val="000000"/>
        </w:rPr>
        <w:t>In the step (4), a</w:t>
      </w:r>
      <w:r w:rsidRPr="0020137A">
        <w:rPr>
          <w:rFonts w:ascii="Times New Roman" w:hAnsi="Times New Roman" w:cs="Times New Roman"/>
          <w:color w:val="000000"/>
        </w:rPr>
        <w:t xml:space="preserve"> common amplitude function is used: </w:t>
      </w:r>
      <m:oMath>
        <m:sSub>
          <m:sSubPr>
            <m:ctrlPr>
              <w:rPr>
                <w:rFonts w:ascii="Cambria Math" w:hAnsi="Cambria Math" w:cs="Times New Roman"/>
                <w:i/>
                <w:color w:val="000000"/>
              </w:rPr>
            </m:ctrlPr>
          </m:sSubPr>
          <m:e>
            <m:r>
              <w:rPr>
                <w:rFonts w:ascii="Cambria Math" w:hAnsi="Cambria Math" w:cs="Times New Roman"/>
                <w:color w:val="000000"/>
              </w:rPr>
              <m:t>A</m:t>
            </m:r>
          </m:e>
          <m:sub>
            <m:r>
              <w:rPr>
                <w:rFonts w:ascii="Cambria Math" w:hAnsi="Cambria Math" w:cs="Times New Roman"/>
                <w:color w:val="000000"/>
              </w:rPr>
              <m:t>m</m:t>
            </m:r>
          </m:sub>
        </m:sSub>
        <m:d>
          <m:dPr>
            <m:ctrlPr>
              <w:rPr>
                <w:rFonts w:ascii="Cambria Math" w:hAnsi="Cambria Math" w:cs="Times New Roman"/>
                <w:i/>
                <w:color w:val="000000"/>
              </w:rPr>
            </m:ctrlPr>
          </m:dPr>
          <m:e>
            <m:r>
              <w:rPr>
                <w:rFonts w:ascii="Cambria Math" w:hAnsi="Cambria Math" w:cs="Times New Roman"/>
                <w:color w:val="000000"/>
              </w:rPr>
              <m:t>f</m:t>
            </m:r>
          </m:e>
        </m:d>
        <m:r>
          <w:rPr>
            <w:rFonts w:ascii="Cambria Math" w:hAnsi="Cambria Math" w:cs="Times New Roman"/>
            <w:color w:val="000000"/>
          </w:rPr>
          <m:t>=</m:t>
        </m:r>
        <m:f>
          <m:fPr>
            <m:ctrlPr>
              <w:rPr>
                <w:rFonts w:ascii="Cambria Math" w:hAnsi="Cambria Math" w:cs="Times New Roman"/>
                <w:i/>
                <w:color w:val="000000"/>
              </w:rPr>
            </m:ctrlPr>
          </m:fPr>
          <m:num>
            <m:r>
              <w:rPr>
                <w:rFonts w:ascii="Cambria Math" w:hAnsi="Cambria Math" w:cs="Times New Roman"/>
                <w:color w:val="000000"/>
              </w:rPr>
              <m:t>1</m:t>
            </m:r>
          </m:num>
          <m:den>
            <m:r>
              <w:rPr>
                <w:rFonts w:ascii="Cambria Math" w:hAnsi="Cambria Math" w:cs="Times New Roman"/>
                <w:color w:val="000000"/>
              </w:rPr>
              <m:t>1+</m:t>
            </m:r>
            <m:sSup>
              <m:sSupPr>
                <m:ctrlPr>
                  <w:rPr>
                    <w:rFonts w:ascii="Cambria Math" w:hAnsi="Cambria Math" w:cs="Times New Roman"/>
                    <w:i/>
                    <w:color w:val="000000"/>
                  </w:rPr>
                </m:ctrlPr>
              </m:sSupPr>
              <m:e>
                <m:d>
                  <m:dPr>
                    <m:ctrlPr>
                      <w:rPr>
                        <w:rFonts w:ascii="Cambria Math" w:hAnsi="Cambria Math" w:cs="Times New Roman"/>
                        <w:i/>
                        <w:color w:val="000000"/>
                      </w:rPr>
                    </m:ctrlPr>
                  </m:dPr>
                  <m:e>
                    <m:r>
                      <w:rPr>
                        <w:rFonts w:ascii="Cambria Math" w:hAnsi="Cambria Math" w:cs="Times New Roman"/>
                        <w:color w:val="000000"/>
                      </w:rPr>
                      <m:t>0.05f</m:t>
                    </m:r>
                  </m:e>
                </m:d>
              </m:e>
              <m:sup>
                <m:r>
                  <w:rPr>
                    <w:rFonts w:ascii="Cambria Math" w:hAnsi="Cambria Math" w:cs="Times New Roman"/>
                    <w:color w:val="000000"/>
                  </w:rPr>
                  <m:t>2</m:t>
                </m:r>
              </m:sup>
            </m:sSup>
          </m:den>
        </m:f>
      </m:oMath>
      <w:r w:rsidRPr="0020137A">
        <w:rPr>
          <w:rFonts w:ascii="Times New Roman" w:hAnsi="Times New Roman" w:cs="Times New Roman"/>
          <w:color w:val="000000"/>
        </w:rPr>
        <w:t xml:space="preserve">. In addition, some fluctuations made by sinusoidal waves are given </w:t>
      </w:r>
      <w:r w:rsidR="004C6EBE" w:rsidRPr="0020137A">
        <w:rPr>
          <w:rFonts w:ascii="Times New Roman" w:hAnsi="Times New Roman" w:cs="Times New Roman"/>
          <w:color w:val="000000"/>
        </w:rPr>
        <w:t xml:space="preserve">to </w:t>
      </w:r>
      <m:oMath>
        <m:sSub>
          <m:sSubPr>
            <m:ctrlPr>
              <w:rPr>
                <w:rFonts w:ascii="Cambria Math" w:hAnsi="Cambria Math" w:cs="Times New Roman"/>
                <w:i/>
                <w:color w:val="000000"/>
              </w:rPr>
            </m:ctrlPr>
          </m:sSubPr>
          <m:e>
            <m:r>
              <w:rPr>
                <w:rFonts w:ascii="Cambria Math" w:hAnsi="Cambria Math" w:cs="Times New Roman"/>
                <w:color w:val="000000"/>
              </w:rPr>
              <m:t>S</m:t>
            </m:r>
          </m:e>
          <m:sub>
            <m:r>
              <w:rPr>
                <w:rFonts w:ascii="Cambria Math" w:hAnsi="Cambria Math" w:cs="Times New Roman"/>
                <w:color w:val="000000"/>
              </w:rPr>
              <m:t>1</m:t>
            </m:r>
          </m:sub>
        </m:sSub>
      </m:oMath>
      <w:r w:rsidRPr="0020137A">
        <w:rPr>
          <w:rFonts w:ascii="Times New Roman" w:hAnsi="Times New Roman" w:cs="Times New Roman"/>
          <w:color w:val="000000"/>
        </w:rPr>
        <w:t xml:space="preserve"> and </w:t>
      </w:r>
      <m:oMath>
        <m:sSub>
          <m:sSubPr>
            <m:ctrlPr>
              <w:rPr>
                <w:rFonts w:ascii="Cambria Math" w:hAnsi="Cambria Math" w:cs="Times New Roman"/>
                <w:i/>
                <w:color w:val="000000"/>
              </w:rPr>
            </m:ctrlPr>
          </m:sSubPr>
          <m:e>
            <m:r>
              <w:rPr>
                <w:rFonts w:ascii="Cambria Math" w:hAnsi="Cambria Math" w:cs="Times New Roman"/>
                <w:color w:val="000000"/>
              </w:rPr>
              <m:t>S</m:t>
            </m:r>
          </m:e>
          <m:sub>
            <m:r>
              <w:rPr>
                <w:rFonts w:ascii="Cambria Math" w:hAnsi="Cambria Math" w:cs="Times New Roman"/>
                <w:color w:val="000000"/>
              </w:rPr>
              <m:t>2</m:t>
            </m:r>
          </m:sub>
        </m:sSub>
      </m:oMath>
      <w:r w:rsidRPr="0020137A">
        <w:rPr>
          <w:rFonts w:ascii="Times New Roman" w:hAnsi="Times New Roman" w:cs="Times New Roman"/>
          <w:color w:val="000000"/>
        </w:rPr>
        <w:t xml:space="preserve"> to distinguish them (</w:t>
      </w:r>
      <w:r w:rsidR="00322556" w:rsidRPr="0020137A">
        <w:rPr>
          <w:rFonts w:ascii="Times New Roman" w:hAnsi="Times New Roman" w:cs="Times New Roman"/>
          <w:color w:val="000000"/>
        </w:rPr>
        <w:t xml:space="preserve">the blue and red lines in </w:t>
      </w:r>
      <w:r w:rsidRPr="0020137A">
        <w:rPr>
          <w:rFonts w:ascii="Times New Roman" w:hAnsi="Times New Roman" w:cs="Times New Roman"/>
          <w:color w:val="000000"/>
        </w:rPr>
        <w:t xml:space="preserve">Fig. </w:t>
      </w:r>
      <w:r w:rsidR="004C6EBE" w:rsidRPr="0020137A">
        <w:rPr>
          <w:rFonts w:ascii="Times New Roman" w:hAnsi="Times New Roman" w:cs="Times New Roman"/>
          <w:color w:val="000000"/>
        </w:rPr>
        <w:t>S</w:t>
      </w:r>
      <w:r w:rsidR="00322556" w:rsidRPr="0020137A">
        <w:rPr>
          <w:rFonts w:ascii="Times New Roman" w:hAnsi="Times New Roman" w:cs="Times New Roman"/>
          <w:color w:val="000000"/>
        </w:rPr>
        <w:t>6.1</w:t>
      </w:r>
      <w:r w:rsidR="004C6EBE" w:rsidRPr="0020137A">
        <w:rPr>
          <w:rFonts w:ascii="Times New Roman" w:hAnsi="Times New Roman" w:cs="Times New Roman"/>
          <w:color w:val="000000"/>
        </w:rPr>
        <w:t xml:space="preserve">a1 </w:t>
      </w:r>
      <w:r w:rsidRPr="0020137A">
        <w:rPr>
          <w:rFonts w:ascii="Times New Roman" w:hAnsi="Times New Roman" w:cs="Times New Roman"/>
          <w:color w:val="000000"/>
        </w:rPr>
        <w:t xml:space="preserve">and </w:t>
      </w:r>
      <w:r w:rsidR="004C6EBE" w:rsidRPr="0020137A">
        <w:rPr>
          <w:rFonts w:ascii="Times New Roman" w:hAnsi="Times New Roman" w:cs="Times New Roman"/>
          <w:color w:val="000000"/>
        </w:rPr>
        <w:t>a2</w:t>
      </w:r>
      <w:r w:rsidRPr="0020137A">
        <w:rPr>
          <w:rFonts w:ascii="Times New Roman" w:hAnsi="Times New Roman" w:cs="Times New Roman"/>
          <w:color w:val="000000"/>
        </w:rPr>
        <w:t>). The analysis of the synthetic waveforms showed the correlation coefficients similar to the observation</w:t>
      </w:r>
      <w:r w:rsidR="00322556" w:rsidRPr="0020137A">
        <w:rPr>
          <w:rFonts w:ascii="Times New Roman" w:hAnsi="Times New Roman" w:cs="Times New Roman"/>
          <w:color w:val="000000"/>
        </w:rPr>
        <w:t xml:space="preserve"> (Fig. S6.1b–d)</w:t>
      </w:r>
      <w:r w:rsidRPr="0020137A">
        <w:rPr>
          <w:rFonts w:ascii="Times New Roman" w:hAnsi="Times New Roman" w:cs="Times New Roman"/>
          <w:color w:val="000000"/>
        </w:rPr>
        <w:t xml:space="preserve">, indicating that this synthetic test was comparable </w:t>
      </w:r>
      <w:r w:rsidR="004C6EBE" w:rsidRPr="0020137A">
        <w:rPr>
          <w:rFonts w:ascii="Times New Roman" w:hAnsi="Times New Roman" w:cs="Times New Roman"/>
          <w:color w:val="000000"/>
        </w:rPr>
        <w:t xml:space="preserve">with </w:t>
      </w:r>
      <w:r w:rsidRPr="0020137A">
        <w:rPr>
          <w:rFonts w:ascii="Times New Roman" w:hAnsi="Times New Roman" w:cs="Times New Roman"/>
          <w:color w:val="000000"/>
        </w:rPr>
        <w:t xml:space="preserve">the observation. </w:t>
      </w:r>
    </w:p>
    <w:p w14:paraId="210D74C7" w14:textId="151B63F2" w:rsidR="008769B3" w:rsidRPr="0020137A" w:rsidRDefault="008769B3" w:rsidP="008769B3">
      <w:pPr>
        <w:spacing w:before="100" w:beforeAutospacing="1" w:after="100" w:afterAutospacing="1"/>
        <w:ind w:firstLineChars="50" w:firstLine="120"/>
        <w:rPr>
          <w:rFonts w:ascii="Times New Roman" w:hAnsi="Times New Roman" w:cs="Times New Roman"/>
          <w:color w:val="000000"/>
        </w:rPr>
      </w:pPr>
      <w:r w:rsidRPr="0020137A">
        <w:rPr>
          <w:rFonts w:ascii="Times New Roman" w:hAnsi="Times New Roman" w:cs="Times New Roman"/>
          <w:color w:val="000000"/>
        </w:rPr>
        <w:t xml:space="preserve">Since the observed waveforms had a significant power in ~35 Hz, three </w:t>
      </w:r>
      <w:r w:rsidR="004C6EBE" w:rsidRPr="0020137A">
        <w:rPr>
          <w:rFonts w:ascii="Times New Roman" w:hAnsi="Times New Roman" w:cs="Times New Roman"/>
          <w:color w:val="000000"/>
        </w:rPr>
        <w:t xml:space="preserve">hypotheses </w:t>
      </w:r>
      <w:r w:rsidRPr="0020137A">
        <w:rPr>
          <w:rFonts w:ascii="Times New Roman" w:hAnsi="Times New Roman" w:cs="Times New Roman"/>
          <w:color w:val="000000"/>
        </w:rPr>
        <w:t xml:space="preserve">are tested: (1) the ISC fumarole had a significant peak in 35 Hz, (2) the IWC fumarole had a significant peak in 35 Hz, and (3) background noise had a significant peak in 35 Hz. The results are shown in Figure </w:t>
      </w:r>
      <w:r w:rsidR="00F96BC7" w:rsidRPr="0020137A">
        <w:rPr>
          <w:rFonts w:ascii="Times New Roman" w:hAnsi="Times New Roman" w:cs="Times New Roman"/>
          <w:color w:val="000000"/>
        </w:rPr>
        <w:t>S</w:t>
      </w:r>
      <w:r w:rsidR="00322556" w:rsidRPr="0020137A">
        <w:rPr>
          <w:rFonts w:ascii="Times New Roman" w:hAnsi="Times New Roman" w:cs="Times New Roman"/>
          <w:color w:val="000000"/>
        </w:rPr>
        <w:t>6.2–</w:t>
      </w:r>
      <w:r w:rsidR="00F96BC7" w:rsidRPr="0020137A">
        <w:rPr>
          <w:rFonts w:ascii="Times New Roman" w:hAnsi="Times New Roman" w:cs="Times New Roman"/>
          <w:color w:val="000000"/>
        </w:rPr>
        <w:t>S</w:t>
      </w:r>
      <w:r w:rsidR="00322556" w:rsidRPr="0020137A">
        <w:rPr>
          <w:rFonts w:ascii="Times New Roman" w:hAnsi="Times New Roman" w:cs="Times New Roman"/>
          <w:color w:val="000000"/>
        </w:rPr>
        <w:t>6.4</w:t>
      </w:r>
      <w:r w:rsidRPr="0020137A">
        <w:rPr>
          <w:rFonts w:ascii="Times New Roman" w:hAnsi="Times New Roman" w:cs="Times New Roman"/>
          <w:color w:val="000000"/>
        </w:rPr>
        <w:t>. The reconstructed ISC power spectrum has the prominent power in 35 Hz only in the case (1), indicating that the peak in ~35 Hz is originated from the ISC fumarole. On the other hand, the restored IWC signals has a prominent peak in 35 Hz in all cases (Fig</w:t>
      </w:r>
      <w:r w:rsidR="00322556" w:rsidRPr="0020137A">
        <w:rPr>
          <w:rFonts w:ascii="Times New Roman" w:hAnsi="Times New Roman" w:cs="Times New Roman"/>
          <w:color w:val="000000"/>
        </w:rPr>
        <w:t>s</w:t>
      </w:r>
      <w:r w:rsidR="002C3F93" w:rsidRPr="0020137A">
        <w:rPr>
          <w:rFonts w:ascii="Times New Roman" w:hAnsi="Times New Roman" w:cs="Times New Roman"/>
          <w:color w:val="000000"/>
        </w:rPr>
        <w:t>.</w:t>
      </w:r>
      <w:r w:rsidRPr="0020137A">
        <w:rPr>
          <w:rFonts w:ascii="Times New Roman" w:hAnsi="Times New Roman" w:cs="Times New Roman"/>
          <w:color w:val="000000"/>
        </w:rPr>
        <w:t xml:space="preserve"> </w:t>
      </w:r>
      <w:r w:rsidR="00F96BC7" w:rsidRPr="0020137A">
        <w:rPr>
          <w:rFonts w:ascii="Times New Roman" w:hAnsi="Times New Roman" w:cs="Times New Roman"/>
          <w:color w:val="000000"/>
        </w:rPr>
        <w:t>S</w:t>
      </w:r>
      <w:r w:rsidR="00322556" w:rsidRPr="0020137A">
        <w:rPr>
          <w:rFonts w:ascii="Times New Roman" w:hAnsi="Times New Roman" w:cs="Times New Roman"/>
          <w:color w:val="000000"/>
        </w:rPr>
        <w:t>6.2</w:t>
      </w:r>
      <w:r w:rsidRPr="0020137A">
        <w:rPr>
          <w:rFonts w:ascii="Times New Roman" w:hAnsi="Times New Roman" w:cs="Times New Roman"/>
          <w:color w:val="000000"/>
        </w:rPr>
        <w:t>c1–</w:t>
      </w:r>
      <w:r w:rsidR="00F96BC7" w:rsidRPr="0020137A">
        <w:rPr>
          <w:rFonts w:ascii="Times New Roman" w:hAnsi="Times New Roman" w:cs="Times New Roman"/>
          <w:color w:val="000000"/>
        </w:rPr>
        <w:t>S</w:t>
      </w:r>
      <w:r w:rsidR="00322556" w:rsidRPr="0020137A">
        <w:rPr>
          <w:rFonts w:ascii="Times New Roman" w:hAnsi="Times New Roman" w:cs="Times New Roman"/>
          <w:color w:val="000000"/>
        </w:rPr>
        <w:t>6.4</w:t>
      </w:r>
      <w:r w:rsidRPr="0020137A">
        <w:rPr>
          <w:rFonts w:ascii="Times New Roman" w:hAnsi="Times New Roman" w:cs="Times New Roman"/>
          <w:color w:val="000000"/>
        </w:rPr>
        <w:t>c1), due to the poor S/N ratio. To improve the estimation of the IWC fumarole’s power spectrum, the array or network observation around the I</w:t>
      </w:r>
      <w:r w:rsidR="00322556" w:rsidRPr="0020137A">
        <w:rPr>
          <w:rFonts w:ascii="Times New Roman" w:hAnsi="Times New Roman" w:cs="Times New Roman"/>
          <w:color w:val="000000"/>
        </w:rPr>
        <w:t>W</w:t>
      </w:r>
      <w:r w:rsidRPr="0020137A">
        <w:rPr>
          <w:rFonts w:ascii="Times New Roman" w:hAnsi="Times New Roman" w:cs="Times New Roman"/>
          <w:color w:val="000000"/>
        </w:rPr>
        <w:t>C fumarole or long-term observation would be helpful.</w:t>
      </w:r>
    </w:p>
    <w:p w14:paraId="1C45BDA1" w14:textId="77777777" w:rsidR="008769B3" w:rsidRPr="0020137A" w:rsidRDefault="008769B3" w:rsidP="008769B3">
      <w:pPr>
        <w:spacing w:before="100" w:beforeAutospacing="1" w:after="100" w:afterAutospacing="1"/>
        <w:jc w:val="center"/>
        <w:rPr>
          <w:rFonts w:ascii="Times New Roman" w:hAnsi="Times New Roman" w:cs="Times New Roman"/>
          <w:color w:val="000000"/>
        </w:rPr>
      </w:pPr>
      <w:r w:rsidRPr="0020137A">
        <w:rPr>
          <w:rFonts w:ascii="Times New Roman" w:hAnsi="Times New Roman" w:cs="Times New Roman"/>
          <w:noProof/>
          <w:color w:val="000000"/>
        </w:rPr>
        <w:lastRenderedPageBreak/>
        <w:drawing>
          <wp:inline distT="0" distB="0" distL="0" distR="0" wp14:anchorId="10DF190D" wp14:editId="59D0D319">
            <wp:extent cx="4522777" cy="6066264"/>
            <wp:effectExtent l="0" t="0" r="0" b="4445"/>
            <wp:docPr id="11" name="図 11" descr="グラフィカル ユーザー インターフェイス&#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図 11" descr="グラフィカル ユーザー インターフェイス&#10;&#10;自動的に生成された説明"/>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532014" cy="6078653"/>
                    </a:xfrm>
                    <a:prstGeom prst="rect">
                      <a:avLst/>
                    </a:prstGeom>
                  </pic:spPr>
                </pic:pic>
              </a:graphicData>
            </a:graphic>
          </wp:inline>
        </w:drawing>
      </w:r>
    </w:p>
    <w:p w14:paraId="3A8879F8" w14:textId="3E4C7E02" w:rsidR="008769B3" w:rsidRPr="0020137A" w:rsidRDefault="008769B3" w:rsidP="008769B3">
      <w:pPr>
        <w:spacing w:before="100" w:beforeAutospacing="1" w:after="100" w:afterAutospacing="1"/>
        <w:ind w:firstLineChars="50" w:firstLine="120"/>
        <w:rPr>
          <w:rFonts w:ascii="Times New Roman" w:hAnsi="Times New Roman" w:cs="Times New Roman"/>
          <w:color w:val="000000"/>
        </w:rPr>
      </w:pPr>
      <w:r w:rsidRPr="0020137A">
        <w:rPr>
          <w:rFonts w:ascii="Times New Roman" w:hAnsi="Times New Roman" w:cs="Times New Roman"/>
          <w:color w:val="000000"/>
        </w:rPr>
        <w:t xml:space="preserve">Figure </w:t>
      </w:r>
      <w:r w:rsidR="009A39A9" w:rsidRPr="0020137A">
        <w:rPr>
          <w:rFonts w:ascii="Times New Roman" w:hAnsi="Times New Roman" w:cs="Times New Roman"/>
          <w:color w:val="000000"/>
        </w:rPr>
        <w:t>S</w:t>
      </w:r>
      <w:r w:rsidR="00322556" w:rsidRPr="0020137A">
        <w:rPr>
          <w:rFonts w:ascii="Times New Roman" w:hAnsi="Times New Roman" w:cs="Times New Roman"/>
          <w:color w:val="000000"/>
        </w:rPr>
        <w:t>6.</w:t>
      </w:r>
      <w:r w:rsidR="002C3F93" w:rsidRPr="0020137A">
        <w:rPr>
          <w:rFonts w:ascii="Times New Roman" w:hAnsi="Times New Roman" w:cs="Times New Roman"/>
          <w:color w:val="000000"/>
        </w:rPr>
        <w:t>1</w:t>
      </w:r>
      <w:r w:rsidRPr="0020137A">
        <w:rPr>
          <w:rFonts w:ascii="Times New Roman" w:hAnsi="Times New Roman" w:cs="Times New Roman"/>
          <w:color w:val="000000"/>
        </w:rPr>
        <w:t>. The synthetic test results. (a) The power spectra of the synthetic waveforms</w:t>
      </w:r>
      <w:r w:rsidR="004C6EBE" w:rsidRPr="0020137A">
        <w:rPr>
          <w:rFonts w:ascii="Times New Roman" w:hAnsi="Times New Roman" w:cs="Times New Roman"/>
          <w:color w:val="000000"/>
        </w:rPr>
        <w:t xml:space="preserve">, </w:t>
      </w:r>
      <m:oMath>
        <m:sSub>
          <m:sSubPr>
            <m:ctrlPr>
              <w:rPr>
                <w:rFonts w:ascii="Cambria Math" w:hAnsi="Cambria Math" w:cs="Times New Roman"/>
                <w:i/>
                <w:color w:val="000000"/>
              </w:rPr>
            </m:ctrlPr>
          </m:sSubPr>
          <m:e>
            <m:r>
              <w:rPr>
                <w:rFonts w:ascii="Cambria Math" w:hAnsi="Cambria Math" w:cs="Times New Roman"/>
                <w:color w:val="000000"/>
              </w:rPr>
              <m:t>S</m:t>
            </m:r>
          </m:e>
          <m:sub>
            <m:r>
              <w:rPr>
                <w:rFonts w:ascii="Cambria Math" w:hAnsi="Cambria Math" w:cs="Times New Roman"/>
                <w:color w:val="000000"/>
              </w:rPr>
              <m:t>1</m:t>
            </m:r>
          </m:sub>
        </m:sSub>
      </m:oMath>
      <w:r w:rsidR="004C6EBE" w:rsidRPr="0020137A">
        <w:rPr>
          <w:rFonts w:ascii="Times New Roman" w:hAnsi="Times New Roman" w:cs="Times New Roman"/>
          <w:color w:val="000000"/>
        </w:rPr>
        <w:t xml:space="preserve"> and </w:t>
      </w:r>
      <m:oMath>
        <m:sSub>
          <m:sSubPr>
            <m:ctrlPr>
              <w:rPr>
                <w:rFonts w:ascii="Cambria Math" w:hAnsi="Cambria Math" w:cs="Times New Roman"/>
                <w:i/>
                <w:color w:val="000000"/>
              </w:rPr>
            </m:ctrlPr>
          </m:sSubPr>
          <m:e>
            <m:r>
              <w:rPr>
                <w:rFonts w:ascii="Cambria Math" w:hAnsi="Cambria Math" w:cs="Times New Roman"/>
                <w:color w:val="000000"/>
              </w:rPr>
              <m:t>S</m:t>
            </m:r>
          </m:e>
          <m:sub>
            <m:r>
              <w:rPr>
                <w:rFonts w:ascii="Cambria Math" w:hAnsi="Cambria Math" w:cs="Times New Roman"/>
                <w:color w:val="000000"/>
              </w:rPr>
              <m:t>2</m:t>
            </m:r>
          </m:sub>
        </m:sSub>
      </m:oMath>
      <w:r w:rsidR="004C6EBE" w:rsidRPr="0020137A">
        <w:rPr>
          <w:rFonts w:ascii="Times New Roman" w:hAnsi="Times New Roman" w:cs="Times New Roman" w:hint="eastAsia"/>
          <w:color w:val="000000"/>
        </w:rPr>
        <w:t>,</w:t>
      </w:r>
      <w:r w:rsidRPr="0020137A">
        <w:rPr>
          <w:rFonts w:ascii="Times New Roman" w:hAnsi="Times New Roman" w:cs="Times New Roman"/>
          <w:color w:val="000000"/>
        </w:rPr>
        <w:t xml:space="preserve"> created for the two sources (red, IWC source; blue, ISC source</w:t>
      </w:r>
      <w:r w:rsidRPr="0020137A">
        <w:rPr>
          <w:rFonts w:ascii="Times New Roman" w:hAnsi="Times New Roman" w:cs="Times New Roman"/>
          <w:color w:val="000000"/>
        </w:rPr>
        <w:t>）</w:t>
      </w:r>
      <w:r w:rsidRPr="0020137A">
        <w:rPr>
          <w:rFonts w:ascii="Times New Roman" w:hAnsi="Times New Roman" w:cs="Times New Roman"/>
          <w:color w:val="000000"/>
        </w:rPr>
        <w:t xml:space="preserve">and noise (black). The array CC (b) and the SI-array CC (c) of the synthetic waveforms. (d) The results of the lag time fitting for the IWC peak around -1 sec (d1) and the ISC peak around 1 sec (d2). (e) The </w:t>
      </w:r>
      <w:r w:rsidR="008221E5" w:rsidRPr="0020137A">
        <w:rPr>
          <w:rFonts w:ascii="Times New Roman" w:hAnsi="Times New Roman" w:cs="Times New Roman"/>
          <w:color w:val="000000"/>
        </w:rPr>
        <w:t>PSDs</w:t>
      </w:r>
      <w:r w:rsidRPr="0020137A">
        <w:rPr>
          <w:rFonts w:ascii="Times New Roman" w:hAnsi="Times New Roman" w:cs="Times New Roman"/>
          <w:color w:val="000000"/>
        </w:rPr>
        <w:t xml:space="preserve"> for IWC source (e1) and ISC source (e2). The solid lines are calculated from the correlation coefficients shown in (c), and the dashed lines are the </w:t>
      </w:r>
      <w:r w:rsidR="008221E5" w:rsidRPr="0020137A">
        <w:rPr>
          <w:rFonts w:ascii="Times New Roman" w:hAnsi="Times New Roman" w:cs="Times New Roman"/>
          <w:color w:val="000000"/>
        </w:rPr>
        <w:t xml:space="preserve">given PSDs </w:t>
      </w:r>
      <w:r w:rsidRPr="0020137A">
        <w:rPr>
          <w:rFonts w:ascii="Times New Roman" w:hAnsi="Times New Roman" w:cs="Times New Roman"/>
          <w:color w:val="000000"/>
        </w:rPr>
        <w:t>of the synthetic source.</w:t>
      </w:r>
    </w:p>
    <w:p w14:paraId="20BBE694" w14:textId="77777777" w:rsidR="008769B3" w:rsidRPr="0020137A" w:rsidRDefault="008769B3" w:rsidP="008769B3">
      <w:pPr>
        <w:spacing w:before="100" w:beforeAutospacing="1" w:after="100" w:afterAutospacing="1"/>
        <w:jc w:val="center"/>
        <w:rPr>
          <w:rFonts w:ascii="Times New Roman" w:hAnsi="Times New Roman" w:cs="Times New Roman"/>
          <w:color w:val="000000"/>
        </w:rPr>
      </w:pPr>
      <w:r w:rsidRPr="0020137A">
        <w:rPr>
          <w:rFonts w:ascii="Times New Roman" w:hAnsi="Times New Roman" w:cs="Times New Roman"/>
          <w:noProof/>
          <w:color w:val="000000"/>
        </w:rPr>
        <w:lastRenderedPageBreak/>
        <w:drawing>
          <wp:inline distT="0" distB="0" distL="0" distR="0" wp14:anchorId="3B3F5BF2" wp14:editId="08B7220B">
            <wp:extent cx="5400040" cy="4914900"/>
            <wp:effectExtent l="0" t="0" r="0" b="0"/>
            <wp:docPr id="10" name="図 10" descr="グラフィカル ユーザー インターフェイス, 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図 10" descr="グラフィカル ユーザー インターフェイス, グラフ, ヒストグラム&#10;&#10;自動的に生成された説明"/>
                    <pic:cNvPicPr/>
                  </pic:nvPicPr>
                  <pic:blipFill>
                    <a:blip r:embed="rId17">
                      <a:extLst>
                        <a:ext uri="{28A0092B-C50C-407E-A947-70E740481C1C}">
                          <a14:useLocalDpi xmlns:a14="http://schemas.microsoft.com/office/drawing/2010/main" val="0"/>
                        </a:ext>
                      </a:extLst>
                    </a:blip>
                    <a:stretch>
                      <a:fillRect/>
                    </a:stretch>
                  </pic:blipFill>
                  <pic:spPr>
                    <a:xfrm>
                      <a:off x="0" y="0"/>
                      <a:ext cx="5400040" cy="4914900"/>
                    </a:xfrm>
                    <a:prstGeom prst="rect">
                      <a:avLst/>
                    </a:prstGeom>
                  </pic:spPr>
                </pic:pic>
              </a:graphicData>
            </a:graphic>
          </wp:inline>
        </w:drawing>
      </w:r>
    </w:p>
    <w:p w14:paraId="63897A2E" w14:textId="74C1866B" w:rsidR="008769B3" w:rsidRPr="0020137A" w:rsidRDefault="008769B3" w:rsidP="008769B3">
      <w:pPr>
        <w:spacing w:before="100" w:beforeAutospacing="1" w:after="100" w:afterAutospacing="1"/>
        <w:ind w:firstLineChars="50" w:firstLine="120"/>
        <w:rPr>
          <w:rFonts w:ascii="Times New Roman" w:hAnsi="Times New Roman" w:cs="Times New Roman"/>
          <w:color w:val="000000"/>
        </w:rPr>
      </w:pPr>
      <w:r w:rsidRPr="0020137A">
        <w:rPr>
          <w:rFonts w:ascii="Times New Roman" w:hAnsi="Times New Roman" w:cs="Times New Roman"/>
          <w:color w:val="000000"/>
        </w:rPr>
        <w:t xml:space="preserve">Figure </w:t>
      </w:r>
      <w:r w:rsidR="009A39A9" w:rsidRPr="0020137A">
        <w:rPr>
          <w:rFonts w:ascii="Times New Roman" w:hAnsi="Times New Roman" w:cs="Times New Roman"/>
          <w:color w:val="000000"/>
        </w:rPr>
        <w:t>S</w:t>
      </w:r>
      <w:r w:rsidR="00322556" w:rsidRPr="0020137A">
        <w:rPr>
          <w:rFonts w:ascii="Times New Roman" w:hAnsi="Times New Roman" w:cs="Times New Roman"/>
          <w:color w:val="000000"/>
        </w:rPr>
        <w:t>6.</w:t>
      </w:r>
      <w:r w:rsidR="002C3F93" w:rsidRPr="0020137A">
        <w:rPr>
          <w:rFonts w:ascii="Times New Roman" w:hAnsi="Times New Roman" w:cs="Times New Roman"/>
          <w:color w:val="000000"/>
        </w:rPr>
        <w:t>2</w:t>
      </w:r>
      <w:r w:rsidRPr="0020137A">
        <w:rPr>
          <w:rFonts w:ascii="Times New Roman" w:hAnsi="Times New Roman" w:cs="Times New Roman"/>
          <w:color w:val="000000"/>
        </w:rPr>
        <w:t xml:space="preserve">. </w:t>
      </w:r>
      <w:r w:rsidR="00CA653E" w:rsidRPr="0020137A">
        <w:rPr>
          <w:rFonts w:ascii="Times New Roman" w:hAnsi="Times New Roman" w:cs="Times New Roman"/>
          <w:color w:val="000000"/>
        </w:rPr>
        <w:t>A s</w:t>
      </w:r>
      <w:r w:rsidRPr="0020137A">
        <w:rPr>
          <w:rFonts w:ascii="Times New Roman" w:hAnsi="Times New Roman" w:cs="Times New Roman"/>
          <w:color w:val="000000"/>
        </w:rPr>
        <w:t>ynthetic test</w:t>
      </w:r>
      <w:r w:rsidR="00CA653E" w:rsidRPr="0020137A">
        <w:rPr>
          <w:rFonts w:ascii="Times New Roman" w:hAnsi="Times New Roman" w:cs="Times New Roman"/>
          <w:color w:val="000000"/>
        </w:rPr>
        <w:t>,</w:t>
      </w:r>
      <w:r w:rsidRPr="0020137A">
        <w:rPr>
          <w:rFonts w:ascii="Times New Roman" w:hAnsi="Times New Roman" w:cs="Times New Roman"/>
          <w:color w:val="000000"/>
        </w:rPr>
        <w:t xml:space="preserve"> </w:t>
      </w:r>
      <w:r w:rsidR="00CA653E" w:rsidRPr="0020137A">
        <w:rPr>
          <w:rFonts w:ascii="Times New Roman" w:hAnsi="Times New Roman" w:cs="Times New Roman"/>
          <w:color w:val="000000"/>
        </w:rPr>
        <w:t xml:space="preserve">assuming that the </w:t>
      </w:r>
      <w:r w:rsidRPr="0020137A">
        <w:rPr>
          <w:rFonts w:ascii="Times New Roman" w:hAnsi="Times New Roman" w:cs="Times New Roman"/>
          <w:color w:val="000000"/>
        </w:rPr>
        <w:t>ISC signal had a significant power in 35 Hz. (a) The power spectra of the synthetic waveforms created for the two sources (red, IWC source; blue, ISC source</w:t>
      </w:r>
      <w:r w:rsidRPr="0020137A">
        <w:rPr>
          <w:rFonts w:ascii="Times New Roman" w:hAnsi="Times New Roman" w:cs="Times New Roman"/>
          <w:color w:val="000000"/>
        </w:rPr>
        <w:t>）</w:t>
      </w:r>
      <w:r w:rsidRPr="0020137A">
        <w:rPr>
          <w:rFonts w:ascii="Times New Roman" w:hAnsi="Times New Roman" w:cs="Times New Roman"/>
          <w:color w:val="000000"/>
        </w:rPr>
        <w:t>and noise (black). (b) The SI-array CC of the synthetic waveforms. (c) The power spectral densities for IWC source (c1) and ISC source (c2). The solid lines are calculated from the correlation coefficients shown in (c), and the dashed lines are the assumed power spectral densities of the synthetic source.</w:t>
      </w:r>
    </w:p>
    <w:p w14:paraId="2C211C51" w14:textId="77777777" w:rsidR="008769B3" w:rsidRPr="0020137A" w:rsidRDefault="008769B3" w:rsidP="008769B3">
      <w:pPr>
        <w:spacing w:before="100" w:beforeAutospacing="1" w:after="100" w:afterAutospacing="1"/>
        <w:jc w:val="center"/>
        <w:rPr>
          <w:rFonts w:ascii="Times New Roman" w:hAnsi="Times New Roman" w:cs="Times New Roman"/>
          <w:color w:val="000000"/>
        </w:rPr>
      </w:pPr>
      <w:r w:rsidRPr="0020137A">
        <w:rPr>
          <w:rFonts w:ascii="Times New Roman" w:hAnsi="Times New Roman" w:cs="Times New Roman"/>
          <w:noProof/>
          <w:color w:val="000000"/>
        </w:rPr>
        <w:lastRenderedPageBreak/>
        <w:drawing>
          <wp:inline distT="0" distB="0" distL="0" distR="0" wp14:anchorId="74A1AC47" wp14:editId="795B070A">
            <wp:extent cx="5400040" cy="4914900"/>
            <wp:effectExtent l="0" t="0" r="0" b="0"/>
            <wp:docPr id="14" name="図 14" descr="グラフィカル ユーザー インターフェイス, 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図 14" descr="グラフィカル ユーザー インターフェイス, グラフ&#10;&#10;自動的に生成された説明"/>
                    <pic:cNvPicPr/>
                  </pic:nvPicPr>
                  <pic:blipFill>
                    <a:blip r:embed="rId18">
                      <a:extLst>
                        <a:ext uri="{28A0092B-C50C-407E-A947-70E740481C1C}">
                          <a14:useLocalDpi xmlns:a14="http://schemas.microsoft.com/office/drawing/2010/main" val="0"/>
                        </a:ext>
                      </a:extLst>
                    </a:blip>
                    <a:stretch>
                      <a:fillRect/>
                    </a:stretch>
                  </pic:blipFill>
                  <pic:spPr>
                    <a:xfrm>
                      <a:off x="0" y="0"/>
                      <a:ext cx="5400040" cy="4914900"/>
                    </a:xfrm>
                    <a:prstGeom prst="rect">
                      <a:avLst/>
                    </a:prstGeom>
                  </pic:spPr>
                </pic:pic>
              </a:graphicData>
            </a:graphic>
          </wp:inline>
        </w:drawing>
      </w:r>
    </w:p>
    <w:p w14:paraId="0D480E98" w14:textId="350E755B" w:rsidR="008769B3" w:rsidRPr="0020137A" w:rsidRDefault="008769B3" w:rsidP="008769B3">
      <w:pPr>
        <w:spacing w:before="100" w:beforeAutospacing="1" w:after="100" w:afterAutospacing="1"/>
        <w:ind w:firstLineChars="50" w:firstLine="120"/>
        <w:rPr>
          <w:rFonts w:ascii="Times New Roman" w:hAnsi="Times New Roman" w:cs="Times New Roman"/>
          <w:color w:val="000000"/>
        </w:rPr>
      </w:pPr>
      <w:r w:rsidRPr="0020137A">
        <w:rPr>
          <w:rFonts w:ascii="Times New Roman" w:hAnsi="Times New Roman" w:cs="Times New Roman"/>
          <w:color w:val="000000"/>
        </w:rPr>
        <w:t xml:space="preserve">Figure </w:t>
      </w:r>
      <w:r w:rsidR="009A39A9" w:rsidRPr="0020137A">
        <w:rPr>
          <w:rFonts w:ascii="Times New Roman" w:hAnsi="Times New Roman" w:cs="Times New Roman"/>
          <w:color w:val="000000"/>
        </w:rPr>
        <w:t>S</w:t>
      </w:r>
      <w:r w:rsidR="00322556" w:rsidRPr="0020137A">
        <w:rPr>
          <w:rFonts w:ascii="Times New Roman" w:hAnsi="Times New Roman" w:cs="Times New Roman"/>
          <w:color w:val="000000"/>
        </w:rPr>
        <w:t>6.</w:t>
      </w:r>
      <w:r w:rsidR="002C3F93" w:rsidRPr="0020137A">
        <w:rPr>
          <w:rFonts w:ascii="Times New Roman" w:hAnsi="Times New Roman" w:cs="Times New Roman"/>
          <w:color w:val="000000"/>
        </w:rPr>
        <w:t>3</w:t>
      </w:r>
      <w:r w:rsidRPr="0020137A">
        <w:rPr>
          <w:rFonts w:ascii="Times New Roman" w:hAnsi="Times New Roman" w:cs="Times New Roman"/>
          <w:color w:val="000000"/>
        </w:rPr>
        <w:t xml:space="preserve">. </w:t>
      </w:r>
      <w:r w:rsidR="00CA653E" w:rsidRPr="0020137A">
        <w:rPr>
          <w:rFonts w:ascii="Times New Roman" w:hAnsi="Times New Roman" w:cs="Times New Roman"/>
          <w:color w:val="000000"/>
        </w:rPr>
        <w:t>A s</w:t>
      </w:r>
      <w:r w:rsidRPr="0020137A">
        <w:rPr>
          <w:rFonts w:ascii="Times New Roman" w:hAnsi="Times New Roman" w:cs="Times New Roman"/>
          <w:color w:val="000000"/>
        </w:rPr>
        <w:t>ynthetic test</w:t>
      </w:r>
      <w:r w:rsidR="00CA653E" w:rsidRPr="0020137A">
        <w:rPr>
          <w:rFonts w:ascii="Times New Roman" w:hAnsi="Times New Roman" w:cs="Times New Roman"/>
          <w:color w:val="000000"/>
        </w:rPr>
        <w:t>,</w:t>
      </w:r>
      <w:r w:rsidRPr="0020137A">
        <w:rPr>
          <w:rFonts w:ascii="Times New Roman" w:hAnsi="Times New Roman" w:cs="Times New Roman"/>
          <w:color w:val="000000"/>
        </w:rPr>
        <w:t xml:space="preserve"> </w:t>
      </w:r>
      <w:r w:rsidR="00CA653E" w:rsidRPr="0020137A">
        <w:rPr>
          <w:rFonts w:ascii="Times New Roman" w:hAnsi="Times New Roman" w:cs="Times New Roman"/>
          <w:color w:val="000000"/>
        </w:rPr>
        <w:t xml:space="preserve">assuming that </w:t>
      </w:r>
      <w:r w:rsidRPr="0020137A">
        <w:rPr>
          <w:rFonts w:ascii="Times New Roman" w:hAnsi="Times New Roman" w:cs="Times New Roman"/>
          <w:color w:val="000000"/>
        </w:rPr>
        <w:t xml:space="preserve">IWC signal had a significant power in 35 Hz. The </w:t>
      </w:r>
      <w:r w:rsidR="00CA653E" w:rsidRPr="0020137A">
        <w:rPr>
          <w:rFonts w:ascii="Times New Roman" w:hAnsi="Times New Roman" w:cs="Times New Roman"/>
          <w:color w:val="000000"/>
        </w:rPr>
        <w:t xml:space="preserve">presentation format follows </w:t>
      </w:r>
      <w:r w:rsidRPr="0020137A">
        <w:rPr>
          <w:rFonts w:ascii="Times New Roman" w:hAnsi="Times New Roman" w:cs="Times New Roman"/>
          <w:color w:val="000000"/>
        </w:rPr>
        <w:t xml:space="preserve">Figure </w:t>
      </w:r>
      <w:r w:rsidR="00D7328E" w:rsidRPr="0020137A">
        <w:rPr>
          <w:rFonts w:ascii="Times New Roman" w:hAnsi="Times New Roman" w:cs="Times New Roman"/>
          <w:color w:val="000000"/>
        </w:rPr>
        <w:t>S</w:t>
      </w:r>
      <w:r w:rsidR="00322556" w:rsidRPr="0020137A">
        <w:rPr>
          <w:rFonts w:ascii="Times New Roman" w:hAnsi="Times New Roman" w:cs="Times New Roman"/>
          <w:color w:val="000000"/>
        </w:rPr>
        <w:t>6.</w:t>
      </w:r>
      <w:r w:rsidR="002C3F93" w:rsidRPr="0020137A">
        <w:rPr>
          <w:rFonts w:ascii="Times New Roman" w:hAnsi="Times New Roman" w:cs="Times New Roman"/>
          <w:color w:val="000000"/>
        </w:rPr>
        <w:t>2</w:t>
      </w:r>
      <w:r w:rsidRPr="0020137A">
        <w:rPr>
          <w:rFonts w:ascii="Times New Roman" w:hAnsi="Times New Roman" w:cs="Times New Roman"/>
          <w:color w:val="000000"/>
        </w:rPr>
        <w:t>.</w:t>
      </w:r>
    </w:p>
    <w:p w14:paraId="2064956B" w14:textId="77777777" w:rsidR="008769B3" w:rsidRPr="0020137A" w:rsidRDefault="008769B3" w:rsidP="008769B3">
      <w:pPr>
        <w:spacing w:before="100" w:beforeAutospacing="1" w:after="100" w:afterAutospacing="1"/>
        <w:rPr>
          <w:rFonts w:ascii="Times New Roman" w:hAnsi="Times New Roman" w:cs="Times New Roman"/>
          <w:color w:val="000000"/>
        </w:rPr>
      </w:pPr>
      <w:r w:rsidRPr="0020137A">
        <w:rPr>
          <w:rFonts w:ascii="Times New Roman" w:hAnsi="Times New Roman" w:cs="Times New Roman"/>
          <w:noProof/>
          <w:color w:val="000000"/>
        </w:rPr>
        <w:lastRenderedPageBreak/>
        <w:drawing>
          <wp:inline distT="0" distB="0" distL="0" distR="0" wp14:anchorId="342A1686" wp14:editId="4DAEF150">
            <wp:extent cx="5242846" cy="4515934"/>
            <wp:effectExtent l="0" t="0" r="2540" b="5715"/>
            <wp:docPr id="15" name="図 15" descr="グラフィカル ユーザー インターフェイス, 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図 15" descr="グラフィカル ユーザー インターフェイス, グラフ&#10;&#10;自動的に生成された説明"/>
                    <pic:cNvPicPr/>
                  </pic:nvPicPr>
                  <pic:blipFill rotWithShape="1">
                    <a:blip r:embed="rId19">
                      <a:extLst>
                        <a:ext uri="{28A0092B-C50C-407E-A947-70E740481C1C}">
                          <a14:useLocalDpi xmlns:a14="http://schemas.microsoft.com/office/drawing/2010/main" val="0"/>
                        </a:ext>
                      </a:extLst>
                    </a:blip>
                    <a:srcRect t="3038" b="2324"/>
                    <a:stretch/>
                  </pic:blipFill>
                  <pic:spPr bwMode="auto">
                    <a:xfrm>
                      <a:off x="0" y="0"/>
                      <a:ext cx="5252081" cy="4523889"/>
                    </a:xfrm>
                    <a:prstGeom prst="rect">
                      <a:avLst/>
                    </a:prstGeom>
                    <a:ln>
                      <a:noFill/>
                    </a:ln>
                    <a:extLst>
                      <a:ext uri="{53640926-AAD7-44D8-BBD7-CCE9431645EC}">
                        <a14:shadowObscured xmlns:a14="http://schemas.microsoft.com/office/drawing/2010/main"/>
                      </a:ext>
                    </a:extLst>
                  </pic:spPr>
                </pic:pic>
              </a:graphicData>
            </a:graphic>
          </wp:inline>
        </w:drawing>
      </w:r>
    </w:p>
    <w:p w14:paraId="6850D8B8" w14:textId="1465A91D" w:rsidR="008769B3" w:rsidRPr="0020137A" w:rsidRDefault="008769B3" w:rsidP="00475C6D">
      <w:pPr>
        <w:spacing w:before="100" w:beforeAutospacing="1" w:after="100" w:afterAutospacing="1"/>
        <w:ind w:firstLineChars="50" w:firstLine="120"/>
        <w:rPr>
          <w:rFonts w:ascii="Times New Roman" w:hAnsi="Times New Roman" w:cs="Times New Roman"/>
          <w:color w:val="000000"/>
        </w:rPr>
      </w:pPr>
      <w:r w:rsidRPr="0020137A">
        <w:rPr>
          <w:rFonts w:ascii="Times New Roman" w:hAnsi="Times New Roman" w:cs="Times New Roman"/>
          <w:color w:val="000000"/>
        </w:rPr>
        <w:t xml:space="preserve">Figure </w:t>
      </w:r>
      <w:r w:rsidR="009A39A9" w:rsidRPr="0020137A">
        <w:rPr>
          <w:rFonts w:ascii="Times New Roman" w:hAnsi="Times New Roman" w:cs="Times New Roman"/>
          <w:color w:val="000000"/>
        </w:rPr>
        <w:t>S</w:t>
      </w:r>
      <w:r w:rsidR="00322556" w:rsidRPr="0020137A">
        <w:rPr>
          <w:rFonts w:ascii="Times New Roman" w:hAnsi="Times New Roman" w:cs="Times New Roman"/>
          <w:color w:val="000000"/>
        </w:rPr>
        <w:t>6.</w:t>
      </w:r>
      <w:r w:rsidR="002C3F93" w:rsidRPr="0020137A">
        <w:rPr>
          <w:rFonts w:ascii="Times New Roman" w:hAnsi="Times New Roman" w:cs="Times New Roman"/>
          <w:color w:val="000000"/>
        </w:rPr>
        <w:t>4</w:t>
      </w:r>
      <w:r w:rsidRPr="0020137A">
        <w:rPr>
          <w:rFonts w:ascii="Times New Roman" w:hAnsi="Times New Roman" w:cs="Times New Roman"/>
          <w:color w:val="000000"/>
        </w:rPr>
        <w:t xml:space="preserve">. </w:t>
      </w:r>
      <w:r w:rsidR="00CA653E" w:rsidRPr="0020137A">
        <w:rPr>
          <w:rFonts w:ascii="Times New Roman" w:hAnsi="Times New Roman" w:cs="Times New Roman"/>
          <w:color w:val="000000"/>
        </w:rPr>
        <w:t>A s</w:t>
      </w:r>
      <w:r w:rsidRPr="0020137A">
        <w:rPr>
          <w:rFonts w:ascii="Times New Roman" w:hAnsi="Times New Roman" w:cs="Times New Roman"/>
          <w:color w:val="000000"/>
        </w:rPr>
        <w:t>ynthetic test</w:t>
      </w:r>
      <w:r w:rsidR="00CA653E" w:rsidRPr="0020137A">
        <w:rPr>
          <w:rFonts w:ascii="Times New Roman" w:hAnsi="Times New Roman" w:cs="Times New Roman"/>
          <w:color w:val="000000"/>
        </w:rPr>
        <w:t>, assuming that the</w:t>
      </w:r>
      <w:r w:rsidRPr="0020137A">
        <w:rPr>
          <w:rFonts w:ascii="Times New Roman" w:hAnsi="Times New Roman" w:cs="Times New Roman"/>
          <w:color w:val="000000"/>
        </w:rPr>
        <w:t xml:space="preserve"> background signal had a significant power in 35 Hz. The </w:t>
      </w:r>
      <w:r w:rsidR="00CA653E" w:rsidRPr="0020137A">
        <w:rPr>
          <w:rFonts w:ascii="Times New Roman" w:hAnsi="Times New Roman" w:cs="Times New Roman"/>
          <w:color w:val="000000"/>
        </w:rPr>
        <w:t xml:space="preserve">presentation format follows </w:t>
      </w:r>
      <w:r w:rsidRPr="0020137A">
        <w:rPr>
          <w:rFonts w:ascii="Times New Roman" w:hAnsi="Times New Roman" w:cs="Times New Roman"/>
          <w:color w:val="000000"/>
        </w:rPr>
        <w:t xml:space="preserve">Figure </w:t>
      </w:r>
      <w:r w:rsidR="00D7328E" w:rsidRPr="0020137A">
        <w:rPr>
          <w:rFonts w:ascii="Times New Roman" w:hAnsi="Times New Roman" w:cs="Times New Roman"/>
          <w:color w:val="000000"/>
        </w:rPr>
        <w:t>S</w:t>
      </w:r>
      <w:r w:rsidR="00322556" w:rsidRPr="0020137A">
        <w:rPr>
          <w:rFonts w:ascii="Times New Roman" w:hAnsi="Times New Roman" w:cs="Times New Roman"/>
          <w:color w:val="000000"/>
        </w:rPr>
        <w:t>6.</w:t>
      </w:r>
      <w:r w:rsidR="002C3F93" w:rsidRPr="0020137A">
        <w:rPr>
          <w:rFonts w:ascii="Times New Roman" w:hAnsi="Times New Roman" w:cs="Times New Roman"/>
          <w:color w:val="000000"/>
        </w:rPr>
        <w:t>2</w:t>
      </w:r>
      <w:r w:rsidRPr="0020137A">
        <w:rPr>
          <w:rFonts w:ascii="Times New Roman" w:hAnsi="Times New Roman" w:cs="Times New Roman"/>
          <w:color w:val="000000"/>
        </w:rPr>
        <w:t>.</w:t>
      </w:r>
    </w:p>
    <w:sectPr w:rsidR="008769B3" w:rsidRPr="0020137A">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E7CB21" w14:textId="77777777" w:rsidR="00CA06EF" w:rsidRDefault="00CA06EF" w:rsidP="005D2E35">
      <w:r>
        <w:separator/>
      </w:r>
    </w:p>
  </w:endnote>
  <w:endnote w:type="continuationSeparator" w:id="0">
    <w:p w14:paraId="479CCD70" w14:textId="77777777" w:rsidR="00CA06EF" w:rsidRDefault="00CA06EF" w:rsidP="005D2E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swiss"/>
    <w:pitch w:val="variable"/>
    <w:sig w:usb0="E00002FF" w:usb1="6AC7FDFB" w:usb2="08000012" w:usb3="00000000" w:csb0="0002009F" w:csb1="00000000"/>
  </w:font>
  <w:font w:name="游ゴシック Light">
    <w:panose1 w:val="020B0300000000000000"/>
    <w:charset w:val="80"/>
    <w:family w:val="swiss"/>
    <w:pitch w:val="variable"/>
    <w:sig w:usb0="E00002FF" w:usb1="2AC7FDFF" w:usb2="00000016" w:usb3="00000000" w:csb0="0002009F" w:csb1="00000000"/>
  </w:font>
  <w:font w:name="Helvetica">
    <w:panose1 w:val="00000000000000000000"/>
    <w:charset w:val="00"/>
    <w:family w:val="auto"/>
    <w:pitch w:val="variable"/>
    <w:sig w:usb0="E00002FF" w:usb1="5000785B"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6D6230" w14:textId="77777777" w:rsidR="00CA06EF" w:rsidRDefault="00CA06EF" w:rsidP="005D2E35">
      <w:r>
        <w:separator/>
      </w:r>
    </w:p>
  </w:footnote>
  <w:footnote w:type="continuationSeparator" w:id="0">
    <w:p w14:paraId="0732127F" w14:textId="77777777" w:rsidR="00CA06EF" w:rsidRDefault="00CA06EF" w:rsidP="005D2E3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bordersDoNotSurroundHeader/>
  <w:bordersDoNotSurroundFooter/>
  <w:proofState w:spelling="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69B3"/>
    <w:rsid w:val="00007A75"/>
    <w:rsid w:val="000134EA"/>
    <w:rsid w:val="00025DB5"/>
    <w:rsid w:val="00064A48"/>
    <w:rsid w:val="00075168"/>
    <w:rsid w:val="00107C82"/>
    <w:rsid w:val="00121A0B"/>
    <w:rsid w:val="00126475"/>
    <w:rsid w:val="001545C3"/>
    <w:rsid w:val="00187055"/>
    <w:rsid w:val="001A6CBB"/>
    <w:rsid w:val="001F7E85"/>
    <w:rsid w:val="0020137A"/>
    <w:rsid w:val="002053F9"/>
    <w:rsid w:val="00247077"/>
    <w:rsid w:val="00275B70"/>
    <w:rsid w:val="00285AD4"/>
    <w:rsid w:val="00296014"/>
    <w:rsid w:val="002A2178"/>
    <w:rsid w:val="002C3F93"/>
    <w:rsid w:val="002D3466"/>
    <w:rsid w:val="002D654F"/>
    <w:rsid w:val="002F6C0D"/>
    <w:rsid w:val="00322556"/>
    <w:rsid w:val="0033596D"/>
    <w:rsid w:val="00352110"/>
    <w:rsid w:val="00363863"/>
    <w:rsid w:val="003C7032"/>
    <w:rsid w:val="0042234A"/>
    <w:rsid w:val="00471380"/>
    <w:rsid w:val="00475C6D"/>
    <w:rsid w:val="004B79D9"/>
    <w:rsid w:val="004C231E"/>
    <w:rsid w:val="004C6EBE"/>
    <w:rsid w:val="0054655B"/>
    <w:rsid w:val="00561AAC"/>
    <w:rsid w:val="00594A1C"/>
    <w:rsid w:val="005A1845"/>
    <w:rsid w:val="005A4A69"/>
    <w:rsid w:val="005C2499"/>
    <w:rsid w:val="005D2E35"/>
    <w:rsid w:val="00603AAB"/>
    <w:rsid w:val="00681BA8"/>
    <w:rsid w:val="007439C4"/>
    <w:rsid w:val="00773B0F"/>
    <w:rsid w:val="007C4E57"/>
    <w:rsid w:val="0080023C"/>
    <w:rsid w:val="008221E5"/>
    <w:rsid w:val="008657FC"/>
    <w:rsid w:val="00872058"/>
    <w:rsid w:val="008769B3"/>
    <w:rsid w:val="00887ACC"/>
    <w:rsid w:val="008F05E5"/>
    <w:rsid w:val="00955212"/>
    <w:rsid w:val="009603B6"/>
    <w:rsid w:val="009872E6"/>
    <w:rsid w:val="009A39A9"/>
    <w:rsid w:val="009D12E5"/>
    <w:rsid w:val="009E3457"/>
    <w:rsid w:val="00A26383"/>
    <w:rsid w:val="00A44214"/>
    <w:rsid w:val="00A55C36"/>
    <w:rsid w:val="00AB2F9D"/>
    <w:rsid w:val="00B33DBB"/>
    <w:rsid w:val="00B73052"/>
    <w:rsid w:val="00C13717"/>
    <w:rsid w:val="00C2075C"/>
    <w:rsid w:val="00C747E4"/>
    <w:rsid w:val="00C91640"/>
    <w:rsid w:val="00C922CD"/>
    <w:rsid w:val="00C9622D"/>
    <w:rsid w:val="00CA06EF"/>
    <w:rsid w:val="00CA653E"/>
    <w:rsid w:val="00CB02DB"/>
    <w:rsid w:val="00CB7991"/>
    <w:rsid w:val="00CD2761"/>
    <w:rsid w:val="00CF6A99"/>
    <w:rsid w:val="00D02B52"/>
    <w:rsid w:val="00D330E3"/>
    <w:rsid w:val="00D35F46"/>
    <w:rsid w:val="00D66F29"/>
    <w:rsid w:val="00D7328E"/>
    <w:rsid w:val="00DC74A4"/>
    <w:rsid w:val="00DD5D3C"/>
    <w:rsid w:val="00E145E0"/>
    <w:rsid w:val="00E72C78"/>
    <w:rsid w:val="00EC0D59"/>
    <w:rsid w:val="00EC7DD8"/>
    <w:rsid w:val="00ED4E0F"/>
    <w:rsid w:val="00EE38CF"/>
    <w:rsid w:val="00EF6C5D"/>
    <w:rsid w:val="00F152F9"/>
    <w:rsid w:val="00F211D4"/>
    <w:rsid w:val="00F4366B"/>
    <w:rsid w:val="00F83332"/>
    <w:rsid w:val="00F87D66"/>
    <w:rsid w:val="00F96BC7"/>
    <w:rsid w:val="00FB646C"/>
    <w:rsid w:val="00FC6623"/>
    <w:rsid w:val="00FD73E4"/>
    <w:rsid w:val="00FD7D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51A3852"/>
  <w15:chartTrackingRefBased/>
  <w15:docId w15:val="{E9A8B84D-4568-564D-8711-E0306DF9F3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769B3"/>
    <w:rPr>
      <w:rFonts w:ascii="ＭＳ Ｐゴシック" w:eastAsia="ＭＳ Ｐゴシック" w:hAnsi="ＭＳ Ｐゴシック" w:cs="ＭＳ Ｐゴシック"/>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D2E35"/>
    <w:pPr>
      <w:tabs>
        <w:tab w:val="center" w:pos="4252"/>
        <w:tab w:val="right" w:pos="8504"/>
      </w:tabs>
      <w:snapToGrid w:val="0"/>
    </w:pPr>
  </w:style>
  <w:style w:type="character" w:customStyle="1" w:styleId="a4">
    <w:name w:val="ヘッダー (文字)"/>
    <w:basedOn w:val="a0"/>
    <w:link w:val="a3"/>
    <w:uiPriority w:val="99"/>
    <w:rsid w:val="005D2E35"/>
    <w:rPr>
      <w:rFonts w:ascii="ＭＳ Ｐゴシック" w:eastAsia="ＭＳ Ｐゴシック" w:hAnsi="ＭＳ Ｐゴシック" w:cs="ＭＳ Ｐゴシック"/>
      <w:kern w:val="0"/>
      <w:sz w:val="24"/>
    </w:rPr>
  </w:style>
  <w:style w:type="paragraph" w:styleId="a5">
    <w:name w:val="footer"/>
    <w:basedOn w:val="a"/>
    <w:link w:val="a6"/>
    <w:uiPriority w:val="99"/>
    <w:unhideWhenUsed/>
    <w:rsid w:val="005D2E35"/>
    <w:pPr>
      <w:tabs>
        <w:tab w:val="center" w:pos="4252"/>
        <w:tab w:val="right" w:pos="8504"/>
      </w:tabs>
      <w:snapToGrid w:val="0"/>
    </w:pPr>
  </w:style>
  <w:style w:type="character" w:customStyle="1" w:styleId="a6">
    <w:name w:val="フッター (文字)"/>
    <w:basedOn w:val="a0"/>
    <w:link w:val="a5"/>
    <w:uiPriority w:val="99"/>
    <w:rsid w:val="005D2E35"/>
    <w:rPr>
      <w:rFonts w:ascii="ＭＳ Ｐゴシック" w:eastAsia="ＭＳ Ｐゴシック" w:hAnsi="ＭＳ Ｐゴシック" w:cs="ＭＳ Ｐゴシック"/>
      <w:kern w:val="0"/>
      <w:sz w:val="24"/>
    </w:rPr>
  </w:style>
  <w:style w:type="character" w:styleId="a7">
    <w:name w:val="annotation reference"/>
    <w:basedOn w:val="a0"/>
    <w:uiPriority w:val="99"/>
    <w:semiHidden/>
    <w:unhideWhenUsed/>
    <w:rsid w:val="00CD2761"/>
    <w:rPr>
      <w:sz w:val="18"/>
      <w:szCs w:val="18"/>
    </w:rPr>
  </w:style>
  <w:style w:type="paragraph" w:styleId="a8">
    <w:name w:val="annotation text"/>
    <w:basedOn w:val="a"/>
    <w:link w:val="a9"/>
    <w:uiPriority w:val="99"/>
    <w:semiHidden/>
    <w:unhideWhenUsed/>
    <w:rsid w:val="00CD2761"/>
  </w:style>
  <w:style w:type="character" w:customStyle="1" w:styleId="a9">
    <w:name w:val="コメント文字列 (文字)"/>
    <w:basedOn w:val="a0"/>
    <w:link w:val="a8"/>
    <w:uiPriority w:val="99"/>
    <w:semiHidden/>
    <w:rsid w:val="00CD2761"/>
    <w:rPr>
      <w:rFonts w:ascii="ＭＳ Ｐゴシック" w:eastAsia="ＭＳ Ｐゴシック" w:hAnsi="ＭＳ Ｐゴシック" w:cs="ＭＳ Ｐゴシック"/>
      <w:kern w:val="0"/>
      <w:sz w:val="24"/>
    </w:rPr>
  </w:style>
  <w:style w:type="paragraph" w:styleId="aa">
    <w:name w:val="annotation subject"/>
    <w:basedOn w:val="a8"/>
    <w:next w:val="a8"/>
    <w:link w:val="ab"/>
    <w:uiPriority w:val="99"/>
    <w:semiHidden/>
    <w:unhideWhenUsed/>
    <w:rsid w:val="00CD2761"/>
    <w:rPr>
      <w:b/>
      <w:bCs/>
    </w:rPr>
  </w:style>
  <w:style w:type="character" w:customStyle="1" w:styleId="ab">
    <w:name w:val="コメント内容 (文字)"/>
    <w:basedOn w:val="a9"/>
    <w:link w:val="aa"/>
    <w:uiPriority w:val="99"/>
    <w:semiHidden/>
    <w:rsid w:val="00CD2761"/>
    <w:rPr>
      <w:rFonts w:ascii="ＭＳ Ｐゴシック" w:eastAsia="ＭＳ Ｐゴシック" w:hAnsi="ＭＳ Ｐゴシック" w:cs="ＭＳ Ｐゴシック"/>
      <w:b/>
      <w:bCs/>
      <w:kern w:val="0"/>
      <w:sz w:val="24"/>
    </w:rPr>
  </w:style>
  <w:style w:type="paragraph" w:styleId="ac">
    <w:name w:val="Balloon Text"/>
    <w:basedOn w:val="a"/>
    <w:link w:val="ad"/>
    <w:uiPriority w:val="99"/>
    <w:semiHidden/>
    <w:unhideWhenUsed/>
    <w:rsid w:val="00CD2761"/>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CD2761"/>
    <w:rPr>
      <w:rFonts w:asciiTheme="majorHAnsi" w:eastAsiaTheme="majorEastAsia" w:hAnsiTheme="majorHAnsi" w:cstheme="majorBidi"/>
      <w:kern w:val="0"/>
      <w:sz w:val="18"/>
      <w:szCs w:val="18"/>
    </w:rPr>
  </w:style>
  <w:style w:type="character" w:styleId="ae">
    <w:name w:val="Placeholder Text"/>
    <w:basedOn w:val="a0"/>
    <w:uiPriority w:val="99"/>
    <w:semiHidden/>
    <w:rsid w:val="00C747E4"/>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17</Pages>
  <Words>1973</Words>
  <Characters>11251</Characters>
  <Application>Microsoft Office Word</Application>
  <DocSecurity>0</DocSecurity>
  <Lines>93</Lines>
  <Paragraphs>26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山河　和也</dc:creator>
  <cp:keywords/>
  <dc:description/>
  <cp:lastModifiedBy>山河　和也</cp:lastModifiedBy>
  <cp:revision>3</cp:revision>
  <cp:lastPrinted>2022-05-06T05:52:00Z</cp:lastPrinted>
  <dcterms:created xsi:type="dcterms:W3CDTF">2022-05-06T00:45:00Z</dcterms:created>
  <dcterms:modified xsi:type="dcterms:W3CDTF">2022-05-06T05:54:00Z</dcterms:modified>
</cp:coreProperties>
</file>