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717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838"/>
        <w:gridCol w:w="204"/>
        <w:gridCol w:w="3222"/>
        <w:gridCol w:w="2592"/>
        <w:gridCol w:w="936"/>
        <w:gridCol w:w="204"/>
        <w:gridCol w:w="2754"/>
        <w:gridCol w:w="2506"/>
        <w:gridCol w:w="920"/>
      </w:tblGrid>
      <w:tr w:rsidR="00590A15" w:rsidRPr="00590A15" w14:paraId="024DF29F" w14:textId="77777777" w:rsidTr="00590A15">
        <w:trPr>
          <w:trHeight w:val="324"/>
        </w:trPr>
        <w:tc>
          <w:tcPr>
            <w:tcW w:w="13750" w:type="dxa"/>
            <w:gridSpan w:val="7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4541BA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  <w:r w:rsidRPr="00590A15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</w:rPr>
              <w:t xml:space="preserve">Table 3. </w:t>
            </w:r>
            <w:r w:rsidRPr="00590A15"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Post-operative outcome of the non-elderly and elderly groups before and after propensity score matching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263C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27EF9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90A15" w:rsidRPr="00590A15" w14:paraId="026CC0FA" w14:textId="77777777" w:rsidTr="00590A15">
        <w:trPr>
          <w:trHeight w:val="300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8147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92728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750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01A5D" w14:textId="77777777" w:rsidR="00590A15" w:rsidRPr="00590A15" w:rsidRDefault="00590A15" w:rsidP="00590A1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Whole cohort (n=228)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04177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180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C70B5" w14:textId="77777777" w:rsidR="00590A15" w:rsidRPr="00590A15" w:rsidRDefault="00590A15" w:rsidP="00590A1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Matched cohort (n=92)</w:t>
            </w:r>
          </w:p>
        </w:tc>
      </w:tr>
      <w:tr w:rsidR="00590A15" w:rsidRPr="00590A15" w14:paraId="24D0FB7E" w14:textId="77777777" w:rsidTr="00590A15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D58B" w14:textId="77777777" w:rsidR="00590A15" w:rsidRPr="00590A15" w:rsidRDefault="00590A15" w:rsidP="00590A15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FB1B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21D6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non-elderly group (n=180)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DF38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Elderly group (n=48)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31DF7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  <w:t>P-value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17687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052B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non-elderly group (n=46)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FA39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b/>
                <w:bCs/>
                <w:kern w:val="0"/>
                <w:sz w:val="22"/>
              </w:rPr>
              <w:t>Elderly group (n=46)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B07A5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  <w:t>P-value</w:t>
            </w:r>
          </w:p>
        </w:tc>
      </w:tr>
      <w:tr w:rsidR="00590A15" w:rsidRPr="00590A15" w14:paraId="202C02C5" w14:textId="77777777" w:rsidTr="00590A15">
        <w:trPr>
          <w:trHeight w:val="16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CD3F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b/>
                <w:bCs/>
                <w:i/>
                <w:iCs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A468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1FE4E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F5B400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0750A5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B251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9EA851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BEB91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8DFBD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</w:tr>
      <w:tr w:rsidR="00590A15" w:rsidRPr="00590A15" w14:paraId="0C95B8BC" w14:textId="77777777" w:rsidTr="00590A15">
        <w:trPr>
          <w:trHeight w:val="252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0061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67A5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200C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56FB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C74F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D94C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09E8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E632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C8A1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90A15" w:rsidRPr="00590A15" w14:paraId="0DA92915" w14:textId="77777777" w:rsidTr="00590A15">
        <w:trPr>
          <w:trHeight w:val="324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BBAB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CD</w:t>
            </w:r>
            <w:r w:rsidRPr="00590A15">
              <w:rPr>
                <w:rFonts w:ascii="游ゴシック" w:eastAsia="游ゴシック" w:hAnsi="游ゴシック" w:cs="Times New Roman" w:hint="eastAsia"/>
                <w:kern w:val="0"/>
                <w:sz w:val="22"/>
              </w:rPr>
              <w:t>≥</w:t>
            </w: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871E1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587A6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109 (61%)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1CD03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24 (50%)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C089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0.19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11673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E29D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31 (67%)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7AA6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23 (50%)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1570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0.13</w:t>
            </w:r>
          </w:p>
        </w:tc>
      </w:tr>
      <w:tr w:rsidR="00590A15" w:rsidRPr="00590A15" w14:paraId="28982732" w14:textId="77777777" w:rsidTr="00590A15">
        <w:trPr>
          <w:trHeight w:val="300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9B15E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CD</w:t>
            </w:r>
            <w:r w:rsidRPr="00590A15">
              <w:rPr>
                <w:rFonts w:ascii="游ゴシック" w:eastAsia="游ゴシック" w:hAnsi="游ゴシック" w:cs="Times New Roman" w:hint="eastAsia"/>
                <w:kern w:val="0"/>
                <w:sz w:val="22"/>
              </w:rPr>
              <w:t>≥</w:t>
            </w: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3976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6DA9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59 (33%)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C7BC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9 (19%)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93AE2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0.07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C3CB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3ED4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18 (39%)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F1D11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9 (20%)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AC4AE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0.06</w:t>
            </w:r>
          </w:p>
        </w:tc>
      </w:tr>
      <w:tr w:rsidR="00590A15" w:rsidRPr="00590A15" w14:paraId="354336F7" w14:textId="77777777" w:rsidTr="00590A15">
        <w:trPr>
          <w:trHeight w:val="276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76CA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proofErr w:type="gramStart"/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Pulmonary  complication</w:t>
            </w:r>
            <w:proofErr w:type="gramEnd"/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041E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0B98E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28 (15.6%)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6170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11 (23%)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F243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0.28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BAF76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0168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7 (15%)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DCDD1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11 (24%)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BF5D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0.43</w:t>
            </w:r>
          </w:p>
        </w:tc>
      </w:tr>
      <w:tr w:rsidR="00590A15" w:rsidRPr="00590A15" w14:paraId="32908A20" w14:textId="77777777" w:rsidTr="00590A15">
        <w:trPr>
          <w:trHeight w:val="276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75F3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Recurrent nerve palsy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CB6A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56C8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61 (34%)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161E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12 (25%)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401B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0.37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04963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C4549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16 (35%)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F821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12 (26%)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DF86E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0.49</w:t>
            </w:r>
          </w:p>
        </w:tc>
      </w:tr>
      <w:tr w:rsidR="00590A15" w:rsidRPr="00590A15" w14:paraId="16C7C452" w14:textId="77777777" w:rsidTr="00590A15">
        <w:trPr>
          <w:trHeight w:val="276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B242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Anastomotic leakage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67680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F554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46 (26%)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4F7D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5 (10%)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3C30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0.03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C5BF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DEEBB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13 (28%)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3434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5 (11%)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B988B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0.06</w:t>
            </w:r>
          </w:p>
        </w:tc>
      </w:tr>
      <w:tr w:rsidR="00590A15" w:rsidRPr="00590A15" w14:paraId="7B4BA798" w14:textId="77777777" w:rsidTr="00590A15">
        <w:trPr>
          <w:trHeight w:val="276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3DA2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Death in hospital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01A09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3AF38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1 (0.5%)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0362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2 (4%)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CB32C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0.11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8077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3B22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 (0%)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46264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2 (4%)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F6467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0.49</w:t>
            </w:r>
          </w:p>
        </w:tc>
      </w:tr>
      <w:tr w:rsidR="00590A15" w:rsidRPr="00590A15" w14:paraId="63CD4BA0" w14:textId="77777777" w:rsidTr="00590A15">
        <w:trPr>
          <w:trHeight w:val="276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6CCE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Post operative stay (day)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D49C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19DF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18(11-261)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5881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18(13-121)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1432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0.7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9901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A935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20(12-219)</w:t>
            </w: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E3B09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19(13-121)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8797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0.63</w:t>
            </w:r>
          </w:p>
        </w:tc>
      </w:tr>
      <w:tr w:rsidR="00590A15" w:rsidRPr="00590A15" w14:paraId="6499FA27" w14:textId="77777777" w:rsidTr="00590A15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B1390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Transfer to rehabilitation hospital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A69D5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AE725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7 (4%)</w:t>
            </w:r>
          </w:p>
        </w:tc>
        <w:tc>
          <w:tcPr>
            <w:tcW w:w="25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25D51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7 (15%)</w:t>
            </w:r>
          </w:p>
        </w:tc>
        <w:tc>
          <w:tcPr>
            <w:tcW w:w="9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2D554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&lt;0.05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EB662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B79049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0 (0%)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2733AE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7 (15%)</w:t>
            </w:r>
          </w:p>
        </w:tc>
        <w:tc>
          <w:tcPr>
            <w:tcW w:w="9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6A161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&lt;0.01</w:t>
            </w:r>
          </w:p>
        </w:tc>
      </w:tr>
      <w:tr w:rsidR="00590A15" w:rsidRPr="00590A15" w14:paraId="594906A2" w14:textId="77777777" w:rsidTr="00590A15">
        <w:trPr>
          <w:trHeight w:val="288"/>
        </w:trPr>
        <w:tc>
          <w:tcPr>
            <w:tcW w:w="3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83F0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3287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7428F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2671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8342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5C62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8FA89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03900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B008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90A15" w:rsidRPr="00590A15" w14:paraId="39805DDC" w14:textId="77777777" w:rsidTr="00590A15">
        <w:trPr>
          <w:trHeight w:val="276"/>
        </w:trPr>
        <w:tc>
          <w:tcPr>
            <w:tcW w:w="72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6BFC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Abbreviation: CD, </w:t>
            </w:r>
            <w:proofErr w:type="spellStart"/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>Clavien-Dindo</w:t>
            </w:r>
            <w:proofErr w:type="spellEnd"/>
            <w:r w:rsidRPr="00590A15">
              <w:rPr>
                <w:rFonts w:ascii="Times New Roman" w:eastAsia="游ゴシック" w:hAnsi="Times New Roman" w:cs="Times New Roman"/>
                <w:kern w:val="0"/>
                <w:sz w:val="22"/>
              </w:rPr>
              <w:t xml:space="preserve"> classification</w:t>
            </w:r>
          </w:p>
        </w:tc>
        <w:tc>
          <w:tcPr>
            <w:tcW w:w="2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9B67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游ゴシック" w:hAnsi="Times New Roman" w:cs="Times New Roman"/>
                <w:kern w:val="0"/>
                <w:sz w:val="22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BE19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8C57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B57B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FB4A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03EC" w14:textId="77777777" w:rsidR="00590A15" w:rsidRPr="00590A15" w:rsidRDefault="00590A15" w:rsidP="00590A1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37AC8F4" w14:textId="77777777" w:rsidR="00B823B3" w:rsidRPr="00590A15" w:rsidRDefault="00B823B3" w:rsidP="00590A15"/>
    <w:sectPr w:rsidR="00B823B3" w:rsidRPr="00590A15" w:rsidSect="00DF26C3">
      <w:pgSz w:w="23811" w:h="16838" w:orient="landscape" w:code="8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CD9B2" w14:textId="77777777" w:rsidR="00CD23BE" w:rsidRDefault="00CD23BE" w:rsidP="00E90049">
      <w:r>
        <w:separator/>
      </w:r>
    </w:p>
  </w:endnote>
  <w:endnote w:type="continuationSeparator" w:id="0">
    <w:p w14:paraId="4A7F8A8B" w14:textId="77777777" w:rsidR="00CD23BE" w:rsidRDefault="00CD23BE" w:rsidP="00E90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F27C1" w14:textId="77777777" w:rsidR="00CD23BE" w:rsidRDefault="00CD23BE" w:rsidP="00E90049">
      <w:r>
        <w:separator/>
      </w:r>
    </w:p>
  </w:footnote>
  <w:footnote w:type="continuationSeparator" w:id="0">
    <w:p w14:paraId="43F6861B" w14:textId="77777777" w:rsidR="00CD23BE" w:rsidRDefault="00CD23BE" w:rsidP="00E900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6C3"/>
    <w:rsid w:val="00590A15"/>
    <w:rsid w:val="00B823B3"/>
    <w:rsid w:val="00CD23BE"/>
    <w:rsid w:val="00DF26C3"/>
    <w:rsid w:val="00E90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0EA829"/>
  <w15:chartTrackingRefBased/>
  <w15:docId w15:val="{62F9A838-0B18-4DF2-95D8-1E3B4BCDE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004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90049"/>
  </w:style>
  <w:style w:type="paragraph" w:styleId="a5">
    <w:name w:val="footer"/>
    <w:basedOn w:val="a"/>
    <w:link w:val="a6"/>
    <w:uiPriority w:val="99"/>
    <w:unhideWhenUsed/>
    <w:rsid w:val="00E9004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989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</Words>
  <Characters>780</Characters>
  <Application>Microsoft Office Word</Application>
  <DocSecurity>0</DocSecurity>
  <Lines>6</Lines>
  <Paragraphs>1</Paragraphs>
  <ScaleCrop>false</ScaleCrop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桑原 史郎</dc:creator>
  <cp:keywords/>
  <dc:description/>
  <cp:lastModifiedBy>桑原 史郎</cp:lastModifiedBy>
  <cp:revision>3</cp:revision>
  <dcterms:created xsi:type="dcterms:W3CDTF">2022-01-18T05:35:00Z</dcterms:created>
  <dcterms:modified xsi:type="dcterms:W3CDTF">2022-01-18T05:55:00Z</dcterms:modified>
</cp:coreProperties>
</file>