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91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69"/>
        <w:gridCol w:w="204"/>
        <w:gridCol w:w="3127"/>
        <w:gridCol w:w="2516"/>
        <w:gridCol w:w="908"/>
        <w:gridCol w:w="204"/>
        <w:gridCol w:w="2848"/>
        <w:gridCol w:w="2322"/>
        <w:gridCol w:w="920"/>
      </w:tblGrid>
      <w:tr w:rsidR="00D918C2" w:rsidRPr="00D918C2" w14:paraId="6A8046D2" w14:textId="77777777" w:rsidTr="002D292D">
        <w:trPr>
          <w:trHeight w:val="324"/>
        </w:trPr>
        <w:tc>
          <w:tcPr>
            <w:tcW w:w="15876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48E6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Table 2. </w:t>
            </w:r>
            <w:r w:rsidRPr="00D918C2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Operative and clinicopathological characteristics of the non-elderly and elderly groups before and after propensity score matching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E2C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F8B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18C2" w:rsidRPr="00D918C2" w14:paraId="480ABD46" w14:textId="77777777" w:rsidTr="002D292D">
        <w:trPr>
          <w:trHeight w:val="300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D02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A7F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55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04862" w14:textId="77777777" w:rsidR="00D918C2" w:rsidRPr="00D918C2" w:rsidRDefault="00D918C2" w:rsidP="00D918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Whole cohort (n=228)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CFA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09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B79C0" w14:textId="77777777" w:rsidR="00D918C2" w:rsidRPr="00D918C2" w:rsidRDefault="00D918C2" w:rsidP="00D918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Matched cohort (n=92)</w:t>
            </w:r>
          </w:p>
        </w:tc>
      </w:tr>
      <w:tr w:rsidR="00D918C2" w:rsidRPr="00D918C2" w14:paraId="0763B537" w14:textId="77777777" w:rsidTr="002D292D">
        <w:trPr>
          <w:trHeight w:val="288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1074" w14:textId="77777777" w:rsidR="00D918C2" w:rsidRPr="00D918C2" w:rsidRDefault="00D918C2" w:rsidP="00D918C2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0CC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0C6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(n=180)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D0D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(n=48)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E19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BE9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908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(n=46)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3CD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4F0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</w:tr>
      <w:tr w:rsidR="00D918C2" w:rsidRPr="00D918C2" w14:paraId="76D689A5" w14:textId="77777777" w:rsidTr="002D292D">
        <w:trPr>
          <w:trHeight w:val="180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AC6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2EA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78A9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CBF7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9F9C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B83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6E24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48E2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E210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D918C2" w:rsidRPr="00D918C2" w14:paraId="17214AAA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794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4A4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4E5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996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B05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4AE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39C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F67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054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18C2" w:rsidRPr="00D918C2" w14:paraId="45C54DFF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156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Neoadjuvant chemotherapy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F7D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BA0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63 (35%)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186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11 (23%)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DEF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0.12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8DE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D1C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8 (17%)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551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11 (23%)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747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0.6</w:t>
            </w:r>
          </w:p>
        </w:tc>
      </w:tr>
      <w:tr w:rsidR="00D918C2" w:rsidRPr="00D918C2" w14:paraId="01E3C885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10E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Patients' position in thoracic procedure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F23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02D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BF0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6AD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32B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648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659A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F20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18C2" w:rsidRPr="00D918C2" w14:paraId="1D19F70F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3EDB" w14:textId="77777777" w:rsidR="00D918C2" w:rsidRPr="00D918C2" w:rsidRDefault="00D918C2" w:rsidP="00D918C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Left decubitus / Prone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154E" w14:textId="77777777" w:rsidR="00D918C2" w:rsidRPr="00D918C2" w:rsidRDefault="00D918C2" w:rsidP="00D918C2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0F3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60 / 120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FF4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13 / 35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62F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0.48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5FD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DCE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14 / 32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05D6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12 / 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3FE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0.81</w:t>
            </w:r>
          </w:p>
        </w:tc>
      </w:tr>
      <w:tr w:rsidR="00D918C2" w:rsidRPr="00D918C2" w14:paraId="11F29F76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C86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Extent of lymphadenctomy (3FD / 2FD)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E11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185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49 / 131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60F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5 / 43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614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FB0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A0A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 / 43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D1D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5 / 41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A39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0.71</w:t>
            </w:r>
          </w:p>
        </w:tc>
      </w:tr>
      <w:tr w:rsidR="00D918C2" w:rsidRPr="00D918C2" w14:paraId="58D6A05D" w14:textId="77777777" w:rsidTr="002D292D">
        <w:trPr>
          <w:trHeight w:val="461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24A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Reconstruction organ</w:t>
            </w:r>
            <w:r w:rsidRPr="00D918C2">
              <w:rPr>
                <w:rFonts w:ascii="游ゴシック" w:eastAsia="游ゴシック" w:hAnsi="游ゴシック" w:cs="Times New Roman" w:hint="eastAsia"/>
                <w:kern w:val="0"/>
                <w:sz w:val="22"/>
              </w:rPr>
              <w:t>（</w:t>
            </w: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Stomach / Intestine</w:t>
            </w:r>
            <w:r w:rsidRPr="00D918C2">
              <w:rPr>
                <w:rFonts w:ascii="游ゴシック" w:eastAsia="游ゴシック" w:hAnsi="游ゴシック" w:cs="Times New Roman" w:hint="eastAsia"/>
                <w:kern w:val="0"/>
                <w:sz w:val="22"/>
              </w:rPr>
              <w:t>）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93C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1DF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170 / 10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E47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41 / 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A13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CD5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6C73" w14:textId="20ECC1C3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43 / 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515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39 / 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6C9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0.31</w:t>
            </w:r>
          </w:p>
        </w:tc>
      </w:tr>
      <w:tr w:rsidR="00D918C2" w:rsidRPr="00D918C2" w14:paraId="7011FF50" w14:textId="77777777" w:rsidTr="002D292D">
        <w:trPr>
          <w:trHeight w:val="360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02E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Abdominal procedure</w:t>
            </w:r>
            <w:r w:rsidRPr="00D918C2">
              <w:rPr>
                <w:rFonts w:ascii="游ゴシック" w:eastAsia="游ゴシック" w:hAnsi="游ゴシック" w:cs="Times New Roman" w:hint="eastAsia"/>
                <w:kern w:val="0"/>
                <w:sz w:val="22"/>
              </w:rPr>
              <w:t>（</w:t>
            </w: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Laparoscopy / Open)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3C3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F8F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77 / 103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5C7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18 / 30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1BE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0.62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17F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E91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23 / 23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33E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17 / 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E38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0.28</w:t>
            </w:r>
          </w:p>
        </w:tc>
      </w:tr>
      <w:tr w:rsidR="00D918C2" w:rsidRPr="00D918C2" w14:paraId="495B20C5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A16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Operation time (min)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409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8A7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468 (311-888)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E39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435 (205-661)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2B0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2E93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6E4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450 (311-677)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9DF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438 (205-661)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D06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0.87</w:t>
            </w:r>
          </w:p>
        </w:tc>
      </w:tr>
      <w:tr w:rsidR="00D918C2" w:rsidRPr="00D918C2" w14:paraId="47755863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F58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Blood loss (ml)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9B8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43F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200 (10-1670)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1DD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222.5 (10-880)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A95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0.36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14D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AE4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252 (0-1240)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FE1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222 (0-888)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5EF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0.4</w:t>
            </w:r>
          </w:p>
        </w:tc>
      </w:tr>
      <w:tr w:rsidR="00D918C2" w:rsidRPr="00D918C2" w14:paraId="57EA379E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B75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Tumor location (Upper / Middle / Lower / Abdominal)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60B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031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22 / 86 / 67 / 5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2C8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 / 15 / 27 / 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9F0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6A7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52E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 / 25 / 16 / 2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70A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 / 14 / 26 / 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F04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0.1</w:t>
            </w:r>
          </w:p>
        </w:tc>
      </w:tr>
      <w:tr w:rsidR="00D918C2" w:rsidRPr="00D918C2" w14:paraId="5645F95E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9D3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Histological type (SCC / Adeno / Others)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014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C06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170 / 4 / 6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37C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48 / 0 / 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0A5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0.37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69C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87C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42 / 1 / 3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DBC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46 / 0 / 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2BF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0.11</w:t>
            </w:r>
          </w:p>
        </w:tc>
      </w:tr>
      <w:tr w:rsidR="00D918C2" w:rsidRPr="00D918C2" w14:paraId="5C452EF7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812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Tumor size (mm)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DEF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276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38 (1-148)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A8C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51 (8-145)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DEF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0.06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840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AF0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45 (2-160)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844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51 (8-145)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438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0.9</w:t>
            </w:r>
          </w:p>
        </w:tc>
      </w:tr>
      <w:tr w:rsidR="00D918C2" w:rsidRPr="00D918C2" w14:paraId="58711AB5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AEE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Lymph-vascular infiltration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4A8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2E9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81 (45%)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877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26 (54%)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989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0.32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300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09E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19 (41%)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EED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24 (52%)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A39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0.4</w:t>
            </w:r>
          </w:p>
        </w:tc>
      </w:tr>
      <w:tr w:rsidR="00D918C2" w:rsidRPr="00D918C2" w14:paraId="71464D6B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661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The number of lymphnode dissection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315C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685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43 (8-112)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D9B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38 (2-117)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5012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0.01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8F7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9D27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31.5 (8-61)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CCD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39.5 (2-117)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2E9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0.1</w:t>
            </w:r>
          </w:p>
        </w:tc>
      </w:tr>
      <w:tr w:rsidR="00D918C2" w:rsidRPr="00D918C2" w14:paraId="0DBD5E71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02F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pT(1/2/3/4)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FE31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0B5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94 / 24 / 61 / 1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4A4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27 /5 / 15 / 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0DE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0.61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AEB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5AC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25 / 4 / 17 / 0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616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27 / 4 / 14 / 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643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0.9</w:t>
            </w:r>
          </w:p>
        </w:tc>
      </w:tr>
      <w:tr w:rsidR="00D918C2" w:rsidRPr="00D918C2" w14:paraId="0F528F47" w14:textId="77777777" w:rsidTr="002D292D">
        <w:trPr>
          <w:trHeight w:val="276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C63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pN(0/1/2/3)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A43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136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93 / 44 / 29 / 14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662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28 / 12 / 7 / 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58A4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0.57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36F6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5BBA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30 / 8 / 3 / 5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B8A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26 / 12 / 7 / 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90F9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0.15</w:t>
            </w:r>
          </w:p>
        </w:tc>
      </w:tr>
      <w:tr w:rsidR="00D918C2" w:rsidRPr="00D918C2" w14:paraId="0BE6AA1E" w14:textId="77777777" w:rsidTr="002D292D">
        <w:trPr>
          <w:trHeight w:val="288"/>
        </w:trPr>
        <w:tc>
          <w:tcPr>
            <w:tcW w:w="60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F6311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pStage(I/II/III/IV)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87FE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0B7F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69 / 41 / 5 2/ 18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D29F0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19 / 17 / 9 / 3</w:t>
            </w:r>
          </w:p>
        </w:tc>
        <w:tc>
          <w:tcPr>
            <w:tcW w:w="9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950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0.24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9351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8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7A37B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19 / 17 / 5 / 5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7688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19 / 15 / 9 / 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1910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0.64</w:t>
            </w:r>
          </w:p>
        </w:tc>
      </w:tr>
      <w:tr w:rsidR="00D918C2" w:rsidRPr="00D918C2" w14:paraId="236E65CA" w14:textId="77777777" w:rsidTr="002D292D">
        <w:trPr>
          <w:trHeight w:val="288"/>
        </w:trPr>
        <w:tc>
          <w:tcPr>
            <w:tcW w:w="6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072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581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1EC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A45E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9AC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2B45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B64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B52F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9B6D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918C2" w:rsidRPr="00D918C2" w14:paraId="08006CC9" w14:textId="77777777" w:rsidTr="002D292D">
        <w:trPr>
          <w:trHeight w:val="276"/>
        </w:trPr>
        <w:tc>
          <w:tcPr>
            <w:tcW w:w="1911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AAE8" w14:textId="77777777" w:rsidR="00D918C2" w:rsidRPr="00D918C2" w:rsidRDefault="00D918C2" w:rsidP="00D918C2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D918C2">
              <w:rPr>
                <w:rFonts w:ascii="Times New Roman" w:eastAsia="游ゴシック" w:hAnsi="Times New Roman" w:cs="Times New Roman"/>
                <w:kern w:val="0"/>
                <w:sz w:val="22"/>
              </w:rPr>
              <w:t>Abbreviations: 3FD, three field lymphadenectomy; 2FD, two field lymphadenectomy; SCC, squamous cell carcinoma; Adeno. adeno carcinoma</w:t>
            </w:r>
          </w:p>
        </w:tc>
      </w:tr>
    </w:tbl>
    <w:p w14:paraId="050201B1" w14:textId="77777777" w:rsidR="00B823B3" w:rsidRPr="00D918C2" w:rsidRDefault="00B823B3"/>
    <w:sectPr w:rsidR="00B823B3" w:rsidRPr="00D918C2" w:rsidSect="00D918C2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D0749" w14:textId="77777777" w:rsidR="007F640A" w:rsidRDefault="007F640A" w:rsidP="002D292D">
      <w:r>
        <w:separator/>
      </w:r>
    </w:p>
  </w:endnote>
  <w:endnote w:type="continuationSeparator" w:id="0">
    <w:p w14:paraId="6D595DEB" w14:textId="77777777" w:rsidR="007F640A" w:rsidRDefault="007F640A" w:rsidP="002D2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0B155" w14:textId="77777777" w:rsidR="007F640A" w:rsidRDefault="007F640A" w:rsidP="002D292D">
      <w:r>
        <w:separator/>
      </w:r>
    </w:p>
  </w:footnote>
  <w:footnote w:type="continuationSeparator" w:id="0">
    <w:p w14:paraId="2D7B0A22" w14:textId="77777777" w:rsidR="007F640A" w:rsidRDefault="007F640A" w:rsidP="002D29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C2"/>
    <w:rsid w:val="002D292D"/>
    <w:rsid w:val="007F640A"/>
    <w:rsid w:val="00B823B3"/>
    <w:rsid w:val="00D91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E590D6"/>
  <w15:chartTrackingRefBased/>
  <w15:docId w15:val="{31A5208A-97C2-4171-BB5E-5C7636498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29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D292D"/>
  </w:style>
  <w:style w:type="paragraph" w:styleId="a5">
    <w:name w:val="footer"/>
    <w:basedOn w:val="a"/>
    <w:link w:val="a6"/>
    <w:uiPriority w:val="99"/>
    <w:unhideWhenUsed/>
    <w:rsid w:val="002D29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D2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5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史郎</dc:creator>
  <cp:keywords/>
  <dc:description/>
  <cp:lastModifiedBy>桑原 史郎</cp:lastModifiedBy>
  <cp:revision>2</cp:revision>
  <dcterms:created xsi:type="dcterms:W3CDTF">2022-01-18T05:33:00Z</dcterms:created>
  <dcterms:modified xsi:type="dcterms:W3CDTF">2022-01-18T05:53:00Z</dcterms:modified>
</cp:coreProperties>
</file>