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CF1236" w14:textId="77777777" w:rsidR="00E30B6D" w:rsidRPr="00E45BBA" w:rsidRDefault="00E9142C" w:rsidP="00311D34">
      <w:pPr>
        <w:spacing w:after="0" w:line="240" w:lineRule="auto"/>
        <w:rPr>
          <w:rFonts w:ascii="Arial" w:hAnsi="Arial" w:cs="Arial"/>
          <w:b/>
        </w:rPr>
      </w:pPr>
      <w:r w:rsidRPr="00E45BBA">
        <w:rPr>
          <w:rFonts w:ascii="Arial" w:hAnsi="Arial" w:cs="Arial"/>
          <w:b/>
        </w:rPr>
        <w:t>Supplement</w:t>
      </w:r>
      <w:r w:rsidR="005C413E" w:rsidRPr="00E45BBA">
        <w:rPr>
          <w:rFonts w:ascii="Arial" w:hAnsi="Arial" w:cs="Arial"/>
          <w:b/>
        </w:rPr>
        <w:t xml:space="preserve"> 1:</w:t>
      </w:r>
      <w:r w:rsidR="00A9710D" w:rsidRPr="00E45BBA">
        <w:rPr>
          <w:rFonts w:ascii="Arial" w:hAnsi="Arial" w:cs="Arial"/>
          <w:b/>
        </w:rPr>
        <w:t xml:space="preserve"> </w:t>
      </w:r>
      <w:r w:rsidR="00E30B6D" w:rsidRPr="00E45BBA">
        <w:rPr>
          <w:rFonts w:ascii="Arial" w:hAnsi="Arial" w:cs="Arial"/>
          <w:b/>
        </w:rPr>
        <w:t>Systematic review protocol</w:t>
      </w:r>
    </w:p>
    <w:p w14:paraId="52FAA6EA" w14:textId="77777777" w:rsidR="00FE2771" w:rsidRPr="00E45BBA" w:rsidRDefault="00FE2771" w:rsidP="00311D34">
      <w:pPr>
        <w:spacing w:after="0" w:line="240" w:lineRule="auto"/>
        <w:rPr>
          <w:rFonts w:ascii="Arial" w:eastAsiaTheme="majorEastAsia" w:hAnsi="Arial" w:cs="Arial"/>
        </w:rPr>
      </w:pPr>
      <w:bookmarkStart w:id="0" w:name="_Toc369595645"/>
    </w:p>
    <w:p w14:paraId="267AA532" w14:textId="0D1FAA90" w:rsidR="00992471" w:rsidRPr="00E45BBA" w:rsidRDefault="00E9142C" w:rsidP="00311D34">
      <w:pPr>
        <w:spacing w:line="240" w:lineRule="auto"/>
        <w:rPr>
          <w:rFonts w:ascii="Arial" w:hAnsi="Arial" w:cs="Arial"/>
          <w:b/>
        </w:rPr>
      </w:pPr>
      <w:r w:rsidRPr="00E45BBA">
        <w:rPr>
          <w:rFonts w:ascii="Arial" w:hAnsi="Arial" w:cs="Arial"/>
          <w:b/>
        </w:rPr>
        <w:t>Systematic Review: Workplace Wellness Programs for Working Mothers</w:t>
      </w:r>
    </w:p>
    <w:p w14:paraId="4F592E2E" w14:textId="56E43DB2" w:rsidR="005A4013" w:rsidRPr="00E45BBA" w:rsidRDefault="00844A84" w:rsidP="00311D34">
      <w:pPr>
        <w:spacing w:after="0" w:line="240" w:lineRule="auto"/>
        <w:rPr>
          <w:rFonts w:ascii="Arial" w:hAnsi="Arial" w:cs="Arial"/>
          <w:b/>
        </w:rPr>
      </w:pPr>
      <w:r w:rsidRPr="00E45BBA">
        <w:rPr>
          <w:rFonts w:ascii="Arial" w:hAnsi="Arial" w:cs="Arial"/>
          <w:b/>
        </w:rPr>
        <w:t>1. Background</w:t>
      </w:r>
    </w:p>
    <w:p w14:paraId="0FADF241" w14:textId="1C227A54" w:rsidR="00886F30" w:rsidRPr="00E45BBA" w:rsidRDefault="00AD39B7" w:rsidP="00311D34">
      <w:pPr>
        <w:spacing w:after="0" w:line="240" w:lineRule="auto"/>
        <w:rPr>
          <w:rFonts w:ascii="Arial" w:hAnsi="Arial" w:cs="Arial"/>
        </w:rPr>
      </w:pPr>
      <w:r w:rsidRPr="00E45BBA">
        <w:rPr>
          <w:rFonts w:ascii="Arial" w:hAnsi="Arial" w:cs="Arial"/>
        </w:rPr>
        <w:t xml:space="preserve">Generally, increasing in many chronic diseases in the workers' population going through with the increase in health care costs [1,2]. </w:t>
      </w:r>
      <w:r w:rsidR="009205E6" w:rsidRPr="00E45BBA">
        <w:rPr>
          <w:rFonts w:ascii="Arial" w:hAnsi="Arial" w:cs="Arial"/>
          <w:color w:val="000000"/>
          <w:shd w:val="clear" w:color="auto" w:fill="FFFFFF"/>
        </w:rPr>
        <w:t xml:space="preserve">This </w:t>
      </w:r>
      <w:r w:rsidR="009205E6" w:rsidRPr="00E45BBA">
        <w:rPr>
          <w:rFonts w:ascii="Arial" w:hAnsi="Arial" w:cs="Arial"/>
          <w:bCs/>
          <w:color w:val="000000" w:themeColor="text1"/>
        </w:rPr>
        <w:t>affects</w:t>
      </w:r>
      <w:r w:rsidR="009205E6" w:rsidRPr="00E45BBA">
        <w:rPr>
          <w:rFonts w:ascii="Arial" w:hAnsi="Arial" w:cs="Arial"/>
          <w:color w:val="000000" w:themeColor="text1"/>
          <w:shd w:val="clear" w:color="auto" w:fill="FFFFFF"/>
        </w:rPr>
        <w:t xml:space="preserve"> </w:t>
      </w:r>
      <w:r w:rsidR="009205E6" w:rsidRPr="00E45BBA">
        <w:rPr>
          <w:rFonts w:ascii="Arial" w:hAnsi="Arial" w:cs="Arial"/>
          <w:color w:val="000000"/>
          <w:shd w:val="clear" w:color="auto" w:fill="FFFFFF"/>
        </w:rPr>
        <w:t xml:space="preserve">the quality of </w:t>
      </w:r>
      <w:r w:rsidR="009205E6" w:rsidRPr="00E45BBA">
        <w:rPr>
          <w:rFonts w:ascii="Arial" w:hAnsi="Arial" w:cs="Arial"/>
          <w:color w:val="000000" w:themeColor="text1"/>
          <w:shd w:val="clear" w:color="auto" w:fill="FFFFFF"/>
        </w:rPr>
        <w:t xml:space="preserve">life of </w:t>
      </w:r>
      <w:r w:rsidR="009205E6" w:rsidRPr="00E45BBA">
        <w:rPr>
          <w:rFonts w:ascii="Arial" w:hAnsi="Arial" w:cs="Arial"/>
          <w:bCs/>
          <w:color w:val="000000" w:themeColor="text1"/>
        </w:rPr>
        <w:t>workers and</w:t>
      </w:r>
      <w:r w:rsidR="009205E6" w:rsidRPr="00E45BBA">
        <w:rPr>
          <w:rFonts w:ascii="Arial" w:hAnsi="Arial" w:cs="Arial"/>
          <w:color w:val="000000" w:themeColor="text1"/>
          <w:shd w:val="clear" w:color="auto" w:fill="FFFFFF"/>
        </w:rPr>
        <w:t xml:space="preserve"> their families and </w:t>
      </w:r>
      <w:r w:rsidR="009205E6" w:rsidRPr="00E45BBA">
        <w:rPr>
          <w:rFonts w:ascii="Arial" w:hAnsi="Arial" w:cs="Arial"/>
          <w:bCs/>
          <w:color w:val="000000" w:themeColor="text1"/>
        </w:rPr>
        <w:t>undermines the</w:t>
      </w:r>
      <w:r w:rsidR="009205E6" w:rsidRPr="00E45BBA">
        <w:rPr>
          <w:rFonts w:ascii="Arial" w:hAnsi="Arial" w:cs="Arial"/>
          <w:color w:val="000000" w:themeColor="text1"/>
          <w:shd w:val="clear" w:color="auto" w:fill="FFFFFF"/>
        </w:rPr>
        <w:t xml:space="preserve"> sustainability </w:t>
      </w:r>
      <w:r w:rsidR="009205E6" w:rsidRPr="00E45BBA">
        <w:rPr>
          <w:rFonts w:ascii="Arial" w:hAnsi="Arial" w:cs="Arial"/>
          <w:bCs/>
          <w:color w:val="000000" w:themeColor="text1"/>
        </w:rPr>
        <w:t>and economic benefits of the enterprise</w:t>
      </w:r>
      <w:r w:rsidR="003E2186" w:rsidRPr="00E45BBA">
        <w:rPr>
          <w:rFonts w:ascii="Arial" w:hAnsi="Arial" w:cs="Arial"/>
          <w:bCs/>
          <w:color w:val="000000" w:themeColor="text1"/>
        </w:rPr>
        <w:t xml:space="preserve"> </w:t>
      </w:r>
      <w:r w:rsidRPr="00E45BBA">
        <w:rPr>
          <w:rFonts w:ascii="Arial" w:hAnsi="Arial" w:cs="Arial"/>
          <w:color w:val="000000" w:themeColor="text1"/>
        </w:rPr>
        <w:t>[1</w:t>
      </w:r>
      <w:r w:rsidRPr="00E45BBA">
        <w:rPr>
          <w:rFonts w:ascii="Arial" w:hAnsi="Arial" w:cs="Arial"/>
        </w:rPr>
        <w:t xml:space="preserve">].  </w:t>
      </w:r>
    </w:p>
    <w:p w14:paraId="03EF9F4D" w14:textId="20498FA2" w:rsidR="00E9142C" w:rsidRPr="00E45BBA" w:rsidRDefault="00886F30" w:rsidP="00311D34">
      <w:pPr>
        <w:spacing w:after="0" w:line="240" w:lineRule="auto"/>
        <w:jc w:val="both"/>
        <w:rPr>
          <w:rFonts w:ascii="Arial" w:hAnsi="Arial" w:cs="Arial"/>
        </w:rPr>
      </w:pPr>
      <w:r w:rsidRPr="00E45BBA">
        <w:rPr>
          <w:rFonts w:ascii="Arial" w:hAnsi="Arial" w:cs="Arial"/>
          <w:shd w:val="clear" w:color="auto" w:fill="FFFFFF"/>
        </w:rPr>
        <w:t>It is important to carry out health protection intervention and health promotion in the workplace [1],</w:t>
      </w:r>
      <w:r w:rsidRPr="00E45BBA">
        <w:rPr>
          <w:rFonts w:ascii="Arial" w:hAnsi="Arial" w:cs="Arial"/>
        </w:rPr>
        <w:t xml:space="preserve"> </w:t>
      </w:r>
      <w:r w:rsidRPr="00E45BBA">
        <w:rPr>
          <w:rFonts w:ascii="Arial" w:hAnsi="Arial" w:cs="Arial"/>
          <w:shd w:val="clear" w:color="auto" w:fill="FFFFFF"/>
        </w:rPr>
        <w:t xml:space="preserve">including disease prevention programs, for all of the employees. Workplace wellness programs supported by policies can have some advantages, such as mitigating health risks and optimizing the employees’ quality of life </w:t>
      </w:r>
      <w:r w:rsidRPr="00E45BBA">
        <w:rPr>
          <w:rFonts w:ascii="Arial" w:hAnsi="Arial" w:cs="Arial"/>
        </w:rPr>
        <w:t>[3,4]</w:t>
      </w:r>
      <w:r w:rsidR="00311695" w:rsidRPr="00E45BBA">
        <w:rPr>
          <w:rFonts w:ascii="Arial" w:hAnsi="Arial" w:cs="Arial"/>
        </w:rPr>
        <w:t xml:space="preserve"> Primary prevention addresses health-related behaviours and risk factors through health counselling or health education classes, and secondary prevention improves disease management [2]. </w:t>
      </w:r>
      <w:r w:rsidR="00AD39B7" w:rsidRPr="00E45BBA">
        <w:rPr>
          <w:rFonts w:ascii="Arial" w:hAnsi="Arial" w:cs="Arial"/>
        </w:rPr>
        <w:t xml:space="preserve">Companies can create </w:t>
      </w:r>
      <w:r w:rsidR="00311695" w:rsidRPr="00E45BBA">
        <w:rPr>
          <w:rFonts w:ascii="Arial" w:hAnsi="Arial" w:cs="Arial"/>
        </w:rPr>
        <w:t xml:space="preserve">an employee-centric culture of wellness; provides supportive environments where safety is assured and health can flourish; provides its employees with </w:t>
      </w:r>
      <w:r w:rsidR="006967DD" w:rsidRPr="00E45BBA">
        <w:rPr>
          <w:rFonts w:ascii="Arial" w:hAnsi="Arial" w:cs="Arial"/>
        </w:rPr>
        <w:t xml:space="preserve">opportunities </w:t>
      </w:r>
      <w:r w:rsidR="00311695" w:rsidRPr="00E45BBA">
        <w:rPr>
          <w:rFonts w:ascii="Arial" w:hAnsi="Arial" w:cs="Arial"/>
        </w:rPr>
        <w:t xml:space="preserve">and </w:t>
      </w:r>
      <w:r w:rsidR="006967DD" w:rsidRPr="00E45BBA">
        <w:rPr>
          <w:rFonts w:ascii="Arial" w:hAnsi="Arial" w:cs="Arial"/>
        </w:rPr>
        <w:t xml:space="preserve">access </w:t>
      </w:r>
      <w:r w:rsidR="00311695" w:rsidRPr="00E45BBA">
        <w:rPr>
          <w:rFonts w:ascii="Arial" w:hAnsi="Arial" w:cs="Arial"/>
        </w:rPr>
        <w:t xml:space="preserve">to engage </w:t>
      </w:r>
      <w:r w:rsidR="004E1545" w:rsidRPr="00E45BBA">
        <w:rPr>
          <w:rFonts w:ascii="Arial" w:hAnsi="Arial" w:cs="Arial"/>
        </w:rPr>
        <w:t>the</w:t>
      </w:r>
      <w:r w:rsidR="00311695" w:rsidRPr="00E45BBA">
        <w:rPr>
          <w:rFonts w:ascii="Arial" w:hAnsi="Arial" w:cs="Arial"/>
        </w:rPr>
        <w:t xml:space="preserve"> variety of worksite wellness programs [3,4].</w:t>
      </w:r>
      <w:r w:rsidR="00AD39B7" w:rsidRPr="00E45BBA">
        <w:rPr>
          <w:rFonts w:ascii="Arial" w:hAnsi="Arial" w:cs="Arial"/>
        </w:rPr>
        <w:tab/>
      </w:r>
    </w:p>
    <w:p w14:paraId="2B02BEA7" w14:textId="12DF0213" w:rsidR="00A83C37" w:rsidRPr="00E45BBA" w:rsidRDefault="00842C24" w:rsidP="00311D34">
      <w:pPr>
        <w:pStyle w:val="Heading2"/>
        <w:spacing w:before="0" w:line="240" w:lineRule="auto"/>
        <w:rPr>
          <w:rFonts w:ascii="Arial" w:hAnsi="Arial" w:cs="Arial"/>
          <w:b/>
          <w:color w:val="auto"/>
          <w:sz w:val="22"/>
          <w:szCs w:val="22"/>
        </w:rPr>
      </w:pPr>
      <w:r w:rsidRPr="00E45BBA">
        <w:rPr>
          <w:rFonts w:ascii="Arial" w:hAnsi="Arial" w:cs="Arial"/>
          <w:b/>
          <w:color w:val="auto"/>
          <w:sz w:val="22"/>
          <w:szCs w:val="22"/>
        </w:rPr>
        <w:t>2</w:t>
      </w:r>
      <w:r w:rsidR="00992471" w:rsidRPr="00E45BBA">
        <w:rPr>
          <w:rFonts w:ascii="Arial" w:hAnsi="Arial" w:cs="Arial"/>
          <w:b/>
          <w:color w:val="auto"/>
          <w:sz w:val="22"/>
          <w:szCs w:val="22"/>
        </w:rPr>
        <w:t xml:space="preserve">. </w:t>
      </w:r>
      <w:r w:rsidR="00A83C37" w:rsidRPr="00E45BBA">
        <w:rPr>
          <w:rFonts w:ascii="Arial" w:hAnsi="Arial" w:cs="Arial"/>
          <w:b/>
          <w:color w:val="auto"/>
          <w:sz w:val="22"/>
          <w:szCs w:val="22"/>
        </w:rPr>
        <w:t xml:space="preserve"> Objectives and research question </w:t>
      </w:r>
    </w:p>
    <w:p w14:paraId="20656AE1" w14:textId="105F4961" w:rsidR="00E9142C" w:rsidRPr="00E45BBA" w:rsidRDefault="00A83C37" w:rsidP="00311D34">
      <w:pPr>
        <w:spacing w:after="0" w:line="240" w:lineRule="auto"/>
        <w:rPr>
          <w:rFonts w:ascii="Arial" w:hAnsi="Arial" w:cs="Arial"/>
        </w:rPr>
      </w:pPr>
      <w:r w:rsidRPr="00E45BBA">
        <w:rPr>
          <w:rFonts w:ascii="Arial" w:hAnsi="Arial" w:cs="Arial"/>
        </w:rPr>
        <w:t xml:space="preserve">The objective of this </w:t>
      </w:r>
      <w:r w:rsidR="00FB2BD3" w:rsidRPr="00E45BBA">
        <w:rPr>
          <w:rFonts w:ascii="Arial" w:hAnsi="Arial" w:cs="Arial"/>
        </w:rPr>
        <w:t>systematic review to</w:t>
      </w:r>
      <w:r w:rsidR="00E9142C" w:rsidRPr="00E45BBA">
        <w:rPr>
          <w:rFonts w:ascii="Arial" w:hAnsi="Arial" w:cs="Arial"/>
        </w:rPr>
        <w:t xml:space="preserve"> uncover and synthesis</w:t>
      </w:r>
      <w:r w:rsidR="00123940" w:rsidRPr="00E45BBA">
        <w:rPr>
          <w:rFonts w:ascii="Arial" w:hAnsi="Arial" w:cs="Arial"/>
        </w:rPr>
        <w:t>e</w:t>
      </w:r>
      <w:r w:rsidR="00E9142C" w:rsidRPr="00E45BBA">
        <w:rPr>
          <w:rFonts w:ascii="Arial" w:hAnsi="Arial" w:cs="Arial"/>
        </w:rPr>
        <w:t xml:space="preserve"> the evidence of employers com</w:t>
      </w:r>
      <w:r w:rsidR="00123940" w:rsidRPr="00E45BBA">
        <w:rPr>
          <w:rFonts w:ascii="Arial" w:hAnsi="Arial" w:cs="Arial"/>
        </w:rPr>
        <w:t>m</w:t>
      </w:r>
      <w:r w:rsidR="00E9142C" w:rsidRPr="00E45BBA">
        <w:rPr>
          <w:rFonts w:ascii="Arial" w:hAnsi="Arial" w:cs="Arial"/>
        </w:rPr>
        <w:t>it</w:t>
      </w:r>
      <w:r w:rsidR="00123940" w:rsidRPr="00E45BBA">
        <w:rPr>
          <w:rFonts w:ascii="Arial" w:hAnsi="Arial" w:cs="Arial"/>
        </w:rPr>
        <w:t>ted</w:t>
      </w:r>
      <w:r w:rsidR="00E9142C" w:rsidRPr="00E45BBA">
        <w:rPr>
          <w:rFonts w:ascii="Arial" w:hAnsi="Arial" w:cs="Arial"/>
        </w:rPr>
        <w:t xml:space="preserve"> to deliver</w:t>
      </w:r>
      <w:r w:rsidR="00123940" w:rsidRPr="00E45BBA">
        <w:rPr>
          <w:rFonts w:ascii="Arial" w:hAnsi="Arial" w:cs="Arial"/>
        </w:rPr>
        <w:t>ing</w:t>
      </w:r>
      <w:r w:rsidR="00E9142C" w:rsidRPr="00E45BBA">
        <w:rPr>
          <w:rFonts w:ascii="Arial" w:hAnsi="Arial" w:cs="Arial"/>
        </w:rPr>
        <w:t xml:space="preserve"> workplace wellness programs for working mothers.</w:t>
      </w:r>
    </w:p>
    <w:p w14:paraId="6DC20D81" w14:textId="77777777" w:rsidR="00A83C37" w:rsidRPr="00E45BBA" w:rsidRDefault="00A83C37" w:rsidP="00311D34">
      <w:pPr>
        <w:spacing w:after="0" w:line="240" w:lineRule="auto"/>
        <w:rPr>
          <w:rFonts w:ascii="Arial" w:hAnsi="Arial" w:cs="Arial"/>
          <w:b/>
          <w:i/>
        </w:rPr>
      </w:pPr>
      <w:r w:rsidRPr="00E45BBA">
        <w:rPr>
          <w:rFonts w:ascii="Arial" w:hAnsi="Arial" w:cs="Arial"/>
          <w:b/>
          <w:i/>
        </w:rPr>
        <w:t xml:space="preserve">Review question </w:t>
      </w:r>
    </w:p>
    <w:p w14:paraId="488D10EA" w14:textId="3E05E11F" w:rsidR="00A83C37" w:rsidRPr="00E45BBA" w:rsidRDefault="00A83C37" w:rsidP="00311D34">
      <w:pPr>
        <w:pStyle w:val="ListParagraph"/>
        <w:spacing w:line="240" w:lineRule="auto"/>
        <w:jc w:val="both"/>
        <w:rPr>
          <w:rFonts w:ascii="Arial" w:hAnsi="Arial" w:cs="Arial"/>
          <w:sz w:val="22"/>
          <w:szCs w:val="22"/>
        </w:rPr>
      </w:pPr>
      <w:r w:rsidRPr="00E45BBA">
        <w:rPr>
          <w:rFonts w:ascii="Arial" w:hAnsi="Arial" w:cs="Arial"/>
          <w:sz w:val="22"/>
          <w:szCs w:val="22"/>
        </w:rPr>
        <w:t xml:space="preserve">This systematic review </w:t>
      </w:r>
      <w:r w:rsidR="00771A3E" w:rsidRPr="00E45BBA">
        <w:rPr>
          <w:rFonts w:ascii="Arial" w:hAnsi="Arial" w:cs="Arial"/>
          <w:sz w:val="22"/>
          <w:szCs w:val="22"/>
        </w:rPr>
        <w:t xml:space="preserve">will be </w:t>
      </w:r>
      <w:r w:rsidRPr="00E45BBA">
        <w:rPr>
          <w:rFonts w:ascii="Arial" w:hAnsi="Arial" w:cs="Arial"/>
          <w:sz w:val="22"/>
          <w:szCs w:val="22"/>
        </w:rPr>
        <w:t>guided by th</w:t>
      </w:r>
      <w:r w:rsidR="00123940" w:rsidRPr="00E45BBA">
        <w:rPr>
          <w:rFonts w:ascii="Arial" w:hAnsi="Arial" w:cs="Arial"/>
          <w:sz w:val="22"/>
          <w:szCs w:val="22"/>
        </w:rPr>
        <w:t xml:space="preserve">e </w:t>
      </w:r>
      <w:r w:rsidRPr="00E45BBA">
        <w:rPr>
          <w:rFonts w:ascii="Arial" w:hAnsi="Arial" w:cs="Arial"/>
          <w:sz w:val="22"/>
          <w:szCs w:val="22"/>
        </w:rPr>
        <w:t xml:space="preserve">following research question: </w:t>
      </w:r>
      <w:r w:rsidR="00E9142C" w:rsidRPr="00E45BBA">
        <w:rPr>
          <w:rFonts w:ascii="Arial" w:hAnsi="Arial" w:cs="Arial"/>
          <w:sz w:val="22"/>
          <w:szCs w:val="22"/>
        </w:rPr>
        <w:t xml:space="preserve">What kind of workplace wellness programs </w:t>
      </w:r>
      <w:r w:rsidR="00123940" w:rsidRPr="00E45BBA">
        <w:rPr>
          <w:rFonts w:ascii="Arial" w:hAnsi="Arial" w:cs="Arial"/>
          <w:sz w:val="22"/>
          <w:szCs w:val="22"/>
        </w:rPr>
        <w:t xml:space="preserve">are </w:t>
      </w:r>
      <w:r w:rsidR="00E9142C" w:rsidRPr="00E45BBA">
        <w:rPr>
          <w:rFonts w:ascii="Arial" w:hAnsi="Arial" w:cs="Arial"/>
          <w:sz w:val="22"/>
          <w:szCs w:val="22"/>
        </w:rPr>
        <w:t xml:space="preserve">run for working mothers and What is the output/impact of implementing workplace wellness programs for working mothers </w:t>
      </w:r>
      <w:r w:rsidRPr="00E45BBA">
        <w:rPr>
          <w:rFonts w:ascii="Arial" w:hAnsi="Arial" w:cs="Arial"/>
          <w:sz w:val="22"/>
          <w:szCs w:val="22"/>
        </w:rPr>
        <w:t xml:space="preserve">as reported in </w:t>
      </w:r>
      <w:r w:rsidR="00E9142C" w:rsidRPr="00E45BBA">
        <w:rPr>
          <w:rFonts w:ascii="Arial" w:hAnsi="Arial" w:cs="Arial"/>
          <w:sz w:val="22"/>
          <w:szCs w:val="22"/>
        </w:rPr>
        <w:t>studies from 2017 to 2021</w:t>
      </w:r>
      <w:r w:rsidRPr="00E45BBA">
        <w:rPr>
          <w:rFonts w:ascii="Arial" w:hAnsi="Arial" w:cs="Arial"/>
          <w:sz w:val="22"/>
          <w:szCs w:val="22"/>
        </w:rPr>
        <w:t>?</w:t>
      </w:r>
    </w:p>
    <w:p w14:paraId="66CEAF02" w14:textId="77777777" w:rsidR="00BD0650" w:rsidRPr="00E45BBA" w:rsidRDefault="00BD0650" w:rsidP="00311D34">
      <w:pPr>
        <w:spacing w:after="0" w:line="240" w:lineRule="auto"/>
        <w:rPr>
          <w:rFonts w:ascii="Arial" w:hAnsi="Arial" w:cs="Arial"/>
          <w:i/>
        </w:rPr>
      </w:pPr>
    </w:p>
    <w:p w14:paraId="43891B87" w14:textId="28E4EB9B" w:rsidR="005A4013" w:rsidRPr="00E45BBA" w:rsidRDefault="00842C24" w:rsidP="00311D34">
      <w:pPr>
        <w:pStyle w:val="Heading2"/>
        <w:spacing w:before="0" w:line="240" w:lineRule="auto"/>
        <w:rPr>
          <w:rFonts w:ascii="Arial" w:hAnsi="Arial" w:cs="Arial"/>
          <w:b/>
          <w:color w:val="auto"/>
          <w:sz w:val="22"/>
          <w:szCs w:val="22"/>
        </w:rPr>
      </w:pPr>
      <w:r w:rsidRPr="00E45BBA">
        <w:rPr>
          <w:rFonts w:ascii="Arial" w:hAnsi="Arial" w:cs="Arial"/>
          <w:b/>
          <w:color w:val="auto"/>
          <w:sz w:val="22"/>
          <w:szCs w:val="22"/>
        </w:rPr>
        <w:t>3</w:t>
      </w:r>
      <w:r w:rsidR="00992471" w:rsidRPr="00E45BBA">
        <w:rPr>
          <w:rFonts w:ascii="Arial" w:hAnsi="Arial" w:cs="Arial"/>
          <w:b/>
          <w:color w:val="auto"/>
          <w:sz w:val="22"/>
          <w:szCs w:val="22"/>
        </w:rPr>
        <w:t>. Methods</w:t>
      </w:r>
      <w:bookmarkEnd w:id="0"/>
    </w:p>
    <w:p w14:paraId="062D0B74" w14:textId="712F71A5" w:rsidR="00C05604" w:rsidRPr="00E45BBA" w:rsidRDefault="00FF0EEE" w:rsidP="00311D34">
      <w:pPr>
        <w:spacing w:after="0" w:line="240" w:lineRule="auto"/>
        <w:contextualSpacing/>
        <w:jc w:val="both"/>
        <w:rPr>
          <w:rFonts w:ascii="Arial" w:hAnsi="Arial" w:cs="Arial"/>
        </w:rPr>
      </w:pPr>
      <w:r w:rsidRPr="00E45BBA">
        <w:rPr>
          <w:rFonts w:ascii="Arial" w:hAnsi="Arial" w:cs="Arial"/>
        </w:rPr>
        <w:t xml:space="preserve">We conduct a systematic review of each type of study. </w:t>
      </w:r>
      <w:r w:rsidR="00E9142C" w:rsidRPr="00E45BBA">
        <w:rPr>
          <w:rFonts w:ascii="Arial" w:hAnsi="Arial" w:cs="Arial"/>
        </w:rPr>
        <w:t>Four</w:t>
      </w:r>
      <w:r w:rsidR="00842C24" w:rsidRPr="00E45BBA">
        <w:rPr>
          <w:rFonts w:ascii="Arial" w:hAnsi="Arial" w:cs="Arial"/>
        </w:rPr>
        <w:t xml:space="preserve"> databases – </w:t>
      </w:r>
      <w:r w:rsidR="00E9142C" w:rsidRPr="00E45BBA">
        <w:rPr>
          <w:rFonts w:ascii="Arial" w:hAnsi="Arial" w:cs="Arial"/>
        </w:rPr>
        <w:t>AgeLine</w:t>
      </w:r>
      <w:r w:rsidR="00842C24" w:rsidRPr="00E45BBA">
        <w:rPr>
          <w:rFonts w:ascii="Arial" w:hAnsi="Arial" w:cs="Arial"/>
        </w:rPr>
        <w:t xml:space="preserve">, </w:t>
      </w:r>
      <w:r w:rsidR="00E9142C" w:rsidRPr="00E45BBA">
        <w:rPr>
          <w:rFonts w:ascii="Arial" w:hAnsi="Arial" w:cs="Arial"/>
        </w:rPr>
        <w:t xml:space="preserve">Embase, </w:t>
      </w:r>
      <w:r w:rsidR="00E9142C" w:rsidRPr="00E45BBA">
        <w:rPr>
          <w:rFonts w:ascii="Arial" w:hAnsi="Arial" w:cs="Arial"/>
          <w:color w:val="000000" w:themeColor="text1"/>
        </w:rPr>
        <w:t>Pubmed and Scopus</w:t>
      </w:r>
      <w:r w:rsidR="00842C24" w:rsidRPr="00E45BBA">
        <w:rPr>
          <w:rFonts w:ascii="Arial" w:hAnsi="Arial" w:cs="Arial"/>
          <w:color w:val="000000" w:themeColor="text1"/>
        </w:rPr>
        <w:t xml:space="preserve"> – will be searched. Primary search terms are </w:t>
      </w:r>
      <w:r w:rsidR="00E9142C" w:rsidRPr="00E45BBA">
        <w:rPr>
          <w:rFonts w:ascii="Arial" w:hAnsi="Arial" w:cs="Arial"/>
          <w:color w:val="000000" w:themeColor="text1"/>
        </w:rPr>
        <w:t>workplace AND wellness AND programs AND working AND mothers</w:t>
      </w:r>
      <w:r w:rsidR="00992471" w:rsidRPr="00E45BBA">
        <w:rPr>
          <w:rFonts w:ascii="Arial" w:hAnsi="Arial" w:cs="Arial"/>
          <w:color w:val="000000" w:themeColor="text1"/>
        </w:rPr>
        <w:t xml:space="preserve">. The systematic review methodology will </w:t>
      </w:r>
      <w:r w:rsidRPr="00E45BBA">
        <w:rPr>
          <w:rFonts w:ascii="Arial" w:hAnsi="Arial" w:cs="Arial"/>
          <w:color w:val="000000" w:themeColor="text1"/>
        </w:rPr>
        <w:t>follow</w:t>
      </w:r>
      <w:r w:rsidR="00992471" w:rsidRPr="00E45BBA">
        <w:rPr>
          <w:rFonts w:ascii="Arial" w:hAnsi="Arial" w:cs="Arial"/>
          <w:color w:val="000000" w:themeColor="text1"/>
        </w:rPr>
        <w:t xml:space="preserve"> to the </w:t>
      </w:r>
      <w:r w:rsidR="00E822BE" w:rsidRPr="00E45BBA">
        <w:rPr>
          <w:rFonts w:ascii="Arial" w:hAnsi="Arial" w:cs="Arial"/>
          <w:color w:val="000000" w:themeColor="text1"/>
        </w:rPr>
        <w:t xml:space="preserve">the 2020 </w:t>
      </w:r>
      <w:r w:rsidR="00E822BE" w:rsidRPr="00E45BBA">
        <w:rPr>
          <w:rFonts w:ascii="Arial" w:hAnsi="Arial" w:cs="Arial"/>
          <w:bCs/>
          <w:color w:val="000000" w:themeColor="text1"/>
        </w:rPr>
        <w:t>Preferred Reporting Items for Systematic Reviews and Meta-Analyses</w:t>
      </w:r>
      <w:r w:rsidR="00E822BE" w:rsidRPr="00E45BBA">
        <w:rPr>
          <w:rFonts w:ascii="Arial" w:hAnsi="Arial" w:cs="Arial"/>
          <w:b/>
          <w:bCs/>
          <w:color w:val="000000" w:themeColor="text1"/>
        </w:rPr>
        <w:t xml:space="preserve"> (</w:t>
      </w:r>
      <w:r w:rsidR="00E822BE" w:rsidRPr="00E45BBA">
        <w:rPr>
          <w:rFonts w:ascii="Arial" w:hAnsi="Arial" w:cs="Arial"/>
          <w:color w:val="000000" w:themeColor="text1"/>
        </w:rPr>
        <w:t xml:space="preserve">PRISMA) </w:t>
      </w:r>
      <w:r w:rsidR="00E9142C" w:rsidRPr="00E45BBA">
        <w:rPr>
          <w:rFonts w:ascii="Arial" w:hAnsi="Arial" w:cs="Arial"/>
          <w:color w:val="000000" w:themeColor="text1"/>
        </w:rPr>
        <w:t>[11</w:t>
      </w:r>
      <w:r w:rsidR="00735A87" w:rsidRPr="00E45BBA">
        <w:rPr>
          <w:rFonts w:ascii="Arial" w:hAnsi="Arial" w:cs="Arial"/>
          <w:color w:val="000000" w:themeColor="text1"/>
        </w:rPr>
        <w:t>]</w:t>
      </w:r>
      <w:r w:rsidR="00C05604" w:rsidRPr="00E45BBA">
        <w:rPr>
          <w:rFonts w:ascii="Arial" w:hAnsi="Arial" w:cs="Arial"/>
          <w:color w:val="000000" w:themeColor="text1"/>
        </w:rPr>
        <w:t xml:space="preserve"> and PICOS</w:t>
      </w:r>
      <w:r w:rsidR="00992471" w:rsidRPr="00E45BBA">
        <w:rPr>
          <w:rFonts w:ascii="Arial" w:hAnsi="Arial" w:cs="Arial"/>
          <w:color w:val="000000" w:themeColor="text1"/>
        </w:rPr>
        <w:t xml:space="preserve">. </w:t>
      </w:r>
    </w:p>
    <w:tbl>
      <w:tblPr>
        <w:tblStyle w:val="TableGrid"/>
        <w:tblW w:w="0" w:type="auto"/>
        <w:tblInd w:w="720" w:type="dxa"/>
        <w:tblLook w:val="04A0" w:firstRow="1" w:lastRow="0" w:firstColumn="1" w:lastColumn="0" w:noHBand="0" w:noVBand="1"/>
      </w:tblPr>
      <w:tblGrid>
        <w:gridCol w:w="3103"/>
        <w:gridCol w:w="4693"/>
      </w:tblGrid>
      <w:tr w:rsidR="0031524E" w14:paraId="5CDD4DD7" w14:textId="77777777" w:rsidTr="00E45BBA">
        <w:tc>
          <w:tcPr>
            <w:tcW w:w="3103" w:type="dxa"/>
          </w:tcPr>
          <w:p w14:paraId="0929A638" w14:textId="01F65A55" w:rsidR="0031524E" w:rsidRPr="00E45BBA" w:rsidRDefault="0031524E" w:rsidP="00311D34">
            <w:pPr>
              <w:pStyle w:val="ListParagraph"/>
              <w:spacing w:line="240" w:lineRule="auto"/>
              <w:ind w:left="0"/>
              <w:rPr>
                <w:rFonts w:ascii="Arial" w:hAnsi="Arial" w:cs="Arial"/>
                <w:b/>
                <w:sz w:val="22"/>
                <w:szCs w:val="22"/>
              </w:rPr>
            </w:pPr>
            <w:r w:rsidRPr="00E45BBA">
              <w:rPr>
                <w:rFonts w:ascii="Arial" w:hAnsi="Arial" w:cs="Arial"/>
                <w:b/>
                <w:sz w:val="22"/>
                <w:szCs w:val="22"/>
              </w:rPr>
              <w:t>Problem</w:t>
            </w:r>
            <w:r w:rsidR="00E4013F" w:rsidRPr="00E45BBA">
              <w:rPr>
                <w:rFonts w:ascii="Arial" w:hAnsi="Arial" w:cs="Arial"/>
                <w:b/>
                <w:sz w:val="22"/>
                <w:szCs w:val="22"/>
              </w:rPr>
              <w:t>/population</w:t>
            </w:r>
          </w:p>
        </w:tc>
        <w:tc>
          <w:tcPr>
            <w:tcW w:w="4693" w:type="dxa"/>
          </w:tcPr>
          <w:p w14:paraId="1DDA5AE2" w14:textId="2AB008D9" w:rsidR="0031524E" w:rsidRPr="00E45BBA" w:rsidRDefault="0031524E" w:rsidP="00311D34">
            <w:pPr>
              <w:pStyle w:val="ListParagraph"/>
              <w:spacing w:line="240" w:lineRule="auto"/>
              <w:ind w:left="0"/>
              <w:rPr>
                <w:rFonts w:ascii="Arial" w:hAnsi="Arial" w:cs="Arial"/>
                <w:sz w:val="22"/>
                <w:szCs w:val="22"/>
              </w:rPr>
            </w:pPr>
            <w:r w:rsidRPr="00E45BBA">
              <w:rPr>
                <w:rFonts w:ascii="Arial" w:hAnsi="Arial" w:cs="Arial"/>
                <w:sz w:val="22"/>
                <w:szCs w:val="22"/>
              </w:rPr>
              <w:t>Lack of workplace wellness programs for working mothers</w:t>
            </w:r>
            <w:r w:rsidR="00E4013F" w:rsidRPr="00E45BBA">
              <w:rPr>
                <w:rFonts w:ascii="Arial" w:hAnsi="Arial" w:cs="Arial"/>
                <w:sz w:val="22"/>
                <w:szCs w:val="22"/>
              </w:rPr>
              <w:t>/working mothers</w:t>
            </w:r>
          </w:p>
        </w:tc>
      </w:tr>
      <w:tr w:rsidR="0031524E" w14:paraId="6A1E1944" w14:textId="77777777" w:rsidTr="00E45BBA">
        <w:tc>
          <w:tcPr>
            <w:tcW w:w="3103" w:type="dxa"/>
          </w:tcPr>
          <w:p w14:paraId="310024B9" w14:textId="77777777" w:rsidR="0031524E" w:rsidRPr="00E45BBA" w:rsidRDefault="0031524E" w:rsidP="00311D34">
            <w:pPr>
              <w:rPr>
                <w:rFonts w:ascii="Arial" w:hAnsi="Arial" w:cs="Arial"/>
                <w:b/>
                <w:sz w:val="22"/>
                <w:szCs w:val="22"/>
              </w:rPr>
            </w:pPr>
            <w:r w:rsidRPr="00E45BBA">
              <w:rPr>
                <w:rFonts w:ascii="Arial" w:hAnsi="Arial" w:cs="Arial"/>
                <w:b/>
                <w:sz w:val="22"/>
                <w:szCs w:val="22"/>
              </w:rPr>
              <w:t>Intervention</w:t>
            </w:r>
          </w:p>
        </w:tc>
        <w:tc>
          <w:tcPr>
            <w:tcW w:w="4693" w:type="dxa"/>
          </w:tcPr>
          <w:p w14:paraId="6D8D8B18" w14:textId="5804F012" w:rsidR="0031524E" w:rsidRPr="00E45BBA" w:rsidRDefault="0031524E" w:rsidP="00311D34">
            <w:pPr>
              <w:rPr>
                <w:rFonts w:ascii="Arial" w:hAnsi="Arial" w:cs="Arial"/>
                <w:sz w:val="22"/>
                <w:szCs w:val="22"/>
              </w:rPr>
            </w:pPr>
            <w:r w:rsidRPr="00E45BBA">
              <w:rPr>
                <w:rFonts w:ascii="Arial" w:hAnsi="Arial" w:cs="Arial"/>
                <w:sz w:val="22"/>
                <w:szCs w:val="22"/>
                <w:shd w:val="clear" w:color="auto" w:fill="FFFFFF"/>
              </w:rPr>
              <w:t xml:space="preserve">Workplace wellness programs </w:t>
            </w:r>
            <w:r w:rsidR="005078D0" w:rsidRPr="00E45BBA">
              <w:rPr>
                <w:rFonts w:ascii="Arial" w:hAnsi="Arial" w:cs="Arial"/>
                <w:sz w:val="22"/>
                <w:szCs w:val="22"/>
                <w:shd w:val="clear" w:color="auto" w:fill="FFFFFF"/>
              </w:rPr>
              <w:t xml:space="preserve">consist of several activities: </w:t>
            </w:r>
            <w:r w:rsidRPr="00E45BBA">
              <w:rPr>
                <w:rFonts w:ascii="Arial" w:hAnsi="Arial" w:cs="Arial"/>
                <w:sz w:val="22"/>
                <w:szCs w:val="22"/>
                <w:shd w:val="clear" w:color="auto" w:fill="FFFFFF"/>
              </w:rPr>
              <w:t>screening acti</w:t>
            </w:r>
            <w:r w:rsidR="005078D0" w:rsidRPr="00E45BBA">
              <w:rPr>
                <w:rFonts w:ascii="Arial" w:hAnsi="Arial" w:cs="Arial"/>
                <w:sz w:val="22"/>
                <w:szCs w:val="22"/>
                <w:shd w:val="clear" w:color="auto" w:fill="FFFFFF"/>
              </w:rPr>
              <w:t>ons</w:t>
            </w:r>
            <w:r w:rsidRPr="00E45BBA">
              <w:rPr>
                <w:rFonts w:ascii="Arial" w:hAnsi="Arial" w:cs="Arial"/>
                <w:sz w:val="22"/>
                <w:szCs w:val="22"/>
                <w:shd w:val="clear" w:color="auto" w:fill="FFFFFF"/>
              </w:rPr>
              <w:t xml:space="preserve"> to </w:t>
            </w:r>
            <w:r w:rsidR="005078D0" w:rsidRPr="00E45BBA">
              <w:rPr>
                <w:rFonts w:ascii="Arial" w:hAnsi="Arial" w:cs="Arial"/>
                <w:sz w:val="22"/>
                <w:szCs w:val="22"/>
                <w:shd w:val="clear" w:color="auto" w:fill="FFFFFF"/>
              </w:rPr>
              <w:t xml:space="preserve">monitor </w:t>
            </w:r>
            <w:r w:rsidRPr="00E45BBA">
              <w:rPr>
                <w:rFonts w:ascii="Arial" w:hAnsi="Arial" w:cs="Arial"/>
                <w:sz w:val="22"/>
                <w:szCs w:val="22"/>
                <w:shd w:val="clear" w:color="auto" w:fill="FFFFFF"/>
              </w:rPr>
              <w:t xml:space="preserve">health risks (e.g., </w:t>
            </w:r>
            <w:r w:rsidR="005078D0" w:rsidRPr="00E45BBA">
              <w:rPr>
                <w:rFonts w:ascii="Arial" w:hAnsi="Arial" w:cs="Arial"/>
                <w:sz w:val="22"/>
                <w:szCs w:val="22"/>
                <w:shd w:val="clear" w:color="auto" w:fill="FFFFFF"/>
              </w:rPr>
              <w:t xml:space="preserve">biometric measures, </w:t>
            </w:r>
            <w:r w:rsidRPr="00E45BBA">
              <w:rPr>
                <w:rFonts w:ascii="Arial" w:hAnsi="Arial" w:cs="Arial"/>
                <w:sz w:val="22"/>
                <w:szCs w:val="22"/>
                <w:shd w:val="clear" w:color="auto" w:fill="FFFFFF"/>
              </w:rPr>
              <w:t>measurement of body weight</w:t>
            </w:r>
            <w:r w:rsidR="005078D0" w:rsidRPr="00E45BBA">
              <w:rPr>
                <w:rFonts w:ascii="Arial" w:hAnsi="Arial" w:cs="Arial"/>
                <w:sz w:val="22"/>
                <w:szCs w:val="22"/>
                <w:shd w:val="clear" w:color="auto" w:fill="FFFFFF"/>
              </w:rPr>
              <w:t>)</w:t>
            </w:r>
            <w:r w:rsidRPr="00E45BBA">
              <w:rPr>
                <w:rFonts w:ascii="Arial" w:hAnsi="Arial" w:cs="Arial"/>
                <w:sz w:val="22"/>
                <w:szCs w:val="22"/>
                <w:shd w:val="clear" w:color="auto" w:fill="FFFFFF"/>
              </w:rPr>
              <w:t>; preventive interventions to address manifest health risks (e.g., weight-reduction counsel</w:t>
            </w:r>
            <w:r w:rsidR="00123940" w:rsidRPr="00E45BBA">
              <w:rPr>
                <w:rFonts w:ascii="Arial" w:hAnsi="Arial" w:cs="Arial"/>
                <w:sz w:val="22"/>
                <w:szCs w:val="22"/>
                <w:shd w:val="clear" w:color="auto" w:fill="FFFFFF"/>
              </w:rPr>
              <w:t>l</w:t>
            </w:r>
            <w:r w:rsidRPr="00E45BBA">
              <w:rPr>
                <w:rFonts w:ascii="Arial" w:hAnsi="Arial" w:cs="Arial"/>
                <w:sz w:val="22"/>
                <w:szCs w:val="22"/>
                <w:shd w:val="clear" w:color="auto" w:fill="FFFFFF"/>
              </w:rPr>
              <w:t xml:space="preserve">ing, smoking cessation, physical activity, access to fitness facilities, stress management, vaccination, wearing personal protective equipment, </w:t>
            </w:r>
            <w:r w:rsidRPr="00E45BBA">
              <w:rPr>
                <w:rFonts w:ascii="Arial" w:hAnsi="Arial" w:cs="Arial"/>
                <w:sz w:val="22"/>
                <w:szCs w:val="22"/>
              </w:rPr>
              <w:t>supportive social and physical environments</w:t>
            </w:r>
            <w:r w:rsidRPr="00E45BBA">
              <w:rPr>
                <w:rFonts w:ascii="Arial" w:hAnsi="Arial" w:cs="Arial"/>
                <w:sz w:val="22"/>
                <w:szCs w:val="22"/>
                <w:shd w:val="clear" w:color="auto" w:fill="FFFFFF"/>
              </w:rPr>
              <w:t xml:space="preserve">); health promotion to </w:t>
            </w:r>
            <w:r w:rsidR="00FD7DDE" w:rsidRPr="00E45BBA">
              <w:rPr>
                <w:rFonts w:ascii="Arial" w:hAnsi="Arial" w:cs="Arial"/>
                <w:sz w:val="22"/>
                <w:szCs w:val="22"/>
                <w:shd w:val="clear" w:color="auto" w:fill="FFFFFF"/>
              </w:rPr>
              <w:t xml:space="preserve">improve </w:t>
            </w:r>
            <w:r w:rsidRPr="00E45BBA">
              <w:rPr>
                <w:rFonts w:ascii="Arial" w:hAnsi="Arial" w:cs="Arial"/>
                <w:sz w:val="22"/>
                <w:szCs w:val="22"/>
                <w:shd w:val="clear" w:color="auto" w:fill="FFFFFF"/>
              </w:rPr>
              <w:t xml:space="preserve">healthy lifestyle (e.g., </w:t>
            </w:r>
            <w:r w:rsidR="00FD7DDE" w:rsidRPr="00E45BBA">
              <w:rPr>
                <w:rFonts w:ascii="Arial" w:hAnsi="Arial" w:cs="Arial"/>
                <w:sz w:val="22"/>
                <w:szCs w:val="22"/>
                <w:shd w:val="clear" w:color="auto" w:fill="FFFFFF"/>
              </w:rPr>
              <w:t xml:space="preserve">healthy food options, </w:t>
            </w:r>
            <w:r w:rsidRPr="00E45BBA">
              <w:rPr>
                <w:rFonts w:ascii="Arial" w:hAnsi="Arial" w:cs="Arial"/>
                <w:sz w:val="22"/>
                <w:szCs w:val="22"/>
                <w:shd w:val="clear" w:color="auto" w:fill="FFFFFF"/>
              </w:rPr>
              <w:t>health education, workplace bullying, company policies); disease management (e.g., on-site medical clinics for employees and their families, health insurance)</w:t>
            </w:r>
          </w:p>
        </w:tc>
      </w:tr>
      <w:tr w:rsidR="0031524E" w14:paraId="5C9C20C0" w14:textId="77777777" w:rsidTr="00E45BBA">
        <w:trPr>
          <w:trHeight w:val="343"/>
        </w:trPr>
        <w:tc>
          <w:tcPr>
            <w:tcW w:w="3103" w:type="dxa"/>
          </w:tcPr>
          <w:p w14:paraId="1FBC4828" w14:textId="77777777" w:rsidR="0031524E" w:rsidRPr="00E45BBA" w:rsidRDefault="0031524E" w:rsidP="00311D34">
            <w:pPr>
              <w:rPr>
                <w:rFonts w:ascii="Arial" w:hAnsi="Arial" w:cs="Arial"/>
                <w:b/>
                <w:sz w:val="22"/>
                <w:szCs w:val="22"/>
              </w:rPr>
            </w:pPr>
            <w:r w:rsidRPr="00E45BBA">
              <w:rPr>
                <w:rFonts w:ascii="Arial" w:hAnsi="Arial" w:cs="Arial"/>
                <w:b/>
                <w:sz w:val="22"/>
                <w:szCs w:val="22"/>
              </w:rPr>
              <w:t>Comparison</w:t>
            </w:r>
          </w:p>
        </w:tc>
        <w:tc>
          <w:tcPr>
            <w:tcW w:w="4693" w:type="dxa"/>
          </w:tcPr>
          <w:p w14:paraId="1528E314" w14:textId="77777777" w:rsidR="0031524E" w:rsidRPr="00E45BBA" w:rsidRDefault="0031524E" w:rsidP="00311D34">
            <w:pPr>
              <w:widowControl w:val="0"/>
              <w:autoSpaceDE w:val="0"/>
              <w:autoSpaceDN w:val="0"/>
              <w:adjustRightInd w:val="0"/>
              <w:spacing w:after="240"/>
              <w:rPr>
                <w:rFonts w:ascii="Arial" w:hAnsi="Arial" w:cs="Arial"/>
                <w:sz w:val="22"/>
                <w:szCs w:val="22"/>
              </w:rPr>
            </w:pPr>
            <w:r w:rsidRPr="00E45BBA">
              <w:rPr>
                <w:rFonts w:ascii="Arial" w:hAnsi="Arial" w:cs="Arial"/>
                <w:sz w:val="22"/>
                <w:szCs w:val="22"/>
              </w:rPr>
              <w:t>Standard intervention or no intervention</w:t>
            </w:r>
          </w:p>
        </w:tc>
      </w:tr>
      <w:tr w:rsidR="0031524E" w14:paraId="69AAE40D" w14:textId="77777777" w:rsidTr="00E45BBA">
        <w:tc>
          <w:tcPr>
            <w:tcW w:w="3103" w:type="dxa"/>
          </w:tcPr>
          <w:p w14:paraId="6CA13F36" w14:textId="77777777" w:rsidR="0031524E" w:rsidRPr="00E45BBA" w:rsidRDefault="0031524E" w:rsidP="00311D34">
            <w:pPr>
              <w:rPr>
                <w:rFonts w:ascii="Arial" w:hAnsi="Arial" w:cs="Arial"/>
                <w:b/>
                <w:sz w:val="22"/>
                <w:szCs w:val="22"/>
              </w:rPr>
            </w:pPr>
            <w:r w:rsidRPr="00E45BBA">
              <w:rPr>
                <w:rFonts w:ascii="Arial" w:hAnsi="Arial" w:cs="Arial"/>
                <w:b/>
                <w:sz w:val="22"/>
                <w:szCs w:val="22"/>
              </w:rPr>
              <w:t>Outcomes</w:t>
            </w:r>
          </w:p>
        </w:tc>
        <w:tc>
          <w:tcPr>
            <w:tcW w:w="4693" w:type="dxa"/>
          </w:tcPr>
          <w:p w14:paraId="0102F62E" w14:textId="327C9D41" w:rsidR="0031524E" w:rsidRPr="00E45BBA" w:rsidRDefault="0031524E" w:rsidP="00311D34">
            <w:pPr>
              <w:pStyle w:val="NormalWeb"/>
              <w:shd w:val="clear" w:color="auto" w:fill="FFFFFF"/>
              <w:rPr>
                <w:rFonts w:ascii="Arial" w:hAnsi="Arial" w:cs="Arial"/>
                <w:sz w:val="22"/>
                <w:szCs w:val="22"/>
              </w:rPr>
            </w:pPr>
            <w:r w:rsidRPr="00E45BBA">
              <w:rPr>
                <w:rFonts w:ascii="Arial" w:hAnsi="Arial" w:cs="Arial"/>
                <w:sz w:val="22"/>
                <w:szCs w:val="22"/>
              </w:rPr>
              <w:t xml:space="preserve">Working mothers well-being, four indicators were included: physical health, emotional health, engaging in healthy behaviours, and </w:t>
            </w:r>
            <w:r w:rsidRPr="00E45BBA">
              <w:rPr>
                <w:rFonts w:ascii="Arial" w:hAnsi="Arial" w:cs="Arial"/>
                <w:sz w:val="22"/>
                <w:szCs w:val="22"/>
              </w:rPr>
              <w:lastRenderedPageBreak/>
              <w:t>access to health-related conditions and services. (e.g., physical health, mental health, less stress, burnout, depression, smoking, alcohol consumption, mobbing/bull</w:t>
            </w:r>
            <w:r w:rsidR="00AD39B7" w:rsidRPr="00E45BBA">
              <w:rPr>
                <w:rFonts w:ascii="Arial" w:hAnsi="Arial" w:cs="Arial"/>
                <w:sz w:val="22"/>
                <w:szCs w:val="22"/>
              </w:rPr>
              <w:t>y</w:t>
            </w:r>
            <w:r w:rsidRPr="00E45BBA">
              <w:rPr>
                <w:rFonts w:ascii="Arial" w:hAnsi="Arial" w:cs="Arial"/>
                <w:sz w:val="22"/>
                <w:szCs w:val="22"/>
              </w:rPr>
              <w:t>ing, overweight/obesity), work</w:t>
            </w:r>
            <w:r w:rsidR="00123940" w:rsidRPr="00E45BBA">
              <w:rPr>
                <w:rFonts w:ascii="Arial" w:hAnsi="Arial" w:cs="Arial"/>
                <w:sz w:val="22"/>
                <w:szCs w:val="22"/>
              </w:rPr>
              <w:t>-</w:t>
            </w:r>
            <w:r w:rsidRPr="00E45BBA">
              <w:rPr>
                <w:rFonts w:ascii="Arial" w:hAnsi="Arial" w:cs="Arial"/>
                <w:sz w:val="22"/>
                <w:szCs w:val="22"/>
              </w:rPr>
              <w:t xml:space="preserve">life balance, and job satisfaction.  </w:t>
            </w:r>
          </w:p>
        </w:tc>
      </w:tr>
      <w:tr w:rsidR="0031524E" w14:paraId="03FD85AF" w14:textId="77777777" w:rsidTr="00E45BBA">
        <w:tc>
          <w:tcPr>
            <w:tcW w:w="3103" w:type="dxa"/>
          </w:tcPr>
          <w:p w14:paraId="5BFBC068" w14:textId="77777777" w:rsidR="0031524E" w:rsidRPr="00E45BBA" w:rsidRDefault="0031524E" w:rsidP="00311D34">
            <w:pPr>
              <w:rPr>
                <w:rFonts w:ascii="Arial" w:hAnsi="Arial" w:cs="Arial"/>
                <w:b/>
                <w:sz w:val="22"/>
                <w:szCs w:val="22"/>
              </w:rPr>
            </w:pPr>
            <w:r w:rsidRPr="00E45BBA">
              <w:rPr>
                <w:rFonts w:ascii="Arial" w:hAnsi="Arial" w:cs="Arial"/>
                <w:b/>
                <w:sz w:val="22"/>
                <w:szCs w:val="22"/>
              </w:rPr>
              <w:lastRenderedPageBreak/>
              <w:t>Study design</w:t>
            </w:r>
          </w:p>
        </w:tc>
        <w:tc>
          <w:tcPr>
            <w:tcW w:w="4693" w:type="dxa"/>
          </w:tcPr>
          <w:p w14:paraId="64113A7C" w14:textId="77777777" w:rsidR="0031524E" w:rsidRPr="00E45BBA" w:rsidRDefault="0031524E" w:rsidP="00311D34">
            <w:pPr>
              <w:pStyle w:val="ListParagraph"/>
              <w:spacing w:line="240" w:lineRule="auto"/>
              <w:ind w:left="0"/>
              <w:rPr>
                <w:rFonts w:ascii="Arial" w:hAnsi="Arial" w:cs="Arial"/>
                <w:sz w:val="22"/>
                <w:szCs w:val="22"/>
              </w:rPr>
            </w:pPr>
            <w:r w:rsidRPr="00E45BBA">
              <w:rPr>
                <w:rFonts w:ascii="Arial" w:hAnsi="Arial" w:cs="Arial"/>
                <w:sz w:val="22"/>
                <w:szCs w:val="22"/>
              </w:rPr>
              <w:t>Any kind</w:t>
            </w:r>
          </w:p>
        </w:tc>
      </w:tr>
      <w:tr w:rsidR="0031524E" w14:paraId="28FF2503" w14:textId="77777777" w:rsidTr="00E45BBA">
        <w:tc>
          <w:tcPr>
            <w:tcW w:w="3103" w:type="dxa"/>
          </w:tcPr>
          <w:p w14:paraId="2FFE4DDC" w14:textId="77777777" w:rsidR="0031524E" w:rsidRPr="00E45BBA" w:rsidRDefault="0031524E" w:rsidP="00311D34">
            <w:pPr>
              <w:rPr>
                <w:rFonts w:ascii="Arial" w:hAnsi="Arial" w:cs="Arial"/>
                <w:b/>
                <w:sz w:val="22"/>
                <w:szCs w:val="22"/>
              </w:rPr>
            </w:pPr>
            <w:r w:rsidRPr="00E45BBA">
              <w:rPr>
                <w:rFonts w:ascii="Arial" w:hAnsi="Arial" w:cs="Arial"/>
                <w:b/>
                <w:sz w:val="22"/>
                <w:szCs w:val="22"/>
              </w:rPr>
              <w:t>Kind of articles</w:t>
            </w:r>
          </w:p>
        </w:tc>
        <w:tc>
          <w:tcPr>
            <w:tcW w:w="4693" w:type="dxa"/>
          </w:tcPr>
          <w:p w14:paraId="49FDCF1B" w14:textId="77777777" w:rsidR="0031524E" w:rsidRPr="00E45BBA" w:rsidRDefault="0031524E" w:rsidP="00311D34">
            <w:pPr>
              <w:pStyle w:val="ListParagraph"/>
              <w:spacing w:line="240" w:lineRule="auto"/>
              <w:ind w:left="0"/>
              <w:rPr>
                <w:rFonts w:ascii="Arial" w:hAnsi="Arial" w:cs="Arial"/>
                <w:sz w:val="22"/>
                <w:szCs w:val="22"/>
              </w:rPr>
            </w:pPr>
            <w:r w:rsidRPr="00E45BBA">
              <w:rPr>
                <w:rFonts w:ascii="Arial" w:hAnsi="Arial" w:cs="Arial"/>
                <w:sz w:val="22"/>
                <w:szCs w:val="22"/>
              </w:rPr>
              <w:t>Original articles</w:t>
            </w:r>
          </w:p>
        </w:tc>
      </w:tr>
      <w:tr w:rsidR="0031524E" w14:paraId="276C184D" w14:textId="77777777" w:rsidTr="00E45BBA">
        <w:tc>
          <w:tcPr>
            <w:tcW w:w="3103" w:type="dxa"/>
          </w:tcPr>
          <w:p w14:paraId="5F3BB4A3" w14:textId="77777777" w:rsidR="0031524E" w:rsidRPr="00E45BBA" w:rsidRDefault="0031524E" w:rsidP="00311D34">
            <w:pPr>
              <w:rPr>
                <w:rFonts w:ascii="Arial" w:hAnsi="Arial" w:cs="Arial"/>
                <w:b/>
                <w:sz w:val="22"/>
                <w:szCs w:val="22"/>
              </w:rPr>
            </w:pPr>
            <w:r w:rsidRPr="00E45BBA">
              <w:rPr>
                <w:rFonts w:ascii="Arial" w:hAnsi="Arial" w:cs="Arial"/>
                <w:b/>
                <w:sz w:val="22"/>
                <w:szCs w:val="22"/>
              </w:rPr>
              <w:t>Year</w:t>
            </w:r>
          </w:p>
        </w:tc>
        <w:tc>
          <w:tcPr>
            <w:tcW w:w="4693" w:type="dxa"/>
          </w:tcPr>
          <w:p w14:paraId="108DB52C" w14:textId="77777777" w:rsidR="0031524E" w:rsidRPr="00E45BBA" w:rsidRDefault="0031524E" w:rsidP="00311D34">
            <w:pPr>
              <w:pStyle w:val="ListParagraph"/>
              <w:spacing w:line="240" w:lineRule="auto"/>
              <w:ind w:left="0"/>
              <w:rPr>
                <w:rFonts w:ascii="Arial" w:hAnsi="Arial" w:cs="Arial"/>
                <w:sz w:val="22"/>
                <w:szCs w:val="22"/>
              </w:rPr>
            </w:pPr>
            <w:r w:rsidRPr="00E45BBA">
              <w:rPr>
                <w:rFonts w:ascii="Arial" w:hAnsi="Arial" w:cs="Arial"/>
                <w:sz w:val="22"/>
                <w:szCs w:val="22"/>
              </w:rPr>
              <w:t>2017-2021</w:t>
            </w:r>
          </w:p>
        </w:tc>
      </w:tr>
      <w:tr w:rsidR="0031524E" w14:paraId="5B612A04" w14:textId="77777777" w:rsidTr="00E45BBA">
        <w:trPr>
          <w:trHeight w:val="207"/>
        </w:trPr>
        <w:tc>
          <w:tcPr>
            <w:tcW w:w="3103" w:type="dxa"/>
          </w:tcPr>
          <w:p w14:paraId="78ED081A" w14:textId="77777777" w:rsidR="0031524E" w:rsidRPr="00E45BBA" w:rsidRDefault="0031524E" w:rsidP="00311D34">
            <w:pPr>
              <w:rPr>
                <w:rFonts w:ascii="Arial" w:hAnsi="Arial" w:cs="Arial"/>
                <w:b/>
                <w:sz w:val="22"/>
                <w:szCs w:val="22"/>
              </w:rPr>
            </w:pPr>
            <w:r w:rsidRPr="00E45BBA">
              <w:rPr>
                <w:rFonts w:ascii="Arial" w:hAnsi="Arial" w:cs="Arial"/>
                <w:b/>
                <w:sz w:val="22"/>
                <w:szCs w:val="22"/>
              </w:rPr>
              <w:t>Language</w:t>
            </w:r>
          </w:p>
        </w:tc>
        <w:tc>
          <w:tcPr>
            <w:tcW w:w="4693" w:type="dxa"/>
          </w:tcPr>
          <w:p w14:paraId="385CCE3F" w14:textId="77777777" w:rsidR="0031524E" w:rsidRPr="00E45BBA" w:rsidRDefault="0031524E" w:rsidP="00311D34">
            <w:pPr>
              <w:pStyle w:val="ListParagraph"/>
              <w:spacing w:line="240" w:lineRule="auto"/>
              <w:ind w:left="0"/>
              <w:rPr>
                <w:rFonts w:ascii="Arial" w:hAnsi="Arial" w:cs="Arial"/>
                <w:sz w:val="22"/>
                <w:szCs w:val="22"/>
              </w:rPr>
            </w:pPr>
            <w:r w:rsidRPr="00E45BBA">
              <w:rPr>
                <w:rFonts w:ascii="Arial" w:hAnsi="Arial" w:cs="Arial"/>
                <w:sz w:val="22"/>
                <w:szCs w:val="22"/>
              </w:rPr>
              <w:t>English</w:t>
            </w:r>
          </w:p>
        </w:tc>
      </w:tr>
    </w:tbl>
    <w:p w14:paraId="44A33C8F" w14:textId="77777777" w:rsidR="00992471" w:rsidRPr="0031524E" w:rsidRDefault="00992471" w:rsidP="00311D34">
      <w:pPr>
        <w:spacing w:after="0" w:line="240" w:lineRule="auto"/>
        <w:rPr>
          <w:rFonts w:cstheme="minorHAnsi"/>
          <w:i/>
          <w:sz w:val="24"/>
          <w:szCs w:val="24"/>
        </w:rPr>
      </w:pPr>
      <w:bookmarkStart w:id="1" w:name="_Ref356383608"/>
    </w:p>
    <w:p w14:paraId="455700C2" w14:textId="77777777" w:rsidR="00992471" w:rsidRPr="00E45BBA" w:rsidRDefault="0013440C" w:rsidP="00311D34">
      <w:pPr>
        <w:pStyle w:val="Heading3"/>
        <w:spacing w:before="0" w:line="240" w:lineRule="auto"/>
        <w:rPr>
          <w:rFonts w:ascii="Arial" w:hAnsi="Arial" w:cs="Arial"/>
          <w:b/>
          <w:color w:val="auto"/>
          <w:sz w:val="22"/>
          <w:szCs w:val="22"/>
        </w:rPr>
      </w:pPr>
      <w:r w:rsidRPr="00E45BBA">
        <w:rPr>
          <w:rFonts w:ascii="Arial" w:hAnsi="Arial" w:cs="Arial"/>
          <w:b/>
          <w:color w:val="auto"/>
          <w:sz w:val="22"/>
          <w:szCs w:val="22"/>
        </w:rPr>
        <w:t>3</w:t>
      </w:r>
      <w:r w:rsidR="00992471" w:rsidRPr="00E45BBA">
        <w:rPr>
          <w:rFonts w:ascii="Arial" w:hAnsi="Arial" w:cs="Arial"/>
          <w:b/>
          <w:color w:val="auto"/>
          <w:sz w:val="22"/>
          <w:szCs w:val="22"/>
        </w:rPr>
        <w:t>.1</w:t>
      </w:r>
      <w:r w:rsidR="00992471" w:rsidRPr="00E45BBA">
        <w:rPr>
          <w:rFonts w:ascii="Arial" w:hAnsi="Arial" w:cs="Arial"/>
          <w:b/>
          <w:color w:val="auto"/>
          <w:sz w:val="22"/>
          <w:szCs w:val="22"/>
        </w:rPr>
        <w:tab/>
        <w:t>Key terms:</w:t>
      </w:r>
      <w:bookmarkEnd w:id="1"/>
      <w:r w:rsidR="00992471" w:rsidRPr="00E45BBA">
        <w:rPr>
          <w:rFonts w:ascii="Arial" w:hAnsi="Arial" w:cs="Arial"/>
          <w:b/>
          <w:color w:val="auto"/>
          <w:sz w:val="22"/>
          <w:szCs w:val="22"/>
        </w:rPr>
        <w:t xml:space="preserve"> </w:t>
      </w:r>
    </w:p>
    <w:p w14:paraId="5CA8283F" w14:textId="42B1461B" w:rsidR="00AD6D10" w:rsidRPr="00E45BBA" w:rsidRDefault="00FD7DDE" w:rsidP="00311D34">
      <w:pPr>
        <w:spacing w:after="0" w:line="240" w:lineRule="auto"/>
        <w:rPr>
          <w:rFonts w:ascii="Arial" w:hAnsi="Arial" w:cs="Arial"/>
        </w:rPr>
      </w:pPr>
      <w:r w:rsidRPr="00E45BBA">
        <w:rPr>
          <w:rFonts w:ascii="Arial" w:hAnsi="Arial" w:cs="Arial"/>
        </w:rPr>
        <w:t>The following important terms and concepts are relevant to this systematic literature review, and their definitions have been taken from these sources</w:t>
      </w:r>
      <w:r w:rsidR="00FB2BD3" w:rsidRPr="00E45BBA">
        <w:rPr>
          <w:rFonts w:ascii="Arial" w:hAnsi="Arial" w:cs="Arial"/>
        </w:rPr>
        <w:t>:</w:t>
      </w:r>
    </w:p>
    <w:p w14:paraId="3A1CDB0B" w14:textId="71BBADD2" w:rsidR="00E9142C" w:rsidRPr="00E45BBA" w:rsidRDefault="00E9142C" w:rsidP="00311D34">
      <w:pPr>
        <w:pStyle w:val="ListParagraph"/>
        <w:numPr>
          <w:ilvl w:val="0"/>
          <w:numId w:val="7"/>
        </w:numPr>
        <w:shd w:val="clear" w:color="auto" w:fill="FFFFFF"/>
        <w:spacing w:line="240" w:lineRule="auto"/>
        <w:jc w:val="both"/>
        <w:rPr>
          <w:rFonts w:ascii="Arial" w:hAnsi="Arial" w:cs="Arial"/>
          <w:sz w:val="22"/>
          <w:szCs w:val="22"/>
          <w:shd w:val="clear" w:color="auto" w:fill="FFFFFF"/>
        </w:rPr>
      </w:pPr>
      <w:r w:rsidRPr="00E45BBA">
        <w:rPr>
          <w:rFonts w:ascii="Arial" w:hAnsi="Arial" w:cs="Arial"/>
          <w:sz w:val="22"/>
          <w:szCs w:val="22"/>
          <w:shd w:val="clear" w:color="auto" w:fill="FFFFFF"/>
        </w:rPr>
        <w:t xml:space="preserve">Some </w:t>
      </w:r>
      <w:r w:rsidRPr="00E45BBA">
        <w:rPr>
          <w:rFonts w:ascii="Arial" w:hAnsi="Arial" w:cs="Arial"/>
          <w:sz w:val="22"/>
          <w:szCs w:val="22"/>
        </w:rPr>
        <w:t>of work</w:t>
      </w:r>
      <w:r w:rsidR="00FD7DDE" w:rsidRPr="00E45BBA">
        <w:rPr>
          <w:rFonts w:ascii="Arial" w:hAnsi="Arial" w:cs="Arial"/>
          <w:sz w:val="22"/>
          <w:szCs w:val="22"/>
        </w:rPr>
        <w:t xml:space="preserve">site </w:t>
      </w:r>
      <w:r w:rsidRPr="00E45BBA">
        <w:rPr>
          <w:rFonts w:ascii="Arial" w:hAnsi="Arial" w:cs="Arial"/>
          <w:sz w:val="22"/>
          <w:szCs w:val="22"/>
        </w:rPr>
        <w:t xml:space="preserve">wellness program </w:t>
      </w:r>
      <w:r w:rsidR="00FD7DDE" w:rsidRPr="00E45BBA">
        <w:rPr>
          <w:rFonts w:ascii="Arial" w:hAnsi="Arial" w:cs="Arial"/>
          <w:sz w:val="22"/>
          <w:szCs w:val="22"/>
        </w:rPr>
        <w:t xml:space="preserve">strategies and </w:t>
      </w:r>
      <w:r w:rsidRPr="00E45BBA">
        <w:rPr>
          <w:rFonts w:ascii="Arial" w:hAnsi="Arial" w:cs="Arial"/>
          <w:sz w:val="22"/>
          <w:szCs w:val="22"/>
        </w:rPr>
        <w:t xml:space="preserve">components </w:t>
      </w:r>
      <w:r w:rsidR="00CA08AD" w:rsidRPr="00E45BBA">
        <w:rPr>
          <w:rFonts w:ascii="Arial" w:hAnsi="Arial" w:cs="Arial"/>
          <w:sz w:val="22"/>
          <w:szCs w:val="22"/>
        </w:rPr>
        <w:t>consist of</w:t>
      </w:r>
      <w:r w:rsidRPr="00E45BBA">
        <w:rPr>
          <w:rFonts w:ascii="Arial" w:hAnsi="Arial" w:cs="Arial"/>
          <w:sz w:val="22"/>
          <w:szCs w:val="22"/>
        </w:rPr>
        <w:t xml:space="preserve"> </w:t>
      </w:r>
      <w:r w:rsidR="00CA08AD" w:rsidRPr="00E45BBA">
        <w:rPr>
          <w:rFonts w:ascii="Arial" w:hAnsi="Arial" w:cs="Arial"/>
          <w:sz w:val="22"/>
          <w:szCs w:val="22"/>
        </w:rPr>
        <w:t xml:space="preserve">access to local fitness facilities, policies that promote healthy life style, </w:t>
      </w:r>
      <w:r w:rsidRPr="00E45BBA">
        <w:rPr>
          <w:rFonts w:ascii="Arial" w:hAnsi="Arial" w:cs="Arial"/>
          <w:sz w:val="22"/>
          <w:szCs w:val="22"/>
        </w:rPr>
        <w:t xml:space="preserve">health education, </w:t>
      </w:r>
      <w:r w:rsidR="00CA08AD" w:rsidRPr="00E45BBA">
        <w:rPr>
          <w:rFonts w:ascii="Arial" w:hAnsi="Arial" w:cs="Arial"/>
          <w:sz w:val="22"/>
          <w:szCs w:val="22"/>
        </w:rPr>
        <w:t xml:space="preserve">a healthy work environment and a work environment free of recognized health and safety threats, </w:t>
      </w:r>
      <w:r w:rsidRPr="00E45BBA">
        <w:rPr>
          <w:rFonts w:ascii="Arial" w:hAnsi="Arial" w:cs="Arial"/>
          <w:sz w:val="22"/>
          <w:szCs w:val="22"/>
        </w:rPr>
        <w:t>health insurance coverage for appropriate preventive screenings</w:t>
      </w:r>
      <w:r w:rsidR="00CA08AD" w:rsidRPr="00E45BBA">
        <w:rPr>
          <w:rFonts w:ascii="Arial" w:hAnsi="Arial" w:cs="Arial"/>
          <w:sz w:val="22"/>
          <w:szCs w:val="22"/>
        </w:rPr>
        <w:t xml:space="preserve"> </w:t>
      </w:r>
      <w:r w:rsidRPr="00E45BBA">
        <w:rPr>
          <w:rFonts w:ascii="Arial" w:hAnsi="Arial" w:cs="Arial"/>
          <w:sz w:val="22"/>
          <w:szCs w:val="22"/>
        </w:rPr>
        <w:t>with a means to identify and address new problems as they arise [3], and screening</w:t>
      </w:r>
      <w:r w:rsidR="0031524E" w:rsidRPr="00E45BBA">
        <w:rPr>
          <w:rFonts w:ascii="Arial" w:hAnsi="Arial" w:cs="Arial"/>
          <w:i/>
          <w:iCs/>
          <w:sz w:val="22"/>
          <w:szCs w:val="22"/>
        </w:rPr>
        <w:t xml:space="preserve"> </w:t>
      </w:r>
      <w:r w:rsidRPr="00E45BBA">
        <w:rPr>
          <w:rFonts w:ascii="Arial" w:hAnsi="Arial" w:cs="Arial"/>
          <w:sz w:val="22"/>
          <w:szCs w:val="22"/>
        </w:rPr>
        <w:t>to identify health risks [1, 2].</w:t>
      </w:r>
    </w:p>
    <w:p w14:paraId="69573CC6" w14:textId="0A8AB4EB" w:rsidR="00992471" w:rsidRPr="00E45BBA" w:rsidRDefault="00B633FA" w:rsidP="00311D34">
      <w:pPr>
        <w:pStyle w:val="ListParagraph"/>
        <w:numPr>
          <w:ilvl w:val="0"/>
          <w:numId w:val="7"/>
        </w:numPr>
        <w:spacing w:line="240" w:lineRule="auto"/>
        <w:rPr>
          <w:rFonts w:ascii="Arial" w:hAnsi="Arial" w:cs="Arial"/>
          <w:sz w:val="22"/>
          <w:szCs w:val="22"/>
        </w:rPr>
      </w:pPr>
      <w:r w:rsidRPr="00E45BBA">
        <w:rPr>
          <w:rFonts w:ascii="Arial" w:hAnsi="Arial" w:cs="Arial"/>
          <w:sz w:val="22"/>
          <w:szCs w:val="22"/>
        </w:rPr>
        <w:t xml:space="preserve">Working mothers as part of </w:t>
      </w:r>
      <w:r w:rsidR="000403AA" w:rsidRPr="00E45BBA">
        <w:rPr>
          <w:rFonts w:ascii="Arial" w:hAnsi="Arial" w:cs="Arial"/>
          <w:sz w:val="22"/>
          <w:szCs w:val="22"/>
        </w:rPr>
        <w:t xml:space="preserve">the </w:t>
      </w:r>
      <w:r w:rsidRPr="00E45BBA">
        <w:rPr>
          <w:rFonts w:ascii="Arial" w:hAnsi="Arial" w:cs="Arial"/>
          <w:sz w:val="22"/>
          <w:szCs w:val="22"/>
        </w:rPr>
        <w:t>workers</w:t>
      </w:r>
      <w:r w:rsidR="000403AA" w:rsidRPr="00E45BBA">
        <w:rPr>
          <w:rFonts w:ascii="Arial" w:hAnsi="Arial" w:cs="Arial"/>
          <w:sz w:val="22"/>
          <w:szCs w:val="22"/>
        </w:rPr>
        <w:t>’</w:t>
      </w:r>
      <w:r w:rsidRPr="00E45BBA">
        <w:rPr>
          <w:rFonts w:ascii="Arial" w:hAnsi="Arial" w:cs="Arial"/>
          <w:sz w:val="22"/>
          <w:szCs w:val="22"/>
        </w:rPr>
        <w:t xml:space="preserve"> community have some special</w:t>
      </w:r>
      <w:r w:rsidR="000403AA" w:rsidRPr="00E45BBA">
        <w:rPr>
          <w:rFonts w:ascii="Arial" w:hAnsi="Arial" w:cs="Arial"/>
          <w:sz w:val="22"/>
          <w:szCs w:val="22"/>
        </w:rPr>
        <w:t>i</w:t>
      </w:r>
      <w:r w:rsidRPr="00E45BBA">
        <w:rPr>
          <w:rFonts w:ascii="Arial" w:hAnsi="Arial" w:cs="Arial"/>
          <w:sz w:val="22"/>
          <w:szCs w:val="22"/>
        </w:rPr>
        <w:t>ty in their health compare</w:t>
      </w:r>
      <w:r w:rsidR="000403AA" w:rsidRPr="00E45BBA">
        <w:rPr>
          <w:rFonts w:ascii="Arial" w:hAnsi="Arial" w:cs="Arial"/>
          <w:sz w:val="22"/>
          <w:szCs w:val="22"/>
        </w:rPr>
        <w:t>d</w:t>
      </w:r>
      <w:r w:rsidRPr="00E45BBA">
        <w:rPr>
          <w:rFonts w:ascii="Arial" w:hAnsi="Arial" w:cs="Arial"/>
          <w:sz w:val="22"/>
          <w:szCs w:val="22"/>
        </w:rPr>
        <w:t xml:space="preserve"> to men or women</w:t>
      </w:r>
      <w:r w:rsidR="000403AA" w:rsidRPr="00E45BBA">
        <w:rPr>
          <w:rFonts w:ascii="Arial" w:hAnsi="Arial" w:cs="Arial"/>
          <w:sz w:val="22"/>
          <w:szCs w:val="22"/>
        </w:rPr>
        <w:t>,</w:t>
      </w:r>
      <w:r w:rsidRPr="00E45BBA">
        <w:rPr>
          <w:rFonts w:ascii="Arial" w:hAnsi="Arial" w:cs="Arial"/>
          <w:sz w:val="22"/>
          <w:szCs w:val="22"/>
        </w:rPr>
        <w:t xml:space="preserve"> not mother</w:t>
      </w:r>
      <w:r w:rsidR="000403AA" w:rsidRPr="00E45BBA">
        <w:rPr>
          <w:rFonts w:ascii="Arial" w:hAnsi="Arial" w:cs="Arial"/>
          <w:sz w:val="22"/>
          <w:szCs w:val="22"/>
        </w:rPr>
        <w:t>s</w:t>
      </w:r>
      <w:r w:rsidRPr="00E45BBA">
        <w:rPr>
          <w:rFonts w:ascii="Arial" w:hAnsi="Arial" w:cs="Arial"/>
          <w:sz w:val="22"/>
          <w:szCs w:val="22"/>
        </w:rPr>
        <w:t xml:space="preserve">. Working mothers as a group </w:t>
      </w:r>
      <w:r w:rsidR="000403AA" w:rsidRPr="00E45BBA">
        <w:rPr>
          <w:rFonts w:ascii="Arial" w:hAnsi="Arial" w:cs="Arial"/>
          <w:sz w:val="22"/>
          <w:szCs w:val="22"/>
        </w:rPr>
        <w:t xml:space="preserve">are </w:t>
      </w:r>
      <w:r w:rsidRPr="00E45BBA">
        <w:rPr>
          <w:rFonts w:ascii="Arial" w:hAnsi="Arial" w:cs="Arial"/>
          <w:sz w:val="22"/>
          <w:szCs w:val="22"/>
        </w:rPr>
        <w:t xml:space="preserve">vulnerable to various health problems. Health risks come out from both family factors and workplace factors and </w:t>
      </w:r>
      <w:r w:rsidR="000403AA" w:rsidRPr="00E45BBA">
        <w:rPr>
          <w:rFonts w:ascii="Arial" w:hAnsi="Arial" w:cs="Arial"/>
          <w:sz w:val="22"/>
          <w:szCs w:val="22"/>
        </w:rPr>
        <w:t xml:space="preserve">are </w:t>
      </w:r>
      <w:r w:rsidRPr="00E45BBA">
        <w:rPr>
          <w:rFonts w:ascii="Arial" w:hAnsi="Arial" w:cs="Arial"/>
          <w:sz w:val="22"/>
          <w:szCs w:val="22"/>
        </w:rPr>
        <w:t xml:space="preserve">sometimes related </w:t>
      </w:r>
      <w:r w:rsidR="000403AA" w:rsidRPr="00E45BBA">
        <w:rPr>
          <w:rFonts w:ascii="Arial" w:hAnsi="Arial" w:cs="Arial"/>
          <w:sz w:val="22"/>
          <w:szCs w:val="22"/>
        </w:rPr>
        <w:t xml:space="preserve">to </w:t>
      </w:r>
      <w:r w:rsidRPr="00E45BBA">
        <w:rPr>
          <w:rFonts w:ascii="Arial" w:hAnsi="Arial" w:cs="Arial"/>
          <w:sz w:val="22"/>
          <w:szCs w:val="22"/>
        </w:rPr>
        <w:t>each other. They have to face dual responsibilities at once, as housewives-raising child</w:t>
      </w:r>
      <w:r w:rsidR="00AD39B7" w:rsidRPr="00E45BBA">
        <w:rPr>
          <w:rFonts w:ascii="Arial" w:hAnsi="Arial" w:cs="Arial"/>
          <w:sz w:val="22"/>
          <w:szCs w:val="22"/>
        </w:rPr>
        <w:t>ren</w:t>
      </w:r>
      <w:r w:rsidRPr="00E45BBA">
        <w:rPr>
          <w:rFonts w:ascii="Arial" w:hAnsi="Arial" w:cs="Arial"/>
          <w:sz w:val="22"/>
          <w:szCs w:val="22"/>
        </w:rPr>
        <w:t xml:space="preserve"> [5] and working women [6]. The amount of work that must be done both at home and work makes working mothers lack</w:t>
      </w:r>
      <w:r w:rsidR="000403AA" w:rsidRPr="00E45BBA">
        <w:rPr>
          <w:rFonts w:ascii="Arial" w:hAnsi="Arial" w:cs="Arial"/>
          <w:sz w:val="22"/>
          <w:szCs w:val="22"/>
        </w:rPr>
        <w:t xml:space="preserve"> </w:t>
      </w:r>
      <w:r w:rsidRPr="00E45BBA">
        <w:rPr>
          <w:rFonts w:ascii="Arial" w:hAnsi="Arial" w:cs="Arial"/>
          <w:sz w:val="22"/>
          <w:szCs w:val="22"/>
        </w:rPr>
        <w:t>time, physical capa</w:t>
      </w:r>
      <w:r w:rsidR="0031524E" w:rsidRPr="00E45BBA">
        <w:rPr>
          <w:rFonts w:ascii="Arial" w:hAnsi="Arial" w:cs="Arial"/>
          <w:sz w:val="22"/>
          <w:szCs w:val="22"/>
        </w:rPr>
        <w:t>ci</w:t>
      </w:r>
      <w:r w:rsidRPr="00E45BBA">
        <w:rPr>
          <w:rFonts w:ascii="Arial" w:hAnsi="Arial" w:cs="Arial"/>
          <w:sz w:val="22"/>
          <w:szCs w:val="22"/>
        </w:rPr>
        <w:t>ty, energy, endurance and psychological acceptance [6,7].</w:t>
      </w:r>
    </w:p>
    <w:p w14:paraId="52C36FBE" w14:textId="77777777" w:rsidR="00992471" w:rsidRPr="00E45BBA" w:rsidRDefault="0013440C" w:rsidP="00311D34">
      <w:pPr>
        <w:pStyle w:val="Heading3"/>
        <w:spacing w:before="0" w:line="240" w:lineRule="auto"/>
        <w:rPr>
          <w:rFonts w:ascii="Arial" w:hAnsi="Arial" w:cs="Arial"/>
          <w:b/>
          <w:color w:val="auto"/>
          <w:sz w:val="22"/>
          <w:szCs w:val="22"/>
        </w:rPr>
      </w:pPr>
      <w:r w:rsidRPr="00E45BBA">
        <w:rPr>
          <w:rFonts w:ascii="Arial" w:hAnsi="Arial" w:cs="Arial"/>
          <w:b/>
          <w:color w:val="auto"/>
          <w:sz w:val="22"/>
          <w:szCs w:val="22"/>
        </w:rPr>
        <w:t>3</w:t>
      </w:r>
      <w:r w:rsidR="00992471" w:rsidRPr="00E45BBA">
        <w:rPr>
          <w:rFonts w:ascii="Arial" w:hAnsi="Arial" w:cs="Arial"/>
          <w:b/>
          <w:color w:val="auto"/>
          <w:sz w:val="22"/>
          <w:szCs w:val="22"/>
        </w:rPr>
        <w:t>.2</w:t>
      </w:r>
      <w:r w:rsidR="00992471" w:rsidRPr="00E45BBA">
        <w:rPr>
          <w:rFonts w:ascii="Arial" w:hAnsi="Arial" w:cs="Arial"/>
          <w:b/>
          <w:color w:val="auto"/>
          <w:sz w:val="22"/>
          <w:szCs w:val="22"/>
        </w:rPr>
        <w:tab/>
        <w:t>Search strategy and search terms</w:t>
      </w:r>
    </w:p>
    <w:p w14:paraId="2F99CE47" w14:textId="064B5CCA" w:rsidR="00FB2BD3" w:rsidRPr="00E45BBA" w:rsidRDefault="0056656B" w:rsidP="00311D34">
      <w:pPr>
        <w:spacing w:after="0" w:line="240" w:lineRule="auto"/>
        <w:rPr>
          <w:rFonts w:ascii="Arial" w:hAnsi="Arial" w:cs="Arial"/>
        </w:rPr>
      </w:pPr>
      <w:r w:rsidRPr="00E45BBA">
        <w:rPr>
          <w:rFonts w:ascii="Arial" w:hAnsi="Arial" w:cs="Arial"/>
        </w:rPr>
        <w:t xml:space="preserve">This literature search uses peer-reviewed literature found in the following four electronic bibliographic databases: </w:t>
      </w:r>
      <w:r w:rsidR="00B633FA" w:rsidRPr="00E45BBA">
        <w:rPr>
          <w:rFonts w:ascii="Arial" w:hAnsi="Arial" w:cs="Arial"/>
        </w:rPr>
        <w:t>AgeLine, Embase, Pubmed and Scopus</w:t>
      </w:r>
      <w:r w:rsidR="00FB2BD3" w:rsidRPr="00E45BBA">
        <w:rPr>
          <w:rFonts w:ascii="Arial" w:hAnsi="Arial" w:cs="Arial"/>
        </w:rPr>
        <w:t xml:space="preserve">. </w:t>
      </w:r>
    </w:p>
    <w:p w14:paraId="3A8B55A8" w14:textId="77777777" w:rsidR="00FB2BD3" w:rsidRPr="00E45BBA" w:rsidRDefault="00FB2BD3" w:rsidP="00311D34">
      <w:pPr>
        <w:spacing w:after="0" w:line="240" w:lineRule="auto"/>
        <w:rPr>
          <w:rFonts w:ascii="Arial" w:hAnsi="Arial" w:cs="Arial"/>
        </w:rPr>
      </w:pPr>
      <w:r w:rsidRPr="00E45BBA">
        <w:rPr>
          <w:rFonts w:ascii="Arial" w:hAnsi="Arial" w:cs="Arial"/>
        </w:rPr>
        <w:t xml:space="preserve">The search structure will consist of the following: </w:t>
      </w:r>
    </w:p>
    <w:p w14:paraId="0E61DC09" w14:textId="2B540529" w:rsidR="00FB2BD3" w:rsidRPr="00E45BBA" w:rsidRDefault="00FB2BD3" w:rsidP="00311D34">
      <w:pPr>
        <w:numPr>
          <w:ilvl w:val="0"/>
          <w:numId w:val="1"/>
        </w:numPr>
        <w:tabs>
          <w:tab w:val="left" w:pos="426"/>
        </w:tabs>
        <w:spacing w:after="0" w:line="240" w:lineRule="auto"/>
        <w:ind w:left="1134" w:hanging="1134"/>
        <w:rPr>
          <w:rFonts w:ascii="Arial" w:hAnsi="Arial" w:cs="Arial"/>
        </w:rPr>
      </w:pPr>
      <w:r w:rsidRPr="00E45BBA">
        <w:rPr>
          <w:rFonts w:ascii="Arial" w:hAnsi="Arial" w:cs="Arial"/>
        </w:rPr>
        <w:t xml:space="preserve">terms related to </w:t>
      </w:r>
      <w:r w:rsidR="00B633FA" w:rsidRPr="00E45BBA">
        <w:rPr>
          <w:rFonts w:ascii="Arial" w:hAnsi="Arial" w:cs="Arial"/>
        </w:rPr>
        <w:t>workplace OR Occupational</w:t>
      </w:r>
      <w:r w:rsidRPr="00E45BBA">
        <w:rPr>
          <w:rFonts w:ascii="Arial" w:hAnsi="Arial" w:cs="Arial"/>
        </w:rPr>
        <w:t xml:space="preserve">; </w:t>
      </w:r>
    </w:p>
    <w:p w14:paraId="5B42FC1E" w14:textId="12B36344" w:rsidR="00FB2BD3" w:rsidRPr="00E45BBA" w:rsidRDefault="00FB2BD3" w:rsidP="00311D34">
      <w:pPr>
        <w:numPr>
          <w:ilvl w:val="0"/>
          <w:numId w:val="1"/>
        </w:numPr>
        <w:tabs>
          <w:tab w:val="left" w:pos="426"/>
        </w:tabs>
        <w:spacing w:after="0" w:line="240" w:lineRule="auto"/>
        <w:ind w:left="1134" w:hanging="1134"/>
        <w:rPr>
          <w:rFonts w:ascii="Arial" w:hAnsi="Arial" w:cs="Arial"/>
        </w:rPr>
      </w:pPr>
      <w:r w:rsidRPr="00E45BBA">
        <w:rPr>
          <w:rFonts w:ascii="Arial" w:hAnsi="Arial" w:cs="Arial"/>
        </w:rPr>
        <w:t xml:space="preserve">AND </w:t>
      </w:r>
      <w:r w:rsidR="00B633FA" w:rsidRPr="00E45BBA">
        <w:rPr>
          <w:rFonts w:ascii="Arial" w:hAnsi="Arial" w:cs="Arial"/>
        </w:rPr>
        <w:t>wellness</w:t>
      </w:r>
      <w:r w:rsidRPr="00E45BBA">
        <w:rPr>
          <w:rFonts w:ascii="Arial" w:hAnsi="Arial" w:cs="Arial"/>
        </w:rPr>
        <w:t>;</w:t>
      </w:r>
    </w:p>
    <w:p w14:paraId="33CEE33D" w14:textId="114D4AEA" w:rsidR="00FB2BD3" w:rsidRPr="00E45BBA" w:rsidRDefault="00FB2BD3" w:rsidP="00311D34">
      <w:pPr>
        <w:numPr>
          <w:ilvl w:val="0"/>
          <w:numId w:val="1"/>
        </w:numPr>
        <w:tabs>
          <w:tab w:val="left" w:pos="426"/>
        </w:tabs>
        <w:spacing w:after="0" w:line="240" w:lineRule="auto"/>
        <w:ind w:left="1134" w:hanging="1134"/>
        <w:rPr>
          <w:rFonts w:ascii="Arial" w:hAnsi="Arial" w:cs="Arial"/>
        </w:rPr>
      </w:pPr>
      <w:r w:rsidRPr="00E45BBA">
        <w:rPr>
          <w:rFonts w:ascii="Arial" w:hAnsi="Arial" w:cs="Arial"/>
        </w:rPr>
        <w:t xml:space="preserve">AND </w:t>
      </w:r>
      <w:r w:rsidR="00B633FA" w:rsidRPr="00E45BBA">
        <w:rPr>
          <w:rFonts w:ascii="Arial" w:hAnsi="Arial" w:cs="Arial"/>
        </w:rPr>
        <w:t>programs</w:t>
      </w:r>
      <w:r w:rsidRPr="00E45BBA">
        <w:rPr>
          <w:rFonts w:ascii="Arial" w:hAnsi="Arial" w:cs="Arial"/>
        </w:rPr>
        <w:t xml:space="preserve">; </w:t>
      </w:r>
    </w:p>
    <w:p w14:paraId="7EA86874" w14:textId="6E8A14E3" w:rsidR="00FB2BD3" w:rsidRPr="00E45BBA" w:rsidRDefault="00FB2BD3" w:rsidP="00311D34">
      <w:pPr>
        <w:numPr>
          <w:ilvl w:val="0"/>
          <w:numId w:val="1"/>
        </w:numPr>
        <w:tabs>
          <w:tab w:val="left" w:pos="426"/>
        </w:tabs>
        <w:spacing w:after="0" w:line="240" w:lineRule="auto"/>
        <w:ind w:left="1134" w:hanging="1134"/>
        <w:rPr>
          <w:rFonts w:ascii="Arial" w:hAnsi="Arial" w:cs="Arial"/>
        </w:rPr>
      </w:pPr>
      <w:r w:rsidRPr="00E45BBA">
        <w:rPr>
          <w:rFonts w:ascii="Arial" w:hAnsi="Arial" w:cs="Arial"/>
        </w:rPr>
        <w:t xml:space="preserve">AND </w:t>
      </w:r>
      <w:r w:rsidR="00B633FA" w:rsidRPr="00E45BBA">
        <w:rPr>
          <w:rFonts w:ascii="Arial" w:hAnsi="Arial" w:cs="Arial"/>
        </w:rPr>
        <w:t>working mothers</w:t>
      </w:r>
    </w:p>
    <w:p w14:paraId="1DBC173D" w14:textId="14335474" w:rsidR="00FB2BD3" w:rsidRPr="00E45BBA" w:rsidRDefault="00057FD0" w:rsidP="00311D34">
      <w:pPr>
        <w:pStyle w:val="ColorfulList-Accent11"/>
        <w:spacing w:line="240" w:lineRule="auto"/>
        <w:ind w:left="0"/>
        <w:jc w:val="left"/>
        <w:rPr>
          <w:rFonts w:ascii="Arial" w:hAnsi="Arial" w:cs="Arial"/>
          <w:szCs w:val="22"/>
        </w:rPr>
      </w:pPr>
      <w:r w:rsidRPr="00E45BBA">
        <w:rPr>
          <w:rFonts w:ascii="Arial" w:hAnsi="Arial" w:cs="Arial"/>
          <w:szCs w:val="22"/>
        </w:rPr>
        <w:t>Search terms used in the main bibliographic databases are listed in Section 4.</w:t>
      </w:r>
    </w:p>
    <w:p w14:paraId="119C58C7" w14:textId="103B99EB" w:rsidR="00057FD0" w:rsidRPr="00E45BBA" w:rsidRDefault="00057FD0" w:rsidP="00311D34">
      <w:pPr>
        <w:pStyle w:val="manuscriptheading2"/>
        <w:spacing w:line="240" w:lineRule="auto"/>
        <w:rPr>
          <w:rFonts w:ascii="Arial" w:hAnsi="Arial" w:cs="Arial"/>
          <w:b w:val="0"/>
          <w:i w:val="0"/>
          <w:sz w:val="22"/>
          <w:szCs w:val="22"/>
          <w:lang w:val="en-GB" w:eastAsia="en-GB"/>
        </w:rPr>
      </w:pPr>
      <w:r w:rsidRPr="00E45BBA">
        <w:rPr>
          <w:rFonts w:ascii="Arial" w:hAnsi="Arial" w:cs="Arial"/>
          <w:b w:val="0"/>
          <w:i w:val="0"/>
          <w:sz w:val="22"/>
          <w:szCs w:val="22"/>
          <w:lang w:val="en-GB" w:eastAsia="en-GB"/>
        </w:rPr>
        <w:t>The search is also supplemented by checking the reference list for the selected article ("Reference References") to find other related articles.</w:t>
      </w:r>
    </w:p>
    <w:p w14:paraId="2972EB9D" w14:textId="054FC716" w:rsidR="00992471" w:rsidRPr="00E45BBA" w:rsidRDefault="0013440C" w:rsidP="00311D34">
      <w:pPr>
        <w:pStyle w:val="Heading3"/>
        <w:spacing w:before="0" w:line="240" w:lineRule="auto"/>
        <w:rPr>
          <w:rFonts w:ascii="Arial" w:hAnsi="Arial" w:cs="Arial"/>
          <w:b/>
          <w:color w:val="auto"/>
          <w:sz w:val="22"/>
          <w:szCs w:val="22"/>
        </w:rPr>
      </w:pPr>
      <w:r w:rsidRPr="00E45BBA">
        <w:rPr>
          <w:rFonts w:ascii="Arial" w:hAnsi="Arial" w:cs="Arial"/>
          <w:b/>
          <w:color w:val="auto"/>
          <w:sz w:val="22"/>
          <w:szCs w:val="22"/>
        </w:rPr>
        <w:t>3</w:t>
      </w:r>
      <w:r w:rsidR="00992471" w:rsidRPr="00E45BBA">
        <w:rPr>
          <w:rFonts w:ascii="Arial" w:hAnsi="Arial" w:cs="Arial"/>
          <w:b/>
          <w:color w:val="auto"/>
          <w:sz w:val="22"/>
          <w:szCs w:val="22"/>
        </w:rPr>
        <w:t>.3</w:t>
      </w:r>
      <w:r w:rsidR="00992471" w:rsidRPr="00E45BBA">
        <w:rPr>
          <w:rFonts w:ascii="Arial" w:hAnsi="Arial" w:cs="Arial"/>
          <w:b/>
          <w:color w:val="auto"/>
          <w:sz w:val="22"/>
          <w:szCs w:val="22"/>
        </w:rPr>
        <w:tab/>
        <w:t>Inclusion</w:t>
      </w:r>
      <w:r w:rsidR="00057FD0" w:rsidRPr="00E45BBA">
        <w:rPr>
          <w:rFonts w:ascii="Arial" w:hAnsi="Arial" w:cs="Arial"/>
          <w:b/>
          <w:color w:val="auto"/>
          <w:sz w:val="22"/>
          <w:szCs w:val="22"/>
        </w:rPr>
        <w:t xml:space="preserve"> and </w:t>
      </w:r>
      <w:r w:rsidR="00992471" w:rsidRPr="00E45BBA">
        <w:rPr>
          <w:rFonts w:ascii="Arial" w:hAnsi="Arial" w:cs="Arial"/>
          <w:b/>
          <w:color w:val="auto"/>
          <w:sz w:val="22"/>
          <w:szCs w:val="22"/>
        </w:rPr>
        <w:t>exclusion criteria</w:t>
      </w:r>
    </w:p>
    <w:p w14:paraId="0077CEBD" w14:textId="77777777" w:rsidR="00D00CD4" w:rsidRPr="00E45BBA" w:rsidRDefault="00D00CD4" w:rsidP="00311D34">
      <w:pPr>
        <w:spacing w:after="0" w:line="240" w:lineRule="auto"/>
        <w:jc w:val="both"/>
        <w:rPr>
          <w:rFonts w:ascii="Arial" w:hAnsi="Arial" w:cs="Arial"/>
        </w:rPr>
      </w:pPr>
      <w:r w:rsidRPr="00E45BBA">
        <w:rPr>
          <w:rFonts w:ascii="Arial" w:hAnsi="Arial" w:cs="Arial"/>
        </w:rPr>
        <w:t>This review will use the following five key inclusion criteria:</w:t>
      </w:r>
    </w:p>
    <w:p w14:paraId="159B2355" w14:textId="434D1DAA" w:rsidR="00FB2BD3" w:rsidRPr="00E45BBA" w:rsidRDefault="00FB2BD3" w:rsidP="00311D34">
      <w:pPr>
        <w:pStyle w:val="ListParagraph"/>
        <w:numPr>
          <w:ilvl w:val="0"/>
          <w:numId w:val="16"/>
        </w:numPr>
        <w:spacing w:line="240" w:lineRule="auto"/>
        <w:jc w:val="both"/>
        <w:rPr>
          <w:rFonts w:ascii="Arial" w:hAnsi="Arial" w:cs="Arial"/>
          <w:sz w:val="22"/>
          <w:szCs w:val="22"/>
        </w:rPr>
      </w:pPr>
      <w:r w:rsidRPr="00E45BBA">
        <w:rPr>
          <w:rFonts w:ascii="Arial" w:hAnsi="Arial" w:cs="Arial"/>
          <w:sz w:val="22"/>
          <w:szCs w:val="22"/>
          <w:u w:val="single"/>
        </w:rPr>
        <w:t>Types of studies</w:t>
      </w:r>
      <w:r w:rsidRPr="00E45BBA">
        <w:rPr>
          <w:rFonts w:ascii="Arial" w:hAnsi="Arial" w:cs="Arial"/>
          <w:sz w:val="22"/>
          <w:szCs w:val="22"/>
        </w:rPr>
        <w:t xml:space="preserve">: </w:t>
      </w:r>
      <w:r w:rsidR="00B633FA" w:rsidRPr="00E45BBA">
        <w:rPr>
          <w:rFonts w:ascii="Arial" w:hAnsi="Arial" w:cs="Arial"/>
          <w:sz w:val="22"/>
          <w:szCs w:val="22"/>
        </w:rPr>
        <w:t>any</w:t>
      </w:r>
      <w:r w:rsidR="0031524E" w:rsidRPr="00E45BBA">
        <w:rPr>
          <w:rFonts w:ascii="Arial" w:hAnsi="Arial" w:cs="Arial"/>
          <w:sz w:val="22"/>
          <w:szCs w:val="22"/>
        </w:rPr>
        <w:t xml:space="preserve"> </w:t>
      </w:r>
      <w:r w:rsidR="00B633FA" w:rsidRPr="00E45BBA">
        <w:rPr>
          <w:rFonts w:ascii="Arial" w:hAnsi="Arial" w:cs="Arial"/>
          <w:sz w:val="22"/>
          <w:szCs w:val="22"/>
        </w:rPr>
        <w:t>kind of studies</w:t>
      </w:r>
      <w:r w:rsidRPr="00E45BBA">
        <w:rPr>
          <w:rFonts w:ascii="Arial" w:hAnsi="Arial" w:cs="Arial"/>
          <w:sz w:val="22"/>
          <w:szCs w:val="22"/>
        </w:rPr>
        <w:t>.</w:t>
      </w:r>
    </w:p>
    <w:p w14:paraId="7BA74373" w14:textId="77777777" w:rsidR="00FB2BD3" w:rsidRPr="00E45BBA" w:rsidRDefault="00FB2BD3" w:rsidP="00311D34">
      <w:pPr>
        <w:pStyle w:val="ListParagraph"/>
        <w:numPr>
          <w:ilvl w:val="0"/>
          <w:numId w:val="9"/>
        </w:numPr>
        <w:spacing w:line="240" w:lineRule="auto"/>
        <w:rPr>
          <w:rFonts w:ascii="Arial" w:hAnsi="Arial" w:cs="Arial"/>
          <w:sz w:val="22"/>
          <w:szCs w:val="22"/>
        </w:rPr>
      </w:pPr>
      <w:r w:rsidRPr="00E45BBA">
        <w:rPr>
          <w:rFonts w:ascii="Arial" w:hAnsi="Arial" w:cs="Arial"/>
          <w:sz w:val="22"/>
          <w:szCs w:val="22"/>
          <w:u w:val="single"/>
        </w:rPr>
        <w:t>Focus of studies</w:t>
      </w:r>
      <w:r w:rsidRPr="00E45BBA">
        <w:rPr>
          <w:rFonts w:ascii="Arial" w:hAnsi="Arial" w:cs="Arial"/>
          <w:sz w:val="22"/>
          <w:szCs w:val="22"/>
        </w:rPr>
        <w:t xml:space="preserve">: </w:t>
      </w:r>
      <w:r w:rsidR="00B633FA" w:rsidRPr="00E45BBA">
        <w:rPr>
          <w:rFonts w:ascii="Arial" w:hAnsi="Arial" w:cs="Arial"/>
          <w:sz w:val="22"/>
          <w:szCs w:val="22"/>
        </w:rPr>
        <w:t>workplace wellness programs</w:t>
      </w:r>
      <w:r w:rsidRPr="00E45BBA">
        <w:rPr>
          <w:rFonts w:ascii="Arial" w:hAnsi="Arial" w:cs="Arial"/>
          <w:sz w:val="22"/>
          <w:szCs w:val="22"/>
        </w:rPr>
        <w:t>.</w:t>
      </w:r>
    </w:p>
    <w:p w14:paraId="5AD38F3B" w14:textId="77777777" w:rsidR="00FB2BD3" w:rsidRPr="00E45BBA" w:rsidRDefault="00FB2BD3" w:rsidP="00311D34">
      <w:pPr>
        <w:numPr>
          <w:ilvl w:val="0"/>
          <w:numId w:val="4"/>
        </w:numPr>
        <w:spacing w:after="0" w:line="240" w:lineRule="auto"/>
        <w:jc w:val="both"/>
        <w:rPr>
          <w:rFonts w:ascii="Arial" w:hAnsi="Arial" w:cs="Arial"/>
        </w:rPr>
      </w:pPr>
      <w:r w:rsidRPr="00E45BBA">
        <w:rPr>
          <w:rFonts w:ascii="Arial" w:hAnsi="Arial" w:cs="Arial"/>
          <w:u w:val="single"/>
        </w:rPr>
        <w:t>Data type(s)</w:t>
      </w:r>
      <w:r w:rsidRPr="00E45BBA">
        <w:rPr>
          <w:rFonts w:ascii="Arial" w:hAnsi="Arial" w:cs="Arial"/>
        </w:rPr>
        <w:t>: Must include primary data.</w:t>
      </w:r>
    </w:p>
    <w:p w14:paraId="012ABF67" w14:textId="5E7190B4" w:rsidR="00FB2BD3" w:rsidRPr="00E45BBA" w:rsidRDefault="00A40865" w:rsidP="00311D34">
      <w:pPr>
        <w:numPr>
          <w:ilvl w:val="0"/>
          <w:numId w:val="4"/>
        </w:numPr>
        <w:spacing w:after="0" w:line="240" w:lineRule="auto"/>
        <w:jc w:val="both"/>
        <w:rPr>
          <w:rFonts w:ascii="Arial" w:hAnsi="Arial" w:cs="Arial"/>
        </w:rPr>
      </w:pPr>
      <w:r w:rsidRPr="00E45BBA">
        <w:rPr>
          <w:rFonts w:ascii="Arial" w:hAnsi="Arial" w:cs="Arial"/>
          <w:u w:val="single"/>
        </w:rPr>
        <w:t>Intervention and publication dates</w:t>
      </w:r>
      <w:r w:rsidR="00B633FA" w:rsidRPr="00E45BBA">
        <w:rPr>
          <w:rFonts w:ascii="Arial" w:hAnsi="Arial" w:cs="Arial"/>
        </w:rPr>
        <w:t>: 2017 to 2021</w:t>
      </w:r>
      <w:r w:rsidR="00FB2BD3" w:rsidRPr="00E45BBA">
        <w:rPr>
          <w:rFonts w:ascii="Arial" w:hAnsi="Arial" w:cs="Arial"/>
        </w:rPr>
        <w:t>.</w:t>
      </w:r>
    </w:p>
    <w:p w14:paraId="1962F242" w14:textId="53963581" w:rsidR="00992471" w:rsidRPr="00E45BBA" w:rsidRDefault="00FB2BD3" w:rsidP="00311D34">
      <w:pPr>
        <w:numPr>
          <w:ilvl w:val="0"/>
          <w:numId w:val="4"/>
        </w:numPr>
        <w:spacing w:after="0" w:line="240" w:lineRule="auto"/>
        <w:jc w:val="both"/>
        <w:rPr>
          <w:rFonts w:ascii="Arial" w:hAnsi="Arial" w:cs="Arial"/>
        </w:rPr>
      </w:pPr>
      <w:r w:rsidRPr="00E45BBA">
        <w:rPr>
          <w:rFonts w:ascii="Arial" w:hAnsi="Arial" w:cs="Arial"/>
          <w:u w:val="single"/>
        </w:rPr>
        <w:t>Public language</w:t>
      </w:r>
      <w:r w:rsidRPr="00E45BBA">
        <w:rPr>
          <w:rFonts w:ascii="Arial" w:hAnsi="Arial" w:cs="Arial"/>
        </w:rPr>
        <w:t>: English.</w:t>
      </w:r>
    </w:p>
    <w:p w14:paraId="6C764A3F" w14:textId="77777777" w:rsidR="00A40865" w:rsidRPr="00E45BBA" w:rsidRDefault="00A40865" w:rsidP="00311D34">
      <w:pPr>
        <w:spacing w:after="0" w:line="240" w:lineRule="auto"/>
        <w:jc w:val="both"/>
        <w:rPr>
          <w:rFonts w:ascii="Arial" w:hAnsi="Arial" w:cs="Arial"/>
        </w:rPr>
      </w:pPr>
      <w:r w:rsidRPr="00E45BBA">
        <w:rPr>
          <w:rFonts w:ascii="Arial" w:hAnsi="Arial" w:cs="Arial"/>
        </w:rPr>
        <w:t>The following criteria are used to exclude studies from this review:</w:t>
      </w:r>
    </w:p>
    <w:p w14:paraId="5924EDA2" w14:textId="66556260" w:rsidR="00FB2BD3" w:rsidRPr="00E45BBA" w:rsidRDefault="00FB2BD3" w:rsidP="00311D34">
      <w:pPr>
        <w:pStyle w:val="ListParagraph"/>
        <w:numPr>
          <w:ilvl w:val="0"/>
          <w:numId w:val="16"/>
        </w:numPr>
        <w:spacing w:line="240" w:lineRule="auto"/>
        <w:jc w:val="both"/>
        <w:rPr>
          <w:rFonts w:ascii="Arial" w:hAnsi="Arial" w:cs="Arial"/>
          <w:sz w:val="22"/>
          <w:szCs w:val="22"/>
        </w:rPr>
      </w:pPr>
      <w:r w:rsidRPr="00E45BBA">
        <w:rPr>
          <w:rFonts w:ascii="Arial" w:hAnsi="Arial" w:cs="Arial"/>
          <w:sz w:val="22"/>
          <w:szCs w:val="22"/>
        </w:rPr>
        <w:t xml:space="preserve">Studies with </w:t>
      </w:r>
      <w:r w:rsidR="00A40865" w:rsidRPr="00E45BBA">
        <w:rPr>
          <w:rFonts w:ascii="Arial" w:hAnsi="Arial" w:cs="Arial"/>
          <w:sz w:val="22"/>
          <w:szCs w:val="22"/>
        </w:rPr>
        <w:t>“</w:t>
      </w:r>
      <w:r w:rsidRPr="00E45BBA">
        <w:rPr>
          <w:rFonts w:ascii="Arial" w:hAnsi="Arial" w:cs="Arial"/>
          <w:sz w:val="22"/>
          <w:szCs w:val="22"/>
        </w:rPr>
        <w:t xml:space="preserve">no </w:t>
      </w:r>
      <w:r w:rsidR="00B633FA" w:rsidRPr="00E45BBA">
        <w:rPr>
          <w:rFonts w:ascii="Arial" w:hAnsi="Arial" w:cs="Arial"/>
          <w:sz w:val="22"/>
          <w:szCs w:val="22"/>
        </w:rPr>
        <w:t>workplace wellness programs</w:t>
      </w:r>
      <w:r w:rsidR="00A40865" w:rsidRPr="00E45BBA">
        <w:rPr>
          <w:rFonts w:ascii="Arial" w:hAnsi="Arial" w:cs="Arial"/>
          <w:sz w:val="22"/>
          <w:szCs w:val="22"/>
        </w:rPr>
        <w:t>”</w:t>
      </w:r>
      <w:r w:rsidR="00B633FA" w:rsidRPr="00E45BBA">
        <w:rPr>
          <w:rFonts w:ascii="Arial" w:hAnsi="Arial" w:cs="Arial"/>
          <w:sz w:val="22"/>
          <w:szCs w:val="22"/>
        </w:rPr>
        <w:t xml:space="preserve"> and </w:t>
      </w:r>
      <w:r w:rsidR="00A40865" w:rsidRPr="00E45BBA">
        <w:rPr>
          <w:rFonts w:ascii="Arial" w:hAnsi="Arial" w:cs="Arial"/>
          <w:sz w:val="22"/>
          <w:szCs w:val="22"/>
        </w:rPr>
        <w:t>“</w:t>
      </w:r>
      <w:r w:rsidR="00B633FA" w:rsidRPr="00E45BBA">
        <w:rPr>
          <w:rFonts w:ascii="Arial" w:hAnsi="Arial" w:cs="Arial"/>
          <w:sz w:val="22"/>
          <w:szCs w:val="22"/>
        </w:rPr>
        <w:t>no working mothers</w:t>
      </w:r>
      <w:r w:rsidR="00A40865" w:rsidRPr="00E45BBA">
        <w:rPr>
          <w:rFonts w:ascii="Arial" w:hAnsi="Arial" w:cs="Arial"/>
          <w:sz w:val="22"/>
          <w:szCs w:val="22"/>
        </w:rPr>
        <w:t>”</w:t>
      </w:r>
    </w:p>
    <w:p w14:paraId="12C79A05" w14:textId="35299365" w:rsidR="00992471" w:rsidRPr="00E45BBA" w:rsidRDefault="00FB2BD3" w:rsidP="00311D34">
      <w:pPr>
        <w:numPr>
          <w:ilvl w:val="0"/>
          <w:numId w:val="5"/>
        </w:numPr>
        <w:spacing w:after="0" w:line="240" w:lineRule="auto"/>
        <w:jc w:val="both"/>
        <w:rPr>
          <w:rFonts w:ascii="Arial" w:hAnsi="Arial" w:cs="Arial"/>
        </w:rPr>
      </w:pPr>
      <w:r w:rsidRPr="00E45BBA">
        <w:rPr>
          <w:rFonts w:ascii="Arial" w:hAnsi="Arial" w:cs="Arial"/>
        </w:rPr>
        <w:t>Review papers.</w:t>
      </w:r>
    </w:p>
    <w:p w14:paraId="0E6C7EC5" w14:textId="77777777" w:rsidR="00FB2BD3" w:rsidRPr="00E45BBA" w:rsidRDefault="00FB2BD3" w:rsidP="00311D34">
      <w:pPr>
        <w:pStyle w:val="Heading3"/>
        <w:spacing w:before="0" w:line="240" w:lineRule="auto"/>
        <w:rPr>
          <w:rFonts w:ascii="Arial" w:hAnsi="Arial" w:cs="Arial"/>
          <w:b/>
          <w:color w:val="auto"/>
          <w:sz w:val="22"/>
          <w:szCs w:val="22"/>
        </w:rPr>
      </w:pPr>
      <w:r w:rsidRPr="00E45BBA">
        <w:rPr>
          <w:rFonts w:ascii="Arial" w:hAnsi="Arial" w:cs="Arial"/>
          <w:b/>
          <w:color w:val="auto"/>
          <w:sz w:val="22"/>
          <w:szCs w:val="22"/>
        </w:rPr>
        <w:t>3.4</w:t>
      </w:r>
      <w:r w:rsidRPr="00E45BBA">
        <w:rPr>
          <w:rFonts w:ascii="Arial" w:hAnsi="Arial" w:cs="Arial"/>
          <w:b/>
          <w:color w:val="auto"/>
          <w:sz w:val="22"/>
          <w:szCs w:val="22"/>
        </w:rPr>
        <w:tab/>
        <w:t>Study screening and data extraction</w:t>
      </w:r>
    </w:p>
    <w:p w14:paraId="2F321696" w14:textId="170857C5" w:rsidR="00FB2BD3" w:rsidRPr="00E45BBA" w:rsidRDefault="00A40865" w:rsidP="00311D34">
      <w:pPr>
        <w:autoSpaceDE w:val="0"/>
        <w:autoSpaceDN w:val="0"/>
        <w:adjustRightInd w:val="0"/>
        <w:spacing w:after="0" w:line="240" w:lineRule="auto"/>
        <w:rPr>
          <w:rFonts w:ascii="Arial" w:hAnsi="Arial" w:cs="Arial"/>
        </w:rPr>
      </w:pPr>
      <w:r w:rsidRPr="00E45BBA">
        <w:rPr>
          <w:rFonts w:ascii="Arial" w:hAnsi="Arial" w:cs="Arial"/>
        </w:rPr>
        <w:t>A systematic review of the literature will be conducted by seven reviewers</w:t>
      </w:r>
      <w:r w:rsidR="00D652DE" w:rsidRPr="00E45BBA">
        <w:rPr>
          <w:rFonts w:ascii="Arial" w:hAnsi="Arial" w:cs="Arial"/>
        </w:rPr>
        <w:t xml:space="preserve"> (E, DH, GW, ST, F, M, R): 4 (E, DH, GW, ST) for conceptualization, 4 for data curation (E, M, F, R), 3</w:t>
      </w:r>
      <w:r w:rsidR="00FB2BD3" w:rsidRPr="00E45BBA">
        <w:rPr>
          <w:rFonts w:ascii="Arial" w:hAnsi="Arial" w:cs="Arial"/>
        </w:rPr>
        <w:t xml:space="preserve"> for quality assurance</w:t>
      </w:r>
      <w:r w:rsidR="00D652DE" w:rsidRPr="00E45BBA">
        <w:rPr>
          <w:rFonts w:ascii="Arial" w:hAnsi="Arial" w:cs="Arial"/>
        </w:rPr>
        <w:t xml:space="preserve"> (E,</w:t>
      </w:r>
      <w:r w:rsidR="00AD39B7" w:rsidRPr="00E45BBA">
        <w:rPr>
          <w:rFonts w:ascii="Arial" w:hAnsi="Arial" w:cs="Arial"/>
        </w:rPr>
        <w:t xml:space="preserve"> </w:t>
      </w:r>
      <w:r w:rsidR="00D652DE" w:rsidRPr="00E45BBA">
        <w:rPr>
          <w:rFonts w:ascii="Arial" w:hAnsi="Arial" w:cs="Arial"/>
        </w:rPr>
        <w:t>M, F)</w:t>
      </w:r>
      <w:r w:rsidR="00FB2BD3" w:rsidRPr="00E45BBA">
        <w:rPr>
          <w:rFonts w:ascii="Arial" w:hAnsi="Arial" w:cs="Arial"/>
        </w:rPr>
        <w:t xml:space="preserve">. </w:t>
      </w:r>
      <w:r w:rsidRPr="00E45BBA">
        <w:rPr>
          <w:rFonts w:ascii="Arial" w:hAnsi="Arial" w:cs="Arial"/>
        </w:rPr>
        <w:t>Inconsistencies in the reviewers' selections will be resolved in an inter-reviewer meeting before the selected articles are retrieved.</w:t>
      </w:r>
    </w:p>
    <w:p w14:paraId="1D575C38" w14:textId="77777777" w:rsidR="00A40865" w:rsidRPr="00E45BBA" w:rsidRDefault="00A40865" w:rsidP="00311D34">
      <w:pPr>
        <w:spacing w:line="240" w:lineRule="auto"/>
        <w:rPr>
          <w:rFonts w:ascii="Arial" w:hAnsi="Arial" w:cs="Arial"/>
        </w:rPr>
      </w:pPr>
      <w:bookmarkStart w:id="2" w:name="_Toc352253309"/>
      <w:bookmarkStart w:id="3" w:name="_Toc352256289"/>
      <w:r w:rsidRPr="00E45BBA">
        <w:rPr>
          <w:rFonts w:ascii="Arial" w:hAnsi="Arial" w:cs="Arial"/>
        </w:rPr>
        <w:t xml:space="preserve">The data is screened in five stages: </w:t>
      </w:r>
    </w:p>
    <w:p w14:paraId="2B2E96C4" w14:textId="77777777" w:rsidR="00F21422" w:rsidRPr="00E45BBA" w:rsidRDefault="00F21422" w:rsidP="00311D34">
      <w:pPr>
        <w:pStyle w:val="ListParagraph"/>
        <w:numPr>
          <w:ilvl w:val="0"/>
          <w:numId w:val="17"/>
        </w:numPr>
        <w:spacing w:line="240" w:lineRule="auto"/>
        <w:rPr>
          <w:rFonts w:ascii="Arial" w:hAnsi="Arial" w:cs="Arial"/>
          <w:sz w:val="22"/>
          <w:szCs w:val="22"/>
        </w:rPr>
      </w:pPr>
      <w:bookmarkStart w:id="4" w:name="_Toc352253310"/>
      <w:bookmarkStart w:id="5" w:name="_Toc352256290"/>
      <w:bookmarkEnd w:id="2"/>
      <w:bookmarkEnd w:id="3"/>
      <w:r w:rsidRPr="00E45BBA">
        <w:rPr>
          <w:rFonts w:ascii="Arial" w:hAnsi="Arial" w:cs="Arial"/>
          <w:sz w:val="22"/>
          <w:szCs w:val="22"/>
        </w:rPr>
        <w:lastRenderedPageBreak/>
        <w:t xml:space="preserve">Electronic database search using terms. The results are imported into the reference management software and duplicates are removed. </w:t>
      </w:r>
    </w:p>
    <w:p w14:paraId="7A2CDC04" w14:textId="6FC51374" w:rsidR="00A40865" w:rsidRPr="00E45BBA" w:rsidRDefault="00413953" w:rsidP="00311D34">
      <w:pPr>
        <w:pStyle w:val="ListParagraph"/>
        <w:numPr>
          <w:ilvl w:val="0"/>
          <w:numId w:val="17"/>
        </w:numPr>
        <w:spacing w:line="240" w:lineRule="auto"/>
        <w:rPr>
          <w:rFonts w:ascii="Arial" w:hAnsi="Arial" w:cs="Arial"/>
          <w:sz w:val="22"/>
          <w:szCs w:val="22"/>
        </w:rPr>
      </w:pPr>
      <w:bookmarkStart w:id="6" w:name="_Toc352253311"/>
      <w:bookmarkStart w:id="7" w:name="_Toc352256291"/>
      <w:bookmarkEnd w:id="4"/>
      <w:bookmarkEnd w:id="5"/>
      <w:r w:rsidRPr="00E45BBA">
        <w:rPr>
          <w:rFonts w:ascii="Arial" w:hAnsi="Arial" w:cs="Arial"/>
          <w:sz w:val="22"/>
          <w:szCs w:val="22"/>
        </w:rPr>
        <w:t>We reviewed the titles and summaries and removed studies that did not meet the selection criteria.</w:t>
      </w:r>
    </w:p>
    <w:p w14:paraId="4898DA6D" w14:textId="77777777" w:rsidR="00413953" w:rsidRPr="00E45BBA" w:rsidRDefault="00413953" w:rsidP="00311D34">
      <w:pPr>
        <w:pStyle w:val="ListParagraph"/>
        <w:numPr>
          <w:ilvl w:val="0"/>
          <w:numId w:val="17"/>
        </w:numPr>
        <w:spacing w:line="240" w:lineRule="auto"/>
        <w:rPr>
          <w:rFonts w:ascii="Arial" w:hAnsi="Arial" w:cs="Arial"/>
          <w:sz w:val="22"/>
          <w:szCs w:val="22"/>
        </w:rPr>
      </w:pPr>
      <w:bookmarkStart w:id="8" w:name="_Toc352253312"/>
      <w:bookmarkStart w:id="9" w:name="_Toc352256292"/>
      <w:bookmarkEnd w:id="6"/>
      <w:bookmarkEnd w:id="7"/>
      <w:r w:rsidRPr="00E45BBA">
        <w:rPr>
          <w:rFonts w:ascii="Arial" w:hAnsi="Arial" w:cs="Arial"/>
          <w:sz w:val="22"/>
          <w:szCs w:val="22"/>
        </w:rPr>
        <w:t xml:space="preserve">Manuscript review to remove studies that do not meet the selection criteria. Paper selection. </w:t>
      </w:r>
    </w:p>
    <w:p w14:paraId="4CD73E34" w14:textId="3A359A9E" w:rsidR="00413953" w:rsidRPr="00E45BBA" w:rsidRDefault="00413953" w:rsidP="00311D34">
      <w:pPr>
        <w:pStyle w:val="ListParagraph"/>
        <w:numPr>
          <w:ilvl w:val="0"/>
          <w:numId w:val="17"/>
        </w:numPr>
        <w:spacing w:line="240" w:lineRule="auto"/>
        <w:rPr>
          <w:rFonts w:ascii="Arial" w:hAnsi="Arial" w:cs="Arial"/>
          <w:sz w:val="22"/>
          <w:szCs w:val="22"/>
        </w:rPr>
      </w:pPr>
      <w:bookmarkStart w:id="10" w:name="_Toc352253313"/>
      <w:bookmarkStart w:id="11" w:name="_Toc352256293"/>
      <w:bookmarkEnd w:id="8"/>
      <w:bookmarkEnd w:id="9"/>
      <w:r w:rsidRPr="00E45BBA">
        <w:rPr>
          <w:rFonts w:ascii="Arial" w:hAnsi="Arial" w:cs="Arial"/>
          <w:sz w:val="22"/>
          <w:szCs w:val="22"/>
        </w:rPr>
        <w:t>Review of references for selected papers.</w:t>
      </w:r>
    </w:p>
    <w:bookmarkEnd w:id="10"/>
    <w:bookmarkEnd w:id="11"/>
    <w:p w14:paraId="35A9A418" w14:textId="56716847" w:rsidR="00E30B6D" w:rsidRPr="00E45BBA" w:rsidRDefault="00413953" w:rsidP="00311D34">
      <w:pPr>
        <w:pStyle w:val="ListParagraph"/>
        <w:numPr>
          <w:ilvl w:val="0"/>
          <w:numId w:val="17"/>
        </w:numPr>
        <w:spacing w:line="240" w:lineRule="auto"/>
        <w:rPr>
          <w:rFonts w:ascii="Arial" w:hAnsi="Arial" w:cs="Arial"/>
          <w:sz w:val="22"/>
          <w:szCs w:val="22"/>
        </w:rPr>
      </w:pPr>
      <w:r w:rsidRPr="00E45BBA">
        <w:rPr>
          <w:rFonts w:ascii="Arial" w:hAnsi="Arial" w:cs="Arial"/>
          <w:sz w:val="22"/>
          <w:szCs w:val="22"/>
        </w:rPr>
        <w:t>Final paper selection, data extraction, and quality evaluation.</w:t>
      </w:r>
    </w:p>
    <w:p w14:paraId="5FF2272F" w14:textId="77777777" w:rsidR="00413953" w:rsidRPr="00E45BBA" w:rsidRDefault="00413953" w:rsidP="00311D34">
      <w:pPr>
        <w:spacing w:after="0" w:line="240" w:lineRule="auto"/>
        <w:rPr>
          <w:rFonts w:ascii="Arial" w:hAnsi="Arial" w:cs="Arial"/>
        </w:rPr>
      </w:pPr>
      <w:r w:rsidRPr="00E45BBA">
        <w:rPr>
          <w:rFonts w:ascii="Arial" w:hAnsi="Arial" w:cs="Arial"/>
        </w:rPr>
        <w:t xml:space="preserve">Data will be extracted and entered into a standardized Excel database according to the specific points mentioned below </w:t>
      </w:r>
    </w:p>
    <w:p w14:paraId="191D3DDD" w14:textId="2C727715"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 xml:space="preserve">Citation - study </w:t>
      </w:r>
      <w:r w:rsidR="00413953" w:rsidRPr="00E45BBA">
        <w:rPr>
          <w:rFonts w:ascii="Arial" w:hAnsi="Arial" w:cs="Arial"/>
        </w:rPr>
        <w:t>“</w:t>
      </w:r>
      <w:r w:rsidRPr="00E45BBA">
        <w:rPr>
          <w:rFonts w:ascii="Arial" w:hAnsi="Arial" w:cs="Arial"/>
        </w:rPr>
        <w:t>authors or agency</w:t>
      </w:r>
      <w:r w:rsidR="00413953" w:rsidRPr="00E45BBA">
        <w:rPr>
          <w:rFonts w:ascii="Arial" w:hAnsi="Arial" w:cs="Arial"/>
        </w:rPr>
        <w:t>”</w:t>
      </w:r>
      <w:r w:rsidRPr="00E45BBA">
        <w:rPr>
          <w:rFonts w:ascii="Arial" w:hAnsi="Arial" w:cs="Arial"/>
        </w:rPr>
        <w:t>, year</w:t>
      </w:r>
    </w:p>
    <w:p w14:paraId="11DAFCF0" w14:textId="77777777"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Study country</w:t>
      </w:r>
    </w:p>
    <w:p w14:paraId="192638C4" w14:textId="77777777"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 xml:space="preserve">Aim and purpose </w:t>
      </w:r>
    </w:p>
    <w:p w14:paraId="6A5C65CE" w14:textId="5ED521A6"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 xml:space="preserve">Discipline of </w:t>
      </w:r>
      <w:r w:rsidR="000403AA" w:rsidRPr="00E45BBA">
        <w:rPr>
          <w:rFonts w:ascii="Arial" w:hAnsi="Arial" w:cs="Arial"/>
        </w:rPr>
        <w:t xml:space="preserve">the </w:t>
      </w:r>
      <w:r w:rsidRPr="00E45BBA">
        <w:rPr>
          <w:rFonts w:ascii="Arial" w:hAnsi="Arial" w:cs="Arial"/>
        </w:rPr>
        <w:t>researcher(s): medical, nursing, physicians, undergraduate, post-graduate medical/nursing/allied healthcare students, primary care</w:t>
      </w:r>
      <w:r w:rsidR="00052B71" w:rsidRPr="00E45BBA">
        <w:rPr>
          <w:rFonts w:ascii="Arial" w:hAnsi="Arial" w:cs="Arial"/>
        </w:rPr>
        <w:t>, psychologist</w:t>
      </w:r>
    </w:p>
    <w:p w14:paraId="75BA8F49" w14:textId="08C33921"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 xml:space="preserve">Population type: </w:t>
      </w:r>
      <w:r w:rsidR="00052B71" w:rsidRPr="00E45BBA">
        <w:rPr>
          <w:rFonts w:ascii="Arial" w:hAnsi="Arial" w:cs="Arial"/>
        </w:rPr>
        <w:t>working mothers</w:t>
      </w:r>
    </w:p>
    <w:p w14:paraId="1117E29A" w14:textId="77777777"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Research design</w:t>
      </w:r>
    </w:p>
    <w:p w14:paraId="5C5CE3D1" w14:textId="77777777"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 xml:space="preserve">Theoretical framework/approach </w:t>
      </w:r>
    </w:p>
    <w:p w14:paraId="729CB9C4" w14:textId="77777777"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Measurement outcomes (e.g. enablers and barriers including potential including factors, delivery mechanisms, wider impacts)</w:t>
      </w:r>
    </w:p>
    <w:p w14:paraId="018F832D" w14:textId="77777777"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 xml:space="preserve">Data collection </w:t>
      </w:r>
    </w:p>
    <w:p w14:paraId="79A80945" w14:textId="77777777" w:rsidR="00FB2BD3" w:rsidRPr="00E45BBA" w:rsidRDefault="00FB2BD3" w:rsidP="00311D34">
      <w:pPr>
        <w:numPr>
          <w:ilvl w:val="0"/>
          <w:numId w:val="2"/>
        </w:numPr>
        <w:spacing w:after="0" w:line="240" w:lineRule="auto"/>
        <w:rPr>
          <w:rFonts w:ascii="Arial" w:hAnsi="Arial" w:cs="Arial"/>
        </w:rPr>
      </w:pPr>
      <w:r w:rsidRPr="00E45BBA">
        <w:rPr>
          <w:rFonts w:ascii="Arial" w:hAnsi="Arial" w:cs="Arial"/>
        </w:rPr>
        <w:t xml:space="preserve">Data analysis </w:t>
      </w:r>
    </w:p>
    <w:p w14:paraId="49C25665" w14:textId="77777777" w:rsidR="00413953" w:rsidRPr="00E45BBA" w:rsidRDefault="00413953" w:rsidP="00311D34">
      <w:pPr>
        <w:numPr>
          <w:ilvl w:val="0"/>
          <w:numId w:val="2"/>
        </w:numPr>
        <w:spacing w:after="0" w:line="240" w:lineRule="auto"/>
        <w:rPr>
          <w:rFonts w:ascii="Arial" w:hAnsi="Arial" w:cs="Arial"/>
        </w:rPr>
      </w:pPr>
      <w:r w:rsidRPr="00E45BBA">
        <w:rPr>
          <w:rFonts w:ascii="Arial" w:hAnsi="Arial" w:cs="Arial"/>
        </w:rPr>
        <w:t xml:space="preserve">Strengths of research from the literature </w:t>
      </w:r>
    </w:p>
    <w:p w14:paraId="28516A62" w14:textId="0612EFBA" w:rsidR="00413953" w:rsidRPr="00E45BBA" w:rsidRDefault="00413953" w:rsidP="00311D34">
      <w:pPr>
        <w:numPr>
          <w:ilvl w:val="0"/>
          <w:numId w:val="2"/>
        </w:numPr>
        <w:spacing w:after="0" w:line="240" w:lineRule="auto"/>
        <w:rPr>
          <w:rFonts w:ascii="Arial" w:hAnsi="Arial" w:cs="Arial"/>
        </w:rPr>
      </w:pPr>
      <w:r w:rsidRPr="00E45BBA">
        <w:rPr>
          <w:rFonts w:ascii="Arial" w:hAnsi="Arial" w:cs="Arial"/>
        </w:rPr>
        <w:t>Gap of research from the literature</w:t>
      </w:r>
    </w:p>
    <w:p w14:paraId="58112756" w14:textId="77777777" w:rsidR="00FB2BD3" w:rsidRPr="00E45BBA" w:rsidRDefault="00FB2BD3" w:rsidP="00311D34">
      <w:pPr>
        <w:pStyle w:val="Heading3"/>
        <w:spacing w:before="0" w:line="240" w:lineRule="auto"/>
        <w:rPr>
          <w:rFonts w:ascii="Arial" w:hAnsi="Arial" w:cs="Arial"/>
          <w:b/>
          <w:color w:val="auto"/>
          <w:sz w:val="22"/>
          <w:szCs w:val="22"/>
        </w:rPr>
      </w:pPr>
      <w:bookmarkStart w:id="12" w:name="_Ref365993004"/>
      <w:bookmarkStart w:id="13" w:name="_Toc369585060"/>
      <w:r w:rsidRPr="00E45BBA">
        <w:rPr>
          <w:rFonts w:ascii="Arial" w:hAnsi="Arial" w:cs="Arial"/>
          <w:b/>
          <w:color w:val="auto"/>
          <w:sz w:val="22"/>
          <w:szCs w:val="22"/>
        </w:rPr>
        <w:t>3.5</w:t>
      </w:r>
      <w:r w:rsidRPr="00E45BBA">
        <w:rPr>
          <w:rFonts w:ascii="Arial" w:hAnsi="Arial" w:cs="Arial"/>
          <w:b/>
          <w:color w:val="auto"/>
          <w:sz w:val="22"/>
          <w:szCs w:val="22"/>
        </w:rPr>
        <w:tab/>
        <w:t>Data categorisation and analysis</w:t>
      </w:r>
    </w:p>
    <w:p w14:paraId="4FBE7A0A" w14:textId="1F836EE4" w:rsidR="005E6280" w:rsidRPr="00E45BBA" w:rsidRDefault="005E6280" w:rsidP="00311D34">
      <w:pPr>
        <w:spacing w:after="0" w:line="240" w:lineRule="auto"/>
        <w:rPr>
          <w:rFonts w:ascii="Arial" w:hAnsi="Arial" w:cs="Arial"/>
        </w:rPr>
      </w:pPr>
      <w:r w:rsidRPr="00E45BBA">
        <w:rPr>
          <w:rFonts w:ascii="Arial" w:hAnsi="Arial" w:cs="Arial"/>
        </w:rPr>
        <w:t>Organize data findings on key issues of evidence-based quantity and quality. To clarify the final result, the selected surveys are organized using Tables 1 and 2.</w:t>
      </w:r>
    </w:p>
    <w:p w14:paraId="019A5191" w14:textId="503D1513" w:rsidR="004720E3" w:rsidRPr="00E45BBA" w:rsidRDefault="00992471" w:rsidP="00311D34">
      <w:pPr>
        <w:spacing w:after="0" w:line="240" w:lineRule="auto"/>
        <w:rPr>
          <w:rFonts w:ascii="Arial" w:hAnsi="Arial" w:cs="Arial"/>
        </w:rPr>
      </w:pPr>
      <w:r w:rsidRPr="00E45BBA">
        <w:rPr>
          <w:rFonts w:ascii="Arial" w:hAnsi="Arial" w:cs="Arial"/>
          <w:b/>
        </w:rPr>
        <w:t xml:space="preserve">Table </w:t>
      </w:r>
      <w:r w:rsidR="003775FF" w:rsidRPr="00E45BBA">
        <w:rPr>
          <w:rFonts w:ascii="Arial" w:hAnsi="Arial" w:cs="Arial"/>
          <w:b/>
        </w:rPr>
        <w:t>1</w:t>
      </w:r>
      <w:bookmarkEnd w:id="12"/>
      <w:r w:rsidRPr="00E45BBA">
        <w:rPr>
          <w:rFonts w:ascii="Arial" w:hAnsi="Arial" w:cs="Arial"/>
          <w:b/>
        </w:rPr>
        <w:t xml:space="preserve">: Quality review criteria </w:t>
      </w:r>
      <w:r w:rsidRPr="00E45BBA">
        <w:rPr>
          <w:rFonts w:ascii="Arial" w:hAnsi="Arial" w:cs="Arial"/>
        </w:rPr>
        <w:t xml:space="preserve">adapted from </w:t>
      </w:r>
      <w:r w:rsidR="00052B71" w:rsidRPr="00E45BBA">
        <w:rPr>
          <w:rFonts w:ascii="Arial" w:hAnsi="Arial" w:cs="Arial"/>
        </w:rPr>
        <w:t>Kmet LM, Lee RC, Cook LS</w:t>
      </w:r>
      <w:r w:rsidR="003775FF" w:rsidRPr="00E45BBA">
        <w:rPr>
          <w:rFonts w:ascii="Arial" w:hAnsi="Arial" w:cs="Arial"/>
        </w:rPr>
        <w:t xml:space="preserve"> [</w:t>
      </w:r>
      <w:r w:rsidR="00BC129C" w:rsidRPr="00E45BBA">
        <w:rPr>
          <w:rFonts w:ascii="Arial" w:hAnsi="Arial" w:cs="Arial"/>
        </w:rPr>
        <w:t>1</w:t>
      </w:r>
      <w:bookmarkEnd w:id="13"/>
      <w:r w:rsidR="00052B71" w:rsidRPr="00E45BBA">
        <w:rPr>
          <w:rFonts w:ascii="Arial" w:hAnsi="Arial" w:cs="Arial"/>
        </w:rPr>
        <w:t>3]</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5132"/>
        <w:gridCol w:w="3918"/>
      </w:tblGrid>
      <w:tr w:rsidR="004720E3" w:rsidRPr="00E45BBA" w14:paraId="1451B91C" w14:textId="77777777" w:rsidTr="00856224">
        <w:tc>
          <w:tcPr>
            <w:tcW w:w="5132" w:type="dxa"/>
            <w:shd w:val="clear" w:color="auto" w:fill="D9D9D9" w:themeFill="background1" w:themeFillShade="D9"/>
          </w:tcPr>
          <w:p w14:paraId="4B42C1AC" w14:textId="77777777" w:rsidR="004720E3" w:rsidRPr="00E45BBA" w:rsidRDefault="004720E3" w:rsidP="00311D34">
            <w:pPr>
              <w:spacing w:after="0" w:line="240" w:lineRule="auto"/>
              <w:rPr>
                <w:rFonts w:ascii="Arial" w:hAnsi="Arial" w:cs="Arial"/>
                <w:b/>
              </w:rPr>
            </w:pPr>
            <w:r w:rsidRPr="00E45BBA">
              <w:rPr>
                <w:rFonts w:ascii="Arial" w:hAnsi="Arial" w:cs="Arial"/>
                <w:b/>
              </w:rPr>
              <w:t xml:space="preserve">Criteria for quantitative studies </w:t>
            </w:r>
          </w:p>
        </w:tc>
        <w:tc>
          <w:tcPr>
            <w:tcW w:w="3918" w:type="dxa"/>
            <w:shd w:val="clear" w:color="auto" w:fill="D9D9D9" w:themeFill="background1" w:themeFillShade="D9"/>
          </w:tcPr>
          <w:p w14:paraId="5B0CC796" w14:textId="77777777" w:rsidR="004720E3" w:rsidRPr="00E45BBA" w:rsidRDefault="004720E3" w:rsidP="00311D34">
            <w:pPr>
              <w:spacing w:after="0" w:line="240" w:lineRule="auto"/>
              <w:rPr>
                <w:rFonts w:ascii="Arial" w:hAnsi="Arial" w:cs="Arial"/>
                <w:b/>
              </w:rPr>
            </w:pPr>
            <w:r w:rsidRPr="00E45BBA">
              <w:rPr>
                <w:rFonts w:ascii="Arial" w:hAnsi="Arial" w:cs="Arial"/>
                <w:b/>
              </w:rPr>
              <w:t xml:space="preserve">Criteria for qualitative studies </w:t>
            </w:r>
          </w:p>
        </w:tc>
      </w:tr>
      <w:tr w:rsidR="004720E3" w:rsidRPr="00E45BBA" w14:paraId="0F1DD848" w14:textId="77777777" w:rsidTr="00856224">
        <w:tc>
          <w:tcPr>
            <w:tcW w:w="5132" w:type="dxa"/>
            <w:shd w:val="clear" w:color="auto" w:fill="FFFFFF" w:themeFill="background1"/>
          </w:tcPr>
          <w:p w14:paraId="1E372511" w14:textId="77777777" w:rsidR="004720E3" w:rsidRPr="00E45BBA" w:rsidRDefault="004720E3" w:rsidP="00311D34">
            <w:pPr>
              <w:spacing w:after="0" w:line="240" w:lineRule="auto"/>
              <w:rPr>
                <w:rFonts w:ascii="Arial" w:hAnsi="Arial" w:cs="Arial"/>
              </w:rPr>
            </w:pPr>
            <w:r w:rsidRPr="00E45BBA">
              <w:rPr>
                <w:rFonts w:ascii="Arial" w:hAnsi="Arial" w:cs="Arial"/>
              </w:rPr>
              <w:t>1. Question/objective sufficiently described?</w:t>
            </w:r>
          </w:p>
          <w:p w14:paraId="4495B200" w14:textId="77777777" w:rsidR="004720E3" w:rsidRPr="00E45BBA" w:rsidRDefault="004720E3" w:rsidP="00311D34">
            <w:pPr>
              <w:spacing w:after="0" w:line="240" w:lineRule="auto"/>
              <w:rPr>
                <w:rFonts w:ascii="Arial" w:hAnsi="Arial" w:cs="Arial"/>
              </w:rPr>
            </w:pPr>
            <w:r w:rsidRPr="00E45BBA">
              <w:rPr>
                <w:rFonts w:ascii="Arial" w:hAnsi="Arial" w:cs="Arial"/>
              </w:rPr>
              <w:t>2. Study design evident and appropriate?</w:t>
            </w:r>
          </w:p>
          <w:p w14:paraId="3DDA8603" w14:textId="77777777" w:rsidR="004720E3" w:rsidRPr="00E45BBA" w:rsidRDefault="004720E3" w:rsidP="00311D34">
            <w:pPr>
              <w:spacing w:after="0" w:line="240" w:lineRule="auto"/>
              <w:rPr>
                <w:rFonts w:ascii="Arial" w:hAnsi="Arial" w:cs="Arial"/>
              </w:rPr>
            </w:pPr>
            <w:r w:rsidRPr="00E45BBA">
              <w:rPr>
                <w:rFonts w:ascii="Arial" w:hAnsi="Arial" w:cs="Arial"/>
              </w:rPr>
              <w:t>3. Method of subject/comparison group selection or source of information/input variables described and appropriate?</w:t>
            </w:r>
          </w:p>
          <w:p w14:paraId="0353FD08" w14:textId="77777777" w:rsidR="004720E3" w:rsidRPr="00E45BBA" w:rsidRDefault="004720E3" w:rsidP="00311D34">
            <w:pPr>
              <w:spacing w:after="0" w:line="240" w:lineRule="auto"/>
              <w:rPr>
                <w:rFonts w:ascii="Arial" w:hAnsi="Arial" w:cs="Arial"/>
              </w:rPr>
            </w:pPr>
            <w:r w:rsidRPr="00E45BBA">
              <w:rPr>
                <w:rFonts w:ascii="Arial" w:hAnsi="Arial" w:cs="Arial"/>
              </w:rPr>
              <w:t>4. Subject (and comparison group, if applicable) characteristics sufficiently described?</w:t>
            </w:r>
          </w:p>
          <w:p w14:paraId="481ECA83" w14:textId="77777777" w:rsidR="004720E3" w:rsidRPr="00E45BBA" w:rsidRDefault="004720E3" w:rsidP="00311D34">
            <w:pPr>
              <w:spacing w:after="0" w:line="240" w:lineRule="auto"/>
              <w:rPr>
                <w:rFonts w:ascii="Arial" w:hAnsi="Arial" w:cs="Arial"/>
              </w:rPr>
            </w:pPr>
            <w:r w:rsidRPr="00E45BBA">
              <w:rPr>
                <w:rFonts w:ascii="Arial" w:hAnsi="Arial" w:cs="Arial"/>
              </w:rPr>
              <w:t>5. If the interventional and random allocation was possible, was it described?</w:t>
            </w:r>
          </w:p>
          <w:p w14:paraId="604BDCAE" w14:textId="77777777" w:rsidR="004720E3" w:rsidRPr="00E45BBA" w:rsidRDefault="004720E3" w:rsidP="00311D34">
            <w:pPr>
              <w:spacing w:after="0" w:line="240" w:lineRule="auto"/>
              <w:rPr>
                <w:rFonts w:ascii="Arial" w:hAnsi="Arial" w:cs="Arial"/>
              </w:rPr>
            </w:pPr>
            <w:r w:rsidRPr="00E45BBA">
              <w:rPr>
                <w:rFonts w:ascii="Arial" w:hAnsi="Arial" w:cs="Arial"/>
              </w:rPr>
              <w:t>6. If interventional and blinding of investigators was possible, was it reported?</w:t>
            </w:r>
          </w:p>
          <w:p w14:paraId="595DEEEE" w14:textId="77777777" w:rsidR="004720E3" w:rsidRPr="00E45BBA" w:rsidRDefault="004720E3" w:rsidP="00311D34">
            <w:pPr>
              <w:spacing w:after="0" w:line="240" w:lineRule="auto"/>
              <w:rPr>
                <w:rFonts w:ascii="Arial" w:hAnsi="Arial" w:cs="Arial"/>
              </w:rPr>
            </w:pPr>
            <w:r w:rsidRPr="00E45BBA">
              <w:rPr>
                <w:rFonts w:ascii="Arial" w:hAnsi="Arial" w:cs="Arial"/>
              </w:rPr>
              <w:t>7. If interventional and blinding of subjects as possible, was it reported?</w:t>
            </w:r>
          </w:p>
          <w:p w14:paraId="03A3F3A3" w14:textId="77777777" w:rsidR="004720E3" w:rsidRPr="00E45BBA" w:rsidRDefault="004720E3" w:rsidP="00311D34">
            <w:pPr>
              <w:spacing w:after="0" w:line="240" w:lineRule="auto"/>
              <w:rPr>
                <w:rFonts w:ascii="Arial" w:hAnsi="Arial" w:cs="Arial"/>
              </w:rPr>
            </w:pPr>
            <w:r w:rsidRPr="00E45BBA">
              <w:rPr>
                <w:rFonts w:ascii="Arial" w:hAnsi="Arial" w:cs="Arial"/>
              </w:rPr>
              <w:t>8. Outcome and (if applicable) exposure measure(s) well defined and robust to measurement/misclassification bias? means of assessment reported?</w:t>
            </w:r>
          </w:p>
          <w:p w14:paraId="43C65928" w14:textId="77777777" w:rsidR="004720E3" w:rsidRPr="00E45BBA" w:rsidRDefault="004720E3" w:rsidP="00311D34">
            <w:pPr>
              <w:spacing w:after="0" w:line="240" w:lineRule="auto"/>
              <w:rPr>
                <w:rFonts w:ascii="Arial" w:hAnsi="Arial" w:cs="Arial"/>
              </w:rPr>
            </w:pPr>
            <w:r w:rsidRPr="00E45BBA">
              <w:rPr>
                <w:rFonts w:ascii="Arial" w:hAnsi="Arial" w:cs="Arial"/>
              </w:rPr>
              <w:t>9. Sample size appropriate?</w:t>
            </w:r>
          </w:p>
          <w:p w14:paraId="2B571C10" w14:textId="77777777" w:rsidR="004720E3" w:rsidRPr="00E45BBA" w:rsidRDefault="004720E3" w:rsidP="00311D34">
            <w:pPr>
              <w:spacing w:after="0" w:line="240" w:lineRule="auto"/>
              <w:rPr>
                <w:rFonts w:ascii="Arial" w:hAnsi="Arial" w:cs="Arial"/>
              </w:rPr>
            </w:pPr>
            <w:r w:rsidRPr="00E45BBA">
              <w:rPr>
                <w:rFonts w:ascii="Arial" w:hAnsi="Arial" w:cs="Arial"/>
              </w:rPr>
              <w:t>10. Analytic methods described/justified and appropriate?</w:t>
            </w:r>
          </w:p>
          <w:p w14:paraId="47DC650F" w14:textId="77777777" w:rsidR="004720E3" w:rsidRPr="00E45BBA" w:rsidRDefault="004720E3" w:rsidP="00311D34">
            <w:pPr>
              <w:spacing w:after="0" w:line="240" w:lineRule="auto"/>
              <w:rPr>
                <w:rFonts w:ascii="Arial" w:hAnsi="Arial" w:cs="Arial"/>
              </w:rPr>
            </w:pPr>
            <w:r w:rsidRPr="00E45BBA">
              <w:rPr>
                <w:rFonts w:ascii="Arial" w:hAnsi="Arial" w:cs="Arial"/>
              </w:rPr>
              <w:t>11. Some estimate of variance is reported for the main results?</w:t>
            </w:r>
          </w:p>
          <w:p w14:paraId="6D1DC2B8" w14:textId="77777777" w:rsidR="004720E3" w:rsidRPr="00E45BBA" w:rsidRDefault="004720E3" w:rsidP="00311D34">
            <w:pPr>
              <w:spacing w:after="0" w:line="240" w:lineRule="auto"/>
              <w:rPr>
                <w:rFonts w:ascii="Arial" w:hAnsi="Arial" w:cs="Arial"/>
              </w:rPr>
            </w:pPr>
            <w:r w:rsidRPr="00E45BBA">
              <w:rPr>
                <w:rFonts w:ascii="Arial" w:hAnsi="Arial" w:cs="Arial"/>
              </w:rPr>
              <w:t>12. Controlled for confounding?</w:t>
            </w:r>
          </w:p>
          <w:p w14:paraId="29C3F79E" w14:textId="77777777" w:rsidR="004720E3" w:rsidRPr="00E45BBA" w:rsidRDefault="004720E3" w:rsidP="00311D34">
            <w:pPr>
              <w:spacing w:after="0" w:line="240" w:lineRule="auto"/>
              <w:rPr>
                <w:rFonts w:ascii="Arial" w:hAnsi="Arial" w:cs="Arial"/>
              </w:rPr>
            </w:pPr>
            <w:r w:rsidRPr="00E45BBA">
              <w:rPr>
                <w:rFonts w:ascii="Arial" w:hAnsi="Arial" w:cs="Arial"/>
              </w:rPr>
              <w:t>13. Results reported in sufficient detail?</w:t>
            </w:r>
          </w:p>
          <w:p w14:paraId="5DFF3C18" w14:textId="77777777" w:rsidR="004720E3" w:rsidRPr="00E45BBA" w:rsidRDefault="004720E3" w:rsidP="00311D34">
            <w:pPr>
              <w:spacing w:after="0" w:line="240" w:lineRule="auto"/>
              <w:rPr>
                <w:rFonts w:ascii="Arial" w:hAnsi="Arial" w:cs="Arial"/>
              </w:rPr>
            </w:pPr>
            <w:r w:rsidRPr="00E45BBA">
              <w:rPr>
                <w:rFonts w:ascii="Arial" w:hAnsi="Arial" w:cs="Arial"/>
              </w:rPr>
              <w:t>14. Conclusions supported by the results?</w:t>
            </w:r>
          </w:p>
        </w:tc>
        <w:tc>
          <w:tcPr>
            <w:tcW w:w="3918" w:type="dxa"/>
            <w:shd w:val="clear" w:color="auto" w:fill="FFFFFF" w:themeFill="background1"/>
          </w:tcPr>
          <w:p w14:paraId="23B13A70" w14:textId="77777777" w:rsidR="004720E3" w:rsidRPr="00E45BBA" w:rsidRDefault="004720E3" w:rsidP="00311D34">
            <w:pPr>
              <w:spacing w:after="0" w:line="240" w:lineRule="auto"/>
              <w:rPr>
                <w:rFonts w:ascii="Arial" w:hAnsi="Arial" w:cs="Arial"/>
              </w:rPr>
            </w:pPr>
            <w:r w:rsidRPr="00E45BBA">
              <w:rPr>
                <w:rFonts w:ascii="Arial" w:hAnsi="Arial" w:cs="Arial"/>
              </w:rPr>
              <w:t>1. Question/objective sufficiently described?</w:t>
            </w:r>
          </w:p>
          <w:p w14:paraId="611BACBB" w14:textId="77777777" w:rsidR="004720E3" w:rsidRPr="00E45BBA" w:rsidRDefault="004720E3" w:rsidP="00311D34">
            <w:pPr>
              <w:spacing w:after="0" w:line="240" w:lineRule="auto"/>
              <w:rPr>
                <w:rFonts w:ascii="Arial" w:hAnsi="Arial" w:cs="Arial"/>
              </w:rPr>
            </w:pPr>
            <w:r w:rsidRPr="00E45BBA">
              <w:rPr>
                <w:rFonts w:ascii="Arial" w:hAnsi="Arial" w:cs="Arial"/>
              </w:rPr>
              <w:t>2. Study design evident and appropriate?</w:t>
            </w:r>
          </w:p>
          <w:p w14:paraId="7DBE7E29" w14:textId="77777777" w:rsidR="004720E3" w:rsidRPr="00E45BBA" w:rsidRDefault="004720E3" w:rsidP="00311D34">
            <w:pPr>
              <w:spacing w:after="0" w:line="240" w:lineRule="auto"/>
              <w:rPr>
                <w:rFonts w:ascii="Arial" w:hAnsi="Arial" w:cs="Arial"/>
              </w:rPr>
            </w:pPr>
            <w:r w:rsidRPr="00E45BBA">
              <w:rPr>
                <w:rFonts w:ascii="Arial" w:hAnsi="Arial" w:cs="Arial"/>
              </w:rPr>
              <w:t xml:space="preserve">3. Context for the study clear? </w:t>
            </w:r>
          </w:p>
          <w:p w14:paraId="0FFAF13F" w14:textId="77777777" w:rsidR="004720E3" w:rsidRPr="00E45BBA" w:rsidRDefault="004720E3" w:rsidP="00311D34">
            <w:pPr>
              <w:spacing w:after="0" w:line="240" w:lineRule="auto"/>
              <w:rPr>
                <w:rFonts w:ascii="Arial" w:hAnsi="Arial" w:cs="Arial"/>
              </w:rPr>
            </w:pPr>
            <w:r w:rsidRPr="00E45BBA">
              <w:rPr>
                <w:rFonts w:ascii="Arial" w:hAnsi="Arial" w:cs="Arial"/>
              </w:rPr>
              <w:t>4. Connection to a theoretical framework / wider body of knowledge?</w:t>
            </w:r>
          </w:p>
          <w:p w14:paraId="2905A53A" w14:textId="77777777" w:rsidR="004720E3" w:rsidRPr="00E45BBA" w:rsidRDefault="004720E3" w:rsidP="00311D34">
            <w:pPr>
              <w:spacing w:after="0" w:line="240" w:lineRule="auto"/>
              <w:rPr>
                <w:rFonts w:ascii="Arial" w:hAnsi="Arial" w:cs="Arial"/>
              </w:rPr>
            </w:pPr>
            <w:r w:rsidRPr="00E45BBA">
              <w:rPr>
                <w:rFonts w:ascii="Arial" w:hAnsi="Arial" w:cs="Arial"/>
              </w:rPr>
              <w:t xml:space="preserve">5. Sampling strategy described, relevant and justified? </w:t>
            </w:r>
          </w:p>
          <w:p w14:paraId="58A06368" w14:textId="77777777" w:rsidR="004720E3" w:rsidRPr="00E45BBA" w:rsidRDefault="004720E3" w:rsidP="00311D34">
            <w:pPr>
              <w:spacing w:after="0" w:line="240" w:lineRule="auto"/>
              <w:rPr>
                <w:rFonts w:ascii="Arial" w:hAnsi="Arial" w:cs="Arial"/>
              </w:rPr>
            </w:pPr>
            <w:r w:rsidRPr="00E45BBA">
              <w:rPr>
                <w:rFonts w:ascii="Arial" w:hAnsi="Arial" w:cs="Arial"/>
              </w:rPr>
              <w:t xml:space="preserve">6. Data collection methods clearly described and systematic? </w:t>
            </w:r>
          </w:p>
          <w:p w14:paraId="1C12759C" w14:textId="77777777" w:rsidR="004720E3" w:rsidRPr="00E45BBA" w:rsidRDefault="004720E3" w:rsidP="00311D34">
            <w:pPr>
              <w:spacing w:after="0" w:line="240" w:lineRule="auto"/>
              <w:rPr>
                <w:rFonts w:ascii="Arial" w:hAnsi="Arial" w:cs="Arial"/>
              </w:rPr>
            </w:pPr>
            <w:r w:rsidRPr="00E45BBA">
              <w:rPr>
                <w:rFonts w:ascii="Arial" w:hAnsi="Arial" w:cs="Arial"/>
              </w:rPr>
              <w:t>7. Data analysis clearly described and systematic?</w:t>
            </w:r>
          </w:p>
          <w:p w14:paraId="0B369992" w14:textId="77777777" w:rsidR="004720E3" w:rsidRPr="00E45BBA" w:rsidRDefault="004720E3" w:rsidP="00311D34">
            <w:pPr>
              <w:spacing w:after="0" w:line="240" w:lineRule="auto"/>
              <w:rPr>
                <w:rFonts w:ascii="Arial" w:hAnsi="Arial" w:cs="Arial"/>
              </w:rPr>
            </w:pPr>
            <w:r w:rsidRPr="00E45BBA">
              <w:rPr>
                <w:rFonts w:ascii="Arial" w:hAnsi="Arial" w:cs="Arial"/>
              </w:rPr>
              <w:t>8. Use of verification procedure(s) to establish credibility?</w:t>
            </w:r>
          </w:p>
          <w:p w14:paraId="48AE3CD9" w14:textId="77777777" w:rsidR="004720E3" w:rsidRPr="00E45BBA" w:rsidRDefault="004720E3" w:rsidP="00311D34">
            <w:pPr>
              <w:spacing w:after="0" w:line="240" w:lineRule="auto"/>
              <w:rPr>
                <w:rFonts w:ascii="Arial" w:hAnsi="Arial" w:cs="Arial"/>
              </w:rPr>
            </w:pPr>
            <w:r w:rsidRPr="00E45BBA">
              <w:rPr>
                <w:rFonts w:ascii="Arial" w:hAnsi="Arial" w:cs="Arial"/>
              </w:rPr>
              <w:t>9. Conclusions supported by the results?</w:t>
            </w:r>
          </w:p>
          <w:p w14:paraId="5F611D42" w14:textId="77777777" w:rsidR="004720E3" w:rsidRPr="00E45BBA" w:rsidRDefault="004720E3" w:rsidP="00311D34">
            <w:pPr>
              <w:spacing w:after="0" w:line="240" w:lineRule="auto"/>
              <w:rPr>
                <w:rFonts w:ascii="Arial" w:hAnsi="Arial" w:cs="Arial"/>
              </w:rPr>
            </w:pPr>
            <w:r w:rsidRPr="00E45BBA">
              <w:rPr>
                <w:rFonts w:ascii="Arial" w:hAnsi="Arial" w:cs="Arial"/>
              </w:rPr>
              <w:t>10. Reflexivity of the account?</w:t>
            </w:r>
          </w:p>
          <w:p w14:paraId="2BAC514F" w14:textId="77777777" w:rsidR="004720E3" w:rsidRPr="00E45BBA" w:rsidRDefault="004720E3" w:rsidP="00311D34">
            <w:pPr>
              <w:spacing w:after="0" w:line="240" w:lineRule="auto"/>
              <w:rPr>
                <w:rFonts w:ascii="Arial" w:hAnsi="Arial" w:cs="Arial"/>
              </w:rPr>
            </w:pPr>
          </w:p>
          <w:p w14:paraId="0CB7FF7F" w14:textId="77777777" w:rsidR="004720E3" w:rsidRPr="00E45BBA" w:rsidRDefault="004720E3" w:rsidP="00311D34">
            <w:pPr>
              <w:spacing w:after="0" w:line="240" w:lineRule="auto"/>
              <w:rPr>
                <w:rFonts w:ascii="Arial" w:hAnsi="Arial" w:cs="Arial"/>
              </w:rPr>
            </w:pPr>
          </w:p>
          <w:p w14:paraId="09D15CAB" w14:textId="77777777" w:rsidR="004720E3" w:rsidRPr="00E45BBA" w:rsidRDefault="004720E3" w:rsidP="00311D34">
            <w:pPr>
              <w:spacing w:after="0" w:line="240" w:lineRule="auto"/>
              <w:rPr>
                <w:rFonts w:ascii="Arial" w:hAnsi="Arial" w:cs="Arial"/>
              </w:rPr>
            </w:pPr>
          </w:p>
          <w:p w14:paraId="3FDCC212" w14:textId="77777777" w:rsidR="004720E3" w:rsidRPr="00E45BBA" w:rsidRDefault="004720E3" w:rsidP="00311D34">
            <w:pPr>
              <w:spacing w:after="0" w:line="240" w:lineRule="auto"/>
              <w:rPr>
                <w:rFonts w:ascii="Arial" w:hAnsi="Arial" w:cs="Arial"/>
              </w:rPr>
            </w:pPr>
          </w:p>
          <w:p w14:paraId="130DFDFD" w14:textId="77777777" w:rsidR="004720E3" w:rsidRPr="00E45BBA" w:rsidRDefault="004720E3" w:rsidP="00311D34">
            <w:pPr>
              <w:spacing w:after="0" w:line="240" w:lineRule="auto"/>
              <w:rPr>
                <w:rFonts w:ascii="Arial" w:hAnsi="Arial" w:cs="Arial"/>
              </w:rPr>
            </w:pPr>
          </w:p>
          <w:p w14:paraId="1AD59766" w14:textId="77777777" w:rsidR="004720E3" w:rsidRPr="00E45BBA" w:rsidRDefault="004720E3" w:rsidP="00311D34">
            <w:pPr>
              <w:tabs>
                <w:tab w:val="left" w:pos="317"/>
              </w:tabs>
              <w:spacing w:after="0" w:line="240" w:lineRule="auto"/>
              <w:rPr>
                <w:rFonts w:ascii="Arial" w:hAnsi="Arial" w:cs="Arial"/>
              </w:rPr>
            </w:pPr>
          </w:p>
        </w:tc>
      </w:tr>
    </w:tbl>
    <w:p w14:paraId="0BC0EEEC" w14:textId="77777777" w:rsidR="00352112" w:rsidRPr="00E45BBA" w:rsidRDefault="00352112" w:rsidP="00311D34">
      <w:pPr>
        <w:spacing w:after="0" w:line="240" w:lineRule="auto"/>
        <w:rPr>
          <w:rFonts w:ascii="Arial" w:hAnsi="Arial" w:cs="Arial"/>
          <w:b/>
        </w:rPr>
      </w:pPr>
      <w:bookmarkStart w:id="14" w:name="_Ref356666479"/>
      <w:bookmarkStart w:id="15" w:name="_Toc369585061"/>
    </w:p>
    <w:bookmarkEnd w:id="14"/>
    <w:bookmarkEnd w:id="15"/>
    <w:p w14:paraId="5AF42C45" w14:textId="577D6A3A" w:rsidR="0013440C" w:rsidRPr="00E45BBA" w:rsidRDefault="00382B4C" w:rsidP="00311D34">
      <w:pPr>
        <w:spacing w:after="0" w:line="240" w:lineRule="auto"/>
        <w:rPr>
          <w:rFonts w:ascii="Arial" w:hAnsi="Arial" w:cs="Arial"/>
          <w:b/>
        </w:rPr>
      </w:pPr>
      <w:r w:rsidRPr="00E45BBA">
        <w:rPr>
          <w:rFonts w:ascii="Arial" w:hAnsi="Arial" w:cs="Arial"/>
          <w:b/>
        </w:rPr>
        <w:t>Table 2: Quality Rating for Compliant Kmet LM, Lee RC, Cook LS [13]</w:t>
      </w:r>
    </w:p>
    <w:p w14:paraId="016112E8" w14:textId="77777777" w:rsidR="00382B4C" w:rsidRPr="00E45BBA" w:rsidRDefault="00382B4C" w:rsidP="00311D34">
      <w:pPr>
        <w:spacing w:after="0" w:line="240" w:lineRule="auto"/>
        <w:rPr>
          <w:rFonts w:ascii="Arial" w:hAnsi="Arial"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4106"/>
        <w:gridCol w:w="4910"/>
      </w:tblGrid>
      <w:tr w:rsidR="00FB2BD3" w:rsidRPr="00E45BBA" w14:paraId="6A9794A9" w14:textId="77777777" w:rsidTr="007316B6">
        <w:tc>
          <w:tcPr>
            <w:tcW w:w="2277" w:type="pct"/>
            <w:shd w:val="clear" w:color="auto" w:fill="FFFFFF" w:themeFill="background1"/>
          </w:tcPr>
          <w:p w14:paraId="6453397E" w14:textId="77777777" w:rsidR="00992471" w:rsidRPr="00E45BBA" w:rsidRDefault="00992471" w:rsidP="00311D34">
            <w:pPr>
              <w:spacing w:after="0" w:line="240" w:lineRule="auto"/>
              <w:outlineLvl w:val="2"/>
              <w:rPr>
                <w:rFonts w:ascii="Arial" w:hAnsi="Arial" w:cs="Arial"/>
                <w:b/>
              </w:rPr>
            </w:pPr>
            <w:bookmarkStart w:id="16" w:name="_Toc352253318"/>
            <w:bookmarkStart w:id="17" w:name="_Toc352256297"/>
            <w:r w:rsidRPr="00E45BBA">
              <w:rPr>
                <w:rFonts w:ascii="Arial" w:hAnsi="Arial" w:cs="Arial"/>
                <w:b/>
              </w:rPr>
              <w:t>Level of Quality</w:t>
            </w:r>
            <w:bookmarkEnd w:id="16"/>
            <w:bookmarkEnd w:id="17"/>
          </w:p>
        </w:tc>
        <w:tc>
          <w:tcPr>
            <w:tcW w:w="2723" w:type="pct"/>
            <w:shd w:val="clear" w:color="auto" w:fill="FFFFFF" w:themeFill="background1"/>
          </w:tcPr>
          <w:p w14:paraId="67D17C39" w14:textId="77777777" w:rsidR="00992471" w:rsidRPr="00E45BBA" w:rsidRDefault="00992471" w:rsidP="00311D34">
            <w:pPr>
              <w:spacing w:after="0" w:line="240" w:lineRule="auto"/>
              <w:outlineLvl w:val="2"/>
              <w:rPr>
                <w:rFonts w:ascii="Arial" w:hAnsi="Arial" w:cs="Arial"/>
              </w:rPr>
            </w:pPr>
            <w:bookmarkStart w:id="18" w:name="_Toc352253319"/>
            <w:bookmarkStart w:id="19" w:name="_Toc352256298"/>
            <w:r w:rsidRPr="00E45BBA">
              <w:rPr>
                <w:rFonts w:ascii="Arial" w:hAnsi="Arial" w:cs="Arial"/>
                <w:b/>
              </w:rPr>
              <w:t xml:space="preserve">Rating of Evidence </w:t>
            </w:r>
            <w:bookmarkEnd w:id="18"/>
            <w:bookmarkEnd w:id="19"/>
          </w:p>
        </w:tc>
      </w:tr>
      <w:tr w:rsidR="00FB2BD3" w:rsidRPr="00E45BBA" w14:paraId="29DAA619" w14:textId="77777777" w:rsidTr="007316B6">
        <w:tc>
          <w:tcPr>
            <w:tcW w:w="5000" w:type="pct"/>
            <w:gridSpan w:val="2"/>
            <w:shd w:val="clear" w:color="auto" w:fill="D9D9D9" w:themeFill="background1" w:themeFillShade="D9"/>
          </w:tcPr>
          <w:p w14:paraId="542EFE32" w14:textId="77777777" w:rsidR="007316B6" w:rsidRPr="00E45BBA" w:rsidRDefault="007316B6" w:rsidP="00311D34">
            <w:pPr>
              <w:spacing w:after="0" w:line="240" w:lineRule="auto"/>
              <w:ind w:left="318" w:hanging="284"/>
              <w:jc w:val="center"/>
              <w:outlineLvl w:val="2"/>
              <w:rPr>
                <w:rFonts w:ascii="Arial" w:hAnsi="Arial" w:cs="Arial"/>
                <w:b/>
              </w:rPr>
            </w:pPr>
            <w:r w:rsidRPr="00E45BBA">
              <w:rPr>
                <w:rFonts w:ascii="Arial" w:hAnsi="Arial" w:cs="Arial"/>
                <w:b/>
              </w:rPr>
              <w:t>Quantitative studies</w:t>
            </w:r>
          </w:p>
        </w:tc>
      </w:tr>
      <w:tr w:rsidR="00FB2BD3" w:rsidRPr="00E45BBA" w14:paraId="1DE7EF85" w14:textId="77777777" w:rsidTr="007316B6">
        <w:tc>
          <w:tcPr>
            <w:tcW w:w="2277" w:type="pct"/>
            <w:shd w:val="clear" w:color="auto" w:fill="FFFFFF" w:themeFill="background1"/>
          </w:tcPr>
          <w:p w14:paraId="4422D011" w14:textId="77777777" w:rsidR="003775FF" w:rsidRPr="00E45BBA" w:rsidRDefault="003775FF" w:rsidP="00311D34">
            <w:pPr>
              <w:spacing w:after="0" w:line="240" w:lineRule="auto"/>
              <w:outlineLvl w:val="2"/>
              <w:rPr>
                <w:rFonts w:ascii="Arial" w:hAnsi="Arial" w:cs="Arial"/>
              </w:rPr>
            </w:pPr>
            <w:r w:rsidRPr="00E45BBA">
              <w:rPr>
                <w:rFonts w:ascii="Arial" w:hAnsi="Arial" w:cs="Arial"/>
              </w:rPr>
              <w:t>STRONG</w:t>
            </w:r>
          </w:p>
        </w:tc>
        <w:tc>
          <w:tcPr>
            <w:tcW w:w="2723" w:type="pct"/>
            <w:shd w:val="clear" w:color="auto" w:fill="FFFFFF" w:themeFill="background1"/>
          </w:tcPr>
          <w:p w14:paraId="069504DB" w14:textId="08171749" w:rsidR="003775FF" w:rsidRPr="00E45BBA" w:rsidRDefault="000403AA" w:rsidP="00311D34">
            <w:pPr>
              <w:spacing w:after="0" w:line="240" w:lineRule="auto"/>
              <w:outlineLvl w:val="2"/>
              <w:rPr>
                <w:rFonts w:ascii="Arial" w:hAnsi="Arial" w:cs="Arial"/>
              </w:rPr>
            </w:pPr>
            <w:r w:rsidRPr="00E45BBA">
              <w:rPr>
                <w:rFonts w:ascii="Arial" w:hAnsi="Arial" w:cs="Arial"/>
              </w:rPr>
              <w:t>The s</w:t>
            </w:r>
            <w:r w:rsidR="00420298" w:rsidRPr="00E45BBA">
              <w:rPr>
                <w:rFonts w:ascii="Arial" w:hAnsi="Arial" w:cs="Arial"/>
              </w:rPr>
              <w:t>ummary score</w:t>
            </w:r>
            <w:r w:rsidR="0013440C" w:rsidRPr="00E45BBA">
              <w:rPr>
                <w:rFonts w:ascii="Arial" w:hAnsi="Arial" w:cs="Arial"/>
              </w:rPr>
              <w:t xml:space="preserve"> of &gt;0.80</w:t>
            </w:r>
          </w:p>
        </w:tc>
      </w:tr>
      <w:tr w:rsidR="00FB2BD3" w:rsidRPr="00E45BBA" w14:paraId="31D35707" w14:textId="77777777" w:rsidTr="007316B6">
        <w:tc>
          <w:tcPr>
            <w:tcW w:w="2277" w:type="pct"/>
            <w:shd w:val="clear" w:color="auto" w:fill="FFFFFF" w:themeFill="background1"/>
          </w:tcPr>
          <w:p w14:paraId="65DC905D" w14:textId="77777777" w:rsidR="003775FF" w:rsidRPr="00E45BBA" w:rsidRDefault="003775FF" w:rsidP="00311D34">
            <w:pPr>
              <w:spacing w:after="0" w:line="240" w:lineRule="auto"/>
              <w:outlineLvl w:val="2"/>
              <w:rPr>
                <w:rFonts w:ascii="Arial" w:hAnsi="Arial" w:cs="Arial"/>
              </w:rPr>
            </w:pPr>
            <w:r w:rsidRPr="00E45BBA">
              <w:rPr>
                <w:rFonts w:ascii="Arial" w:hAnsi="Arial" w:cs="Arial"/>
              </w:rPr>
              <w:t>GOOD</w:t>
            </w:r>
          </w:p>
        </w:tc>
        <w:tc>
          <w:tcPr>
            <w:tcW w:w="2723" w:type="pct"/>
            <w:shd w:val="clear" w:color="auto" w:fill="FFFFFF" w:themeFill="background1"/>
          </w:tcPr>
          <w:p w14:paraId="599B31D3" w14:textId="26A6D9AB" w:rsidR="003775FF" w:rsidRPr="00E45BBA" w:rsidRDefault="000403AA" w:rsidP="00311D34">
            <w:pPr>
              <w:spacing w:after="0" w:line="240" w:lineRule="auto"/>
              <w:outlineLvl w:val="2"/>
              <w:rPr>
                <w:rFonts w:ascii="Arial" w:hAnsi="Arial" w:cs="Arial"/>
              </w:rPr>
            </w:pPr>
            <w:r w:rsidRPr="00E45BBA">
              <w:rPr>
                <w:rFonts w:ascii="Arial" w:hAnsi="Arial" w:cs="Arial"/>
              </w:rPr>
              <w:t>The s</w:t>
            </w:r>
            <w:r w:rsidR="00420298" w:rsidRPr="00E45BBA">
              <w:rPr>
                <w:rFonts w:ascii="Arial" w:hAnsi="Arial" w:cs="Arial"/>
              </w:rPr>
              <w:t>ummary score of 0.71-0.79</w:t>
            </w:r>
          </w:p>
        </w:tc>
      </w:tr>
      <w:tr w:rsidR="00FB2BD3" w:rsidRPr="00E45BBA" w14:paraId="10335683" w14:textId="77777777" w:rsidTr="007316B6">
        <w:tc>
          <w:tcPr>
            <w:tcW w:w="2277" w:type="pct"/>
            <w:shd w:val="clear" w:color="auto" w:fill="FFFFFF" w:themeFill="background1"/>
          </w:tcPr>
          <w:p w14:paraId="13BE6630" w14:textId="77777777" w:rsidR="003775FF" w:rsidRPr="00E45BBA" w:rsidRDefault="003775FF" w:rsidP="00311D34">
            <w:pPr>
              <w:spacing w:after="0" w:line="240" w:lineRule="auto"/>
              <w:outlineLvl w:val="2"/>
              <w:rPr>
                <w:rFonts w:ascii="Arial" w:hAnsi="Arial" w:cs="Arial"/>
              </w:rPr>
            </w:pPr>
            <w:r w:rsidRPr="00E45BBA">
              <w:rPr>
                <w:rFonts w:ascii="Arial" w:hAnsi="Arial" w:cs="Arial"/>
              </w:rPr>
              <w:t xml:space="preserve">ADEQUATE </w:t>
            </w:r>
          </w:p>
        </w:tc>
        <w:tc>
          <w:tcPr>
            <w:tcW w:w="2723" w:type="pct"/>
            <w:shd w:val="clear" w:color="auto" w:fill="FFFFFF" w:themeFill="background1"/>
          </w:tcPr>
          <w:p w14:paraId="0A62ED39" w14:textId="5267E2A2" w:rsidR="003775FF" w:rsidRPr="00E45BBA" w:rsidRDefault="000403AA" w:rsidP="00311D34">
            <w:pPr>
              <w:spacing w:after="0" w:line="240" w:lineRule="auto"/>
              <w:outlineLvl w:val="2"/>
              <w:rPr>
                <w:rFonts w:ascii="Arial" w:hAnsi="Arial" w:cs="Arial"/>
              </w:rPr>
            </w:pPr>
            <w:r w:rsidRPr="00E45BBA">
              <w:rPr>
                <w:rFonts w:ascii="Arial" w:hAnsi="Arial" w:cs="Arial"/>
              </w:rPr>
              <w:t>The s</w:t>
            </w:r>
            <w:r w:rsidR="00420298" w:rsidRPr="00E45BBA">
              <w:rPr>
                <w:rFonts w:ascii="Arial" w:hAnsi="Arial" w:cs="Arial"/>
              </w:rPr>
              <w:t>ummary score of 0.50-0.70</w:t>
            </w:r>
          </w:p>
        </w:tc>
      </w:tr>
      <w:tr w:rsidR="00FB2BD3" w:rsidRPr="00E45BBA" w14:paraId="3558D5B2" w14:textId="77777777" w:rsidTr="007316B6">
        <w:tc>
          <w:tcPr>
            <w:tcW w:w="2277" w:type="pct"/>
            <w:shd w:val="clear" w:color="auto" w:fill="FFFFFF" w:themeFill="background1"/>
          </w:tcPr>
          <w:p w14:paraId="1C8A98EA" w14:textId="77777777" w:rsidR="003775FF" w:rsidRPr="00E45BBA" w:rsidRDefault="003775FF" w:rsidP="00311D34">
            <w:pPr>
              <w:spacing w:after="0" w:line="240" w:lineRule="auto"/>
              <w:outlineLvl w:val="2"/>
              <w:rPr>
                <w:rFonts w:ascii="Arial" w:hAnsi="Arial" w:cs="Arial"/>
              </w:rPr>
            </w:pPr>
            <w:r w:rsidRPr="00E45BBA">
              <w:rPr>
                <w:rFonts w:ascii="Arial" w:hAnsi="Arial" w:cs="Arial"/>
              </w:rPr>
              <w:t>LIMITED</w:t>
            </w:r>
          </w:p>
        </w:tc>
        <w:tc>
          <w:tcPr>
            <w:tcW w:w="2723" w:type="pct"/>
            <w:shd w:val="clear" w:color="auto" w:fill="FFFFFF" w:themeFill="background1"/>
          </w:tcPr>
          <w:p w14:paraId="0C18FAC4" w14:textId="3648BE1E" w:rsidR="003775FF" w:rsidRPr="00E45BBA" w:rsidRDefault="000403AA" w:rsidP="00311D34">
            <w:pPr>
              <w:spacing w:after="0" w:line="240" w:lineRule="auto"/>
              <w:outlineLvl w:val="2"/>
              <w:rPr>
                <w:rFonts w:ascii="Arial" w:hAnsi="Arial" w:cs="Arial"/>
              </w:rPr>
            </w:pPr>
            <w:r w:rsidRPr="00E45BBA">
              <w:rPr>
                <w:rFonts w:ascii="Arial" w:hAnsi="Arial" w:cs="Arial"/>
              </w:rPr>
              <w:t>The s</w:t>
            </w:r>
            <w:r w:rsidR="00420298" w:rsidRPr="00E45BBA">
              <w:rPr>
                <w:rFonts w:ascii="Arial" w:hAnsi="Arial" w:cs="Arial"/>
              </w:rPr>
              <w:t>ummary score of &lt;0.50</w:t>
            </w:r>
          </w:p>
        </w:tc>
      </w:tr>
      <w:tr w:rsidR="00FB2BD3" w:rsidRPr="00E45BBA" w14:paraId="3643D55C" w14:textId="77777777" w:rsidTr="007316B6">
        <w:tc>
          <w:tcPr>
            <w:tcW w:w="5000" w:type="pct"/>
            <w:gridSpan w:val="2"/>
            <w:shd w:val="clear" w:color="auto" w:fill="D9D9D9" w:themeFill="background1" w:themeFillShade="D9"/>
          </w:tcPr>
          <w:p w14:paraId="2C0AD2C0" w14:textId="77777777" w:rsidR="007316B6" w:rsidRPr="00E45BBA" w:rsidRDefault="007316B6" w:rsidP="00311D34">
            <w:pPr>
              <w:spacing w:after="0" w:line="240" w:lineRule="auto"/>
              <w:ind w:left="318" w:hanging="284"/>
              <w:jc w:val="center"/>
              <w:outlineLvl w:val="2"/>
              <w:rPr>
                <w:rFonts w:ascii="Arial" w:hAnsi="Arial" w:cs="Arial"/>
                <w:b/>
              </w:rPr>
            </w:pPr>
            <w:r w:rsidRPr="00E45BBA">
              <w:rPr>
                <w:rFonts w:ascii="Arial" w:hAnsi="Arial" w:cs="Arial"/>
                <w:b/>
              </w:rPr>
              <w:t>Qualitative studies</w:t>
            </w:r>
          </w:p>
        </w:tc>
      </w:tr>
      <w:tr w:rsidR="00FB2BD3" w:rsidRPr="00E45BBA" w14:paraId="14F72CCE" w14:textId="77777777" w:rsidTr="007316B6">
        <w:tc>
          <w:tcPr>
            <w:tcW w:w="2277" w:type="pct"/>
            <w:shd w:val="clear" w:color="auto" w:fill="FFFFFF" w:themeFill="background1"/>
          </w:tcPr>
          <w:p w14:paraId="635CFA72" w14:textId="77777777" w:rsidR="003775FF" w:rsidRPr="00E45BBA" w:rsidRDefault="003775FF" w:rsidP="00311D34">
            <w:pPr>
              <w:spacing w:after="0" w:line="240" w:lineRule="auto"/>
              <w:outlineLvl w:val="2"/>
              <w:rPr>
                <w:rFonts w:ascii="Arial" w:hAnsi="Arial" w:cs="Arial"/>
              </w:rPr>
            </w:pPr>
            <w:r w:rsidRPr="00E45BBA">
              <w:rPr>
                <w:rFonts w:ascii="Arial" w:hAnsi="Arial" w:cs="Arial"/>
              </w:rPr>
              <w:t>ADEQUATE</w:t>
            </w:r>
          </w:p>
        </w:tc>
        <w:tc>
          <w:tcPr>
            <w:tcW w:w="2723" w:type="pct"/>
            <w:shd w:val="clear" w:color="auto" w:fill="FFFFFF" w:themeFill="background1"/>
          </w:tcPr>
          <w:p w14:paraId="0100C0F5" w14:textId="5BB7294E" w:rsidR="003775FF" w:rsidRPr="00E45BBA" w:rsidRDefault="000403AA" w:rsidP="00311D34">
            <w:pPr>
              <w:spacing w:after="0" w:line="240" w:lineRule="auto"/>
              <w:outlineLvl w:val="2"/>
              <w:rPr>
                <w:rFonts w:ascii="Arial" w:hAnsi="Arial" w:cs="Arial"/>
              </w:rPr>
            </w:pPr>
            <w:r w:rsidRPr="00E45BBA">
              <w:rPr>
                <w:rFonts w:ascii="Arial" w:hAnsi="Arial" w:cs="Arial"/>
              </w:rPr>
              <w:t>The s</w:t>
            </w:r>
            <w:r w:rsidR="00420298" w:rsidRPr="00E45BBA">
              <w:rPr>
                <w:rFonts w:ascii="Arial" w:hAnsi="Arial" w:cs="Arial"/>
              </w:rPr>
              <w:t>ummary</w:t>
            </w:r>
            <w:r w:rsidR="003775FF" w:rsidRPr="00E45BBA">
              <w:rPr>
                <w:rFonts w:ascii="Arial" w:hAnsi="Arial" w:cs="Arial"/>
              </w:rPr>
              <w:t xml:space="preserve"> score of ≥0.55</w:t>
            </w:r>
          </w:p>
        </w:tc>
      </w:tr>
      <w:tr w:rsidR="00FB2BD3" w:rsidRPr="00E45BBA" w14:paraId="07891A67" w14:textId="77777777" w:rsidTr="007316B6">
        <w:tc>
          <w:tcPr>
            <w:tcW w:w="2277" w:type="pct"/>
            <w:shd w:val="clear" w:color="auto" w:fill="FFFFFF" w:themeFill="background1"/>
          </w:tcPr>
          <w:p w14:paraId="697E9E58" w14:textId="77777777" w:rsidR="003775FF" w:rsidRPr="00E45BBA" w:rsidRDefault="003775FF" w:rsidP="00311D34">
            <w:pPr>
              <w:spacing w:after="0" w:line="240" w:lineRule="auto"/>
              <w:outlineLvl w:val="2"/>
              <w:rPr>
                <w:rFonts w:ascii="Arial" w:hAnsi="Arial" w:cs="Arial"/>
              </w:rPr>
            </w:pPr>
            <w:r w:rsidRPr="00E45BBA">
              <w:rPr>
                <w:rFonts w:ascii="Arial" w:hAnsi="Arial" w:cs="Arial"/>
              </w:rPr>
              <w:t xml:space="preserve">Low quality </w:t>
            </w:r>
          </w:p>
        </w:tc>
        <w:tc>
          <w:tcPr>
            <w:tcW w:w="2723" w:type="pct"/>
            <w:shd w:val="clear" w:color="auto" w:fill="FFFFFF" w:themeFill="background1"/>
          </w:tcPr>
          <w:p w14:paraId="398D9490" w14:textId="230E90FD" w:rsidR="003775FF" w:rsidRPr="00E45BBA" w:rsidRDefault="000403AA" w:rsidP="00311D34">
            <w:pPr>
              <w:spacing w:after="0" w:line="240" w:lineRule="auto"/>
              <w:outlineLvl w:val="2"/>
              <w:rPr>
                <w:rFonts w:ascii="Arial" w:hAnsi="Arial" w:cs="Arial"/>
              </w:rPr>
            </w:pPr>
            <w:r w:rsidRPr="00E45BBA">
              <w:rPr>
                <w:rFonts w:ascii="Arial" w:hAnsi="Arial" w:cs="Arial"/>
              </w:rPr>
              <w:t>The s</w:t>
            </w:r>
            <w:r w:rsidR="00420298" w:rsidRPr="00E45BBA">
              <w:rPr>
                <w:rFonts w:ascii="Arial" w:hAnsi="Arial" w:cs="Arial"/>
              </w:rPr>
              <w:t xml:space="preserve">ummary </w:t>
            </w:r>
            <w:r w:rsidR="003775FF" w:rsidRPr="00E45BBA">
              <w:rPr>
                <w:rFonts w:ascii="Arial" w:hAnsi="Arial" w:cs="Arial"/>
              </w:rPr>
              <w:t>score of ≤0.54</w:t>
            </w:r>
          </w:p>
        </w:tc>
      </w:tr>
    </w:tbl>
    <w:p w14:paraId="31C69CD6" w14:textId="77777777" w:rsidR="0013440C" w:rsidRPr="00E45BBA" w:rsidRDefault="00E93098" w:rsidP="00311D34">
      <w:pPr>
        <w:spacing w:after="0" w:line="240" w:lineRule="auto"/>
        <w:contextualSpacing/>
        <w:rPr>
          <w:rFonts w:ascii="Arial" w:hAnsi="Arial" w:cs="Arial"/>
          <w:lang w:val="en-US"/>
        </w:rPr>
      </w:pPr>
      <w:r w:rsidRPr="00E45BBA">
        <w:rPr>
          <w:rFonts w:ascii="Arial" w:hAnsi="Arial" w:cs="Arial"/>
        </w:rPr>
        <w:t>(</w:t>
      </w:r>
      <w:r w:rsidR="0013440C" w:rsidRPr="00E45BBA">
        <w:rPr>
          <w:rFonts w:ascii="Arial" w:hAnsi="Arial" w:cs="Arial"/>
          <w:lang w:val="en-US"/>
        </w:rPr>
        <w:t xml:space="preserve">A cut-off of 75% as the threshold for </w:t>
      </w:r>
      <w:r w:rsidR="006F463A" w:rsidRPr="00E45BBA">
        <w:rPr>
          <w:rFonts w:ascii="Arial" w:hAnsi="Arial" w:cs="Arial"/>
          <w:lang w:val="en-US"/>
        </w:rPr>
        <w:t>quantitative</w:t>
      </w:r>
      <w:r w:rsidR="0013440C" w:rsidRPr="00E45BBA">
        <w:rPr>
          <w:rFonts w:ascii="Arial" w:hAnsi="Arial" w:cs="Arial"/>
          <w:lang w:val="en-US"/>
        </w:rPr>
        <w:t xml:space="preserve"> and 55% for qualitative papers will be set up)</w:t>
      </w:r>
    </w:p>
    <w:p w14:paraId="40EE72CE" w14:textId="77777777" w:rsidR="00123940" w:rsidRPr="00E45BBA" w:rsidRDefault="00123940" w:rsidP="00311D34">
      <w:pPr>
        <w:pStyle w:val="Heading2"/>
        <w:spacing w:before="0" w:line="240" w:lineRule="auto"/>
        <w:rPr>
          <w:rFonts w:ascii="Arial" w:hAnsi="Arial" w:cs="Arial"/>
          <w:b/>
          <w:color w:val="auto"/>
          <w:sz w:val="22"/>
          <w:szCs w:val="22"/>
        </w:rPr>
      </w:pPr>
      <w:bookmarkStart w:id="20" w:name="_Toc369595673"/>
    </w:p>
    <w:p w14:paraId="3FAF5E16" w14:textId="16B72680" w:rsidR="00FB2BD3" w:rsidRPr="00E45BBA" w:rsidRDefault="00FB2BD3" w:rsidP="00311D34">
      <w:pPr>
        <w:pStyle w:val="Heading2"/>
        <w:spacing w:before="0" w:line="240" w:lineRule="auto"/>
        <w:rPr>
          <w:rFonts w:ascii="Arial" w:hAnsi="Arial" w:cs="Arial"/>
          <w:b/>
          <w:color w:val="auto"/>
          <w:sz w:val="22"/>
          <w:szCs w:val="22"/>
        </w:rPr>
      </w:pPr>
      <w:r w:rsidRPr="00E45BBA">
        <w:rPr>
          <w:rFonts w:ascii="Arial" w:hAnsi="Arial" w:cs="Arial"/>
          <w:b/>
          <w:color w:val="auto"/>
          <w:sz w:val="22"/>
          <w:szCs w:val="22"/>
        </w:rPr>
        <w:t>4. Search terms used for key bibliographic databases</w:t>
      </w:r>
    </w:p>
    <w:p w14:paraId="73128380" w14:textId="7ADF20B0" w:rsidR="004D1CD5" w:rsidRPr="00E45BBA" w:rsidRDefault="00FB2BD3" w:rsidP="00311D34">
      <w:pPr>
        <w:spacing w:after="0" w:line="240" w:lineRule="auto"/>
        <w:rPr>
          <w:rFonts w:ascii="Arial" w:hAnsi="Arial" w:cs="Arial"/>
          <w:b/>
        </w:rPr>
      </w:pPr>
      <w:r w:rsidRPr="00E45BBA">
        <w:rPr>
          <w:rFonts w:ascii="Arial" w:hAnsi="Arial" w:cs="Arial"/>
          <w:b/>
        </w:rPr>
        <w:t>Sources:</w:t>
      </w:r>
    </w:p>
    <w:p w14:paraId="5145B936" w14:textId="4030907C" w:rsidR="0063656A" w:rsidRPr="00E45BBA" w:rsidRDefault="00E7522C" w:rsidP="00311D34">
      <w:pPr>
        <w:spacing w:after="0" w:line="240" w:lineRule="auto"/>
        <w:rPr>
          <w:rFonts w:ascii="Arial" w:hAnsi="Arial" w:cs="Arial"/>
          <w:color w:val="131413"/>
        </w:rPr>
      </w:pPr>
      <w:r w:rsidRPr="00E45BBA">
        <w:rPr>
          <w:rFonts w:ascii="Arial" w:hAnsi="Arial" w:cs="Arial"/>
          <w:color w:val="131413"/>
        </w:rPr>
        <w:t>The s</w:t>
      </w:r>
      <w:r w:rsidR="0063656A" w:rsidRPr="00E45BBA">
        <w:rPr>
          <w:rFonts w:ascii="Arial" w:hAnsi="Arial" w:cs="Arial"/>
          <w:color w:val="131413"/>
        </w:rPr>
        <w:t xml:space="preserve">ystematic search for articles was performed in AGELINE, EMBASE, PUBMED, and SCOPUS Databases, </w:t>
      </w:r>
      <w:r w:rsidRPr="00E45BBA">
        <w:rPr>
          <w:rFonts w:ascii="Arial" w:hAnsi="Arial" w:cs="Arial"/>
          <w:color w:val="131413"/>
        </w:rPr>
        <w:t>o</w:t>
      </w:r>
      <w:r w:rsidR="0063656A" w:rsidRPr="00E45BBA">
        <w:rPr>
          <w:rFonts w:ascii="Arial" w:hAnsi="Arial" w:cs="Arial"/>
          <w:color w:val="131413"/>
        </w:rPr>
        <w:t>n January 12, 2022. The search terms use Boolean operators, such as (“Occupational OR Workplace AND Wellness AND Programs AND Working AND Mothers"). In AGELINE Database search, a restriction is used for publication types such as article journals and publication years (2017-2021) and it found 509 articles. For EMBASE and PUBMED databases, without other restrictions besides publication year (2017-2021), they were only 3 articles journal found in EMBASE and 111 articles in PUBMED Database. For SCOPUS Database, 196 articles were found using restrictions such as publication year, language (English), and article journals.</w:t>
      </w:r>
    </w:p>
    <w:p w14:paraId="1BC5106E" w14:textId="525E51A5" w:rsidR="00123940" w:rsidRPr="00E45BBA" w:rsidRDefault="00C05604" w:rsidP="00311D34">
      <w:pPr>
        <w:spacing w:after="0" w:line="240" w:lineRule="auto"/>
        <w:rPr>
          <w:rFonts w:ascii="Arial" w:hAnsi="Arial" w:cs="Arial"/>
          <w:b/>
          <w:i/>
          <w:lang w:val="en-US"/>
        </w:rPr>
      </w:pPr>
      <w:r w:rsidRPr="00E45BBA">
        <w:rPr>
          <w:rFonts w:ascii="Arial" w:hAnsi="Arial" w:cs="Arial"/>
          <w:b/>
          <w:i/>
          <w:lang w:val="en-US"/>
        </w:rPr>
        <w:t xml:space="preserve">Concept </w:t>
      </w:r>
      <w:r w:rsidR="009F2DAC" w:rsidRPr="00E45BBA">
        <w:rPr>
          <w:rFonts w:ascii="Arial" w:hAnsi="Arial" w:cs="Arial"/>
          <w:b/>
          <w:i/>
          <w:lang w:val="en-US"/>
        </w:rPr>
        <w:t xml:space="preserve"> </w:t>
      </w:r>
      <w:r w:rsidRPr="00E45BBA">
        <w:rPr>
          <w:rFonts w:ascii="Arial" w:hAnsi="Arial" w:cs="Arial"/>
          <w:b/>
          <w:i/>
          <w:lang w:val="en-US"/>
        </w:rPr>
        <w:t xml:space="preserve">– occupational or </w:t>
      </w:r>
      <w:r w:rsidR="009F2DAC" w:rsidRPr="00E45BBA">
        <w:rPr>
          <w:rFonts w:ascii="Arial" w:hAnsi="Arial" w:cs="Arial"/>
          <w:b/>
          <w:i/>
          <w:lang w:val="en-US"/>
        </w:rPr>
        <w:t xml:space="preserve"> </w:t>
      </w:r>
      <w:r w:rsidRPr="00E45BBA">
        <w:rPr>
          <w:rFonts w:ascii="Arial" w:hAnsi="Arial" w:cs="Arial"/>
          <w:b/>
          <w:i/>
          <w:lang w:val="en-US"/>
        </w:rPr>
        <w:t>workplace wellness programs for working mothers</w:t>
      </w:r>
      <w:bookmarkEnd w:id="20"/>
    </w:p>
    <w:p w14:paraId="4ECDC425" w14:textId="77777777" w:rsidR="00E45BBA" w:rsidRDefault="00E45BBA" w:rsidP="00311D34">
      <w:pPr>
        <w:spacing w:after="0" w:line="240" w:lineRule="auto"/>
        <w:rPr>
          <w:rFonts w:ascii="Arial" w:hAnsi="Arial" w:cs="Arial"/>
          <w:b/>
        </w:rPr>
      </w:pPr>
    </w:p>
    <w:p w14:paraId="3E0BDA5F" w14:textId="4E84917A" w:rsidR="00C15188" w:rsidRPr="00E45BBA" w:rsidRDefault="00683567" w:rsidP="00311D34">
      <w:pPr>
        <w:spacing w:after="0" w:line="240" w:lineRule="auto"/>
        <w:rPr>
          <w:rFonts w:ascii="Arial" w:hAnsi="Arial" w:cs="Arial"/>
          <w:b/>
        </w:rPr>
      </w:pPr>
      <w:r w:rsidRPr="00E45BBA">
        <w:rPr>
          <w:rFonts w:ascii="Arial" w:hAnsi="Arial" w:cs="Arial"/>
          <w:b/>
        </w:rPr>
        <w:t>References</w:t>
      </w:r>
    </w:p>
    <w:p w14:paraId="38B898CF"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rPr>
        <w:t xml:space="preserve">Swayne JS, Burke LA. Employee wellness program outcomes: A case study. Journal of Workplace Behavioral Health, 28:1, 46-61 </w:t>
      </w:r>
    </w:p>
    <w:p w14:paraId="1CCB0A4E"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shd w:val="clear" w:color="auto" w:fill="FFFFFF"/>
        </w:rPr>
        <w:t xml:space="preserve">Mattke S, Liu H, Caloyeras JP, Huang CY, Van Busum KR, Khodyakov D, et al. Workplace wellness programs study; Final report. Santa Monica, CA: RAND Corporation; 2103, p 1–28. [cited 2022 Jan 25]. Available from: https://www.rand.org/pubs/research_reports/RR254.html. </w:t>
      </w:r>
    </w:p>
    <w:p w14:paraId="3457024B" w14:textId="77777777" w:rsidR="004D1CD5" w:rsidRPr="00E45BBA" w:rsidRDefault="004D1CD5" w:rsidP="00311D34">
      <w:pPr>
        <w:pStyle w:val="ListParagraph"/>
        <w:widowControl w:val="0"/>
        <w:numPr>
          <w:ilvl w:val="0"/>
          <w:numId w:val="14"/>
        </w:numPr>
        <w:autoSpaceDE w:val="0"/>
        <w:autoSpaceDN w:val="0"/>
        <w:adjustRightInd w:val="0"/>
        <w:spacing w:after="240" w:line="240" w:lineRule="auto"/>
        <w:jc w:val="both"/>
        <w:rPr>
          <w:rFonts w:ascii="Arial" w:hAnsi="Arial" w:cs="Arial"/>
          <w:sz w:val="22"/>
          <w:szCs w:val="22"/>
        </w:rPr>
      </w:pPr>
      <w:r w:rsidRPr="00E45BBA">
        <w:rPr>
          <w:rFonts w:ascii="Arial" w:hAnsi="Arial" w:cs="Arial"/>
          <w:sz w:val="22"/>
          <w:szCs w:val="22"/>
        </w:rPr>
        <w:t xml:space="preserve">Centers for Disease Control and Prevention. Workplace health model [cited 2022 Jan 25]. Available from: </w:t>
      </w:r>
      <w:hyperlink r:id="rId8" w:history="1">
        <w:r w:rsidRPr="00E45BBA">
          <w:rPr>
            <w:rStyle w:val="Hyperlink"/>
            <w:rFonts w:ascii="Arial" w:eastAsiaTheme="majorEastAsia" w:hAnsi="Arial" w:cs="Arial"/>
            <w:color w:val="auto"/>
            <w:sz w:val="22"/>
            <w:szCs w:val="22"/>
          </w:rPr>
          <w:t>https://www.cdc.gov/workplacehealthpromotion/model/index.html</w:t>
        </w:r>
      </w:hyperlink>
      <w:r w:rsidRPr="00E45BBA">
        <w:rPr>
          <w:rFonts w:ascii="Arial" w:hAnsi="Arial" w:cs="Arial"/>
          <w:sz w:val="22"/>
          <w:szCs w:val="22"/>
        </w:rPr>
        <w:t>.</w:t>
      </w:r>
    </w:p>
    <w:p w14:paraId="08FFB451"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rPr>
        <w:t xml:space="preserve">Centers for Disease Control and Prevention. Workplace health program definition and description [cited 2022 Jan 25]. Available from: </w:t>
      </w:r>
      <w:hyperlink r:id="rId9" w:history="1">
        <w:r w:rsidRPr="00E45BBA">
          <w:rPr>
            <w:rStyle w:val="Hyperlink"/>
            <w:rFonts w:ascii="Arial" w:eastAsiaTheme="majorEastAsia" w:hAnsi="Arial" w:cs="Arial"/>
            <w:color w:val="auto"/>
            <w:sz w:val="22"/>
            <w:szCs w:val="22"/>
          </w:rPr>
          <w:t>https://www.cdc.gov/workplacehealthpromotion/pdf/Workplace-Health-Program-Definition-and-Description.pdf</w:t>
        </w:r>
      </w:hyperlink>
      <w:r w:rsidRPr="00E45BBA">
        <w:rPr>
          <w:rFonts w:ascii="Arial" w:hAnsi="Arial" w:cs="Arial"/>
          <w:sz w:val="22"/>
          <w:szCs w:val="22"/>
        </w:rPr>
        <w:t>.</w:t>
      </w:r>
    </w:p>
    <w:p w14:paraId="54B53C53" w14:textId="77777777" w:rsidR="004D1CD5" w:rsidRPr="00E45BBA" w:rsidRDefault="004D1CD5" w:rsidP="00311D34">
      <w:pPr>
        <w:pStyle w:val="ListParagraph"/>
        <w:widowControl w:val="0"/>
        <w:numPr>
          <w:ilvl w:val="0"/>
          <w:numId w:val="14"/>
        </w:numPr>
        <w:autoSpaceDE w:val="0"/>
        <w:autoSpaceDN w:val="0"/>
        <w:adjustRightInd w:val="0"/>
        <w:spacing w:after="240" w:line="240" w:lineRule="auto"/>
        <w:jc w:val="both"/>
        <w:rPr>
          <w:rFonts w:ascii="Arial" w:hAnsi="Arial" w:cs="Arial"/>
          <w:sz w:val="22"/>
          <w:szCs w:val="22"/>
        </w:rPr>
      </w:pPr>
      <w:r w:rsidRPr="00E45BBA">
        <w:rPr>
          <w:rFonts w:ascii="Arial" w:hAnsi="Arial" w:cs="Arial"/>
          <w:sz w:val="22"/>
          <w:szCs w:val="22"/>
        </w:rPr>
        <w:t xml:space="preserve">Jayita P, Murali P. Working mothers: How much working, how much mothers, and where is the womanhood?. In: </w:t>
      </w:r>
      <w:r w:rsidRPr="00E45BBA">
        <w:rPr>
          <w:rFonts w:ascii="Arial" w:hAnsi="Arial" w:cs="Arial"/>
          <w:i/>
          <w:iCs/>
          <w:sz w:val="22"/>
          <w:szCs w:val="22"/>
        </w:rPr>
        <w:t xml:space="preserve">Some issues in womenís studies, </w:t>
      </w:r>
      <w:r w:rsidRPr="00E45BBA">
        <w:rPr>
          <w:rFonts w:ascii="Arial" w:hAnsi="Arial" w:cs="Arial"/>
          <w:iCs/>
          <w:sz w:val="22"/>
          <w:szCs w:val="22"/>
        </w:rPr>
        <w:t xml:space="preserve">and other essays </w:t>
      </w:r>
      <w:r w:rsidRPr="00E45BBA">
        <w:rPr>
          <w:rFonts w:ascii="Arial" w:hAnsi="Arial" w:cs="Arial"/>
          <w:sz w:val="22"/>
          <w:szCs w:val="22"/>
        </w:rPr>
        <w:t xml:space="preserve">(A.R. Singh and S.A. Singh eds.), </w:t>
      </w:r>
      <w:r w:rsidRPr="00E45BBA">
        <w:rPr>
          <w:rFonts w:ascii="Arial" w:hAnsi="Arial" w:cs="Arial"/>
          <w:iCs/>
          <w:sz w:val="22"/>
          <w:szCs w:val="22"/>
        </w:rPr>
        <w:t xml:space="preserve">MSM, </w:t>
      </w:r>
      <w:r w:rsidRPr="00E45BBA">
        <w:rPr>
          <w:rFonts w:ascii="Arial" w:hAnsi="Arial" w:cs="Arial"/>
          <w:b/>
          <w:bCs/>
          <w:sz w:val="22"/>
          <w:szCs w:val="22"/>
        </w:rPr>
        <w:t>7</w:t>
      </w:r>
      <w:r w:rsidRPr="00E45BBA">
        <w:rPr>
          <w:rFonts w:ascii="Arial" w:hAnsi="Arial" w:cs="Arial"/>
          <w:sz w:val="22"/>
          <w:szCs w:val="22"/>
        </w:rPr>
        <w:t xml:space="preserve">, Jan - Dec 2009, p63-79. </w:t>
      </w:r>
    </w:p>
    <w:p w14:paraId="47D81F22"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rPr>
        <w:t xml:space="preserve">Manimekalai K, Sivakumar I, Geetha S.  Working mothers and parenting: health status in India. IJAR 2019; 5(9): 168-173 </w:t>
      </w:r>
    </w:p>
    <w:p w14:paraId="492F332B"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rPr>
        <w:t xml:space="preserve">Kashefi M, Kermanshahi SMK, Fesharaki MG. The barriers to a healthy lifestyle in employed mothers of toddlers. J Holist Nurs Midwifery. 2018; 28(4):211-217 </w:t>
      </w:r>
    </w:p>
    <w:p w14:paraId="32CACDF7"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rPr>
        <w:t xml:space="preserve">Halley MC, Rustagi AS, Torres JS, Linos E, Plaut V, Mangurian C, et al. Physician mothers’ experience of workplace discrimination: a qualitative analysis. </w:t>
      </w:r>
      <w:r w:rsidRPr="00E45BBA">
        <w:rPr>
          <w:rFonts w:ascii="Arial" w:hAnsi="Arial" w:cs="Arial"/>
          <w:iCs/>
          <w:sz w:val="22"/>
          <w:szCs w:val="22"/>
        </w:rPr>
        <w:t xml:space="preserve">BMJ </w:t>
      </w:r>
      <w:r w:rsidRPr="00E45BBA">
        <w:rPr>
          <w:rFonts w:ascii="Arial" w:hAnsi="Arial" w:cs="Arial"/>
          <w:sz w:val="22"/>
          <w:szCs w:val="22"/>
        </w:rPr>
        <w:t xml:space="preserve">2018;363:k4867 http://dx.doi.org/10.1136/bmj.k4867 </w:t>
      </w:r>
    </w:p>
    <w:p w14:paraId="294C524D"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rPr>
        <w:t xml:space="preserve">Madden SK, Blewitt CA, Ahuja KDK, Skouteris H, Bailey CM, Hills AP et al. </w:t>
      </w:r>
      <w:r w:rsidRPr="00E45BBA">
        <w:rPr>
          <w:rFonts w:ascii="Arial" w:hAnsi="Arial" w:cs="Arial"/>
          <w:bCs/>
          <w:sz w:val="22"/>
          <w:szCs w:val="22"/>
        </w:rPr>
        <w:t xml:space="preserve">Workplace healthy lifestyle determinants and wellbeing needs across the preconception and </w:t>
      </w:r>
      <w:r w:rsidRPr="00E45BBA">
        <w:rPr>
          <w:rFonts w:ascii="Arial" w:hAnsi="Arial" w:cs="Arial"/>
          <w:bCs/>
          <w:sz w:val="22"/>
          <w:szCs w:val="22"/>
        </w:rPr>
        <w:lastRenderedPageBreak/>
        <w:t>pregnancy Periods:</w:t>
      </w:r>
      <w:r w:rsidRPr="00E45BBA">
        <w:rPr>
          <w:rFonts w:ascii="MS Gothic" w:eastAsia="MS Gothic" w:hAnsi="MS Gothic" w:cs="MS Gothic" w:hint="eastAsia"/>
          <w:bCs/>
          <w:sz w:val="22"/>
          <w:szCs w:val="22"/>
        </w:rPr>
        <w:t> </w:t>
      </w:r>
      <w:r w:rsidRPr="00E45BBA">
        <w:rPr>
          <w:rFonts w:ascii="Arial" w:hAnsi="Arial" w:cs="Arial"/>
          <w:bCs/>
          <w:sz w:val="22"/>
          <w:szCs w:val="22"/>
        </w:rPr>
        <w:t xml:space="preserve">A qualitative study Informed by the COM-B model. </w:t>
      </w:r>
      <w:r w:rsidRPr="00E45BBA">
        <w:rPr>
          <w:rFonts w:ascii="Arial" w:hAnsi="Arial" w:cs="Arial"/>
          <w:iCs/>
          <w:sz w:val="22"/>
          <w:szCs w:val="22"/>
        </w:rPr>
        <w:t xml:space="preserve">Int. J. Environ. Res. Public Health </w:t>
      </w:r>
      <w:r w:rsidRPr="00E45BBA">
        <w:rPr>
          <w:rFonts w:ascii="Arial" w:hAnsi="Arial" w:cs="Arial"/>
          <w:bCs/>
          <w:sz w:val="22"/>
          <w:szCs w:val="22"/>
        </w:rPr>
        <w:t>2021</w:t>
      </w:r>
      <w:r w:rsidRPr="00E45BBA">
        <w:rPr>
          <w:rFonts w:ascii="Arial" w:hAnsi="Arial" w:cs="Arial"/>
          <w:sz w:val="22"/>
          <w:szCs w:val="22"/>
        </w:rPr>
        <w:t xml:space="preserve">, </w:t>
      </w:r>
      <w:r w:rsidRPr="00E45BBA">
        <w:rPr>
          <w:rFonts w:ascii="Arial" w:hAnsi="Arial" w:cs="Arial"/>
          <w:iCs/>
          <w:sz w:val="22"/>
          <w:szCs w:val="22"/>
        </w:rPr>
        <w:t>18</w:t>
      </w:r>
      <w:r w:rsidRPr="00E45BBA">
        <w:rPr>
          <w:rFonts w:ascii="Arial" w:hAnsi="Arial" w:cs="Arial"/>
          <w:sz w:val="22"/>
          <w:szCs w:val="22"/>
        </w:rPr>
        <w:t xml:space="preserve">, 4154. </w:t>
      </w:r>
    </w:p>
    <w:p w14:paraId="6FFE1814"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rPr>
        <w:t xml:space="preserve">Osilla KC, Busum KV, Schnyer C, Larkin JW, Eibner C, Mattke S. Systematic review of the impact of worksite wellness programs. </w:t>
      </w:r>
      <w:r w:rsidRPr="00E45BBA">
        <w:rPr>
          <w:rFonts w:ascii="Arial" w:hAnsi="Arial" w:cs="Arial"/>
          <w:iCs/>
          <w:sz w:val="22"/>
          <w:szCs w:val="22"/>
        </w:rPr>
        <w:t xml:space="preserve">(Am J Manag Care. 2012;18(2):e68-e81) </w:t>
      </w:r>
    </w:p>
    <w:p w14:paraId="01EEBBBE"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shd w:val="clear" w:color="auto" w:fill="FFFFFF"/>
        </w:rPr>
        <w:t>Page MJ, Moher D, Bossuyt PM, Boutron I, Hoffmann TC, Mulrow CD, et al. PRISMA 2020 explanation and elaboration: updated guidance and exemplars for reporting systematic reviews. </w:t>
      </w:r>
      <w:hyperlink r:id="rId10" w:tgtFrame="_blank" w:history="1">
        <w:r w:rsidRPr="00E45BBA">
          <w:rPr>
            <w:rStyle w:val="Hyperlink"/>
            <w:rFonts w:ascii="Arial" w:hAnsi="Arial" w:cs="Arial"/>
            <w:color w:val="auto"/>
            <w:sz w:val="22"/>
            <w:szCs w:val="22"/>
            <w:shd w:val="clear" w:color="auto" w:fill="FFFFFF"/>
          </w:rPr>
          <w:t>BMJ 2021;372:n160. doi: 10.1136/bmj.n160</w:t>
        </w:r>
      </w:hyperlink>
    </w:p>
    <w:p w14:paraId="3EA520E5"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rPr>
        <w:t>Clarke M. Overview of methods. In: Webb C, Roe B, editors. Reviewing research evidence for nursing practice: systematic reviews. Oxford: Blackwell Publishing; 2007. p. 3–7</w:t>
      </w:r>
    </w:p>
    <w:p w14:paraId="5FEBC5DC" w14:textId="77777777" w:rsidR="004D1CD5" w:rsidRPr="00E45BBA" w:rsidRDefault="004D1CD5" w:rsidP="00311D34">
      <w:pPr>
        <w:pStyle w:val="ListParagraph"/>
        <w:numPr>
          <w:ilvl w:val="0"/>
          <w:numId w:val="14"/>
        </w:numPr>
        <w:spacing w:line="240" w:lineRule="auto"/>
        <w:jc w:val="both"/>
        <w:rPr>
          <w:rFonts w:ascii="Arial" w:hAnsi="Arial" w:cs="Arial"/>
          <w:sz w:val="22"/>
          <w:szCs w:val="22"/>
        </w:rPr>
      </w:pPr>
      <w:r w:rsidRPr="00E45BBA">
        <w:rPr>
          <w:rFonts w:ascii="Arial" w:hAnsi="Arial" w:cs="Arial"/>
          <w:sz w:val="22"/>
          <w:szCs w:val="22"/>
        </w:rPr>
        <w:t>Kmet LM, Lee RC, Cook LS. Standard quality assessment criteria for evaluating primary research papers from a variety of fields. Edmonton: Alberta Heritage Foundation for Medical Research (AHFMR). AHFMR - HTA Initiative #13. 2004</w:t>
      </w:r>
    </w:p>
    <w:p w14:paraId="7E9ECF20" w14:textId="789F397A" w:rsidR="0013440C" w:rsidRDefault="0013440C" w:rsidP="00311D34">
      <w:pPr>
        <w:pStyle w:val="ListParagraph"/>
        <w:spacing w:line="240" w:lineRule="auto"/>
        <w:ind w:left="357"/>
        <w:rPr>
          <w:rFonts w:ascii="Arial" w:hAnsi="Arial" w:cs="Arial"/>
          <w:sz w:val="22"/>
          <w:szCs w:val="22"/>
          <w:lang w:val="en-US"/>
        </w:rPr>
      </w:pPr>
    </w:p>
    <w:p w14:paraId="6A128D24" w14:textId="60913677" w:rsidR="004A18B7" w:rsidRPr="004A18B7" w:rsidRDefault="004A18B7" w:rsidP="00311D34">
      <w:pPr>
        <w:pStyle w:val="ListParagraph"/>
        <w:spacing w:line="240" w:lineRule="auto"/>
        <w:ind w:left="357"/>
        <w:rPr>
          <w:rFonts w:ascii="Arial" w:hAnsi="Arial" w:cs="Arial"/>
          <w:sz w:val="22"/>
          <w:szCs w:val="22"/>
          <w:lang w:val="en-US"/>
        </w:rPr>
      </w:pPr>
    </w:p>
    <w:p w14:paraId="44410F87" w14:textId="77777777" w:rsidR="004A18B7" w:rsidRPr="007C21C4" w:rsidRDefault="004A18B7" w:rsidP="00311D34">
      <w:pPr>
        <w:spacing w:line="240" w:lineRule="auto"/>
        <w:jc w:val="both"/>
        <w:rPr>
          <w:rFonts w:ascii="Arial" w:hAnsi="Arial" w:cs="Arial"/>
          <w:b/>
        </w:rPr>
      </w:pPr>
      <w:r w:rsidRPr="007C21C4">
        <w:rPr>
          <w:rFonts w:ascii="Arial" w:hAnsi="Arial" w:cs="Arial"/>
          <w:b/>
        </w:rPr>
        <w:t>Table Supplement 2. Quality assessment of each study</w:t>
      </w:r>
    </w:p>
    <w:p w14:paraId="0EFD7A79" w14:textId="77777777" w:rsidR="004A18B7" w:rsidRPr="007C21C4" w:rsidRDefault="004A18B7" w:rsidP="00311D34">
      <w:pPr>
        <w:spacing w:line="240" w:lineRule="auto"/>
        <w:jc w:val="both"/>
        <w:rPr>
          <w:rFonts w:ascii="Arial" w:hAnsi="Arial" w:cs="Arial"/>
          <w:b/>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
        <w:gridCol w:w="2028"/>
        <w:gridCol w:w="983"/>
        <w:gridCol w:w="1015"/>
        <w:gridCol w:w="952"/>
        <w:gridCol w:w="1937"/>
        <w:gridCol w:w="1599"/>
      </w:tblGrid>
      <w:tr w:rsidR="004A18B7" w:rsidRPr="007C21C4" w14:paraId="0BFAD0ED" w14:textId="77777777" w:rsidTr="006D064A">
        <w:tc>
          <w:tcPr>
            <w:tcW w:w="516" w:type="dxa"/>
            <w:vMerge w:val="restart"/>
          </w:tcPr>
          <w:p w14:paraId="2D5031ED" w14:textId="77777777" w:rsidR="004A18B7" w:rsidRPr="007C21C4" w:rsidRDefault="004A18B7" w:rsidP="00311D34">
            <w:pPr>
              <w:rPr>
                <w:rFonts w:ascii="Arial" w:hAnsi="Arial" w:cs="Arial"/>
                <w:b/>
                <w:sz w:val="22"/>
                <w:szCs w:val="22"/>
              </w:rPr>
            </w:pPr>
            <w:r w:rsidRPr="007C21C4">
              <w:rPr>
                <w:rFonts w:ascii="Arial" w:hAnsi="Arial" w:cs="Arial"/>
                <w:b/>
                <w:sz w:val="22"/>
                <w:szCs w:val="22"/>
              </w:rPr>
              <w:t>No</w:t>
            </w:r>
          </w:p>
        </w:tc>
        <w:tc>
          <w:tcPr>
            <w:tcW w:w="3225" w:type="dxa"/>
            <w:vMerge w:val="restart"/>
          </w:tcPr>
          <w:p w14:paraId="78980CE3" w14:textId="77777777" w:rsidR="004A18B7" w:rsidRPr="007C21C4" w:rsidRDefault="004A18B7" w:rsidP="00311D34">
            <w:pPr>
              <w:rPr>
                <w:rFonts w:ascii="Arial" w:eastAsia="Times New Roman" w:hAnsi="Arial" w:cs="Arial"/>
                <w:b/>
                <w:color w:val="000000"/>
                <w:sz w:val="22"/>
                <w:szCs w:val="22"/>
              </w:rPr>
            </w:pPr>
            <w:r w:rsidRPr="007C21C4">
              <w:rPr>
                <w:rFonts w:ascii="Arial" w:eastAsia="Times New Roman" w:hAnsi="Arial" w:cs="Arial"/>
                <w:b/>
                <w:color w:val="000000"/>
                <w:sz w:val="22"/>
                <w:szCs w:val="22"/>
              </w:rPr>
              <w:t>Research Paper</w:t>
            </w:r>
          </w:p>
          <w:p w14:paraId="7C335EB7" w14:textId="77777777" w:rsidR="004A18B7" w:rsidRPr="007C21C4" w:rsidRDefault="004A18B7" w:rsidP="00311D34">
            <w:pPr>
              <w:rPr>
                <w:rFonts w:ascii="Arial" w:hAnsi="Arial" w:cs="Arial"/>
                <w:b/>
                <w:sz w:val="22"/>
                <w:szCs w:val="22"/>
              </w:rPr>
            </w:pPr>
          </w:p>
        </w:tc>
        <w:tc>
          <w:tcPr>
            <w:tcW w:w="9735" w:type="dxa"/>
            <w:gridSpan w:val="5"/>
          </w:tcPr>
          <w:p w14:paraId="59C5953B" w14:textId="77777777" w:rsidR="004A18B7" w:rsidRPr="007C21C4" w:rsidRDefault="004A18B7" w:rsidP="00311D34">
            <w:pPr>
              <w:rPr>
                <w:rFonts w:ascii="Arial" w:hAnsi="Arial" w:cs="Arial"/>
                <w:b/>
                <w:sz w:val="22"/>
                <w:szCs w:val="22"/>
              </w:rPr>
            </w:pPr>
            <w:r w:rsidRPr="007C21C4">
              <w:rPr>
                <w:rFonts w:ascii="Arial" w:hAnsi="Arial" w:cs="Arial"/>
                <w:b/>
                <w:sz w:val="22"/>
                <w:szCs w:val="22"/>
              </w:rPr>
              <w:t>Over all score</w:t>
            </w:r>
          </w:p>
        </w:tc>
      </w:tr>
      <w:tr w:rsidR="004A18B7" w:rsidRPr="007C21C4" w14:paraId="7601EA16" w14:textId="77777777" w:rsidTr="006D064A">
        <w:tc>
          <w:tcPr>
            <w:tcW w:w="516" w:type="dxa"/>
            <w:vMerge/>
            <w:tcBorders>
              <w:bottom w:val="single" w:sz="4" w:space="0" w:color="auto"/>
            </w:tcBorders>
          </w:tcPr>
          <w:p w14:paraId="302DDB6E" w14:textId="77777777" w:rsidR="004A18B7" w:rsidRPr="007C21C4" w:rsidRDefault="004A18B7" w:rsidP="00311D34">
            <w:pPr>
              <w:rPr>
                <w:rFonts w:ascii="Arial" w:hAnsi="Arial" w:cs="Arial"/>
                <w:b/>
                <w:sz w:val="22"/>
                <w:szCs w:val="22"/>
              </w:rPr>
            </w:pPr>
          </w:p>
        </w:tc>
        <w:tc>
          <w:tcPr>
            <w:tcW w:w="3225" w:type="dxa"/>
            <w:vMerge/>
            <w:tcBorders>
              <w:bottom w:val="single" w:sz="4" w:space="0" w:color="auto"/>
            </w:tcBorders>
          </w:tcPr>
          <w:p w14:paraId="6A47E1CD" w14:textId="77777777" w:rsidR="004A18B7" w:rsidRPr="007C21C4" w:rsidRDefault="004A18B7" w:rsidP="00311D34">
            <w:pPr>
              <w:rPr>
                <w:rFonts w:ascii="Arial" w:hAnsi="Arial" w:cs="Arial"/>
                <w:b/>
                <w:sz w:val="22"/>
                <w:szCs w:val="22"/>
              </w:rPr>
            </w:pPr>
          </w:p>
        </w:tc>
        <w:tc>
          <w:tcPr>
            <w:tcW w:w="1398" w:type="dxa"/>
            <w:tcBorders>
              <w:bottom w:val="single" w:sz="4" w:space="0" w:color="auto"/>
            </w:tcBorders>
          </w:tcPr>
          <w:p w14:paraId="62AE6351" w14:textId="77777777" w:rsidR="004A18B7" w:rsidRPr="007C21C4" w:rsidRDefault="004A18B7" w:rsidP="00311D34">
            <w:pPr>
              <w:rPr>
                <w:rFonts w:ascii="Arial" w:hAnsi="Arial" w:cs="Arial"/>
                <w:b/>
                <w:sz w:val="22"/>
                <w:szCs w:val="22"/>
              </w:rPr>
            </w:pPr>
            <w:r w:rsidRPr="007C21C4">
              <w:rPr>
                <w:rFonts w:ascii="Arial" w:hAnsi="Arial" w:cs="Arial"/>
                <w:b/>
                <w:sz w:val="22"/>
                <w:szCs w:val="22"/>
              </w:rPr>
              <w:t>Rater 1</w:t>
            </w:r>
          </w:p>
        </w:tc>
        <w:tc>
          <w:tcPr>
            <w:tcW w:w="1494" w:type="dxa"/>
            <w:tcBorders>
              <w:bottom w:val="single" w:sz="4" w:space="0" w:color="auto"/>
            </w:tcBorders>
          </w:tcPr>
          <w:p w14:paraId="5724FF34" w14:textId="77777777" w:rsidR="004A18B7" w:rsidRPr="007C21C4" w:rsidRDefault="004A18B7" w:rsidP="00311D34">
            <w:pPr>
              <w:rPr>
                <w:rFonts w:ascii="Arial" w:hAnsi="Arial" w:cs="Arial"/>
                <w:b/>
                <w:sz w:val="22"/>
                <w:szCs w:val="22"/>
              </w:rPr>
            </w:pPr>
            <w:r w:rsidRPr="007C21C4">
              <w:rPr>
                <w:rFonts w:ascii="Arial" w:hAnsi="Arial" w:cs="Arial"/>
                <w:b/>
                <w:sz w:val="22"/>
                <w:szCs w:val="22"/>
              </w:rPr>
              <w:t>Rater 2</w:t>
            </w:r>
          </w:p>
        </w:tc>
        <w:tc>
          <w:tcPr>
            <w:tcW w:w="1303" w:type="dxa"/>
            <w:tcBorders>
              <w:bottom w:val="single" w:sz="4" w:space="0" w:color="auto"/>
            </w:tcBorders>
          </w:tcPr>
          <w:p w14:paraId="415F537E" w14:textId="77777777" w:rsidR="004A18B7" w:rsidRPr="007C21C4" w:rsidRDefault="004A18B7" w:rsidP="00311D34">
            <w:pPr>
              <w:rPr>
                <w:rFonts w:ascii="Arial" w:hAnsi="Arial" w:cs="Arial"/>
                <w:b/>
                <w:sz w:val="22"/>
                <w:szCs w:val="22"/>
              </w:rPr>
            </w:pPr>
            <w:r w:rsidRPr="007C21C4">
              <w:rPr>
                <w:rFonts w:ascii="Arial" w:hAnsi="Arial" w:cs="Arial"/>
                <w:b/>
                <w:sz w:val="22"/>
                <w:szCs w:val="22"/>
              </w:rPr>
              <w:t>Mean</w:t>
            </w:r>
          </w:p>
        </w:tc>
        <w:tc>
          <w:tcPr>
            <w:tcW w:w="3046" w:type="dxa"/>
            <w:tcBorders>
              <w:bottom w:val="single" w:sz="4" w:space="0" w:color="auto"/>
            </w:tcBorders>
          </w:tcPr>
          <w:p w14:paraId="0112EE4E" w14:textId="77777777" w:rsidR="004A18B7" w:rsidRPr="007C21C4" w:rsidRDefault="004A18B7" w:rsidP="00311D34">
            <w:pPr>
              <w:rPr>
                <w:rFonts w:ascii="Arial" w:hAnsi="Arial" w:cs="Arial"/>
                <w:b/>
                <w:sz w:val="22"/>
                <w:szCs w:val="22"/>
              </w:rPr>
            </w:pPr>
            <w:r w:rsidRPr="007C21C4">
              <w:rPr>
                <w:rFonts w:ascii="Arial" w:hAnsi="Arial" w:cs="Arial"/>
                <w:b/>
                <w:sz w:val="22"/>
                <w:szCs w:val="22"/>
              </w:rPr>
              <w:t>Study</w:t>
            </w:r>
          </w:p>
        </w:tc>
        <w:tc>
          <w:tcPr>
            <w:tcW w:w="2494" w:type="dxa"/>
            <w:tcBorders>
              <w:bottom w:val="single" w:sz="4" w:space="0" w:color="auto"/>
            </w:tcBorders>
          </w:tcPr>
          <w:p w14:paraId="4E4CDE88" w14:textId="77777777" w:rsidR="004A18B7" w:rsidRPr="007C21C4" w:rsidRDefault="004A18B7" w:rsidP="00311D34">
            <w:pPr>
              <w:rPr>
                <w:rFonts w:ascii="Arial" w:hAnsi="Arial" w:cs="Arial"/>
                <w:b/>
                <w:sz w:val="22"/>
                <w:szCs w:val="22"/>
              </w:rPr>
            </w:pPr>
            <w:r w:rsidRPr="007C21C4">
              <w:rPr>
                <w:rFonts w:ascii="Arial" w:hAnsi="Arial" w:cs="Arial"/>
                <w:b/>
                <w:sz w:val="22"/>
                <w:szCs w:val="22"/>
              </w:rPr>
              <w:t>Quality</w:t>
            </w:r>
          </w:p>
        </w:tc>
      </w:tr>
      <w:tr w:rsidR="004A18B7" w:rsidRPr="007C21C4" w14:paraId="3D757A86" w14:textId="77777777" w:rsidTr="006D064A">
        <w:tc>
          <w:tcPr>
            <w:tcW w:w="516" w:type="dxa"/>
            <w:tcBorders>
              <w:top w:val="single" w:sz="4" w:space="0" w:color="auto"/>
              <w:bottom w:val="nil"/>
            </w:tcBorders>
          </w:tcPr>
          <w:p w14:paraId="427E3BC3" w14:textId="77777777" w:rsidR="004A18B7" w:rsidRPr="007C21C4" w:rsidRDefault="004A18B7" w:rsidP="00311D34">
            <w:pPr>
              <w:rPr>
                <w:rFonts w:ascii="Arial" w:hAnsi="Arial" w:cs="Arial"/>
                <w:sz w:val="22"/>
                <w:szCs w:val="22"/>
              </w:rPr>
            </w:pPr>
            <w:r w:rsidRPr="007C21C4">
              <w:rPr>
                <w:rFonts w:ascii="Arial" w:hAnsi="Arial" w:cs="Arial"/>
                <w:sz w:val="22"/>
                <w:szCs w:val="22"/>
              </w:rPr>
              <w:t>1</w:t>
            </w:r>
          </w:p>
        </w:tc>
        <w:tc>
          <w:tcPr>
            <w:tcW w:w="3225" w:type="dxa"/>
            <w:tcBorders>
              <w:top w:val="single" w:sz="4" w:space="0" w:color="auto"/>
              <w:bottom w:val="nil"/>
            </w:tcBorders>
          </w:tcPr>
          <w:p w14:paraId="7FC785B9" w14:textId="77777777" w:rsidR="004A18B7" w:rsidRPr="007C21C4" w:rsidRDefault="004A18B7" w:rsidP="00311D34">
            <w:pPr>
              <w:rPr>
                <w:rFonts w:ascii="Arial" w:hAnsi="Arial" w:cs="Arial"/>
                <w:sz w:val="22"/>
                <w:szCs w:val="22"/>
              </w:rPr>
            </w:pPr>
            <w:r w:rsidRPr="007C21C4">
              <w:rPr>
                <w:rFonts w:ascii="Arial" w:hAnsi="Arial" w:cs="Arial"/>
                <w:color w:val="000000"/>
                <w:sz w:val="22"/>
                <w:szCs w:val="22"/>
              </w:rPr>
              <w:t>Christiansen K, Gadhoke P, Pardilla M, Gittelsohn J. (2017)</w:t>
            </w:r>
          </w:p>
        </w:tc>
        <w:tc>
          <w:tcPr>
            <w:tcW w:w="1398" w:type="dxa"/>
            <w:tcBorders>
              <w:top w:val="single" w:sz="4" w:space="0" w:color="auto"/>
              <w:bottom w:val="nil"/>
            </w:tcBorders>
          </w:tcPr>
          <w:p w14:paraId="2461FAE7" w14:textId="77777777" w:rsidR="004A18B7" w:rsidRPr="007C21C4" w:rsidRDefault="004A18B7" w:rsidP="00311D34">
            <w:pPr>
              <w:rPr>
                <w:rFonts w:ascii="Arial" w:hAnsi="Arial" w:cs="Arial"/>
                <w:sz w:val="22"/>
                <w:szCs w:val="22"/>
              </w:rPr>
            </w:pPr>
            <w:r w:rsidRPr="007C21C4">
              <w:rPr>
                <w:rFonts w:ascii="Arial" w:hAnsi="Arial" w:cs="Arial"/>
                <w:sz w:val="22"/>
                <w:szCs w:val="22"/>
              </w:rPr>
              <w:t>0.8</w:t>
            </w:r>
          </w:p>
        </w:tc>
        <w:tc>
          <w:tcPr>
            <w:tcW w:w="1494" w:type="dxa"/>
            <w:tcBorders>
              <w:top w:val="single" w:sz="4" w:space="0" w:color="auto"/>
              <w:bottom w:val="nil"/>
            </w:tcBorders>
          </w:tcPr>
          <w:p w14:paraId="5DE32A96" w14:textId="77777777" w:rsidR="004A18B7" w:rsidRPr="007C21C4" w:rsidRDefault="004A18B7" w:rsidP="00311D34">
            <w:pPr>
              <w:rPr>
                <w:rFonts w:ascii="Arial" w:hAnsi="Arial" w:cs="Arial"/>
                <w:sz w:val="22"/>
                <w:szCs w:val="22"/>
              </w:rPr>
            </w:pPr>
            <w:r w:rsidRPr="007C21C4">
              <w:rPr>
                <w:rFonts w:ascii="Arial" w:hAnsi="Arial" w:cs="Arial"/>
                <w:sz w:val="22"/>
                <w:szCs w:val="22"/>
              </w:rPr>
              <w:t>0.7</w:t>
            </w:r>
          </w:p>
        </w:tc>
        <w:tc>
          <w:tcPr>
            <w:tcW w:w="1303" w:type="dxa"/>
            <w:tcBorders>
              <w:top w:val="single" w:sz="4" w:space="0" w:color="auto"/>
              <w:bottom w:val="nil"/>
            </w:tcBorders>
          </w:tcPr>
          <w:p w14:paraId="6EE59EF2" w14:textId="77777777" w:rsidR="004A18B7" w:rsidRPr="007C21C4" w:rsidRDefault="004A18B7" w:rsidP="00311D34">
            <w:pPr>
              <w:rPr>
                <w:rFonts w:ascii="Arial" w:hAnsi="Arial" w:cs="Arial"/>
                <w:sz w:val="22"/>
                <w:szCs w:val="22"/>
              </w:rPr>
            </w:pPr>
            <w:r w:rsidRPr="007C21C4">
              <w:rPr>
                <w:rFonts w:ascii="Arial" w:hAnsi="Arial" w:cs="Arial"/>
                <w:sz w:val="22"/>
                <w:szCs w:val="22"/>
              </w:rPr>
              <w:t>0.75</w:t>
            </w:r>
          </w:p>
        </w:tc>
        <w:tc>
          <w:tcPr>
            <w:tcW w:w="3046" w:type="dxa"/>
            <w:tcBorders>
              <w:top w:val="single" w:sz="4" w:space="0" w:color="auto"/>
              <w:bottom w:val="nil"/>
            </w:tcBorders>
          </w:tcPr>
          <w:p w14:paraId="7A0F9DAD" w14:textId="77777777" w:rsidR="004A18B7" w:rsidRPr="007C21C4" w:rsidRDefault="004A18B7" w:rsidP="00311D34">
            <w:pPr>
              <w:rPr>
                <w:rFonts w:ascii="Arial" w:hAnsi="Arial" w:cs="Arial"/>
                <w:sz w:val="22"/>
                <w:szCs w:val="22"/>
              </w:rPr>
            </w:pPr>
            <w:r w:rsidRPr="007C21C4">
              <w:rPr>
                <w:rFonts w:ascii="Arial" w:hAnsi="Arial" w:cs="Arial"/>
                <w:sz w:val="22"/>
                <w:szCs w:val="22"/>
              </w:rPr>
              <w:t>Qualitative</w:t>
            </w:r>
          </w:p>
        </w:tc>
        <w:tc>
          <w:tcPr>
            <w:tcW w:w="2494" w:type="dxa"/>
            <w:tcBorders>
              <w:top w:val="single" w:sz="4" w:space="0" w:color="auto"/>
              <w:bottom w:val="nil"/>
            </w:tcBorders>
          </w:tcPr>
          <w:p w14:paraId="4420E81D" w14:textId="77777777" w:rsidR="004A18B7" w:rsidRPr="007C21C4" w:rsidRDefault="004A18B7" w:rsidP="00311D34">
            <w:pPr>
              <w:rPr>
                <w:rFonts w:ascii="Arial" w:hAnsi="Arial" w:cs="Arial"/>
                <w:sz w:val="22"/>
                <w:szCs w:val="22"/>
              </w:rPr>
            </w:pPr>
            <w:r w:rsidRPr="007C21C4">
              <w:rPr>
                <w:rFonts w:ascii="Arial" w:hAnsi="Arial" w:cs="Arial"/>
                <w:sz w:val="22"/>
                <w:szCs w:val="22"/>
              </w:rPr>
              <w:t>Adequate</w:t>
            </w:r>
          </w:p>
        </w:tc>
      </w:tr>
      <w:tr w:rsidR="004A18B7" w:rsidRPr="007C21C4" w14:paraId="10478666" w14:textId="77777777" w:rsidTr="006D064A">
        <w:tc>
          <w:tcPr>
            <w:tcW w:w="516" w:type="dxa"/>
            <w:tcBorders>
              <w:top w:val="nil"/>
              <w:bottom w:val="nil"/>
            </w:tcBorders>
          </w:tcPr>
          <w:p w14:paraId="5EEA4649" w14:textId="77777777" w:rsidR="004A18B7" w:rsidRPr="007C21C4" w:rsidRDefault="004A18B7" w:rsidP="00311D34">
            <w:pPr>
              <w:rPr>
                <w:rFonts w:ascii="Arial" w:hAnsi="Arial" w:cs="Arial"/>
                <w:sz w:val="22"/>
                <w:szCs w:val="22"/>
              </w:rPr>
            </w:pPr>
            <w:r w:rsidRPr="007C21C4">
              <w:rPr>
                <w:rFonts w:ascii="Arial" w:hAnsi="Arial" w:cs="Arial"/>
                <w:sz w:val="22"/>
                <w:szCs w:val="22"/>
              </w:rPr>
              <w:t>2</w:t>
            </w:r>
          </w:p>
        </w:tc>
        <w:tc>
          <w:tcPr>
            <w:tcW w:w="3225" w:type="dxa"/>
            <w:tcBorders>
              <w:top w:val="nil"/>
              <w:bottom w:val="nil"/>
            </w:tcBorders>
          </w:tcPr>
          <w:p w14:paraId="5C975607" w14:textId="77777777" w:rsidR="004A18B7" w:rsidRPr="007C21C4" w:rsidRDefault="004A18B7" w:rsidP="00311D34">
            <w:pPr>
              <w:rPr>
                <w:rFonts w:ascii="Arial" w:hAnsi="Arial" w:cs="Arial"/>
                <w:sz w:val="22"/>
                <w:szCs w:val="22"/>
              </w:rPr>
            </w:pPr>
            <w:r w:rsidRPr="007C21C4">
              <w:rPr>
                <w:rFonts w:ascii="Arial" w:hAnsi="Arial" w:cs="Arial"/>
                <w:color w:val="000000"/>
                <w:sz w:val="22"/>
                <w:szCs w:val="22"/>
              </w:rPr>
              <w:t>Luthar SS, Curlee A, Tye SJ, Engelman JC, Stonnington CM. (2017)</w:t>
            </w:r>
          </w:p>
        </w:tc>
        <w:tc>
          <w:tcPr>
            <w:tcW w:w="1398" w:type="dxa"/>
            <w:tcBorders>
              <w:top w:val="nil"/>
              <w:bottom w:val="nil"/>
            </w:tcBorders>
          </w:tcPr>
          <w:p w14:paraId="34CC3FE2" w14:textId="77777777" w:rsidR="004A18B7" w:rsidRPr="007C21C4" w:rsidRDefault="004A18B7" w:rsidP="00311D34">
            <w:pPr>
              <w:rPr>
                <w:rFonts w:ascii="Arial" w:hAnsi="Arial" w:cs="Arial"/>
                <w:sz w:val="22"/>
                <w:szCs w:val="22"/>
              </w:rPr>
            </w:pPr>
            <w:r w:rsidRPr="007C21C4">
              <w:rPr>
                <w:rFonts w:ascii="Arial" w:hAnsi="Arial" w:cs="Arial"/>
                <w:sz w:val="22"/>
                <w:szCs w:val="22"/>
              </w:rPr>
              <w:t>0.82</w:t>
            </w:r>
          </w:p>
        </w:tc>
        <w:tc>
          <w:tcPr>
            <w:tcW w:w="1494" w:type="dxa"/>
            <w:tcBorders>
              <w:top w:val="nil"/>
              <w:bottom w:val="nil"/>
            </w:tcBorders>
          </w:tcPr>
          <w:p w14:paraId="1ABB85D0" w14:textId="77777777" w:rsidR="004A18B7" w:rsidRPr="007C21C4" w:rsidRDefault="004A18B7" w:rsidP="00311D34">
            <w:pPr>
              <w:rPr>
                <w:rFonts w:ascii="Arial" w:hAnsi="Arial" w:cs="Arial"/>
                <w:sz w:val="22"/>
                <w:szCs w:val="22"/>
              </w:rPr>
            </w:pPr>
            <w:r w:rsidRPr="007C21C4">
              <w:rPr>
                <w:rFonts w:ascii="Arial" w:hAnsi="Arial" w:cs="Arial"/>
                <w:sz w:val="22"/>
                <w:szCs w:val="22"/>
              </w:rPr>
              <w:t>0.78</w:t>
            </w:r>
          </w:p>
        </w:tc>
        <w:tc>
          <w:tcPr>
            <w:tcW w:w="1303" w:type="dxa"/>
            <w:tcBorders>
              <w:top w:val="nil"/>
              <w:bottom w:val="nil"/>
            </w:tcBorders>
          </w:tcPr>
          <w:p w14:paraId="270945B2" w14:textId="77777777" w:rsidR="004A18B7" w:rsidRPr="007C21C4" w:rsidRDefault="004A18B7" w:rsidP="00311D34">
            <w:pPr>
              <w:rPr>
                <w:rFonts w:ascii="Arial" w:hAnsi="Arial" w:cs="Arial"/>
                <w:sz w:val="22"/>
                <w:szCs w:val="22"/>
              </w:rPr>
            </w:pPr>
            <w:r w:rsidRPr="007C21C4">
              <w:rPr>
                <w:rFonts w:ascii="Arial" w:hAnsi="Arial" w:cs="Arial"/>
                <w:sz w:val="22"/>
                <w:szCs w:val="22"/>
              </w:rPr>
              <w:t>0.8</w:t>
            </w:r>
          </w:p>
        </w:tc>
        <w:tc>
          <w:tcPr>
            <w:tcW w:w="3046" w:type="dxa"/>
            <w:tcBorders>
              <w:top w:val="nil"/>
              <w:bottom w:val="nil"/>
            </w:tcBorders>
          </w:tcPr>
          <w:p w14:paraId="29C37BEE" w14:textId="77777777" w:rsidR="004A18B7" w:rsidRPr="007C21C4" w:rsidRDefault="004A18B7" w:rsidP="00311D34">
            <w:pPr>
              <w:rPr>
                <w:rFonts w:ascii="Arial" w:hAnsi="Arial" w:cs="Arial"/>
                <w:sz w:val="22"/>
                <w:szCs w:val="22"/>
              </w:rPr>
            </w:pPr>
            <w:r w:rsidRPr="007C21C4">
              <w:rPr>
                <w:rFonts w:ascii="Arial" w:hAnsi="Arial" w:cs="Arial"/>
                <w:sz w:val="22"/>
                <w:szCs w:val="22"/>
              </w:rPr>
              <w:t>Quantitative</w:t>
            </w:r>
          </w:p>
        </w:tc>
        <w:tc>
          <w:tcPr>
            <w:tcW w:w="2494" w:type="dxa"/>
            <w:tcBorders>
              <w:top w:val="nil"/>
              <w:bottom w:val="nil"/>
            </w:tcBorders>
          </w:tcPr>
          <w:p w14:paraId="4B763120" w14:textId="77777777" w:rsidR="004A18B7" w:rsidRPr="007C21C4" w:rsidRDefault="004A18B7" w:rsidP="00311D34">
            <w:pPr>
              <w:rPr>
                <w:rFonts w:ascii="Arial" w:hAnsi="Arial" w:cs="Arial"/>
                <w:sz w:val="22"/>
                <w:szCs w:val="22"/>
              </w:rPr>
            </w:pPr>
            <w:r w:rsidRPr="007C21C4">
              <w:rPr>
                <w:rFonts w:ascii="Arial" w:hAnsi="Arial" w:cs="Arial"/>
                <w:sz w:val="22"/>
                <w:szCs w:val="22"/>
              </w:rPr>
              <w:t>Strong</w:t>
            </w:r>
          </w:p>
        </w:tc>
      </w:tr>
      <w:tr w:rsidR="004A18B7" w:rsidRPr="007C21C4" w14:paraId="7873EFA2" w14:textId="77777777" w:rsidTr="006D064A">
        <w:tc>
          <w:tcPr>
            <w:tcW w:w="516" w:type="dxa"/>
            <w:tcBorders>
              <w:top w:val="nil"/>
            </w:tcBorders>
          </w:tcPr>
          <w:p w14:paraId="22FBAE81" w14:textId="77777777" w:rsidR="004A18B7" w:rsidRPr="007C21C4" w:rsidRDefault="004A18B7" w:rsidP="00311D34">
            <w:pPr>
              <w:rPr>
                <w:rFonts w:ascii="Arial" w:hAnsi="Arial" w:cs="Arial"/>
                <w:sz w:val="22"/>
                <w:szCs w:val="22"/>
              </w:rPr>
            </w:pPr>
            <w:r w:rsidRPr="007C21C4">
              <w:rPr>
                <w:rFonts w:ascii="Arial" w:hAnsi="Arial" w:cs="Arial"/>
                <w:sz w:val="22"/>
                <w:szCs w:val="22"/>
              </w:rPr>
              <w:t>3</w:t>
            </w:r>
          </w:p>
        </w:tc>
        <w:tc>
          <w:tcPr>
            <w:tcW w:w="3225" w:type="dxa"/>
            <w:tcBorders>
              <w:top w:val="nil"/>
            </w:tcBorders>
          </w:tcPr>
          <w:p w14:paraId="2C624E3A" w14:textId="77777777" w:rsidR="004A18B7" w:rsidRPr="007C21C4" w:rsidRDefault="004A18B7" w:rsidP="00311D34">
            <w:pPr>
              <w:rPr>
                <w:rFonts w:ascii="Arial" w:hAnsi="Arial" w:cs="Arial"/>
                <w:sz w:val="22"/>
                <w:szCs w:val="22"/>
              </w:rPr>
            </w:pPr>
            <w:r w:rsidRPr="007C21C4">
              <w:rPr>
                <w:rFonts w:ascii="Arial" w:hAnsi="Arial" w:cs="Arial"/>
                <w:color w:val="000000"/>
                <w:sz w:val="22"/>
                <w:szCs w:val="22"/>
              </w:rPr>
              <w:t>Maraolo AE, Ong DSY, Cortez J, Dedić K, Dušek D, Martin-Quiros A, et al (2017).</w:t>
            </w:r>
          </w:p>
        </w:tc>
        <w:tc>
          <w:tcPr>
            <w:tcW w:w="1398" w:type="dxa"/>
            <w:tcBorders>
              <w:top w:val="nil"/>
            </w:tcBorders>
          </w:tcPr>
          <w:p w14:paraId="525FC5DC" w14:textId="77777777" w:rsidR="004A18B7" w:rsidRPr="007C21C4" w:rsidRDefault="004A18B7" w:rsidP="00311D34">
            <w:pPr>
              <w:rPr>
                <w:rFonts w:ascii="Arial" w:hAnsi="Arial" w:cs="Arial"/>
                <w:sz w:val="22"/>
                <w:szCs w:val="22"/>
              </w:rPr>
            </w:pPr>
            <w:r w:rsidRPr="007C21C4">
              <w:rPr>
                <w:rFonts w:ascii="Arial" w:hAnsi="Arial" w:cs="Arial"/>
                <w:sz w:val="22"/>
                <w:szCs w:val="22"/>
              </w:rPr>
              <w:t>0.9</w:t>
            </w:r>
          </w:p>
        </w:tc>
        <w:tc>
          <w:tcPr>
            <w:tcW w:w="1494" w:type="dxa"/>
            <w:tcBorders>
              <w:top w:val="nil"/>
            </w:tcBorders>
          </w:tcPr>
          <w:p w14:paraId="3F366B01" w14:textId="77777777" w:rsidR="004A18B7" w:rsidRPr="007C21C4" w:rsidRDefault="004A18B7" w:rsidP="00311D34">
            <w:pPr>
              <w:rPr>
                <w:rFonts w:ascii="Arial" w:hAnsi="Arial" w:cs="Arial"/>
                <w:sz w:val="22"/>
                <w:szCs w:val="22"/>
              </w:rPr>
            </w:pPr>
            <w:r w:rsidRPr="007C21C4">
              <w:rPr>
                <w:rFonts w:ascii="Arial" w:hAnsi="Arial" w:cs="Arial"/>
                <w:sz w:val="22"/>
                <w:szCs w:val="22"/>
              </w:rPr>
              <w:t>0.8</w:t>
            </w:r>
          </w:p>
        </w:tc>
        <w:tc>
          <w:tcPr>
            <w:tcW w:w="1303" w:type="dxa"/>
            <w:tcBorders>
              <w:top w:val="nil"/>
            </w:tcBorders>
          </w:tcPr>
          <w:p w14:paraId="25B3D64A" w14:textId="77777777" w:rsidR="004A18B7" w:rsidRPr="007C21C4" w:rsidRDefault="004A18B7" w:rsidP="00311D34">
            <w:pPr>
              <w:rPr>
                <w:rFonts w:ascii="Arial" w:hAnsi="Arial" w:cs="Arial"/>
                <w:sz w:val="22"/>
                <w:szCs w:val="22"/>
              </w:rPr>
            </w:pPr>
            <w:r w:rsidRPr="007C21C4">
              <w:rPr>
                <w:rFonts w:ascii="Arial" w:hAnsi="Arial" w:cs="Arial"/>
                <w:sz w:val="22"/>
                <w:szCs w:val="22"/>
              </w:rPr>
              <w:t>0.85</w:t>
            </w:r>
          </w:p>
        </w:tc>
        <w:tc>
          <w:tcPr>
            <w:tcW w:w="3046" w:type="dxa"/>
            <w:tcBorders>
              <w:top w:val="nil"/>
            </w:tcBorders>
          </w:tcPr>
          <w:p w14:paraId="7F308EF3" w14:textId="77777777" w:rsidR="004A18B7" w:rsidRPr="007C21C4" w:rsidRDefault="004A18B7" w:rsidP="00311D34">
            <w:pPr>
              <w:rPr>
                <w:rFonts w:ascii="Arial" w:hAnsi="Arial" w:cs="Arial"/>
                <w:sz w:val="22"/>
                <w:szCs w:val="22"/>
              </w:rPr>
            </w:pPr>
            <w:r w:rsidRPr="007C21C4">
              <w:rPr>
                <w:rFonts w:ascii="Arial" w:hAnsi="Arial" w:cs="Arial"/>
                <w:sz w:val="22"/>
                <w:szCs w:val="22"/>
              </w:rPr>
              <w:t>Quantitative</w:t>
            </w:r>
          </w:p>
        </w:tc>
        <w:tc>
          <w:tcPr>
            <w:tcW w:w="2494" w:type="dxa"/>
            <w:tcBorders>
              <w:top w:val="nil"/>
            </w:tcBorders>
          </w:tcPr>
          <w:p w14:paraId="04E8F7B8" w14:textId="77777777" w:rsidR="004A18B7" w:rsidRPr="007C21C4" w:rsidRDefault="004A18B7" w:rsidP="00311D34">
            <w:pPr>
              <w:rPr>
                <w:rFonts w:ascii="Arial" w:hAnsi="Arial" w:cs="Arial"/>
                <w:sz w:val="22"/>
                <w:szCs w:val="22"/>
              </w:rPr>
            </w:pPr>
            <w:r w:rsidRPr="007C21C4">
              <w:rPr>
                <w:rFonts w:ascii="Arial" w:hAnsi="Arial" w:cs="Arial"/>
                <w:sz w:val="22"/>
                <w:szCs w:val="22"/>
              </w:rPr>
              <w:t>Strong</w:t>
            </w:r>
          </w:p>
        </w:tc>
      </w:tr>
      <w:tr w:rsidR="004A18B7" w:rsidRPr="007C21C4" w14:paraId="01661FC2" w14:textId="77777777" w:rsidTr="006D064A">
        <w:tc>
          <w:tcPr>
            <w:tcW w:w="516" w:type="dxa"/>
          </w:tcPr>
          <w:p w14:paraId="12BD16FC" w14:textId="77777777" w:rsidR="004A18B7" w:rsidRPr="007C21C4" w:rsidRDefault="004A18B7" w:rsidP="00311D34">
            <w:pPr>
              <w:rPr>
                <w:rFonts w:ascii="Arial" w:hAnsi="Arial" w:cs="Arial"/>
                <w:sz w:val="22"/>
                <w:szCs w:val="22"/>
              </w:rPr>
            </w:pPr>
            <w:r w:rsidRPr="007C21C4">
              <w:rPr>
                <w:rFonts w:ascii="Arial" w:hAnsi="Arial" w:cs="Arial"/>
                <w:sz w:val="22"/>
                <w:szCs w:val="22"/>
              </w:rPr>
              <w:t>4</w:t>
            </w:r>
          </w:p>
        </w:tc>
        <w:tc>
          <w:tcPr>
            <w:tcW w:w="3225" w:type="dxa"/>
          </w:tcPr>
          <w:p w14:paraId="7B278235" w14:textId="77777777" w:rsidR="004A18B7" w:rsidRPr="007C21C4" w:rsidRDefault="004A18B7" w:rsidP="00311D34">
            <w:pPr>
              <w:rPr>
                <w:rFonts w:ascii="Arial" w:hAnsi="Arial" w:cs="Arial"/>
                <w:sz w:val="22"/>
                <w:szCs w:val="22"/>
              </w:rPr>
            </w:pPr>
            <w:r w:rsidRPr="007C21C4">
              <w:rPr>
                <w:rFonts w:ascii="Arial" w:hAnsi="Arial" w:cs="Arial"/>
                <w:color w:val="000000"/>
                <w:sz w:val="22"/>
                <w:szCs w:val="22"/>
              </w:rPr>
              <w:t>Apple R, Samuels LR, McGee-Swope K, Alsup C, Dewey C, Roumie CL. (2020)</w:t>
            </w:r>
          </w:p>
        </w:tc>
        <w:tc>
          <w:tcPr>
            <w:tcW w:w="1398" w:type="dxa"/>
          </w:tcPr>
          <w:p w14:paraId="35BB2217" w14:textId="77777777" w:rsidR="004A18B7" w:rsidRPr="007C21C4" w:rsidRDefault="004A18B7" w:rsidP="00311D34">
            <w:pPr>
              <w:rPr>
                <w:rFonts w:ascii="Arial" w:hAnsi="Arial" w:cs="Arial"/>
                <w:sz w:val="22"/>
                <w:szCs w:val="22"/>
              </w:rPr>
            </w:pPr>
            <w:r w:rsidRPr="007C21C4">
              <w:rPr>
                <w:rFonts w:ascii="Arial" w:hAnsi="Arial" w:cs="Arial"/>
                <w:sz w:val="22"/>
                <w:szCs w:val="22"/>
              </w:rPr>
              <w:t>0.9</w:t>
            </w:r>
          </w:p>
        </w:tc>
        <w:tc>
          <w:tcPr>
            <w:tcW w:w="1494" w:type="dxa"/>
          </w:tcPr>
          <w:p w14:paraId="6717A97D" w14:textId="77777777" w:rsidR="004A18B7" w:rsidRPr="007C21C4" w:rsidRDefault="004A18B7" w:rsidP="00311D34">
            <w:pPr>
              <w:rPr>
                <w:rFonts w:ascii="Arial" w:hAnsi="Arial" w:cs="Arial"/>
                <w:sz w:val="22"/>
                <w:szCs w:val="22"/>
              </w:rPr>
            </w:pPr>
            <w:r w:rsidRPr="007C21C4">
              <w:rPr>
                <w:rFonts w:ascii="Arial" w:hAnsi="Arial" w:cs="Arial"/>
                <w:sz w:val="22"/>
                <w:szCs w:val="22"/>
              </w:rPr>
              <w:t>0.8</w:t>
            </w:r>
          </w:p>
        </w:tc>
        <w:tc>
          <w:tcPr>
            <w:tcW w:w="1303" w:type="dxa"/>
          </w:tcPr>
          <w:p w14:paraId="11CE1826" w14:textId="77777777" w:rsidR="004A18B7" w:rsidRPr="007C21C4" w:rsidRDefault="004A18B7" w:rsidP="00311D34">
            <w:pPr>
              <w:rPr>
                <w:rFonts w:ascii="Arial" w:hAnsi="Arial" w:cs="Arial"/>
                <w:sz w:val="22"/>
                <w:szCs w:val="22"/>
              </w:rPr>
            </w:pPr>
            <w:r w:rsidRPr="007C21C4">
              <w:rPr>
                <w:rFonts w:ascii="Arial" w:hAnsi="Arial" w:cs="Arial"/>
                <w:sz w:val="22"/>
                <w:szCs w:val="22"/>
              </w:rPr>
              <w:t>0.85</w:t>
            </w:r>
          </w:p>
        </w:tc>
        <w:tc>
          <w:tcPr>
            <w:tcW w:w="3046" w:type="dxa"/>
          </w:tcPr>
          <w:p w14:paraId="2A812753" w14:textId="77777777" w:rsidR="004A18B7" w:rsidRPr="007C21C4" w:rsidRDefault="004A18B7" w:rsidP="00311D34">
            <w:pPr>
              <w:rPr>
                <w:rFonts w:ascii="Arial" w:hAnsi="Arial" w:cs="Arial"/>
                <w:sz w:val="22"/>
                <w:szCs w:val="22"/>
              </w:rPr>
            </w:pPr>
            <w:r w:rsidRPr="007C21C4">
              <w:rPr>
                <w:rFonts w:ascii="Arial" w:hAnsi="Arial" w:cs="Arial"/>
                <w:sz w:val="22"/>
                <w:szCs w:val="22"/>
              </w:rPr>
              <w:t>Quantitative</w:t>
            </w:r>
          </w:p>
        </w:tc>
        <w:tc>
          <w:tcPr>
            <w:tcW w:w="2494" w:type="dxa"/>
          </w:tcPr>
          <w:p w14:paraId="37CE5380" w14:textId="77777777" w:rsidR="004A18B7" w:rsidRPr="007C21C4" w:rsidRDefault="004A18B7" w:rsidP="00311D34">
            <w:pPr>
              <w:rPr>
                <w:rFonts w:ascii="Arial" w:hAnsi="Arial" w:cs="Arial"/>
                <w:sz w:val="22"/>
                <w:szCs w:val="22"/>
              </w:rPr>
            </w:pPr>
            <w:r w:rsidRPr="007C21C4">
              <w:rPr>
                <w:rFonts w:ascii="Arial" w:hAnsi="Arial" w:cs="Arial"/>
                <w:sz w:val="22"/>
                <w:szCs w:val="22"/>
              </w:rPr>
              <w:t>Strong</w:t>
            </w:r>
          </w:p>
        </w:tc>
      </w:tr>
    </w:tbl>
    <w:p w14:paraId="45DD092D" w14:textId="77777777" w:rsidR="004A18B7" w:rsidRDefault="004A18B7" w:rsidP="00311D34">
      <w:pPr>
        <w:spacing w:line="240" w:lineRule="auto"/>
        <w:rPr>
          <w:rFonts w:ascii="Arial" w:eastAsia="Times New Roman" w:hAnsi="Arial" w:cs="Arial"/>
          <w:color w:val="000000"/>
          <w:sz w:val="20"/>
          <w:szCs w:val="20"/>
          <w:shd w:val="clear" w:color="auto" w:fill="FFFFFF"/>
        </w:rPr>
      </w:pPr>
    </w:p>
    <w:p w14:paraId="4BB5E9ED" w14:textId="77777777" w:rsidR="004A18B7" w:rsidRPr="007C21C4" w:rsidRDefault="004A18B7" w:rsidP="00311D34">
      <w:pPr>
        <w:spacing w:line="240" w:lineRule="auto"/>
        <w:rPr>
          <w:rFonts w:ascii="Arial" w:eastAsia="Times New Roman" w:hAnsi="Arial" w:cs="Arial"/>
          <w:sz w:val="20"/>
          <w:szCs w:val="20"/>
        </w:rPr>
      </w:pPr>
      <w:r w:rsidRPr="007C21C4">
        <w:rPr>
          <w:rFonts w:ascii="Arial" w:eastAsia="Times New Roman" w:hAnsi="Arial" w:cs="Arial"/>
          <w:color w:val="000000"/>
          <w:sz w:val="20"/>
          <w:szCs w:val="20"/>
          <w:shd w:val="clear" w:color="auto" w:fill="FFFFFF"/>
        </w:rPr>
        <w:t xml:space="preserve">Quality interpretation • For quantitative papers: strong (summary score of &gt;0.80), good (summary score of 0.71-0.79),adequate (summary score of 0.50-0.70) and limited (summary score of &lt;0.50), and • For qualitative papers: a score of ≥0.55 as an ‘adequate quality’ paper. A score of ≤0.54 was deemed as a ‘low quality’ paper. </w:t>
      </w:r>
    </w:p>
    <w:p w14:paraId="1CDC0197" w14:textId="77777777" w:rsidR="004A18B7" w:rsidRDefault="004A18B7" w:rsidP="00311D34">
      <w:pPr>
        <w:spacing w:line="240" w:lineRule="auto"/>
      </w:pPr>
    </w:p>
    <w:p w14:paraId="3F35C530" w14:textId="10421B3E" w:rsidR="004A18B7" w:rsidRDefault="004A18B7" w:rsidP="00311D34">
      <w:pPr>
        <w:spacing w:line="240" w:lineRule="auto"/>
      </w:pPr>
    </w:p>
    <w:p w14:paraId="531BD70A" w14:textId="77777777" w:rsidR="00311D34" w:rsidRDefault="00311D34" w:rsidP="00311D34">
      <w:pPr>
        <w:spacing w:line="240" w:lineRule="auto"/>
      </w:pPr>
      <w:bookmarkStart w:id="21" w:name="_GoBack"/>
      <w:bookmarkEnd w:id="21"/>
    </w:p>
    <w:p w14:paraId="19DA5D5E" w14:textId="6350C228" w:rsidR="004A18B7" w:rsidRDefault="004A18B7" w:rsidP="00311D34">
      <w:pPr>
        <w:spacing w:line="240" w:lineRule="auto"/>
      </w:pPr>
    </w:p>
    <w:p w14:paraId="693CAFB2" w14:textId="77777777" w:rsidR="004A18B7" w:rsidRDefault="004A18B7" w:rsidP="00311D34">
      <w:pPr>
        <w:spacing w:line="240" w:lineRule="auto"/>
      </w:pPr>
    </w:p>
    <w:p w14:paraId="582D239E" w14:textId="77777777" w:rsidR="004A18B7" w:rsidRPr="007C21C4" w:rsidRDefault="004A18B7" w:rsidP="00311D34">
      <w:pPr>
        <w:spacing w:line="240" w:lineRule="auto"/>
        <w:rPr>
          <w:rFonts w:ascii="Arial" w:hAnsi="Arial" w:cs="Arial"/>
          <w:b/>
        </w:rPr>
      </w:pPr>
      <w:r w:rsidRPr="007C21C4">
        <w:rPr>
          <w:rFonts w:ascii="Arial" w:hAnsi="Arial" w:cs="Arial"/>
          <w:b/>
        </w:rPr>
        <w:lastRenderedPageBreak/>
        <w:t>Figure S1. Quantitative process</w:t>
      </w:r>
    </w:p>
    <w:p w14:paraId="56BC4A13" w14:textId="77777777" w:rsidR="004A18B7" w:rsidRDefault="004A18B7" w:rsidP="00311D34">
      <w:pPr>
        <w:spacing w:line="240" w:lineRule="auto"/>
      </w:pPr>
      <w:r>
        <w:rPr>
          <w:noProof/>
        </w:rPr>
        <w:drawing>
          <wp:inline distT="0" distB="0" distL="0" distR="0" wp14:anchorId="627295CC" wp14:editId="1574463B">
            <wp:extent cx="5708005" cy="3031886"/>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t="25663" r="8396" b="34951"/>
                    <a:stretch/>
                  </pic:blipFill>
                  <pic:spPr bwMode="auto">
                    <a:xfrm>
                      <a:off x="0" y="0"/>
                      <a:ext cx="5719148" cy="303780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1072A767" w14:textId="77777777" w:rsidR="004A18B7" w:rsidRDefault="004A18B7" w:rsidP="00311D34">
      <w:pPr>
        <w:spacing w:line="240" w:lineRule="auto"/>
        <w:rPr>
          <w:b/>
        </w:rPr>
      </w:pPr>
    </w:p>
    <w:p w14:paraId="198CCE7F" w14:textId="77777777" w:rsidR="004A18B7" w:rsidRPr="007C21C4" w:rsidRDefault="004A18B7" w:rsidP="00311D34">
      <w:pPr>
        <w:spacing w:line="240" w:lineRule="auto"/>
        <w:rPr>
          <w:rFonts w:ascii="Arial" w:hAnsi="Arial" w:cs="Arial"/>
          <w:b/>
        </w:rPr>
      </w:pPr>
      <w:r w:rsidRPr="007C21C4">
        <w:rPr>
          <w:rFonts w:ascii="Arial" w:hAnsi="Arial" w:cs="Arial"/>
          <w:b/>
        </w:rPr>
        <w:t>Figure S2. Qualitative process</w:t>
      </w:r>
    </w:p>
    <w:p w14:paraId="689D88DE" w14:textId="3D9888FE" w:rsidR="004A18B7" w:rsidRDefault="004A18B7" w:rsidP="00311D34">
      <w:pPr>
        <w:spacing w:line="240" w:lineRule="auto"/>
        <w:rPr>
          <w:rFonts w:ascii="Arial" w:hAnsi="Arial" w:cs="Arial"/>
          <w:lang w:val="en-US"/>
        </w:rPr>
        <w:sectPr w:rsidR="004A18B7" w:rsidSect="002A0C8B">
          <w:footerReference w:type="default" r:id="rId12"/>
          <w:pgSz w:w="11906" w:h="16838"/>
          <w:pgMar w:top="1440" w:right="1440" w:bottom="1440" w:left="1440" w:header="708" w:footer="708" w:gutter="0"/>
          <w:cols w:space="708"/>
          <w:docGrid w:linePitch="360"/>
        </w:sectPr>
      </w:pPr>
      <w:r>
        <w:rPr>
          <w:noProof/>
        </w:rPr>
        <w:drawing>
          <wp:inline distT="0" distB="0" distL="0" distR="0" wp14:anchorId="7F46449A" wp14:editId="4A4FB585">
            <wp:extent cx="5879552" cy="2197211"/>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t="25663" r="41572" b="43082"/>
                    <a:stretch/>
                  </pic:blipFill>
                  <pic:spPr bwMode="auto">
                    <a:xfrm>
                      <a:off x="0" y="0"/>
                      <a:ext cx="5894503" cy="2202798"/>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1C20C829" w14:textId="36156D15" w:rsidR="004A18B7" w:rsidRDefault="004A18B7" w:rsidP="00311D34">
      <w:pPr>
        <w:spacing w:line="240" w:lineRule="auto"/>
      </w:pPr>
    </w:p>
    <w:p w14:paraId="0807B7EA" w14:textId="77777777" w:rsidR="004A18B7" w:rsidRPr="00DC71DC" w:rsidRDefault="004A18B7" w:rsidP="00311D34">
      <w:pPr>
        <w:spacing w:line="240" w:lineRule="auto"/>
        <w:rPr>
          <w:rFonts w:ascii="Arial" w:hAnsi="Arial" w:cs="Arial"/>
          <w:b/>
          <w:lang w:val="en-US"/>
        </w:rPr>
      </w:pPr>
      <w:r>
        <w:tab/>
      </w:r>
      <w:r w:rsidRPr="00DC71DC">
        <w:rPr>
          <w:rFonts w:ascii="Arial" w:hAnsi="Arial" w:cs="Arial"/>
          <w:b/>
          <w:lang w:val="en-US"/>
        </w:rPr>
        <w:t>Table Supplement 3. Finding Studies Characteristic</w:t>
      </w:r>
    </w:p>
    <w:p w14:paraId="2B2748A0" w14:textId="77777777" w:rsidR="004A18B7" w:rsidRDefault="004A18B7" w:rsidP="00311D34">
      <w:pPr>
        <w:spacing w:line="240" w:lineRule="auto"/>
        <w:rPr>
          <w:lang w:val="en-US"/>
        </w:rPr>
      </w:pPr>
    </w:p>
    <w:tbl>
      <w:tblPr>
        <w:tblStyle w:val="TableGrid"/>
        <w:tblW w:w="14743" w:type="dxa"/>
        <w:tblInd w:w="-43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709"/>
        <w:gridCol w:w="992"/>
        <w:gridCol w:w="851"/>
        <w:gridCol w:w="992"/>
        <w:gridCol w:w="1276"/>
        <w:gridCol w:w="1134"/>
        <w:gridCol w:w="1984"/>
        <w:gridCol w:w="851"/>
        <w:gridCol w:w="2126"/>
        <w:gridCol w:w="1843"/>
        <w:gridCol w:w="992"/>
      </w:tblGrid>
      <w:tr w:rsidR="004A18B7" w:rsidRPr="00DC71DC" w14:paraId="633049F9" w14:textId="77777777" w:rsidTr="006D064A">
        <w:trPr>
          <w:tblHeader/>
        </w:trPr>
        <w:tc>
          <w:tcPr>
            <w:tcW w:w="993" w:type="dxa"/>
            <w:vMerge w:val="restart"/>
          </w:tcPr>
          <w:p w14:paraId="1D19F9F2" w14:textId="77777777" w:rsidR="004A18B7" w:rsidRPr="00DC71DC" w:rsidRDefault="004A18B7" w:rsidP="00311D34">
            <w:pPr>
              <w:rPr>
                <w:rFonts w:ascii="Arial" w:hAnsi="Arial" w:cs="Arial"/>
                <w:b/>
                <w:sz w:val="12"/>
                <w:szCs w:val="12"/>
              </w:rPr>
            </w:pPr>
            <w:r w:rsidRPr="00DC71DC">
              <w:rPr>
                <w:rFonts w:ascii="Arial" w:hAnsi="Arial" w:cs="Arial"/>
                <w:b/>
                <w:sz w:val="12"/>
                <w:szCs w:val="12"/>
              </w:rPr>
              <w:t>First author, year, journal</w:t>
            </w:r>
          </w:p>
        </w:tc>
        <w:tc>
          <w:tcPr>
            <w:tcW w:w="709" w:type="dxa"/>
            <w:vMerge w:val="restart"/>
          </w:tcPr>
          <w:p w14:paraId="089667E6" w14:textId="77777777" w:rsidR="004A18B7" w:rsidRPr="00DC71DC" w:rsidRDefault="004A18B7" w:rsidP="00311D34">
            <w:pPr>
              <w:rPr>
                <w:rFonts w:ascii="Arial" w:hAnsi="Arial" w:cs="Arial"/>
                <w:b/>
                <w:sz w:val="12"/>
                <w:szCs w:val="12"/>
              </w:rPr>
            </w:pPr>
            <w:r w:rsidRPr="00DC71DC">
              <w:rPr>
                <w:rFonts w:ascii="Arial" w:hAnsi="Arial" w:cs="Arial"/>
                <w:b/>
                <w:sz w:val="12"/>
                <w:szCs w:val="12"/>
              </w:rPr>
              <w:t>Country</w:t>
            </w:r>
          </w:p>
        </w:tc>
        <w:tc>
          <w:tcPr>
            <w:tcW w:w="992" w:type="dxa"/>
            <w:vMerge w:val="restart"/>
          </w:tcPr>
          <w:p w14:paraId="0D1C91C3" w14:textId="77777777" w:rsidR="004A18B7" w:rsidRPr="00DC71DC" w:rsidRDefault="004A18B7" w:rsidP="00311D34">
            <w:pPr>
              <w:rPr>
                <w:rFonts w:ascii="Arial" w:hAnsi="Arial" w:cs="Arial"/>
                <w:b/>
                <w:sz w:val="12"/>
                <w:szCs w:val="12"/>
              </w:rPr>
            </w:pPr>
            <w:r w:rsidRPr="00DC71DC">
              <w:rPr>
                <w:rFonts w:ascii="Arial" w:hAnsi="Arial" w:cs="Arial"/>
                <w:b/>
                <w:sz w:val="12"/>
                <w:szCs w:val="12"/>
              </w:rPr>
              <w:t>Study design</w:t>
            </w:r>
          </w:p>
          <w:p w14:paraId="1C10A9F4" w14:textId="77777777" w:rsidR="004A18B7" w:rsidRPr="00DC71DC" w:rsidRDefault="004A18B7" w:rsidP="00311D34">
            <w:pPr>
              <w:rPr>
                <w:rFonts w:ascii="Arial" w:hAnsi="Arial" w:cs="Arial"/>
                <w:b/>
                <w:sz w:val="12"/>
                <w:szCs w:val="12"/>
              </w:rPr>
            </w:pPr>
          </w:p>
          <w:p w14:paraId="4654AD63" w14:textId="77777777" w:rsidR="004A18B7" w:rsidRPr="00DC71DC" w:rsidRDefault="004A18B7" w:rsidP="00311D34">
            <w:pPr>
              <w:rPr>
                <w:rFonts w:ascii="Arial" w:hAnsi="Arial" w:cs="Arial"/>
                <w:b/>
                <w:sz w:val="12"/>
                <w:szCs w:val="12"/>
              </w:rPr>
            </w:pPr>
            <w:r w:rsidRPr="00DC71DC">
              <w:rPr>
                <w:rFonts w:ascii="Arial" w:hAnsi="Arial" w:cs="Arial"/>
                <w:b/>
                <w:sz w:val="12"/>
                <w:szCs w:val="12"/>
              </w:rPr>
              <w:t>Time research</w:t>
            </w:r>
          </w:p>
        </w:tc>
        <w:tc>
          <w:tcPr>
            <w:tcW w:w="4253" w:type="dxa"/>
            <w:gridSpan w:val="4"/>
          </w:tcPr>
          <w:p w14:paraId="398C8E33" w14:textId="77777777" w:rsidR="004A18B7" w:rsidRPr="00DC71DC" w:rsidRDefault="004A18B7" w:rsidP="00311D34">
            <w:pPr>
              <w:rPr>
                <w:rFonts w:ascii="Arial" w:hAnsi="Arial" w:cs="Arial"/>
                <w:b/>
                <w:sz w:val="12"/>
                <w:szCs w:val="12"/>
              </w:rPr>
            </w:pPr>
            <w:r w:rsidRPr="00DC71DC">
              <w:rPr>
                <w:rFonts w:ascii="Arial" w:hAnsi="Arial" w:cs="Arial"/>
                <w:b/>
                <w:sz w:val="12"/>
                <w:szCs w:val="12"/>
              </w:rPr>
              <w:t>Participants characteristics</w:t>
            </w:r>
          </w:p>
        </w:tc>
        <w:tc>
          <w:tcPr>
            <w:tcW w:w="1984" w:type="dxa"/>
            <w:vMerge w:val="restart"/>
          </w:tcPr>
          <w:p w14:paraId="60380F32" w14:textId="77777777" w:rsidR="004A18B7" w:rsidRPr="00DC71DC" w:rsidRDefault="004A18B7" w:rsidP="00311D34">
            <w:pPr>
              <w:rPr>
                <w:rFonts w:ascii="Arial" w:hAnsi="Arial" w:cs="Arial"/>
                <w:b/>
                <w:sz w:val="12"/>
                <w:szCs w:val="12"/>
              </w:rPr>
            </w:pPr>
            <w:r w:rsidRPr="00DC71DC">
              <w:rPr>
                <w:rFonts w:ascii="Arial" w:hAnsi="Arial" w:cs="Arial"/>
                <w:b/>
                <w:sz w:val="12"/>
                <w:szCs w:val="12"/>
              </w:rPr>
              <w:t>Intervention</w:t>
            </w:r>
          </w:p>
          <w:p w14:paraId="61ABD4BE" w14:textId="77777777" w:rsidR="004A18B7" w:rsidRPr="00DC71DC" w:rsidRDefault="004A18B7" w:rsidP="00311D34">
            <w:pPr>
              <w:rPr>
                <w:rFonts w:ascii="Arial" w:hAnsi="Arial" w:cs="Arial"/>
                <w:b/>
                <w:sz w:val="12"/>
                <w:szCs w:val="12"/>
              </w:rPr>
            </w:pPr>
            <w:r w:rsidRPr="00DC71DC">
              <w:rPr>
                <w:rFonts w:ascii="Arial" w:hAnsi="Arial" w:cs="Arial"/>
                <w:b/>
                <w:sz w:val="12"/>
                <w:szCs w:val="12"/>
              </w:rPr>
              <w:t>Wellness programs</w:t>
            </w:r>
          </w:p>
        </w:tc>
        <w:tc>
          <w:tcPr>
            <w:tcW w:w="851" w:type="dxa"/>
            <w:vMerge w:val="restart"/>
          </w:tcPr>
          <w:p w14:paraId="180D663A" w14:textId="77777777" w:rsidR="004A18B7" w:rsidRPr="00DC71DC" w:rsidRDefault="004A18B7" w:rsidP="00311D34">
            <w:pPr>
              <w:rPr>
                <w:rFonts w:ascii="Arial" w:hAnsi="Arial" w:cs="Arial"/>
                <w:b/>
                <w:sz w:val="12"/>
                <w:szCs w:val="12"/>
              </w:rPr>
            </w:pPr>
            <w:r w:rsidRPr="00DC71DC">
              <w:rPr>
                <w:rFonts w:ascii="Arial" w:hAnsi="Arial" w:cs="Arial"/>
                <w:b/>
                <w:sz w:val="12"/>
                <w:szCs w:val="12"/>
              </w:rPr>
              <w:t>Control</w:t>
            </w:r>
          </w:p>
        </w:tc>
        <w:tc>
          <w:tcPr>
            <w:tcW w:w="2126" w:type="dxa"/>
            <w:vMerge w:val="restart"/>
          </w:tcPr>
          <w:p w14:paraId="55177372" w14:textId="77777777" w:rsidR="004A18B7" w:rsidRPr="00DC71DC" w:rsidRDefault="004A18B7" w:rsidP="00311D34">
            <w:pPr>
              <w:rPr>
                <w:rFonts w:ascii="Arial" w:hAnsi="Arial" w:cs="Arial"/>
                <w:b/>
                <w:sz w:val="12"/>
                <w:szCs w:val="12"/>
              </w:rPr>
            </w:pPr>
            <w:r w:rsidRPr="00DC71DC">
              <w:rPr>
                <w:rFonts w:ascii="Arial" w:hAnsi="Arial" w:cs="Arial"/>
                <w:b/>
                <w:sz w:val="12"/>
                <w:szCs w:val="12"/>
              </w:rPr>
              <w:t>Measures</w:t>
            </w:r>
          </w:p>
        </w:tc>
        <w:tc>
          <w:tcPr>
            <w:tcW w:w="1843" w:type="dxa"/>
            <w:vMerge w:val="restart"/>
          </w:tcPr>
          <w:p w14:paraId="7FB4B4FA" w14:textId="77777777" w:rsidR="004A18B7" w:rsidRPr="00DC71DC" w:rsidRDefault="004A18B7" w:rsidP="00311D34">
            <w:pPr>
              <w:rPr>
                <w:rFonts w:ascii="Arial" w:hAnsi="Arial" w:cs="Arial"/>
                <w:b/>
                <w:sz w:val="12"/>
                <w:szCs w:val="12"/>
              </w:rPr>
            </w:pPr>
            <w:r w:rsidRPr="00DC71DC">
              <w:rPr>
                <w:rFonts w:ascii="Arial" w:hAnsi="Arial" w:cs="Arial"/>
                <w:b/>
                <w:sz w:val="12"/>
                <w:szCs w:val="12"/>
              </w:rPr>
              <w:t>Outcomes</w:t>
            </w:r>
          </w:p>
          <w:p w14:paraId="528FCF7C" w14:textId="77777777" w:rsidR="004A18B7" w:rsidRPr="00DC71DC" w:rsidRDefault="004A18B7" w:rsidP="00311D34">
            <w:pPr>
              <w:rPr>
                <w:rFonts w:ascii="Arial" w:hAnsi="Arial" w:cs="Arial"/>
                <w:b/>
                <w:sz w:val="12"/>
                <w:szCs w:val="12"/>
              </w:rPr>
            </w:pPr>
            <w:r w:rsidRPr="00DC71DC">
              <w:rPr>
                <w:rFonts w:ascii="Arial" w:hAnsi="Arial" w:cs="Arial"/>
                <w:b/>
                <w:sz w:val="12"/>
                <w:szCs w:val="12"/>
              </w:rPr>
              <w:t>Wellness or wellbeing or job satisfaction or work life balance</w:t>
            </w:r>
          </w:p>
        </w:tc>
        <w:tc>
          <w:tcPr>
            <w:tcW w:w="992" w:type="dxa"/>
            <w:vMerge w:val="restart"/>
          </w:tcPr>
          <w:p w14:paraId="72179AD7" w14:textId="77777777" w:rsidR="004A18B7" w:rsidRPr="00DC71DC" w:rsidRDefault="004A18B7" w:rsidP="00311D34">
            <w:pPr>
              <w:rPr>
                <w:rFonts w:ascii="Arial" w:hAnsi="Arial" w:cs="Arial"/>
                <w:b/>
                <w:sz w:val="12"/>
                <w:szCs w:val="12"/>
              </w:rPr>
            </w:pPr>
            <w:r w:rsidRPr="00DC71DC">
              <w:rPr>
                <w:rFonts w:ascii="Arial" w:hAnsi="Arial" w:cs="Arial"/>
                <w:b/>
                <w:sz w:val="12"/>
                <w:szCs w:val="12"/>
              </w:rPr>
              <w:t xml:space="preserve">Other </w:t>
            </w:r>
          </w:p>
          <w:p w14:paraId="0E9C1F4C" w14:textId="77777777" w:rsidR="004A18B7" w:rsidRPr="00DC71DC" w:rsidRDefault="004A18B7" w:rsidP="00311D34">
            <w:pPr>
              <w:rPr>
                <w:rFonts w:ascii="Arial" w:hAnsi="Arial" w:cs="Arial"/>
                <w:b/>
                <w:sz w:val="12"/>
                <w:szCs w:val="12"/>
              </w:rPr>
            </w:pPr>
          </w:p>
          <w:p w14:paraId="16695D63" w14:textId="77777777" w:rsidR="004A18B7" w:rsidRPr="00DC71DC" w:rsidRDefault="004A18B7" w:rsidP="00311D34">
            <w:pPr>
              <w:rPr>
                <w:rFonts w:ascii="Arial" w:hAnsi="Arial" w:cs="Arial"/>
                <w:b/>
                <w:sz w:val="12"/>
                <w:szCs w:val="12"/>
              </w:rPr>
            </w:pPr>
          </w:p>
        </w:tc>
      </w:tr>
      <w:tr w:rsidR="004A18B7" w:rsidRPr="00DC71DC" w14:paraId="09D63212" w14:textId="77777777" w:rsidTr="006D064A">
        <w:trPr>
          <w:tblHeader/>
        </w:trPr>
        <w:tc>
          <w:tcPr>
            <w:tcW w:w="993" w:type="dxa"/>
            <w:vMerge/>
            <w:tcBorders>
              <w:bottom w:val="single" w:sz="4" w:space="0" w:color="auto"/>
            </w:tcBorders>
          </w:tcPr>
          <w:p w14:paraId="4E92B956" w14:textId="77777777" w:rsidR="004A18B7" w:rsidRPr="00DC71DC" w:rsidRDefault="004A18B7" w:rsidP="00311D34">
            <w:pPr>
              <w:rPr>
                <w:rFonts w:ascii="Arial" w:hAnsi="Arial" w:cs="Arial"/>
                <w:sz w:val="12"/>
                <w:szCs w:val="12"/>
              </w:rPr>
            </w:pPr>
          </w:p>
        </w:tc>
        <w:tc>
          <w:tcPr>
            <w:tcW w:w="709" w:type="dxa"/>
            <w:vMerge/>
            <w:tcBorders>
              <w:bottom w:val="single" w:sz="4" w:space="0" w:color="auto"/>
            </w:tcBorders>
          </w:tcPr>
          <w:p w14:paraId="6DDCF6F3" w14:textId="77777777" w:rsidR="004A18B7" w:rsidRPr="00DC71DC" w:rsidRDefault="004A18B7" w:rsidP="00311D34">
            <w:pPr>
              <w:rPr>
                <w:rFonts w:ascii="Arial" w:hAnsi="Arial" w:cs="Arial"/>
                <w:sz w:val="12"/>
                <w:szCs w:val="12"/>
              </w:rPr>
            </w:pPr>
          </w:p>
        </w:tc>
        <w:tc>
          <w:tcPr>
            <w:tcW w:w="992" w:type="dxa"/>
            <w:vMerge/>
            <w:tcBorders>
              <w:bottom w:val="single" w:sz="4" w:space="0" w:color="auto"/>
            </w:tcBorders>
          </w:tcPr>
          <w:p w14:paraId="50FAB8E5" w14:textId="77777777" w:rsidR="004A18B7" w:rsidRPr="00DC71DC" w:rsidRDefault="004A18B7" w:rsidP="00311D34">
            <w:pPr>
              <w:rPr>
                <w:rFonts w:ascii="Arial" w:hAnsi="Arial" w:cs="Arial"/>
                <w:sz w:val="12"/>
                <w:szCs w:val="12"/>
              </w:rPr>
            </w:pPr>
          </w:p>
        </w:tc>
        <w:tc>
          <w:tcPr>
            <w:tcW w:w="851" w:type="dxa"/>
            <w:tcBorders>
              <w:bottom w:val="single" w:sz="4" w:space="0" w:color="auto"/>
            </w:tcBorders>
          </w:tcPr>
          <w:p w14:paraId="3D940355" w14:textId="77777777" w:rsidR="004A18B7" w:rsidRPr="00DC71DC" w:rsidRDefault="004A18B7" w:rsidP="00311D34">
            <w:pPr>
              <w:rPr>
                <w:rFonts w:ascii="Arial" w:hAnsi="Arial" w:cs="Arial"/>
                <w:b/>
                <w:sz w:val="12"/>
                <w:szCs w:val="12"/>
              </w:rPr>
            </w:pPr>
            <w:r w:rsidRPr="00DC71DC">
              <w:rPr>
                <w:rFonts w:ascii="Arial" w:hAnsi="Arial" w:cs="Arial"/>
                <w:b/>
                <w:sz w:val="12"/>
                <w:szCs w:val="12"/>
              </w:rPr>
              <w:t>Total N</w:t>
            </w:r>
          </w:p>
        </w:tc>
        <w:tc>
          <w:tcPr>
            <w:tcW w:w="992" w:type="dxa"/>
            <w:tcBorders>
              <w:bottom w:val="single" w:sz="4" w:space="0" w:color="auto"/>
            </w:tcBorders>
          </w:tcPr>
          <w:p w14:paraId="72509B0F" w14:textId="77777777" w:rsidR="004A18B7" w:rsidRPr="00DC71DC" w:rsidRDefault="004A18B7" w:rsidP="00311D34">
            <w:pPr>
              <w:rPr>
                <w:rFonts w:ascii="Arial" w:hAnsi="Arial" w:cs="Arial"/>
                <w:b/>
                <w:sz w:val="12"/>
                <w:szCs w:val="12"/>
              </w:rPr>
            </w:pPr>
            <w:r w:rsidRPr="00DC71DC">
              <w:rPr>
                <w:rFonts w:ascii="Arial" w:hAnsi="Arial" w:cs="Arial"/>
                <w:b/>
                <w:sz w:val="12"/>
                <w:szCs w:val="12"/>
              </w:rPr>
              <w:t>Working mothers</w:t>
            </w:r>
          </w:p>
        </w:tc>
        <w:tc>
          <w:tcPr>
            <w:tcW w:w="1276" w:type="dxa"/>
            <w:tcBorders>
              <w:bottom w:val="single" w:sz="4" w:space="0" w:color="auto"/>
            </w:tcBorders>
          </w:tcPr>
          <w:p w14:paraId="19597DB8" w14:textId="77777777" w:rsidR="004A18B7" w:rsidRPr="00DC71DC" w:rsidRDefault="004A18B7" w:rsidP="00311D34">
            <w:pPr>
              <w:rPr>
                <w:rFonts w:ascii="Arial" w:hAnsi="Arial" w:cs="Arial"/>
                <w:b/>
                <w:sz w:val="12"/>
                <w:szCs w:val="12"/>
              </w:rPr>
            </w:pPr>
            <w:r w:rsidRPr="00DC71DC">
              <w:rPr>
                <w:rFonts w:ascii="Arial" w:hAnsi="Arial" w:cs="Arial"/>
                <w:b/>
                <w:sz w:val="12"/>
                <w:szCs w:val="12"/>
              </w:rPr>
              <w:t>Occupation</w:t>
            </w:r>
          </w:p>
        </w:tc>
        <w:tc>
          <w:tcPr>
            <w:tcW w:w="1134" w:type="dxa"/>
            <w:tcBorders>
              <w:bottom w:val="single" w:sz="4" w:space="0" w:color="auto"/>
            </w:tcBorders>
          </w:tcPr>
          <w:p w14:paraId="1938CBA5" w14:textId="77777777" w:rsidR="004A18B7" w:rsidRPr="00DC71DC" w:rsidRDefault="004A18B7" w:rsidP="00311D34">
            <w:pPr>
              <w:rPr>
                <w:rFonts w:ascii="Arial" w:hAnsi="Arial" w:cs="Arial"/>
                <w:b/>
                <w:sz w:val="12"/>
                <w:szCs w:val="12"/>
              </w:rPr>
            </w:pPr>
            <w:r w:rsidRPr="00DC71DC">
              <w:rPr>
                <w:rFonts w:ascii="Arial" w:hAnsi="Arial" w:cs="Arial"/>
                <w:b/>
                <w:sz w:val="12"/>
                <w:szCs w:val="12"/>
              </w:rPr>
              <w:t>Age in years</w:t>
            </w:r>
          </w:p>
          <w:p w14:paraId="32E93D94" w14:textId="77777777" w:rsidR="004A18B7" w:rsidRPr="00DC71DC" w:rsidRDefault="004A18B7" w:rsidP="00311D34">
            <w:pPr>
              <w:rPr>
                <w:rFonts w:ascii="Arial" w:hAnsi="Arial" w:cs="Arial"/>
                <w:b/>
                <w:sz w:val="12"/>
                <w:szCs w:val="12"/>
              </w:rPr>
            </w:pPr>
            <w:r w:rsidRPr="00DC71DC">
              <w:rPr>
                <w:rFonts w:ascii="Arial" w:hAnsi="Arial" w:cs="Arial"/>
                <w:b/>
                <w:sz w:val="12"/>
                <w:szCs w:val="12"/>
              </w:rPr>
              <w:t>Mean (SD)</w:t>
            </w:r>
          </w:p>
        </w:tc>
        <w:tc>
          <w:tcPr>
            <w:tcW w:w="1984" w:type="dxa"/>
            <w:vMerge/>
            <w:tcBorders>
              <w:bottom w:val="single" w:sz="4" w:space="0" w:color="auto"/>
            </w:tcBorders>
          </w:tcPr>
          <w:p w14:paraId="38EC18EE" w14:textId="77777777" w:rsidR="004A18B7" w:rsidRPr="00DC71DC" w:rsidRDefault="004A18B7" w:rsidP="00311D34">
            <w:pPr>
              <w:rPr>
                <w:rFonts w:ascii="Arial" w:hAnsi="Arial" w:cs="Arial"/>
                <w:sz w:val="12"/>
                <w:szCs w:val="12"/>
              </w:rPr>
            </w:pPr>
          </w:p>
        </w:tc>
        <w:tc>
          <w:tcPr>
            <w:tcW w:w="851" w:type="dxa"/>
            <w:vMerge/>
            <w:tcBorders>
              <w:bottom w:val="single" w:sz="4" w:space="0" w:color="auto"/>
            </w:tcBorders>
          </w:tcPr>
          <w:p w14:paraId="548524D9" w14:textId="77777777" w:rsidR="004A18B7" w:rsidRPr="00DC71DC" w:rsidRDefault="004A18B7" w:rsidP="00311D34">
            <w:pPr>
              <w:rPr>
                <w:rFonts w:ascii="Arial" w:hAnsi="Arial" w:cs="Arial"/>
                <w:sz w:val="12"/>
                <w:szCs w:val="12"/>
              </w:rPr>
            </w:pPr>
          </w:p>
        </w:tc>
        <w:tc>
          <w:tcPr>
            <w:tcW w:w="2126" w:type="dxa"/>
            <w:vMerge/>
            <w:tcBorders>
              <w:bottom w:val="single" w:sz="4" w:space="0" w:color="auto"/>
            </w:tcBorders>
          </w:tcPr>
          <w:p w14:paraId="12E37020" w14:textId="77777777" w:rsidR="004A18B7" w:rsidRPr="00DC71DC" w:rsidRDefault="004A18B7" w:rsidP="00311D34">
            <w:pPr>
              <w:rPr>
                <w:rFonts w:ascii="Arial" w:hAnsi="Arial" w:cs="Arial"/>
                <w:sz w:val="12"/>
                <w:szCs w:val="12"/>
              </w:rPr>
            </w:pPr>
          </w:p>
        </w:tc>
        <w:tc>
          <w:tcPr>
            <w:tcW w:w="1843" w:type="dxa"/>
            <w:vMerge/>
            <w:tcBorders>
              <w:bottom w:val="single" w:sz="4" w:space="0" w:color="auto"/>
            </w:tcBorders>
          </w:tcPr>
          <w:p w14:paraId="3A51468E" w14:textId="77777777" w:rsidR="004A18B7" w:rsidRPr="00DC71DC" w:rsidRDefault="004A18B7" w:rsidP="00311D34">
            <w:pPr>
              <w:rPr>
                <w:rFonts w:ascii="Arial" w:hAnsi="Arial" w:cs="Arial"/>
                <w:sz w:val="12"/>
                <w:szCs w:val="12"/>
              </w:rPr>
            </w:pPr>
          </w:p>
        </w:tc>
        <w:tc>
          <w:tcPr>
            <w:tcW w:w="992" w:type="dxa"/>
            <w:vMerge/>
            <w:tcBorders>
              <w:bottom w:val="single" w:sz="4" w:space="0" w:color="auto"/>
            </w:tcBorders>
          </w:tcPr>
          <w:p w14:paraId="5B0C81A3" w14:textId="77777777" w:rsidR="004A18B7" w:rsidRPr="00DC71DC" w:rsidRDefault="004A18B7" w:rsidP="00311D34">
            <w:pPr>
              <w:rPr>
                <w:rFonts w:ascii="Arial" w:hAnsi="Arial" w:cs="Arial"/>
                <w:sz w:val="12"/>
                <w:szCs w:val="12"/>
              </w:rPr>
            </w:pPr>
          </w:p>
        </w:tc>
      </w:tr>
      <w:tr w:rsidR="004A18B7" w:rsidRPr="00DC71DC" w14:paraId="6A82AD92" w14:textId="77777777" w:rsidTr="006D064A">
        <w:trPr>
          <w:trHeight w:val="1656"/>
        </w:trPr>
        <w:tc>
          <w:tcPr>
            <w:tcW w:w="993" w:type="dxa"/>
            <w:tcBorders>
              <w:top w:val="single" w:sz="4" w:space="0" w:color="auto"/>
              <w:bottom w:val="nil"/>
            </w:tcBorders>
          </w:tcPr>
          <w:p w14:paraId="794B8692" w14:textId="77777777" w:rsidR="004A18B7" w:rsidRPr="00DC71DC" w:rsidRDefault="004A18B7" w:rsidP="00311D34">
            <w:pPr>
              <w:rPr>
                <w:rFonts w:ascii="Arial" w:eastAsia="Times New Roman" w:hAnsi="Arial" w:cs="Arial"/>
                <w:sz w:val="12"/>
                <w:szCs w:val="12"/>
              </w:rPr>
            </w:pPr>
            <w:r w:rsidRPr="00DC71DC">
              <w:rPr>
                <w:rFonts w:ascii="Arial" w:eastAsia="Times New Roman" w:hAnsi="Arial" w:cs="Arial"/>
                <w:sz w:val="12"/>
                <w:szCs w:val="12"/>
                <w:shd w:val="clear" w:color="auto" w:fill="FFFFFF"/>
              </w:rPr>
              <w:t>Christiansen K (2017)</w:t>
            </w:r>
          </w:p>
          <w:p w14:paraId="61768B6B" w14:textId="77777777" w:rsidR="004A18B7" w:rsidRPr="00DC71DC" w:rsidRDefault="004A18B7" w:rsidP="00311D34">
            <w:pPr>
              <w:rPr>
                <w:rFonts w:ascii="Arial" w:hAnsi="Arial" w:cs="Arial"/>
                <w:color w:val="000000"/>
                <w:sz w:val="12"/>
                <w:szCs w:val="12"/>
              </w:rPr>
            </w:pPr>
          </w:p>
          <w:p w14:paraId="1BCF75CB" w14:textId="77777777" w:rsidR="004A18B7" w:rsidRPr="00DC71DC" w:rsidRDefault="004A18B7" w:rsidP="00311D34">
            <w:pPr>
              <w:rPr>
                <w:rFonts w:ascii="Arial" w:hAnsi="Arial" w:cs="Arial"/>
                <w:sz w:val="12"/>
                <w:szCs w:val="12"/>
              </w:rPr>
            </w:pPr>
            <w:r w:rsidRPr="00DC71DC">
              <w:rPr>
                <w:rFonts w:ascii="Arial" w:hAnsi="Arial" w:cs="Arial"/>
                <w:color w:val="000000" w:themeColor="text1"/>
                <w:sz w:val="12"/>
                <w:szCs w:val="12"/>
              </w:rPr>
              <w:t>Ethnicity and Health. April 2017 DOI: 10.1080/13557858.2017.1313964</w:t>
            </w:r>
          </w:p>
        </w:tc>
        <w:tc>
          <w:tcPr>
            <w:tcW w:w="709" w:type="dxa"/>
            <w:tcBorders>
              <w:top w:val="single" w:sz="4" w:space="0" w:color="auto"/>
              <w:bottom w:val="nil"/>
            </w:tcBorders>
          </w:tcPr>
          <w:p w14:paraId="00E6B222" w14:textId="77777777" w:rsidR="004A18B7" w:rsidRPr="00DC71DC" w:rsidRDefault="004A18B7" w:rsidP="00311D34">
            <w:pPr>
              <w:rPr>
                <w:rFonts w:ascii="Arial" w:hAnsi="Arial" w:cs="Arial"/>
                <w:sz w:val="12"/>
                <w:szCs w:val="12"/>
              </w:rPr>
            </w:pPr>
            <w:r w:rsidRPr="00DC71DC">
              <w:rPr>
                <w:rFonts w:ascii="Arial" w:eastAsia="Times New Roman" w:hAnsi="Arial" w:cs="Arial"/>
                <w:sz w:val="12"/>
                <w:szCs w:val="12"/>
              </w:rPr>
              <w:t>USA</w:t>
            </w:r>
          </w:p>
        </w:tc>
        <w:tc>
          <w:tcPr>
            <w:tcW w:w="992" w:type="dxa"/>
            <w:tcBorders>
              <w:top w:val="single" w:sz="4" w:space="0" w:color="auto"/>
              <w:bottom w:val="nil"/>
            </w:tcBorders>
          </w:tcPr>
          <w:p w14:paraId="2D4C7D79" w14:textId="77777777" w:rsidR="004A18B7" w:rsidRPr="00DC71DC" w:rsidRDefault="004A18B7" w:rsidP="00311D34">
            <w:pPr>
              <w:rPr>
                <w:rFonts w:ascii="Arial" w:hAnsi="Arial" w:cs="Arial"/>
                <w:sz w:val="12"/>
                <w:szCs w:val="12"/>
              </w:rPr>
            </w:pPr>
            <w:r w:rsidRPr="00DC71DC">
              <w:rPr>
                <w:rFonts w:ascii="Arial" w:hAnsi="Arial" w:cs="Arial"/>
                <w:sz w:val="12"/>
                <w:szCs w:val="12"/>
              </w:rPr>
              <w:t>Qualitative</w:t>
            </w:r>
          </w:p>
          <w:p w14:paraId="6A764A7F" w14:textId="77777777" w:rsidR="004A18B7" w:rsidRPr="00DC71DC" w:rsidRDefault="004A18B7" w:rsidP="00311D34">
            <w:pPr>
              <w:rPr>
                <w:rFonts w:ascii="Arial" w:hAnsi="Arial" w:cs="Arial"/>
                <w:sz w:val="12"/>
                <w:szCs w:val="12"/>
              </w:rPr>
            </w:pPr>
          </w:p>
          <w:p w14:paraId="5714D0AD" w14:textId="77777777" w:rsidR="004A18B7" w:rsidRPr="00DC71DC" w:rsidRDefault="004A18B7" w:rsidP="00311D34">
            <w:pPr>
              <w:widowControl w:val="0"/>
              <w:autoSpaceDE w:val="0"/>
              <w:autoSpaceDN w:val="0"/>
              <w:adjustRightInd w:val="0"/>
              <w:spacing w:after="240"/>
              <w:rPr>
                <w:rFonts w:ascii="Arial" w:hAnsi="Arial" w:cs="Arial"/>
                <w:sz w:val="12"/>
                <w:szCs w:val="12"/>
              </w:rPr>
            </w:pPr>
            <w:r w:rsidRPr="00DC71DC">
              <w:rPr>
                <w:rFonts w:ascii="Arial" w:hAnsi="Arial" w:cs="Arial"/>
                <w:sz w:val="12"/>
                <w:szCs w:val="12"/>
              </w:rPr>
              <w:t xml:space="preserve">July 2010 and August 2011 </w:t>
            </w:r>
          </w:p>
          <w:p w14:paraId="5496599C" w14:textId="77777777" w:rsidR="004A18B7" w:rsidRPr="00DC71DC" w:rsidRDefault="004A18B7" w:rsidP="00311D34">
            <w:pPr>
              <w:rPr>
                <w:rFonts w:ascii="Arial" w:hAnsi="Arial" w:cs="Arial"/>
                <w:sz w:val="12"/>
                <w:szCs w:val="12"/>
              </w:rPr>
            </w:pPr>
          </w:p>
        </w:tc>
        <w:tc>
          <w:tcPr>
            <w:tcW w:w="851" w:type="dxa"/>
            <w:tcBorders>
              <w:top w:val="single" w:sz="4" w:space="0" w:color="auto"/>
              <w:bottom w:val="nil"/>
            </w:tcBorders>
          </w:tcPr>
          <w:p w14:paraId="26F88A91" w14:textId="77777777" w:rsidR="004A18B7" w:rsidRPr="00DC71DC" w:rsidRDefault="004A18B7" w:rsidP="00311D34">
            <w:pPr>
              <w:rPr>
                <w:rFonts w:ascii="Arial" w:hAnsi="Arial" w:cs="Arial"/>
                <w:sz w:val="12"/>
                <w:szCs w:val="12"/>
              </w:rPr>
            </w:pPr>
            <w:r w:rsidRPr="00DC71DC">
              <w:rPr>
                <w:rFonts w:ascii="Arial" w:hAnsi="Arial" w:cs="Arial"/>
                <w:sz w:val="12"/>
                <w:szCs w:val="12"/>
              </w:rPr>
              <w:t>180 adults (90% women)</w:t>
            </w:r>
          </w:p>
          <w:p w14:paraId="27E8AECD" w14:textId="77777777" w:rsidR="004A18B7" w:rsidRPr="00DC71DC" w:rsidRDefault="004A18B7" w:rsidP="00311D34">
            <w:pPr>
              <w:rPr>
                <w:rFonts w:ascii="Arial" w:hAnsi="Arial" w:cs="Arial"/>
                <w:sz w:val="12"/>
                <w:szCs w:val="12"/>
              </w:rPr>
            </w:pPr>
          </w:p>
          <w:p w14:paraId="2486A4F3" w14:textId="77777777" w:rsidR="004A18B7" w:rsidRPr="00DC71DC" w:rsidRDefault="004A18B7" w:rsidP="00311D34">
            <w:pPr>
              <w:rPr>
                <w:rFonts w:ascii="Arial" w:hAnsi="Arial" w:cs="Arial"/>
                <w:sz w:val="12"/>
                <w:szCs w:val="12"/>
              </w:rPr>
            </w:pPr>
            <w:r w:rsidRPr="00DC71DC">
              <w:rPr>
                <w:rFonts w:ascii="Arial" w:hAnsi="Arial" w:cs="Arial"/>
                <w:sz w:val="12"/>
                <w:szCs w:val="12"/>
              </w:rPr>
              <w:t>35 children</w:t>
            </w:r>
          </w:p>
          <w:p w14:paraId="5C72B3C6" w14:textId="77777777" w:rsidR="004A18B7" w:rsidRPr="00DC71DC" w:rsidRDefault="004A18B7" w:rsidP="00311D34">
            <w:pPr>
              <w:rPr>
                <w:rFonts w:ascii="Arial" w:hAnsi="Arial" w:cs="Arial"/>
                <w:sz w:val="12"/>
                <w:szCs w:val="12"/>
              </w:rPr>
            </w:pPr>
          </w:p>
          <w:p w14:paraId="3767A74B" w14:textId="77777777" w:rsidR="004A18B7" w:rsidRPr="00DC71DC" w:rsidRDefault="004A18B7" w:rsidP="00311D34">
            <w:pPr>
              <w:rPr>
                <w:rFonts w:ascii="Arial" w:hAnsi="Arial" w:cs="Arial"/>
                <w:sz w:val="12"/>
                <w:szCs w:val="12"/>
              </w:rPr>
            </w:pPr>
          </w:p>
        </w:tc>
        <w:tc>
          <w:tcPr>
            <w:tcW w:w="992" w:type="dxa"/>
            <w:tcBorders>
              <w:top w:val="single" w:sz="4" w:space="0" w:color="auto"/>
              <w:bottom w:val="nil"/>
            </w:tcBorders>
          </w:tcPr>
          <w:p w14:paraId="1E89C576" w14:textId="77777777" w:rsidR="004A18B7" w:rsidRPr="00DC71DC" w:rsidRDefault="004A18B7" w:rsidP="00311D34">
            <w:pPr>
              <w:rPr>
                <w:rFonts w:ascii="Arial" w:hAnsi="Arial" w:cs="Arial"/>
                <w:sz w:val="12"/>
                <w:szCs w:val="12"/>
              </w:rPr>
            </w:pPr>
            <w:r w:rsidRPr="00DC71DC">
              <w:rPr>
                <w:rFonts w:ascii="Arial" w:hAnsi="Arial" w:cs="Arial"/>
                <w:sz w:val="12"/>
                <w:szCs w:val="12"/>
              </w:rPr>
              <w:t xml:space="preserve">89 eligible for FGD and in depth interview </w:t>
            </w:r>
          </w:p>
          <w:p w14:paraId="2668F1D9" w14:textId="77777777" w:rsidR="004A18B7" w:rsidRPr="00DC71DC" w:rsidRDefault="004A18B7" w:rsidP="00311D34">
            <w:pPr>
              <w:rPr>
                <w:rFonts w:ascii="Arial" w:hAnsi="Arial" w:cs="Arial"/>
                <w:sz w:val="12"/>
                <w:szCs w:val="12"/>
              </w:rPr>
            </w:pPr>
          </w:p>
        </w:tc>
        <w:tc>
          <w:tcPr>
            <w:tcW w:w="1276" w:type="dxa"/>
            <w:tcBorders>
              <w:top w:val="single" w:sz="4" w:space="0" w:color="auto"/>
              <w:bottom w:val="nil"/>
            </w:tcBorders>
          </w:tcPr>
          <w:p w14:paraId="2312CB3B" w14:textId="77777777" w:rsidR="004A18B7" w:rsidRPr="00DC71DC" w:rsidRDefault="004A18B7" w:rsidP="00311D34">
            <w:pPr>
              <w:pStyle w:val="NormalWeb"/>
              <w:rPr>
                <w:rFonts w:ascii="Arial" w:hAnsi="Arial" w:cs="Arial"/>
                <w:sz w:val="12"/>
                <w:szCs w:val="12"/>
              </w:rPr>
            </w:pPr>
            <w:r w:rsidRPr="00DC71DC">
              <w:rPr>
                <w:rFonts w:ascii="Arial" w:hAnsi="Arial" w:cs="Arial"/>
                <w:sz w:val="12"/>
                <w:szCs w:val="12"/>
              </w:rPr>
              <w:t>Female primary caregivers, schools, the tribal employees from tribal agencies, enterprises (such as the casino and gas station)</w:t>
            </w:r>
          </w:p>
          <w:p w14:paraId="230B4F28" w14:textId="77777777" w:rsidR="004A18B7" w:rsidRPr="00DC71DC" w:rsidRDefault="004A18B7" w:rsidP="00311D34">
            <w:pPr>
              <w:rPr>
                <w:rFonts w:ascii="Arial" w:hAnsi="Arial" w:cs="Arial"/>
                <w:b/>
                <w:sz w:val="12"/>
                <w:szCs w:val="12"/>
              </w:rPr>
            </w:pPr>
          </w:p>
        </w:tc>
        <w:tc>
          <w:tcPr>
            <w:tcW w:w="1134" w:type="dxa"/>
            <w:tcBorders>
              <w:top w:val="single" w:sz="4" w:space="0" w:color="auto"/>
              <w:bottom w:val="nil"/>
            </w:tcBorders>
          </w:tcPr>
          <w:p w14:paraId="03E87844" w14:textId="77777777" w:rsidR="004A18B7" w:rsidRPr="00DC71DC" w:rsidRDefault="004A18B7" w:rsidP="00311D34">
            <w:pPr>
              <w:rPr>
                <w:rFonts w:ascii="Arial" w:hAnsi="Arial" w:cs="Arial"/>
                <w:sz w:val="12"/>
                <w:szCs w:val="12"/>
              </w:rPr>
            </w:pPr>
            <w:r w:rsidRPr="00DC71DC">
              <w:rPr>
                <w:rFonts w:ascii="Arial" w:hAnsi="Arial" w:cs="Arial"/>
                <w:sz w:val="12"/>
                <w:szCs w:val="12"/>
              </w:rPr>
              <w:t>Adults 18-75  all women</w:t>
            </w:r>
          </w:p>
          <w:p w14:paraId="085A8E2A" w14:textId="77777777" w:rsidR="004A18B7" w:rsidRPr="00DC71DC" w:rsidRDefault="004A18B7" w:rsidP="00311D34">
            <w:pPr>
              <w:rPr>
                <w:rFonts w:ascii="Arial" w:hAnsi="Arial" w:cs="Arial"/>
                <w:sz w:val="12"/>
                <w:szCs w:val="12"/>
              </w:rPr>
            </w:pPr>
            <w:r w:rsidRPr="00DC71DC">
              <w:rPr>
                <w:rFonts w:ascii="Arial" w:hAnsi="Arial" w:cs="Arial"/>
                <w:sz w:val="12"/>
                <w:szCs w:val="12"/>
              </w:rPr>
              <w:t xml:space="preserve">Children 6-17 </w:t>
            </w:r>
          </w:p>
        </w:tc>
        <w:tc>
          <w:tcPr>
            <w:tcW w:w="1984" w:type="dxa"/>
            <w:tcBorders>
              <w:top w:val="single" w:sz="4" w:space="0" w:color="auto"/>
              <w:bottom w:val="nil"/>
            </w:tcBorders>
          </w:tcPr>
          <w:p w14:paraId="150CA359" w14:textId="77777777" w:rsidR="004A18B7" w:rsidRPr="00DC71DC" w:rsidRDefault="004A18B7" w:rsidP="00311D34">
            <w:pPr>
              <w:jc w:val="both"/>
              <w:rPr>
                <w:rFonts w:ascii="Arial" w:hAnsi="Arial" w:cs="Arial"/>
                <w:sz w:val="12"/>
                <w:szCs w:val="12"/>
              </w:rPr>
            </w:pPr>
            <w:r w:rsidRPr="00DC71DC">
              <w:rPr>
                <w:rFonts w:ascii="Arial" w:hAnsi="Arial" w:cs="Arial"/>
                <w:sz w:val="12"/>
                <w:szCs w:val="12"/>
              </w:rPr>
              <w:t xml:space="preserve">Indoor walking clubs, worksite pedometer challenges, recipe contests, and social support (exercise or eat healthier together, presented extra break time during the workday for workers to exercise or choose  a continuing education class), incentives to engage in healthier behaviours </w:t>
            </w:r>
          </w:p>
          <w:p w14:paraId="20E348C1" w14:textId="77777777" w:rsidR="004A18B7" w:rsidRPr="00DC71DC" w:rsidRDefault="004A18B7" w:rsidP="00311D34">
            <w:pPr>
              <w:pStyle w:val="NormalWeb"/>
              <w:rPr>
                <w:rFonts w:ascii="Arial" w:hAnsi="Arial" w:cs="Arial"/>
                <w:sz w:val="12"/>
                <w:szCs w:val="12"/>
              </w:rPr>
            </w:pPr>
          </w:p>
        </w:tc>
        <w:tc>
          <w:tcPr>
            <w:tcW w:w="851" w:type="dxa"/>
            <w:tcBorders>
              <w:top w:val="single" w:sz="4" w:space="0" w:color="auto"/>
              <w:bottom w:val="nil"/>
            </w:tcBorders>
          </w:tcPr>
          <w:p w14:paraId="4A6AC92A" w14:textId="77777777" w:rsidR="004A18B7" w:rsidRPr="00DC71DC" w:rsidRDefault="004A18B7" w:rsidP="00311D34">
            <w:pPr>
              <w:rPr>
                <w:rFonts w:ascii="Arial" w:hAnsi="Arial" w:cs="Arial"/>
                <w:sz w:val="12"/>
                <w:szCs w:val="12"/>
              </w:rPr>
            </w:pPr>
            <w:r w:rsidRPr="00DC71DC">
              <w:rPr>
                <w:rFonts w:ascii="Arial" w:hAnsi="Arial" w:cs="Arial"/>
                <w:sz w:val="12"/>
                <w:szCs w:val="12"/>
              </w:rPr>
              <w:t>None</w:t>
            </w:r>
          </w:p>
        </w:tc>
        <w:tc>
          <w:tcPr>
            <w:tcW w:w="2126" w:type="dxa"/>
            <w:tcBorders>
              <w:top w:val="single" w:sz="4" w:space="0" w:color="auto"/>
              <w:bottom w:val="nil"/>
            </w:tcBorders>
          </w:tcPr>
          <w:p w14:paraId="7DB41ACF" w14:textId="77777777" w:rsidR="004A18B7" w:rsidRPr="00DC71DC" w:rsidRDefault="004A18B7" w:rsidP="00311D34">
            <w:pPr>
              <w:rPr>
                <w:rFonts w:ascii="Arial" w:hAnsi="Arial" w:cs="Arial"/>
                <w:sz w:val="12"/>
                <w:szCs w:val="12"/>
              </w:rPr>
            </w:pPr>
            <w:r w:rsidRPr="00DC71DC">
              <w:rPr>
                <w:rFonts w:ascii="Arial" w:hAnsi="Arial" w:cs="Arial"/>
                <w:sz w:val="12"/>
                <w:szCs w:val="12"/>
              </w:rPr>
              <w:t>In depth interview and FGD identify recurrent themes related to work-life balance, and stresses or support within the domains of work and family</w:t>
            </w:r>
          </w:p>
          <w:p w14:paraId="01756D24" w14:textId="77777777" w:rsidR="004A18B7" w:rsidRPr="00DC71DC" w:rsidRDefault="004A18B7" w:rsidP="00311D34">
            <w:pPr>
              <w:rPr>
                <w:rFonts w:ascii="Arial" w:hAnsi="Arial" w:cs="Arial"/>
                <w:sz w:val="12"/>
                <w:szCs w:val="12"/>
              </w:rPr>
            </w:pPr>
          </w:p>
          <w:p w14:paraId="10E8ADF6" w14:textId="77777777" w:rsidR="004A18B7" w:rsidRPr="00DC71DC" w:rsidRDefault="004A18B7" w:rsidP="00311D34">
            <w:pPr>
              <w:rPr>
                <w:rFonts w:ascii="Arial" w:hAnsi="Arial" w:cs="Arial"/>
                <w:sz w:val="12"/>
                <w:szCs w:val="12"/>
              </w:rPr>
            </w:pPr>
            <w:r w:rsidRPr="00DC71DC">
              <w:rPr>
                <w:rFonts w:ascii="Arial" w:hAnsi="Arial" w:cs="Arial"/>
                <w:sz w:val="12"/>
                <w:szCs w:val="12"/>
              </w:rPr>
              <w:t>The codes were then organized using an adapted framework of hypothesized antecedents to work-life conflict, which included structural characteristics, role stressors, and social support</w:t>
            </w:r>
          </w:p>
        </w:tc>
        <w:tc>
          <w:tcPr>
            <w:tcW w:w="1843" w:type="dxa"/>
            <w:tcBorders>
              <w:top w:val="single" w:sz="4" w:space="0" w:color="auto"/>
              <w:bottom w:val="nil"/>
            </w:tcBorders>
          </w:tcPr>
          <w:p w14:paraId="49666C77" w14:textId="77777777" w:rsidR="004A18B7" w:rsidRPr="00DC71DC" w:rsidRDefault="004A18B7" w:rsidP="00311D34">
            <w:pPr>
              <w:pStyle w:val="ListParagraph"/>
              <w:numPr>
                <w:ilvl w:val="0"/>
                <w:numId w:val="18"/>
              </w:numPr>
              <w:spacing w:line="240" w:lineRule="auto"/>
              <w:rPr>
                <w:rFonts w:ascii="Arial" w:hAnsi="Arial" w:cs="Arial"/>
                <w:sz w:val="12"/>
                <w:szCs w:val="12"/>
              </w:rPr>
            </w:pPr>
            <w:r w:rsidRPr="00DC71DC">
              <w:rPr>
                <w:rFonts w:ascii="Arial" w:hAnsi="Arial" w:cs="Arial"/>
                <w:sz w:val="12"/>
                <w:szCs w:val="12"/>
              </w:rPr>
              <w:t>Work life balance</w:t>
            </w:r>
          </w:p>
          <w:p w14:paraId="795BFC1D" w14:textId="77777777" w:rsidR="004A18B7" w:rsidRPr="00DC71DC" w:rsidRDefault="004A18B7" w:rsidP="00311D34">
            <w:pPr>
              <w:pStyle w:val="ListParagraph"/>
              <w:numPr>
                <w:ilvl w:val="0"/>
                <w:numId w:val="18"/>
              </w:numPr>
              <w:spacing w:line="240" w:lineRule="auto"/>
              <w:rPr>
                <w:rFonts w:ascii="Arial" w:hAnsi="Arial" w:cs="Arial"/>
                <w:sz w:val="12"/>
                <w:szCs w:val="12"/>
              </w:rPr>
            </w:pPr>
            <w:r w:rsidRPr="00DC71DC">
              <w:rPr>
                <w:rFonts w:ascii="Arial" w:hAnsi="Arial" w:cs="Arial"/>
                <w:sz w:val="12"/>
                <w:szCs w:val="12"/>
              </w:rPr>
              <w:t>Work family balance</w:t>
            </w:r>
          </w:p>
          <w:p w14:paraId="58E3D5D3" w14:textId="77777777" w:rsidR="004A18B7" w:rsidRPr="00DC71DC" w:rsidRDefault="004A18B7" w:rsidP="00311D34">
            <w:pPr>
              <w:pStyle w:val="ListParagraph"/>
              <w:numPr>
                <w:ilvl w:val="0"/>
                <w:numId w:val="18"/>
              </w:numPr>
              <w:spacing w:line="240" w:lineRule="auto"/>
              <w:rPr>
                <w:rFonts w:ascii="Arial" w:hAnsi="Arial" w:cs="Arial"/>
                <w:sz w:val="12"/>
                <w:szCs w:val="12"/>
              </w:rPr>
            </w:pPr>
            <w:r w:rsidRPr="00DC71DC">
              <w:rPr>
                <w:rFonts w:ascii="Arial" w:hAnsi="Arial" w:cs="Arial"/>
                <w:sz w:val="12"/>
                <w:szCs w:val="12"/>
              </w:rPr>
              <w:t>Healthy behaviours (regular eating, activity schedule, physical activity, healthy diet)</w:t>
            </w:r>
          </w:p>
          <w:p w14:paraId="378EF212" w14:textId="77777777" w:rsidR="004A18B7" w:rsidRPr="00DC71DC" w:rsidRDefault="004A18B7" w:rsidP="00311D34">
            <w:pPr>
              <w:rPr>
                <w:rFonts w:ascii="Arial" w:hAnsi="Arial" w:cs="Arial"/>
                <w:sz w:val="12"/>
                <w:szCs w:val="12"/>
              </w:rPr>
            </w:pPr>
          </w:p>
          <w:p w14:paraId="01E95E08" w14:textId="77777777" w:rsidR="004A18B7" w:rsidRPr="00DC71DC" w:rsidRDefault="004A18B7" w:rsidP="00311D34">
            <w:pPr>
              <w:rPr>
                <w:rFonts w:ascii="Arial" w:hAnsi="Arial" w:cs="Arial"/>
                <w:sz w:val="12"/>
                <w:szCs w:val="12"/>
              </w:rPr>
            </w:pPr>
            <w:r w:rsidRPr="00DC71DC">
              <w:rPr>
                <w:rFonts w:ascii="Arial" w:hAnsi="Arial" w:cs="Arial"/>
                <w:sz w:val="12"/>
                <w:szCs w:val="12"/>
              </w:rPr>
              <w:t>Positive response to the respondents</w:t>
            </w:r>
          </w:p>
        </w:tc>
        <w:tc>
          <w:tcPr>
            <w:tcW w:w="992" w:type="dxa"/>
            <w:tcBorders>
              <w:top w:val="single" w:sz="4" w:space="0" w:color="auto"/>
              <w:bottom w:val="nil"/>
            </w:tcBorders>
          </w:tcPr>
          <w:p w14:paraId="70C902F0" w14:textId="77777777" w:rsidR="004A18B7" w:rsidRPr="00DC71DC" w:rsidRDefault="004A18B7" w:rsidP="00311D34">
            <w:pPr>
              <w:rPr>
                <w:rFonts w:ascii="Arial" w:hAnsi="Arial" w:cs="Arial"/>
                <w:sz w:val="12"/>
                <w:szCs w:val="12"/>
              </w:rPr>
            </w:pPr>
            <w:r w:rsidRPr="00DC71DC">
              <w:rPr>
                <w:rFonts w:ascii="Arial" w:hAnsi="Arial" w:cs="Arial"/>
                <w:sz w:val="12"/>
                <w:szCs w:val="12"/>
              </w:rPr>
              <w:t>Workers with nonstandard hours cannot join these programs</w:t>
            </w:r>
          </w:p>
        </w:tc>
      </w:tr>
      <w:tr w:rsidR="004A18B7" w:rsidRPr="00DC71DC" w14:paraId="7C291A88" w14:textId="77777777" w:rsidTr="006D064A">
        <w:tc>
          <w:tcPr>
            <w:tcW w:w="993" w:type="dxa"/>
            <w:tcBorders>
              <w:top w:val="nil"/>
            </w:tcBorders>
          </w:tcPr>
          <w:p w14:paraId="324998AD" w14:textId="77777777" w:rsidR="004A18B7" w:rsidRPr="00DC71DC" w:rsidRDefault="004A18B7" w:rsidP="00311D34">
            <w:pPr>
              <w:rPr>
                <w:rFonts w:ascii="Arial" w:hAnsi="Arial" w:cs="Arial"/>
                <w:sz w:val="12"/>
                <w:szCs w:val="12"/>
              </w:rPr>
            </w:pPr>
            <w:r w:rsidRPr="00DC71DC">
              <w:rPr>
                <w:rFonts w:ascii="Arial" w:hAnsi="Arial" w:cs="Arial"/>
                <w:sz w:val="12"/>
                <w:szCs w:val="12"/>
              </w:rPr>
              <w:t>Luthar SS (2017)</w:t>
            </w:r>
          </w:p>
          <w:p w14:paraId="4C72E822" w14:textId="77777777" w:rsidR="004A18B7" w:rsidRPr="00DC71DC" w:rsidRDefault="004A18B7" w:rsidP="00311D34">
            <w:pPr>
              <w:rPr>
                <w:rFonts w:ascii="Arial" w:hAnsi="Arial" w:cs="Arial"/>
                <w:sz w:val="12"/>
                <w:szCs w:val="12"/>
              </w:rPr>
            </w:pPr>
          </w:p>
          <w:p w14:paraId="6F403E89" w14:textId="77777777" w:rsidR="004A18B7" w:rsidRPr="00DC71DC" w:rsidRDefault="004A18B7" w:rsidP="00311D34">
            <w:pPr>
              <w:rPr>
                <w:rFonts w:ascii="Arial" w:hAnsi="Arial" w:cs="Arial"/>
                <w:sz w:val="12"/>
                <w:szCs w:val="12"/>
              </w:rPr>
            </w:pPr>
            <w:r w:rsidRPr="00DC71DC">
              <w:rPr>
                <w:rFonts w:ascii="Arial" w:hAnsi="Arial" w:cs="Arial"/>
                <w:color w:val="000000"/>
                <w:sz w:val="12"/>
                <w:szCs w:val="12"/>
              </w:rPr>
              <w:t>Women's Health Issues xxx-xx (2017) 1–9. http://dx.doi.org/10.1016/j.whi.2017.02.007</w:t>
            </w:r>
          </w:p>
        </w:tc>
        <w:tc>
          <w:tcPr>
            <w:tcW w:w="709" w:type="dxa"/>
            <w:tcBorders>
              <w:top w:val="nil"/>
            </w:tcBorders>
          </w:tcPr>
          <w:p w14:paraId="0EABF3FA" w14:textId="77777777" w:rsidR="004A18B7" w:rsidRPr="00DC71DC" w:rsidRDefault="004A18B7" w:rsidP="00311D34">
            <w:pPr>
              <w:rPr>
                <w:rFonts w:ascii="Arial" w:hAnsi="Arial" w:cs="Arial"/>
                <w:sz w:val="12"/>
                <w:szCs w:val="12"/>
              </w:rPr>
            </w:pPr>
            <w:r w:rsidRPr="00DC71DC">
              <w:rPr>
                <w:rFonts w:ascii="Arial" w:eastAsia="Times New Roman" w:hAnsi="Arial" w:cs="Arial"/>
                <w:sz w:val="12"/>
                <w:szCs w:val="12"/>
              </w:rPr>
              <w:t>USA</w:t>
            </w:r>
          </w:p>
        </w:tc>
        <w:tc>
          <w:tcPr>
            <w:tcW w:w="992" w:type="dxa"/>
            <w:tcBorders>
              <w:top w:val="nil"/>
            </w:tcBorders>
          </w:tcPr>
          <w:p w14:paraId="75BB6801" w14:textId="77777777" w:rsidR="004A18B7" w:rsidRPr="00DC71DC" w:rsidRDefault="004A18B7" w:rsidP="00311D34">
            <w:pPr>
              <w:rPr>
                <w:rFonts w:ascii="Arial" w:hAnsi="Arial" w:cs="Arial"/>
                <w:sz w:val="12"/>
                <w:szCs w:val="12"/>
              </w:rPr>
            </w:pPr>
            <w:r w:rsidRPr="00DC71DC">
              <w:rPr>
                <w:rFonts w:ascii="Arial" w:hAnsi="Arial" w:cs="Arial"/>
                <w:sz w:val="12"/>
                <w:szCs w:val="12"/>
              </w:rPr>
              <w:t>RCT</w:t>
            </w:r>
          </w:p>
          <w:p w14:paraId="3191D252" w14:textId="77777777" w:rsidR="004A18B7" w:rsidRPr="00DC71DC" w:rsidRDefault="004A18B7" w:rsidP="00311D34">
            <w:pPr>
              <w:rPr>
                <w:rFonts w:ascii="Arial" w:hAnsi="Arial" w:cs="Arial"/>
                <w:sz w:val="12"/>
                <w:szCs w:val="12"/>
              </w:rPr>
            </w:pPr>
          </w:p>
          <w:p w14:paraId="423E5341" w14:textId="77777777" w:rsidR="004A18B7" w:rsidRPr="00DC71DC" w:rsidRDefault="004A18B7" w:rsidP="00311D34">
            <w:pPr>
              <w:rPr>
                <w:rFonts w:ascii="Arial" w:hAnsi="Arial" w:cs="Arial"/>
                <w:color w:val="000000"/>
                <w:sz w:val="12"/>
                <w:szCs w:val="12"/>
              </w:rPr>
            </w:pPr>
            <w:r w:rsidRPr="00DC71DC">
              <w:rPr>
                <w:rFonts w:ascii="Arial" w:hAnsi="Arial" w:cs="Arial"/>
                <w:color w:val="000000"/>
                <w:sz w:val="12"/>
                <w:szCs w:val="12"/>
              </w:rPr>
              <w:t>February and November 2015</w:t>
            </w:r>
          </w:p>
        </w:tc>
        <w:tc>
          <w:tcPr>
            <w:tcW w:w="851" w:type="dxa"/>
            <w:tcBorders>
              <w:top w:val="nil"/>
            </w:tcBorders>
          </w:tcPr>
          <w:p w14:paraId="6C0CB8AE" w14:textId="77777777" w:rsidR="004A18B7" w:rsidRPr="00DC71DC" w:rsidRDefault="004A18B7" w:rsidP="00311D34">
            <w:pPr>
              <w:rPr>
                <w:rFonts w:ascii="Arial" w:hAnsi="Arial" w:cs="Arial"/>
                <w:sz w:val="12"/>
                <w:szCs w:val="12"/>
              </w:rPr>
            </w:pPr>
            <w:r w:rsidRPr="00DC71DC">
              <w:rPr>
                <w:rFonts w:ascii="Arial" w:hAnsi="Arial" w:cs="Arial"/>
                <w:sz w:val="12"/>
                <w:szCs w:val="12"/>
              </w:rPr>
              <w:t>40 (randomize divided to intervention and control)</w:t>
            </w:r>
          </w:p>
          <w:p w14:paraId="3F15E3C5" w14:textId="77777777" w:rsidR="004A18B7" w:rsidRPr="00DC71DC" w:rsidRDefault="004A18B7" w:rsidP="00311D34">
            <w:pPr>
              <w:rPr>
                <w:rFonts w:ascii="Arial" w:hAnsi="Arial" w:cs="Arial"/>
                <w:sz w:val="12"/>
                <w:szCs w:val="12"/>
              </w:rPr>
            </w:pPr>
            <w:r w:rsidRPr="00DC71DC">
              <w:rPr>
                <w:rFonts w:ascii="Arial" w:hAnsi="Arial" w:cs="Arial"/>
                <w:sz w:val="12"/>
                <w:szCs w:val="12"/>
              </w:rPr>
              <w:t xml:space="preserve"> </w:t>
            </w:r>
          </w:p>
        </w:tc>
        <w:tc>
          <w:tcPr>
            <w:tcW w:w="992" w:type="dxa"/>
            <w:tcBorders>
              <w:top w:val="nil"/>
            </w:tcBorders>
          </w:tcPr>
          <w:p w14:paraId="45CFE072" w14:textId="77777777" w:rsidR="004A18B7" w:rsidRPr="00DC71DC" w:rsidRDefault="004A18B7" w:rsidP="00311D34">
            <w:pPr>
              <w:rPr>
                <w:rFonts w:ascii="Arial" w:hAnsi="Arial" w:cs="Arial"/>
                <w:sz w:val="12"/>
                <w:szCs w:val="12"/>
              </w:rPr>
            </w:pPr>
            <w:r w:rsidRPr="00DC71DC">
              <w:rPr>
                <w:rFonts w:ascii="Arial" w:hAnsi="Arial" w:cs="Arial"/>
                <w:sz w:val="12"/>
                <w:szCs w:val="12"/>
              </w:rPr>
              <w:t>Intervention: 21</w:t>
            </w:r>
          </w:p>
          <w:p w14:paraId="52E2541F" w14:textId="77777777" w:rsidR="004A18B7" w:rsidRPr="00DC71DC" w:rsidRDefault="004A18B7" w:rsidP="00311D34">
            <w:pPr>
              <w:rPr>
                <w:rFonts w:ascii="Arial" w:hAnsi="Arial" w:cs="Arial"/>
                <w:sz w:val="12"/>
                <w:szCs w:val="12"/>
              </w:rPr>
            </w:pPr>
            <w:r w:rsidRPr="00DC71DC">
              <w:rPr>
                <w:rFonts w:ascii="Arial" w:hAnsi="Arial" w:cs="Arial"/>
                <w:sz w:val="12"/>
                <w:szCs w:val="12"/>
              </w:rPr>
              <w:t>Control: 19</w:t>
            </w:r>
          </w:p>
          <w:p w14:paraId="4FC219E1" w14:textId="77777777" w:rsidR="004A18B7" w:rsidRPr="00DC71DC" w:rsidRDefault="004A18B7" w:rsidP="00311D34">
            <w:pPr>
              <w:rPr>
                <w:rFonts w:ascii="Arial" w:hAnsi="Arial" w:cs="Arial"/>
                <w:sz w:val="12"/>
                <w:szCs w:val="12"/>
              </w:rPr>
            </w:pPr>
          </w:p>
          <w:p w14:paraId="6467A6CD" w14:textId="77777777" w:rsidR="004A18B7" w:rsidRPr="00DC71DC" w:rsidRDefault="004A18B7" w:rsidP="00311D34">
            <w:pPr>
              <w:rPr>
                <w:rFonts w:ascii="Arial" w:hAnsi="Arial" w:cs="Arial"/>
                <w:sz w:val="12"/>
                <w:szCs w:val="12"/>
              </w:rPr>
            </w:pPr>
            <w:r w:rsidRPr="00DC71DC">
              <w:rPr>
                <w:rFonts w:ascii="Arial" w:hAnsi="Arial" w:cs="Arial"/>
                <w:sz w:val="12"/>
                <w:szCs w:val="12"/>
              </w:rPr>
              <w:t xml:space="preserve">Inclusion required at least one child 18 years of age or younger. </w:t>
            </w:r>
          </w:p>
          <w:p w14:paraId="7776ED0C" w14:textId="77777777" w:rsidR="004A18B7" w:rsidRPr="00DC71DC" w:rsidRDefault="004A18B7" w:rsidP="00311D34">
            <w:pPr>
              <w:rPr>
                <w:rFonts w:ascii="Arial" w:hAnsi="Arial" w:cs="Arial"/>
                <w:sz w:val="12"/>
                <w:szCs w:val="12"/>
              </w:rPr>
            </w:pPr>
          </w:p>
        </w:tc>
        <w:tc>
          <w:tcPr>
            <w:tcW w:w="1276" w:type="dxa"/>
            <w:tcBorders>
              <w:top w:val="nil"/>
            </w:tcBorders>
          </w:tcPr>
          <w:p w14:paraId="2870D8C0" w14:textId="77777777" w:rsidR="004A18B7" w:rsidRPr="00DC71DC" w:rsidRDefault="004A18B7" w:rsidP="00311D34">
            <w:pPr>
              <w:jc w:val="both"/>
              <w:rPr>
                <w:rFonts w:ascii="Arial" w:hAnsi="Arial" w:cs="Arial"/>
                <w:sz w:val="12"/>
                <w:szCs w:val="12"/>
              </w:rPr>
            </w:pPr>
            <w:r w:rsidRPr="00DC71DC">
              <w:rPr>
                <w:rFonts w:ascii="Arial" w:hAnsi="Arial" w:cs="Arial"/>
                <w:sz w:val="12"/>
                <w:szCs w:val="12"/>
              </w:rPr>
              <w:t>PhD clinicians,</w:t>
            </w:r>
          </w:p>
          <w:p w14:paraId="0C380D1A" w14:textId="77777777" w:rsidR="004A18B7" w:rsidRPr="00DC71DC" w:rsidRDefault="004A18B7" w:rsidP="00311D34">
            <w:pPr>
              <w:rPr>
                <w:rFonts w:ascii="Arial" w:hAnsi="Arial" w:cs="Arial"/>
                <w:sz w:val="12"/>
                <w:szCs w:val="12"/>
              </w:rPr>
            </w:pPr>
            <w:r w:rsidRPr="00DC71DC">
              <w:rPr>
                <w:rFonts w:ascii="Arial" w:hAnsi="Arial" w:cs="Arial"/>
                <w:sz w:val="12"/>
                <w:szCs w:val="12"/>
              </w:rPr>
              <w:t>physicians, physician assistants, nurse practitioners</w:t>
            </w:r>
          </w:p>
        </w:tc>
        <w:tc>
          <w:tcPr>
            <w:tcW w:w="1134" w:type="dxa"/>
            <w:tcBorders>
              <w:top w:val="nil"/>
            </w:tcBorders>
          </w:tcPr>
          <w:p w14:paraId="5D5B5FA2" w14:textId="77777777" w:rsidR="004A18B7" w:rsidRPr="00DC71DC" w:rsidRDefault="004A18B7" w:rsidP="00311D34">
            <w:pPr>
              <w:pStyle w:val="NormalWeb"/>
              <w:rPr>
                <w:rFonts w:ascii="Arial" w:hAnsi="Arial" w:cs="Arial"/>
                <w:sz w:val="12"/>
                <w:szCs w:val="12"/>
              </w:rPr>
            </w:pPr>
            <w:r w:rsidRPr="00DC71DC">
              <w:rPr>
                <w:rFonts w:ascii="Arial" w:hAnsi="Arial" w:cs="Arial"/>
                <w:sz w:val="12"/>
                <w:szCs w:val="12"/>
              </w:rPr>
              <w:t xml:space="preserve">Mean ages of participants (SD) were 38.76 years (6.13) and 39.39 years (4.83) </w:t>
            </w:r>
          </w:p>
          <w:p w14:paraId="1570A4BE" w14:textId="77777777" w:rsidR="004A18B7" w:rsidRPr="00DC71DC" w:rsidRDefault="004A18B7" w:rsidP="00311D34">
            <w:pPr>
              <w:rPr>
                <w:rFonts w:ascii="Arial" w:hAnsi="Arial" w:cs="Arial"/>
                <w:sz w:val="12"/>
                <w:szCs w:val="12"/>
              </w:rPr>
            </w:pPr>
          </w:p>
        </w:tc>
        <w:tc>
          <w:tcPr>
            <w:tcW w:w="1984" w:type="dxa"/>
            <w:tcBorders>
              <w:top w:val="nil"/>
            </w:tcBorders>
          </w:tcPr>
          <w:p w14:paraId="1D6CCD2A" w14:textId="77777777" w:rsidR="004A18B7" w:rsidRPr="00DC71DC" w:rsidRDefault="004A18B7" w:rsidP="00311D34">
            <w:pPr>
              <w:pStyle w:val="NormalWeb"/>
              <w:rPr>
                <w:rFonts w:ascii="Arial" w:hAnsi="Arial" w:cs="Arial"/>
                <w:sz w:val="12"/>
                <w:szCs w:val="12"/>
              </w:rPr>
            </w:pPr>
            <w:r w:rsidRPr="00DC71DC">
              <w:rPr>
                <w:rFonts w:ascii="Arial" w:hAnsi="Arial" w:cs="Arial"/>
                <w:sz w:val="12"/>
                <w:szCs w:val="12"/>
              </w:rPr>
              <w:t>Authentic Connections Groups (ACG)  based on the structured Relational Psychotherapy Mothers’ Groups (RPMG) with 12 sessions (stress management)</w:t>
            </w:r>
          </w:p>
        </w:tc>
        <w:tc>
          <w:tcPr>
            <w:tcW w:w="851" w:type="dxa"/>
            <w:tcBorders>
              <w:top w:val="nil"/>
            </w:tcBorders>
          </w:tcPr>
          <w:p w14:paraId="72078A50" w14:textId="77777777" w:rsidR="004A18B7" w:rsidRPr="00DC71DC" w:rsidRDefault="004A18B7" w:rsidP="00311D34">
            <w:pPr>
              <w:rPr>
                <w:rFonts w:ascii="Arial" w:hAnsi="Arial" w:cs="Arial"/>
                <w:sz w:val="12"/>
                <w:szCs w:val="12"/>
              </w:rPr>
            </w:pPr>
            <w:r w:rsidRPr="00DC71DC">
              <w:rPr>
                <w:rFonts w:ascii="Arial" w:hAnsi="Arial" w:cs="Arial"/>
                <w:sz w:val="12"/>
                <w:szCs w:val="12"/>
              </w:rPr>
              <w:t>No treatment</w:t>
            </w:r>
          </w:p>
        </w:tc>
        <w:tc>
          <w:tcPr>
            <w:tcW w:w="2126" w:type="dxa"/>
            <w:tcBorders>
              <w:top w:val="nil"/>
            </w:tcBorders>
          </w:tcPr>
          <w:p w14:paraId="265218E6"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Participants were assessed at baseline, after the intervention, and at 3 months of follow-up using questionnaires used in prior research, along with measures of plasma cortisol </w:t>
            </w:r>
          </w:p>
          <w:p w14:paraId="3691F085" w14:textId="77777777" w:rsidR="004A18B7" w:rsidRPr="00DC71DC" w:rsidRDefault="004A18B7" w:rsidP="00311D34">
            <w:pPr>
              <w:pStyle w:val="NormalWeb"/>
              <w:spacing w:before="0" w:beforeAutospacing="0" w:after="0" w:afterAutospacing="0"/>
              <w:rPr>
                <w:rFonts w:ascii="Arial" w:hAnsi="Arial" w:cs="Arial"/>
                <w:sz w:val="12"/>
                <w:szCs w:val="12"/>
              </w:rPr>
            </w:pPr>
          </w:p>
          <w:p w14:paraId="17C4E44D"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Global symptoms and depression: the Brief Symptom Index and the Beck Depression Inventory </w:t>
            </w:r>
          </w:p>
          <w:p w14:paraId="77772A79"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The Self- Compassion Scale has 26 items (5-point scale; a 1⁄4 0.88), and feeling loved was assessed by four questions (7-point scale; a 1⁄4 0.93), For physical affection, participants rated satisfaction on three items (5-point scale; a 1⁄4 0.91)</w:t>
            </w:r>
          </w:p>
          <w:p w14:paraId="31A54F41"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The Parenting Stress Inventory has 36 items (5-point scale; a 1⁄4 0.68)</w:t>
            </w:r>
          </w:p>
          <w:p w14:paraId="2DDE4EA6"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The Maslach Burnout Inventory has three subscales of which the first, emotional exhaustion, was central to our analyses (a 1⁄4 0.93; values were a 1⁄4 0.86 for depersonalization and a 1⁄4 0.68 for personal accomplishment). </w:t>
            </w:r>
          </w:p>
          <w:p w14:paraId="447C0E92" w14:textId="77777777" w:rsidR="004A18B7" w:rsidRPr="00DC71DC" w:rsidRDefault="004A18B7" w:rsidP="00311D34">
            <w:pPr>
              <w:pStyle w:val="NormalWeb"/>
              <w:spacing w:before="0" w:beforeAutospacing="0" w:after="0" w:afterAutospacing="0"/>
              <w:rPr>
                <w:rFonts w:ascii="Arial" w:hAnsi="Arial" w:cs="Arial"/>
                <w:sz w:val="12"/>
                <w:szCs w:val="12"/>
              </w:rPr>
            </w:pPr>
          </w:p>
          <w:p w14:paraId="6647CFD4" w14:textId="77777777" w:rsidR="004A18B7" w:rsidRPr="00DC71DC" w:rsidRDefault="004A18B7" w:rsidP="00311D34">
            <w:pPr>
              <w:pStyle w:val="NormalWeb"/>
              <w:spacing w:before="0" w:beforeAutospacing="0" w:after="0" w:afterAutospacing="0"/>
              <w:rPr>
                <w:rFonts w:ascii="Arial" w:hAnsi="Arial" w:cs="Arial"/>
                <w:sz w:val="12"/>
                <w:szCs w:val="12"/>
              </w:rPr>
            </w:pPr>
          </w:p>
          <w:p w14:paraId="6BFCDB38" w14:textId="77777777" w:rsidR="004A18B7" w:rsidRPr="00DC71DC" w:rsidRDefault="004A18B7" w:rsidP="00311D34">
            <w:pPr>
              <w:pStyle w:val="NormalWeb"/>
              <w:spacing w:before="0" w:beforeAutospacing="0" w:after="0" w:afterAutospacing="0"/>
              <w:rPr>
                <w:rFonts w:ascii="Arial" w:hAnsi="Arial" w:cs="Arial"/>
                <w:sz w:val="12"/>
                <w:szCs w:val="12"/>
              </w:rPr>
            </w:pPr>
          </w:p>
          <w:p w14:paraId="5E72E010" w14:textId="77777777" w:rsidR="004A18B7" w:rsidRPr="00DC71DC" w:rsidRDefault="004A18B7" w:rsidP="00311D34">
            <w:pPr>
              <w:pStyle w:val="NormalWeb"/>
              <w:spacing w:before="0" w:beforeAutospacing="0" w:after="0" w:afterAutospacing="0"/>
              <w:rPr>
                <w:rFonts w:ascii="Arial" w:hAnsi="Arial" w:cs="Arial"/>
                <w:sz w:val="12"/>
                <w:szCs w:val="12"/>
              </w:rPr>
            </w:pPr>
          </w:p>
        </w:tc>
        <w:tc>
          <w:tcPr>
            <w:tcW w:w="1843" w:type="dxa"/>
            <w:tcBorders>
              <w:top w:val="nil"/>
            </w:tcBorders>
          </w:tcPr>
          <w:p w14:paraId="780AB53A" w14:textId="77777777" w:rsidR="004A18B7" w:rsidRPr="00DC71DC" w:rsidRDefault="004A18B7" w:rsidP="00311D34">
            <w:pPr>
              <w:pStyle w:val="NormalWeb"/>
              <w:numPr>
                <w:ilvl w:val="0"/>
                <w:numId w:val="18"/>
              </w:numPr>
              <w:rPr>
                <w:rFonts w:ascii="Arial" w:hAnsi="Arial" w:cs="Arial"/>
                <w:sz w:val="12"/>
                <w:szCs w:val="12"/>
              </w:rPr>
            </w:pPr>
            <w:r w:rsidRPr="00DC71DC">
              <w:rPr>
                <w:rFonts w:ascii="Arial" w:hAnsi="Arial" w:cs="Arial"/>
                <w:sz w:val="12"/>
                <w:szCs w:val="12"/>
              </w:rPr>
              <w:t>Mental health (less depression, less stress, lower stress hormone)</w:t>
            </w:r>
          </w:p>
          <w:p w14:paraId="4DD77618"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Results of ANCOVAs, indicated that after the intervention group differences were significant on global symptoms and depression, with moderate effect sizes (h</w:t>
            </w:r>
            <w:r w:rsidRPr="00DC71DC">
              <w:rPr>
                <w:rFonts w:ascii="Arial" w:hAnsi="Arial" w:cs="Arial"/>
                <w:position w:val="-2"/>
                <w:sz w:val="12"/>
                <w:szCs w:val="12"/>
              </w:rPr>
              <w:t>p</w:t>
            </w:r>
            <w:r w:rsidRPr="00DC71DC">
              <w:rPr>
                <w:rFonts w:ascii="Arial" w:hAnsi="Arial" w:cs="Arial"/>
                <w:position w:val="6"/>
                <w:sz w:val="12"/>
                <w:szCs w:val="12"/>
              </w:rPr>
              <w:t xml:space="preserve">2 </w:t>
            </w:r>
            <w:r w:rsidRPr="00DC71DC">
              <w:rPr>
                <w:rFonts w:ascii="Arial" w:hAnsi="Arial" w:cs="Arial"/>
                <w:sz w:val="12"/>
                <w:szCs w:val="12"/>
              </w:rPr>
              <w:t xml:space="preserve">1⁄4 0.13 and 0.11). At the 3-month follow-up, differences were statistically significant on all central outcomes except emotional exhaustion (p 1⁄4 .09), with most effect sizes moderate or larger (h </w:t>
            </w:r>
            <w:r w:rsidRPr="00DC71DC">
              <w:rPr>
                <w:rFonts w:ascii="Arial" w:hAnsi="Arial" w:cs="Arial"/>
                <w:position w:val="6"/>
                <w:sz w:val="12"/>
                <w:szCs w:val="12"/>
              </w:rPr>
              <w:t xml:space="preserve">2 </w:t>
            </w:r>
            <w:r w:rsidRPr="00DC71DC">
              <w:rPr>
                <w:rFonts w:ascii="Arial" w:hAnsi="Arial" w:cs="Arial"/>
                <w:sz w:val="12"/>
                <w:szCs w:val="12"/>
              </w:rPr>
              <w:t xml:space="preserve">1⁄4 0.08–0.20; median, 0.16).  Differences became more pronounced between the post-treatment and follow-up assessments. </w:t>
            </w:r>
          </w:p>
          <w:p w14:paraId="5DDA52A7"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Results of repeated measures ANOVAs, were consistent, with significant Group Time effects for five of the seven primary outcomes. Again, significant effects were well above “small” (h</w:t>
            </w:r>
            <w:r w:rsidRPr="00DC71DC">
              <w:rPr>
                <w:rFonts w:ascii="Arial" w:hAnsi="Arial" w:cs="Arial"/>
                <w:position w:val="-2"/>
                <w:sz w:val="12"/>
                <w:szCs w:val="12"/>
              </w:rPr>
              <w:t>p</w:t>
            </w:r>
            <w:r w:rsidRPr="00DC71DC">
              <w:rPr>
                <w:rFonts w:ascii="Arial" w:hAnsi="Arial" w:cs="Arial"/>
                <w:position w:val="6"/>
                <w:sz w:val="12"/>
                <w:szCs w:val="12"/>
              </w:rPr>
              <w:t xml:space="preserve">2 </w:t>
            </w:r>
            <w:r w:rsidRPr="00DC71DC">
              <w:rPr>
                <w:rFonts w:ascii="Arial" w:hAnsi="Arial" w:cs="Arial"/>
                <w:sz w:val="12"/>
                <w:szCs w:val="12"/>
              </w:rPr>
              <w:t xml:space="preserve">1⁄4 0.02), generally closer to the medium value of 0.13. </w:t>
            </w:r>
          </w:p>
          <w:p w14:paraId="1BA1CC01" w14:textId="77777777" w:rsidR="004A18B7" w:rsidRPr="00DC71DC" w:rsidRDefault="004A18B7" w:rsidP="00311D34">
            <w:pPr>
              <w:pStyle w:val="NormalWeb"/>
              <w:spacing w:before="0" w:beforeAutospacing="0" w:after="0" w:afterAutospacing="0"/>
              <w:rPr>
                <w:rFonts w:ascii="Arial" w:hAnsi="Arial" w:cs="Arial"/>
                <w:sz w:val="12"/>
                <w:szCs w:val="12"/>
              </w:rPr>
            </w:pPr>
          </w:p>
          <w:p w14:paraId="291BF517"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Paired t tests comparing change in individual cortisol levels showed significant reductions from baseline to A) </w:t>
            </w:r>
            <w:r w:rsidRPr="00DC71DC">
              <w:rPr>
                <w:rFonts w:ascii="Arial" w:hAnsi="Arial" w:cs="Arial"/>
                <w:sz w:val="12"/>
                <w:szCs w:val="12"/>
              </w:rPr>
              <w:lastRenderedPageBreak/>
              <w:t xml:space="preserve">after treatment for the 19 ACG women (1 outlier excluded, M % SEM 1⁄4 "14.89 % 7.775 ng/mL), t(18) 1⁄4 1.916, p &lt; .05, and also B) to follow-up, with data on 15 women (2 outliers excluded, M % SEM 1⁄4 "16.89 % 9.157 ng/mL), t(14) 1⁄4 1.845, p &lt; .05. For the control group, paired t tests showed nonsignificant changes in both instances. </w:t>
            </w:r>
          </w:p>
          <w:p w14:paraId="30964C12" w14:textId="77777777" w:rsidR="004A18B7" w:rsidRPr="00DC71DC" w:rsidRDefault="004A18B7" w:rsidP="00311D34">
            <w:pPr>
              <w:pStyle w:val="NormalWeb"/>
              <w:spacing w:before="0" w:beforeAutospacing="0" w:after="0" w:afterAutospacing="0"/>
              <w:rPr>
                <w:rFonts w:ascii="Arial" w:hAnsi="Arial" w:cs="Arial"/>
                <w:sz w:val="12"/>
                <w:szCs w:val="12"/>
              </w:rPr>
            </w:pPr>
          </w:p>
          <w:p w14:paraId="10F12AC7"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In additional analyses, we compared AC and controls on changes in cortisol levels. A trend toward significance was observed for mean individual differences between ACG and controls at after the intervention (M % SEM 1⁄4 16.59 % 10.40 ng/mL), t(37) 1⁄4 1.596, p 1⁄4 .06; and follow-up (M % SEM 1⁄4 14.59 % 10.02 ng/mL), t(31) 1⁄4 1.457, p 1⁄4 .08.</w:t>
            </w:r>
          </w:p>
        </w:tc>
        <w:tc>
          <w:tcPr>
            <w:tcW w:w="992" w:type="dxa"/>
            <w:tcBorders>
              <w:top w:val="nil"/>
            </w:tcBorders>
          </w:tcPr>
          <w:p w14:paraId="0F02DEC6" w14:textId="77777777" w:rsidR="004A18B7" w:rsidRPr="00DC71DC" w:rsidRDefault="004A18B7" w:rsidP="00311D34">
            <w:pPr>
              <w:rPr>
                <w:rFonts w:ascii="Arial" w:hAnsi="Arial" w:cs="Arial"/>
                <w:sz w:val="12"/>
                <w:szCs w:val="12"/>
              </w:rPr>
            </w:pPr>
            <w:r w:rsidRPr="00DC71DC">
              <w:rPr>
                <w:rFonts w:ascii="Arial" w:hAnsi="Arial" w:cs="Arial"/>
                <w:sz w:val="12"/>
                <w:szCs w:val="12"/>
              </w:rPr>
              <w:lastRenderedPageBreak/>
              <w:t>The control group, paired t tests showed nonsignificant changes in both instances</w:t>
            </w:r>
          </w:p>
        </w:tc>
      </w:tr>
      <w:tr w:rsidR="004A18B7" w:rsidRPr="00DC71DC" w14:paraId="21F5A6F8" w14:textId="77777777" w:rsidTr="006D064A">
        <w:tc>
          <w:tcPr>
            <w:tcW w:w="993" w:type="dxa"/>
          </w:tcPr>
          <w:p w14:paraId="4FEBD3FC" w14:textId="77777777" w:rsidR="004A18B7" w:rsidRPr="00DC71DC" w:rsidRDefault="004A18B7" w:rsidP="00311D34">
            <w:pPr>
              <w:rPr>
                <w:rFonts w:ascii="Arial" w:eastAsia="Times New Roman" w:hAnsi="Arial" w:cs="Arial"/>
                <w:sz w:val="12"/>
                <w:szCs w:val="12"/>
                <w:shd w:val="clear" w:color="auto" w:fill="FFFFFF"/>
              </w:rPr>
            </w:pPr>
            <w:r w:rsidRPr="00DC71DC">
              <w:rPr>
                <w:rFonts w:ascii="Arial" w:eastAsia="Times New Roman" w:hAnsi="Arial" w:cs="Arial"/>
                <w:sz w:val="12"/>
                <w:szCs w:val="12"/>
                <w:shd w:val="clear" w:color="auto" w:fill="FFFFFF"/>
              </w:rPr>
              <w:t>Maraolo AE (2017)</w:t>
            </w:r>
          </w:p>
          <w:p w14:paraId="253038B3" w14:textId="77777777" w:rsidR="004A18B7" w:rsidRPr="00DC71DC" w:rsidRDefault="004A18B7" w:rsidP="00311D34">
            <w:pPr>
              <w:rPr>
                <w:rFonts w:ascii="Arial" w:eastAsia="Times New Roman" w:hAnsi="Arial" w:cs="Arial"/>
                <w:sz w:val="12"/>
                <w:szCs w:val="12"/>
                <w:shd w:val="clear" w:color="auto" w:fill="FFFFFF"/>
              </w:rPr>
            </w:pPr>
          </w:p>
          <w:p w14:paraId="45FBEFD0" w14:textId="77777777" w:rsidR="004A18B7" w:rsidRPr="00DC71DC" w:rsidRDefault="004A18B7" w:rsidP="00311D34">
            <w:pPr>
              <w:rPr>
                <w:rFonts w:ascii="Arial" w:hAnsi="Arial" w:cs="Arial"/>
                <w:sz w:val="12"/>
                <w:szCs w:val="12"/>
              </w:rPr>
            </w:pPr>
            <w:r w:rsidRPr="00DC71DC">
              <w:rPr>
                <w:rFonts w:ascii="Arial" w:hAnsi="Arial" w:cs="Arial"/>
                <w:color w:val="101010"/>
                <w:sz w:val="12"/>
                <w:szCs w:val="12"/>
              </w:rPr>
              <w:t>Eur J Clin Microbiol Infect Dis (2017) 36:1287–1295 DOI 10.1007/s10096-017-2937-4</w:t>
            </w:r>
          </w:p>
        </w:tc>
        <w:tc>
          <w:tcPr>
            <w:tcW w:w="709" w:type="dxa"/>
          </w:tcPr>
          <w:p w14:paraId="6D2BCEA9" w14:textId="77777777" w:rsidR="004A18B7" w:rsidRPr="00DC71DC" w:rsidRDefault="004A18B7" w:rsidP="00311D34">
            <w:pPr>
              <w:rPr>
                <w:rFonts w:ascii="Arial" w:hAnsi="Arial" w:cs="Arial"/>
                <w:sz w:val="12"/>
                <w:szCs w:val="12"/>
              </w:rPr>
            </w:pPr>
            <w:r w:rsidRPr="00DC71DC">
              <w:rPr>
                <w:rFonts w:ascii="Arial" w:eastAsia="Times New Roman" w:hAnsi="Arial" w:cs="Arial"/>
                <w:sz w:val="12"/>
                <w:szCs w:val="12"/>
              </w:rPr>
              <w:t>UK</w:t>
            </w:r>
          </w:p>
        </w:tc>
        <w:tc>
          <w:tcPr>
            <w:tcW w:w="992" w:type="dxa"/>
          </w:tcPr>
          <w:p w14:paraId="44A409E7" w14:textId="77777777" w:rsidR="004A18B7" w:rsidRPr="00DC71DC" w:rsidRDefault="004A18B7" w:rsidP="00311D34">
            <w:pPr>
              <w:rPr>
                <w:rFonts w:ascii="Arial" w:eastAsia="Times New Roman" w:hAnsi="Arial" w:cs="Arial"/>
                <w:sz w:val="12"/>
                <w:szCs w:val="12"/>
                <w:shd w:val="clear" w:color="auto" w:fill="FFFFFF"/>
              </w:rPr>
            </w:pPr>
            <w:r w:rsidRPr="00DC71DC">
              <w:rPr>
                <w:rFonts w:ascii="Arial" w:eastAsia="Times New Roman" w:hAnsi="Arial" w:cs="Arial"/>
                <w:sz w:val="12"/>
                <w:szCs w:val="12"/>
                <w:shd w:val="clear" w:color="auto" w:fill="FFFFFF"/>
              </w:rPr>
              <w:t xml:space="preserve">Questionnaire survey </w:t>
            </w:r>
          </w:p>
          <w:p w14:paraId="641CBAF5" w14:textId="77777777" w:rsidR="004A18B7" w:rsidRPr="00DC71DC" w:rsidRDefault="004A18B7" w:rsidP="00311D34">
            <w:pPr>
              <w:rPr>
                <w:rFonts w:ascii="Arial" w:eastAsia="Times New Roman" w:hAnsi="Arial" w:cs="Arial"/>
                <w:sz w:val="12"/>
                <w:szCs w:val="12"/>
                <w:shd w:val="clear" w:color="auto" w:fill="FFFFFF"/>
              </w:rPr>
            </w:pPr>
          </w:p>
          <w:p w14:paraId="3D3D3341" w14:textId="77777777" w:rsidR="004A18B7" w:rsidRPr="00DC71DC" w:rsidRDefault="004A18B7" w:rsidP="00311D34">
            <w:pPr>
              <w:rPr>
                <w:rFonts w:ascii="Arial" w:eastAsia="Times New Roman" w:hAnsi="Arial" w:cs="Arial"/>
                <w:sz w:val="12"/>
                <w:szCs w:val="12"/>
              </w:rPr>
            </w:pPr>
            <w:r w:rsidRPr="00DC71DC">
              <w:rPr>
                <w:rFonts w:ascii="Arial" w:eastAsia="Times New Roman" w:hAnsi="Arial" w:cs="Arial"/>
                <w:color w:val="111111"/>
                <w:sz w:val="12"/>
                <w:szCs w:val="12"/>
                <w:shd w:val="clear" w:color="auto" w:fill="FFFFFF"/>
              </w:rPr>
              <w:t>26 April - 13 July 2015</w:t>
            </w:r>
          </w:p>
          <w:p w14:paraId="6FE40DD1" w14:textId="77777777" w:rsidR="004A18B7" w:rsidRPr="00DC71DC" w:rsidRDefault="004A18B7" w:rsidP="00311D34">
            <w:pPr>
              <w:rPr>
                <w:rFonts w:ascii="Arial" w:eastAsia="Times New Roman" w:hAnsi="Arial" w:cs="Arial"/>
                <w:sz w:val="12"/>
                <w:szCs w:val="12"/>
                <w:shd w:val="clear" w:color="auto" w:fill="FFFFFF"/>
              </w:rPr>
            </w:pPr>
          </w:p>
          <w:p w14:paraId="1AF2F687" w14:textId="77777777" w:rsidR="004A18B7" w:rsidRPr="00DC71DC" w:rsidRDefault="004A18B7" w:rsidP="00311D34">
            <w:pPr>
              <w:rPr>
                <w:rFonts w:ascii="Arial" w:hAnsi="Arial" w:cs="Arial"/>
                <w:sz w:val="12"/>
                <w:szCs w:val="12"/>
              </w:rPr>
            </w:pPr>
          </w:p>
        </w:tc>
        <w:tc>
          <w:tcPr>
            <w:tcW w:w="851" w:type="dxa"/>
          </w:tcPr>
          <w:p w14:paraId="75E84639" w14:textId="77777777" w:rsidR="004A18B7" w:rsidRPr="00DC71DC" w:rsidRDefault="004A18B7" w:rsidP="00311D34">
            <w:pPr>
              <w:rPr>
                <w:rFonts w:ascii="Arial" w:eastAsia="Times New Roman" w:hAnsi="Arial" w:cs="Arial"/>
                <w:sz w:val="12"/>
                <w:szCs w:val="12"/>
                <w:shd w:val="clear" w:color="auto" w:fill="FFFFFF"/>
              </w:rPr>
            </w:pPr>
            <w:r w:rsidRPr="00DC71DC">
              <w:rPr>
                <w:rFonts w:ascii="Arial" w:eastAsia="Times New Roman" w:hAnsi="Arial" w:cs="Arial"/>
                <w:sz w:val="12"/>
                <w:szCs w:val="12"/>
                <w:shd w:val="clear" w:color="auto" w:fill="FFFFFF"/>
              </w:rPr>
              <w:t xml:space="preserve">416 </w:t>
            </w:r>
          </w:p>
          <w:p w14:paraId="6ADAE6D9" w14:textId="77777777" w:rsidR="004A18B7" w:rsidRPr="00DC71DC" w:rsidRDefault="004A18B7" w:rsidP="00311D34">
            <w:pPr>
              <w:rPr>
                <w:rFonts w:ascii="Arial" w:eastAsia="Times New Roman" w:hAnsi="Arial" w:cs="Arial"/>
                <w:sz w:val="12"/>
                <w:szCs w:val="12"/>
                <w:shd w:val="clear" w:color="auto" w:fill="FFFFFF"/>
              </w:rPr>
            </w:pPr>
            <w:r w:rsidRPr="00DC71DC">
              <w:rPr>
                <w:rFonts w:ascii="Arial" w:eastAsia="Times New Roman" w:hAnsi="Arial" w:cs="Arial"/>
                <w:sz w:val="12"/>
                <w:szCs w:val="12"/>
                <w:shd w:val="clear" w:color="auto" w:fill="FFFFFF"/>
              </w:rPr>
              <w:t>259 females</w:t>
            </w:r>
          </w:p>
          <w:p w14:paraId="6AD713A2" w14:textId="77777777" w:rsidR="004A18B7" w:rsidRPr="00DC71DC" w:rsidRDefault="004A18B7" w:rsidP="00311D34">
            <w:pPr>
              <w:rPr>
                <w:rFonts w:ascii="Arial" w:eastAsia="Times New Roman" w:hAnsi="Arial" w:cs="Arial"/>
                <w:sz w:val="12"/>
                <w:szCs w:val="12"/>
              </w:rPr>
            </w:pPr>
            <w:r w:rsidRPr="00DC71DC">
              <w:rPr>
                <w:rFonts w:ascii="Arial" w:eastAsia="Times New Roman" w:hAnsi="Arial" w:cs="Arial"/>
                <w:sz w:val="12"/>
                <w:szCs w:val="12"/>
                <w:shd w:val="clear" w:color="auto" w:fill="FFFFFF"/>
              </w:rPr>
              <w:t xml:space="preserve">157 males </w:t>
            </w:r>
          </w:p>
          <w:p w14:paraId="581910FB" w14:textId="77777777" w:rsidR="004A18B7" w:rsidRPr="00DC71DC" w:rsidRDefault="004A18B7" w:rsidP="00311D34">
            <w:pPr>
              <w:rPr>
                <w:rFonts w:ascii="Arial" w:hAnsi="Arial" w:cs="Arial"/>
                <w:sz w:val="12"/>
                <w:szCs w:val="12"/>
              </w:rPr>
            </w:pPr>
          </w:p>
        </w:tc>
        <w:tc>
          <w:tcPr>
            <w:tcW w:w="992" w:type="dxa"/>
          </w:tcPr>
          <w:p w14:paraId="54AD5303" w14:textId="77777777" w:rsidR="004A18B7" w:rsidRPr="00DC71DC" w:rsidRDefault="004A18B7" w:rsidP="00311D34">
            <w:pPr>
              <w:rPr>
                <w:rFonts w:ascii="Arial" w:hAnsi="Arial" w:cs="Arial"/>
                <w:sz w:val="12"/>
                <w:szCs w:val="12"/>
              </w:rPr>
            </w:pPr>
            <w:r w:rsidRPr="00DC71DC">
              <w:rPr>
                <w:rFonts w:ascii="Arial" w:hAnsi="Arial" w:cs="Arial"/>
                <w:sz w:val="12"/>
                <w:szCs w:val="12"/>
              </w:rPr>
              <w:t>83</w:t>
            </w:r>
          </w:p>
        </w:tc>
        <w:tc>
          <w:tcPr>
            <w:tcW w:w="1276" w:type="dxa"/>
          </w:tcPr>
          <w:p w14:paraId="18566E2A" w14:textId="77777777" w:rsidR="004A18B7" w:rsidRPr="00DC71DC" w:rsidRDefault="004A18B7" w:rsidP="00311D34">
            <w:pPr>
              <w:rPr>
                <w:rFonts w:ascii="Arial" w:eastAsia="Times New Roman" w:hAnsi="Arial" w:cs="Arial"/>
                <w:sz w:val="12"/>
                <w:szCs w:val="12"/>
              </w:rPr>
            </w:pPr>
            <w:r w:rsidRPr="00DC71DC">
              <w:rPr>
                <w:rFonts w:ascii="Arial" w:eastAsia="Times New Roman" w:hAnsi="Arial" w:cs="Arial"/>
                <w:sz w:val="12"/>
                <w:szCs w:val="12"/>
                <w:shd w:val="clear" w:color="auto" w:fill="FFFFFF"/>
              </w:rPr>
              <w:t>Physicians</w:t>
            </w:r>
          </w:p>
          <w:p w14:paraId="46CCED17" w14:textId="77777777" w:rsidR="004A18B7" w:rsidRPr="00DC71DC" w:rsidRDefault="004A18B7" w:rsidP="00311D34">
            <w:pPr>
              <w:rPr>
                <w:rFonts w:ascii="Arial" w:hAnsi="Arial" w:cs="Arial"/>
                <w:sz w:val="12"/>
                <w:szCs w:val="12"/>
              </w:rPr>
            </w:pPr>
          </w:p>
        </w:tc>
        <w:tc>
          <w:tcPr>
            <w:tcW w:w="1134" w:type="dxa"/>
          </w:tcPr>
          <w:p w14:paraId="3EB06F29" w14:textId="77777777" w:rsidR="004A18B7" w:rsidRPr="00DC71DC" w:rsidRDefault="004A18B7" w:rsidP="00311D34">
            <w:pPr>
              <w:pStyle w:val="NormalWeb"/>
              <w:rPr>
                <w:rFonts w:ascii="Arial" w:hAnsi="Arial" w:cs="Arial"/>
                <w:sz w:val="12"/>
                <w:szCs w:val="12"/>
              </w:rPr>
            </w:pPr>
            <w:r w:rsidRPr="00DC71DC">
              <w:rPr>
                <w:rFonts w:ascii="Arial" w:hAnsi="Arial" w:cs="Arial"/>
                <w:color w:val="111111"/>
                <w:sz w:val="12"/>
                <w:szCs w:val="12"/>
              </w:rPr>
              <w:t xml:space="preserve">Mean age of 32 years [standard deviation (SD) 5 years] </w:t>
            </w:r>
          </w:p>
          <w:p w14:paraId="11A54FA4" w14:textId="77777777" w:rsidR="004A18B7" w:rsidRPr="00DC71DC" w:rsidRDefault="004A18B7" w:rsidP="00311D34">
            <w:pPr>
              <w:rPr>
                <w:rFonts w:ascii="Arial" w:hAnsi="Arial" w:cs="Arial"/>
                <w:sz w:val="12"/>
                <w:szCs w:val="12"/>
              </w:rPr>
            </w:pPr>
          </w:p>
        </w:tc>
        <w:tc>
          <w:tcPr>
            <w:tcW w:w="1984" w:type="dxa"/>
          </w:tcPr>
          <w:p w14:paraId="0DECEE98" w14:textId="77777777" w:rsidR="004A18B7" w:rsidRPr="00DC71DC" w:rsidRDefault="004A18B7" w:rsidP="00311D34">
            <w:pPr>
              <w:rPr>
                <w:rFonts w:ascii="Arial" w:eastAsia="Times New Roman" w:hAnsi="Arial" w:cs="Arial"/>
                <w:sz w:val="12"/>
                <w:szCs w:val="12"/>
                <w:shd w:val="clear" w:color="auto" w:fill="FFFFFF"/>
              </w:rPr>
            </w:pPr>
            <w:r w:rsidRPr="00DC71DC">
              <w:rPr>
                <w:rFonts w:ascii="Arial" w:eastAsia="Times New Roman" w:hAnsi="Arial" w:cs="Arial"/>
                <w:sz w:val="12"/>
                <w:szCs w:val="12"/>
                <w:shd w:val="clear" w:color="auto" w:fill="FFFFFF"/>
              </w:rPr>
              <w:t>Working hour flexibility, stimulating work environment, activities during free time, paternity/maternity leaves</w:t>
            </w:r>
          </w:p>
        </w:tc>
        <w:tc>
          <w:tcPr>
            <w:tcW w:w="851" w:type="dxa"/>
          </w:tcPr>
          <w:p w14:paraId="5589F08B" w14:textId="77777777" w:rsidR="004A18B7" w:rsidRPr="00DC71DC" w:rsidRDefault="004A18B7" w:rsidP="00311D34">
            <w:pPr>
              <w:rPr>
                <w:rFonts w:ascii="Arial" w:hAnsi="Arial" w:cs="Arial"/>
                <w:sz w:val="12"/>
                <w:szCs w:val="12"/>
              </w:rPr>
            </w:pPr>
            <w:r w:rsidRPr="00DC71DC">
              <w:rPr>
                <w:rFonts w:ascii="Arial" w:hAnsi="Arial" w:cs="Arial"/>
                <w:sz w:val="12"/>
                <w:szCs w:val="12"/>
              </w:rPr>
              <w:t>None</w:t>
            </w:r>
          </w:p>
        </w:tc>
        <w:tc>
          <w:tcPr>
            <w:tcW w:w="2126" w:type="dxa"/>
          </w:tcPr>
          <w:p w14:paraId="27DDEE99" w14:textId="77777777" w:rsidR="004A18B7" w:rsidRPr="00DC71DC" w:rsidRDefault="004A18B7" w:rsidP="00311D34">
            <w:pPr>
              <w:pStyle w:val="NormalWeb"/>
              <w:spacing w:before="0" w:beforeAutospacing="0" w:after="0" w:afterAutospacing="0"/>
              <w:rPr>
                <w:rFonts w:ascii="Arial" w:hAnsi="Arial" w:cs="Arial"/>
                <w:color w:val="111111"/>
                <w:sz w:val="12"/>
                <w:szCs w:val="12"/>
              </w:rPr>
            </w:pPr>
            <w:r w:rsidRPr="00DC71DC">
              <w:rPr>
                <w:rFonts w:ascii="Arial" w:hAnsi="Arial" w:cs="Arial"/>
                <w:color w:val="111111"/>
                <w:sz w:val="12"/>
                <w:szCs w:val="12"/>
              </w:rPr>
              <w:t xml:space="preserve">The open source software Lime Survey (Lime Survey GmbH, Hamburg, Germany) address several aspects of trainees’ QoL: work flexibility for physicians becoming parents during training, workplace mobbing experience (i.e. bullying of an individual by a group; it concerns repetitive behaviours by peers and superiors that makes the workplace and daily activities of the subject uncomfortable), burnout feelings, adequate trainee representation on boards where the policy on training conditions is discussed, presence of a stimulating work environment, activities during free time and alcohol consumption. </w:t>
            </w:r>
          </w:p>
          <w:p w14:paraId="08171EDB" w14:textId="77777777" w:rsidR="004A18B7" w:rsidRPr="00DC71DC" w:rsidRDefault="004A18B7" w:rsidP="00311D34">
            <w:pPr>
              <w:pStyle w:val="NormalWeb"/>
              <w:spacing w:before="0" w:beforeAutospacing="0" w:after="0" w:afterAutospacing="0"/>
              <w:rPr>
                <w:rFonts w:ascii="Arial" w:hAnsi="Arial" w:cs="Arial"/>
                <w:sz w:val="12"/>
                <w:szCs w:val="12"/>
              </w:rPr>
            </w:pPr>
          </w:p>
          <w:p w14:paraId="7A075EAB"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No differences were observed concerning gender, speciality and workplace. Female physicians from benefit more from maternity leaves 77.1%, respectively </w:t>
            </w:r>
          </w:p>
          <w:p w14:paraId="07C7BF49" w14:textId="77777777" w:rsidR="004A18B7" w:rsidRPr="00DC71DC" w:rsidRDefault="004A18B7" w:rsidP="00311D34">
            <w:pPr>
              <w:pStyle w:val="NormalWeb"/>
              <w:spacing w:before="0" w:beforeAutospacing="0" w:after="0" w:afterAutospacing="0"/>
              <w:rPr>
                <w:rFonts w:ascii="Arial" w:hAnsi="Arial" w:cs="Arial"/>
                <w:sz w:val="12"/>
                <w:szCs w:val="12"/>
              </w:rPr>
            </w:pPr>
          </w:p>
          <w:p w14:paraId="1501FC0F"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Working hours flexibility for breastfeeding mothers showed that 43/87 (49.4%) enjoyed this benefit. </w:t>
            </w:r>
          </w:p>
          <w:p w14:paraId="082F8932" w14:textId="77777777" w:rsidR="004A18B7" w:rsidRPr="00DC71DC" w:rsidRDefault="004A18B7" w:rsidP="00311D34">
            <w:pPr>
              <w:pStyle w:val="NormalWeb"/>
              <w:spacing w:before="0" w:beforeAutospacing="0" w:after="0" w:afterAutospacing="0"/>
              <w:rPr>
                <w:rFonts w:ascii="Arial" w:hAnsi="Arial" w:cs="Arial"/>
                <w:sz w:val="12"/>
                <w:szCs w:val="12"/>
              </w:rPr>
            </w:pPr>
          </w:p>
          <w:p w14:paraId="22AEEA0E"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Overall, 128/416 (31%) found their work environment not stimulating. </w:t>
            </w:r>
          </w:p>
          <w:p w14:paraId="2B55D8FA" w14:textId="77777777" w:rsidR="004A18B7" w:rsidRPr="00DC71DC" w:rsidRDefault="004A18B7" w:rsidP="00311D34">
            <w:pPr>
              <w:pStyle w:val="NormalWeb"/>
              <w:spacing w:before="0" w:beforeAutospacing="0" w:after="0" w:afterAutospacing="0"/>
              <w:rPr>
                <w:rFonts w:ascii="Arial" w:hAnsi="Arial" w:cs="Arial"/>
                <w:sz w:val="12"/>
                <w:szCs w:val="12"/>
              </w:rPr>
            </w:pPr>
          </w:p>
          <w:p w14:paraId="1771CA03"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Regular physical activity, defined as at least 1 h of gym/running every </w:t>
            </w:r>
            <w:r w:rsidRPr="00DC71DC">
              <w:rPr>
                <w:rFonts w:ascii="Arial" w:hAnsi="Arial" w:cs="Arial"/>
                <w:sz w:val="12"/>
                <w:szCs w:val="12"/>
              </w:rPr>
              <w:lastRenderedPageBreak/>
              <w:t xml:space="preserve">other day, was reported by 264 (44%) respondents. </w:t>
            </w:r>
          </w:p>
          <w:p w14:paraId="035F8ABE" w14:textId="77777777" w:rsidR="004A18B7" w:rsidRPr="00DC71DC" w:rsidRDefault="004A18B7" w:rsidP="00311D34">
            <w:pPr>
              <w:pStyle w:val="NormalWeb"/>
              <w:spacing w:before="0" w:beforeAutospacing="0" w:after="0" w:afterAutospacing="0"/>
              <w:rPr>
                <w:rFonts w:ascii="Arial" w:hAnsi="Arial" w:cs="Arial"/>
                <w:sz w:val="12"/>
                <w:szCs w:val="12"/>
              </w:rPr>
            </w:pPr>
          </w:p>
          <w:p w14:paraId="035A509A"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Although not statistically significant, there was a tendency for more mobbing experience among females </w:t>
            </w:r>
          </w:p>
          <w:p w14:paraId="3AD2D28D" w14:textId="77777777" w:rsidR="004A18B7" w:rsidRPr="00DC71DC" w:rsidRDefault="004A18B7" w:rsidP="00311D34">
            <w:pPr>
              <w:pStyle w:val="NormalWeb"/>
              <w:spacing w:before="0" w:beforeAutospacing="0" w:after="0" w:afterAutospacing="0"/>
              <w:rPr>
                <w:rFonts w:ascii="Arial" w:hAnsi="Arial" w:cs="Arial"/>
                <w:sz w:val="12"/>
                <w:szCs w:val="12"/>
              </w:rPr>
            </w:pPr>
          </w:p>
          <w:p w14:paraId="44E44450" w14:textId="77777777" w:rsidR="004A18B7" w:rsidRPr="00DC71DC" w:rsidRDefault="004A18B7" w:rsidP="00311D34">
            <w:pPr>
              <w:pStyle w:val="NormalWeb"/>
              <w:spacing w:before="0" w:beforeAutospacing="0" w:after="0" w:afterAutospacing="0"/>
              <w:rPr>
                <w:rFonts w:ascii="Arial" w:hAnsi="Arial" w:cs="Arial"/>
                <w:color w:val="111111"/>
                <w:sz w:val="12"/>
                <w:szCs w:val="12"/>
              </w:rPr>
            </w:pPr>
            <w:r w:rsidRPr="00DC71DC">
              <w:rPr>
                <w:rFonts w:ascii="Arial" w:hAnsi="Arial" w:cs="Arial"/>
                <w:sz w:val="12"/>
                <w:szCs w:val="12"/>
              </w:rPr>
              <w:t>Females have more major burnout feelings than males</w:t>
            </w:r>
          </w:p>
          <w:p w14:paraId="041D89C8" w14:textId="77777777" w:rsidR="004A18B7" w:rsidRPr="00DC71DC" w:rsidRDefault="004A18B7" w:rsidP="00311D34">
            <w:pPr>
              <w:rPr>
                <w:rFonts w:ascii="Arial" w:hAnsi="Arial" w:cs="Arial"/>
                <w:sz w:val="12"/>
                <w:szCs w:val="12"/>
              </w:rPr>
            </w:pPr>
          </w:p>
        </w:tc>
        <w:tc>
          <w:tcPr>
            <w:tcW w:w="1843" w:type="dxa"/>
          </w:tcPr>
          <w:p w14:paraId="7C3B7387" w14:textId="77777777" w:rsidR="004A18B7" w:rsidRPr="00DC71DC" w:rsidRDefault="004A18B7" w:rsidP="00311D34">
            <w:pPr>
              <w:pStyle w:val="ListParagraph"/>
              <w:numPr>
                <w:ilvl w:val="0"/>
                <w:numId w:val="18"/>
              </w:numPr>
              <w:spacing w:line="240" w:lineRule="auto"/>
              <w:rPr>
                <w:rFonts w:ascii="Arial" w:hAnsi="Arial" w:cs="Arial"/>
                <w:sz w:val="12"/>
                <w:szCs w:val="12"/>
              </w:rPr>
            </w:pPr>
            <w:r w:rsidRPr="00DC71DC">
              <w:rPr>
                <w:rFonts w:ascii="Arial" w:hAnsi="Arial" w:cs="Arial"/>
                <w:sz w:val="12"/>
                <w:szCs w:val="12"/>
              </w:rPr>
              <w:lastRenderedPageBreak/>
              <w:t>Work life balance (maternity leave) &gt; 50%</w:t>
            </w:r>
          </w:p>
          <w:p w14:paraId="0FCBF2E3" w14:textId="77777777" w:rsidR="004A18B7" w:rsidRPr="00DC71DC" w:rsidRDefault="004A18B7" w:rsidP="00311D34">
            <w:pPr>
              <w:pStyle w:val="ListParagraph"/>
              <w:numPr>
                <w:ilvl w:val="0"/>
                <w:numId w:val="18"/>
              </w:numPr>
              <w:spacing w:line="240" w:lineRule="auto"/>
              <w:rPr>
                <w:rFonts w:ascii="Arial" w:hAnsi="Arial" w:cs="Arial"/>
                <w:sz w:val="12"/>
                <w:szCs w:val="12"/>
              </w:rPr>
            </w:pPr>
            <w:r w:rsidRPr="00DC71DC">
              <w:rPr>
                <w:rFonts w:ascii="Arial" w:hAnsi="Arial" w:cs="Arial"/>
                <w:sz w:val="12"/>
                <w:szCs w:val="12"/>
              </w:rPr>
              <w:t>Healthy behaviours &lt; 50% (physical activity)</w:t>
            </w:r>
          </w:p>
          <w:p w14:paraId="1E31B739" w14:textId="77777777" w:rsidR="004A18B7" w:rsidRPr="00DC71DC" w:rsidRDefault="004A18B7" w:rsidP="00311D34">
            <w:pPr>
              <w:pStyle w:val="ListParagraph"/>
              <w:numPr>
                <w:ilvl w:val="0"/>
                <w:numId w:val="18"/>
              </w:numPr>
              <w:spacing w:line="240" w:lineRule="auto"/>
              <w:rPr>
                <w:rFonts w:ascii="Arial" w:hAnsi="Arial" w:cs="Arial"/>
                <w:sz w:val="12"/>
                <w:szCs w:val="12"/>
              </w:rPr>
            </w:pPr>
            <w:r w:rsidRPr="00DC71DC">
              <w:rPr>
                <w:rFonts w:ascii="Arial" w:hAnsi="Arial" w:cs="Arial"/>
                <w:sz w:val="12"/>
                <w:szCs w:val="12"/>
              </w:rPr>
              <w:t>Mental health &lt; 50% (stress management)</w:t>
            </w:r>
          </w:p>
        </w:tc>
        <w:tc>
          <w:tcPr>
            <w:tcW w:w="992" w:type="dxa"/>
          </w:tcPr>
          <w:p w14:paraId="744EC77E" w14:textId="77777777" w:rsidR="004A18B7" w:rsidRPr="00DC71DC" w:rsidRDefault="004A18B7" w:rsidP="00311D34">
            <w:pPr>
              <w:pStyle w:val="NormalWeb"/>
              <w:rPr>
                <w:rFonts w:ascii="Arial" w:hAnsi="Arial" w:cs="Arial"/>
                <w:sz w:val="12"/>
                <w:szCs w:val="12"/>
              </w:rPr>
            </w:pPr>
            <w:r w:rsidRPr="00DC71DC">
              <w:rPr>
                <w:rFonts w:ascii="Arial" w:hAnsi="Arial" w:cs="Arial"/>
                <w:color w:val="111111"/>
                <w:sz w:val="12"/>
                <w:szCs w:val="12"/>
              </w:rPr>
              <w:t xml:space="preserve">Limited by the inherent limitations of opinion-based surveys. We did not combine these quantitative data with qualitative data in order to explore perceptions in parenthood, mobbing experience and burnout more in depth. </w:t>
            </w:r>
          </w:p>
          <w:p w14:paraId="0D48190C" w14:textId="77777777" w:rsidR="004A18B7" w:rsidRPr="00DC71DC" w:rsidRDefault="004A18B7" w:rsidP="00311D34">
            <w:pPr>
              <w:rPr>
                <w:rFonts w:ascii="Arial" w:hAnsi="Arial" w:cs="Arial"/>
                <w:sz w:val="12"/>
                <w:szCs w:val="12"/>
              </w:rPr>
            </w:pPr>
          </w:p>
        </w:tc>
      </w:tr>
      <w:tr w:rsidR="004A18B7" w:rsidRPr="00DC71DC" w14:paraId="494CD0EA" w14:textId="77777777" w:rsidTr="006D064A">
        <w:tc>
          <w:tcPr>
            <w:tcW w:w="993" w:type="dxa"/>
          </w:tcPr>
          <w:p w14:paraId="6813481D" w14:textId="77777777" w:rsidR="004A18B7" w:rsidRPr="00DC71DC" w:rsidRDefault="004A18B7" w:rsidP="00311D34">
            <w:pPr>
              <w:rPr>
                <w:rFonts w:ascii="Arial" w:hAnsi="Arial" w:cs="Arial"/>
                <w:sz w:val="12"/>
                <w:szCs w:val="12"/>
              </w:rPr>
            </w:pPr>
            <w:r w:rsidRPr="00DC71DC">
              <w:rPr>
                <w:rFonts w:ascii="Arial" w:hAnsi="Arial" w:cs="Arial"/>
                <w:sz w:val="12"/>
                <w:szCs w:val="12"/>
              </w:rPr>
              <w:t>Apple R (2020)</w:t>
            </w:r>
          </w:p>
          <w:p w14:paraId="46C28070" w14:textId="77777777" w:rsidR="004A18B7" w:rsidRPr="00DC71DC" w:rsidRDefault="004A18B7" w:rsidP="00311D34">
            <w:pPr>
              <w:rPr>
                <w:rFonts w:ascii="Arial" w:hAnsi="Arial" w:cs="Arial"/>
                <w:color w:val="000000"/>
                <w:sz w:val="12"/>
                <w:szCs w:val="12"/>
                <w:shd w:val="clear" w:color="auto" w:fill="FFFFFF"/>
              </w:rPr>
            </w:pPr>
          </w:p>
          <w:p w14:paraId="2EC624DA" w14:textId="77777777" w:rsidR="004A18B7" w:rsidRPr="00DC71DC" w:rsidRDefault="004A18B7" w:rsidP="00311D34">
            <w:pPr>
              <w:rPr>
                <w:rFonts w:ascii="Arial" w:eastAsia="Times New Roman" w:hAnsi="Arial" w:cs="Arial"/>
                <w:sz w:val="12"/>
                <w:szCs w:val="12"/>
              </w:rPr>
            </w:pPr>
            <w:r w:rsidRPr="00DC71DC">
              <w:rPr>
                <w:rFonts w:ascii="Arial" w:hAnsi="Arial" w:cs="Arial"/>
                <w:color w:val="000000"/>
                <w:sz w:val="12"/>
                <w:szCs w:val="12"/>
                <w:shd w:val="clear" w:color="auto" w:fill="FFFFFF"/>
              </w:rPr>
              <w:t xml:space="preserve">Journal </w:t>
            </w:r>
            <w:r w:rsidRPr="00DC71DC">
              <w:rPr>
                <w:rFonts w:ascii="Arial" w:hAnsi="Arial" w:cs="Arial"/>
                <w:sz w:val="12"/>
                <w:szCs w:val="12"/>
              </w:rPr>
              <w:t xml:space="preserve">of Occupational and Environmental Medicine  </w:t>
            </w:r>
            <w:r w:rsidRPr="00DC71DC">
              <w:rPr>
                <w:rFonts w:ascii="Arial" w:eastAsia="Times New Roman" w:hAnsi="Arial" w:cs="Arial"/>
                <w:color w:val="000000"/>
                <w:sz w:val="12"/>
                <w:szCs w:val="12"/>
                <w:shd w:val="clear" w:color="auto" w:fill="FFFFFF"/>
              </w:rPr>
              <w:t>JOEM Volume 62, Number 1, January 2020. DOI: 10.1097/JOM.0000000000001774</w:t>
            </w:r>
          </w:p>
          <w:p w14:paraId="028082B6" w14:textId="77777777" w:rsidR="004A18B7" w:rsidRPr="00DC71DC" w:rsidRDefault="004A18B7" w:rsidP="00311D34">
            <w:pPr>
              <w:rPr>
                <w:rFonts w:ascii="Arial" w:hAnsi="Arial" w:cs="Arial"/>
                <w:sz w:val="12"/>
                <w:szCs w:val="12"/>
              </w:rPr>
            </w:pPr>
          </w:p>
          <w:p w14:paraId="1723267C" w14:textId="77777777" w:rsidR="004A18B7" w:rsidRPr="00DC71DC" w:rsidRDefault="004A18B7" w:rsidP="00311D34">
            <w:pPr>
              <w:rPr>
                <w:rFonts w:ascii="Arial" w:hAnsi="Arial" w:cs="Arial"/>
                <w:sz w:val="12"/>
                <w:szCs w:val="12"/>
              </w:rPr>
            </w:pPr>
          </w:p>
        </w:tc>
        <w:tc>
          <w:tcPr>
            <w:tcW w:w="709" w:type="dxa"/>
          </w:tcPr>
          <w:p w14:paraId="3A881687" w14:textId="77777777" w:rsidR="004A18B7" w:rsidRPr="00DC71DC" w:rsidRDefault="004A18B7" w:rsidP="00311D34">
            <w:pPr>
              <w:rPr>
                <w:rFonts w:ascii="Arial" w:hAnsi="Arial" w:cs="Arial"/>
                <w:sz w:val="12"/>
                <w:szCs w:val="12"/>
              </w:rPr>
            </w:pPr>
            <w:r w:rsidRPr="00DC71DC">
              <w:rPr>
                <w:rFonts w:ascii="Arial" w:eastAsia="Times New Roman" w:hAnsi="Arial" w:cs="Arial"/>
                <w:sz w:val="12"/>
                <w:szCs w:val="12"/>
              </w:rPr>
              <w:t>USA</w:t>
            </w:r>
          </w:p>
        </w:tc>
        <w:tc>
          <w:tcPr>
            <w:tcW w:w="992" w:type="dxa"/>
          </w:tcPr>
          <w:p w14:paraId="11D4FB5C" w14:textId="77777777" w:rsidR="004A18B7" w:rsidRPr="00DC71DC" w:rsidRDefault="004A18B7" w:rsidP="00311D34">
            <w:pPr>
              <w:rPr>
                <w:rFonts w:ascii="Arial" w:hAnsi="Arial" w:cs="Arial"/>
                <w:sz w:val="12"/>
                <w:szCs w:val="12"/>
              </w:rPr>
            </w:pPr>
            <w:r w:rsidRPr="00DC71DC">
              <w:rPr>
                <w:rFonts w:ascii="Arial" w:hAnsi="Arial" w:cs="Arial"/>
                <w:sz w:val="12"/>
                <w:szCs w:val="12"/>
              </w:rPr>
              <w:t>Cross-sectional</w:t>
            </w:r>
          </w:p>
          <w:p w14:paraId="32BBA262" w14:textId="77777777" w:rsidR="004A18B7" w:rsidRPr="00DC71DC" w:rsidRDefault="004A18B7" w:rsidP="00311D34">
            <w:pPr>
              <w:rPr>
                <w:rFonts w:ascii="Arial" w:hAnsi="Arial" w:cs="Arial"/>
                <w:sz w:val="12"/>
                <w:szCs w:val="12"/>
              </w:rPr>
            </w:pPr>
          </w:p>
          <w:p w14:paraId="635158A6" w14:textId="77777777" w:rsidR="004A18B7" w:rsidRPr="00DC71DC" w:rsidRDefault="004A18B7" w:rsidP="00311D34">
            <w:pPr>
              <w:rPr>
                <w:rFonts w:ascii="Arial" w:hAnsi="Arial" w:cs="Arial"/>
                <w:sz w:val="12"/>
                <w:szCs w:val="12"/>
              </w:rPr>
            </w:pPr>
            <w:r w:rsidRPr="00DC71DC">
              <w:rPr>
                <w:rFonts w:ascii="Arial" w:hAnsi="Arial" w:cs="Arial"/>
                <w:color w:val="000000"/>
                <w:sz w:val="12"/>
                <w:szCs w:val="12"/>
              </w:rPr>
              <w:t>5 - 30 September 2018</w:t>
            </w:r>
          </w:p>
        </w:tc>
        <w:tc>
          <w:tcPr>
            <w:tcW w:w="851" w:type="dxa"/>
          </w:tcPr>
          <w:p w14:paraId="42C2CA58" w14:textId="77777777" w:rsidR="004A18B7" w:rsidRPr="00DC71DC" w:rsidRDefault="004A18B7" w:rsidP="00311D34">
            <w:pPr>
              <w:rPr>
                <w:rFonts w:ascii="Arial" w:hAnsi="Arial" w:cs="Arial"/>
                <w:sz w:val="12"/>
                <w:szCs w:val="12"/>
              </w:rPr>
            </w:pPr>
            <w:r w:rsidRPr="00DC71DC">
              <w:rPr>
                <w:rFonts w:ascii="Arial" w:hAnsi="Arial" w:cs="Arial"/>
                <w:sz w:val="12"/>
                <w:szCs w:val="12"/>
              </w:rPr>
              <w:t xml:space="preserve">558, secondary outcome data </w:t>
            </w:r>
          </w:p>
          <w:p w14:paraId="45D97D57" w14:textId="77777777" w:rsidR="004A18B7" w:rsidRPr="00DC71DC" w:rsidRDefault="004A18B7" w:rsidP="00311D34">
            <w:pPr>
              <w:rPr>
                <w:rFonts w:ascii="Arial" w:hAnsi="Arial" w:cs="Arial"/>
                <w:sz w:val="12"/>
                <w:szCs w:val="12"/>
              </w:rPr>
            </w:pPr>
            <w:r w:rsidRPr="00DC71DC">
              <w:rPr>
                <w:rFonts w:ascii="Arial" w:hAnsi="Arial" w:cs="Arial"/>
                <w:sz w:val="12"/>
                <w:szCs w:val="12"/>
              </w:rPr>
              <w:t>N = 340 for stress related (primary outcome)</w:t>
            </w:r>
          </w:p>
          <w:p w14:paraId="43AA579C" w14:textId="77777777" w:rsidR="004A18B7" w:rsidRPr="00DC71DC" w:rsidRDefault="004A18B7" w:rsidP="00311D34">
            <w:pPr>
              <w:rPr>
                <w:rFonts w:ascii="Arial" w:hAnsi="Arial" w:cs="Arial"/>
                <w:sz w:val="12"/>
                <w:szCs w:val="12"/>
              </w:rPr>
            </w:pPr>
            <w:r w:rsidRPr="00DC71DC">
              <w:rPr>
                <w:rFonts w:ascii="Arial" w:hAnsi="Arial" w:cs="Arial"/>
                <w:sz w:val="12"/>
                <w:szCs w:val="12"/>
              </w:rPr>
              <w:t>N = 336 for burnout (secondary outcome)</w:t>
            </w:r>
          </w:p>
          <w:p w14:paraId="78EFCFD0" w14:textId="77777777" w:rsidR="004A18B7" w:rsidRPr="00DC71DC" w:rsidRDefault="004A18B7" w:rsidP="00311D34">
            <w:pPr>
              <w:rPr>
                <w:rFonts w:ascii="Arial" w:hAnsi="Arial" w:cs="Arial"/>
                <w:sz w:val="12"/>
                <w:szCs w:val="12"/>
              </w:rPr>
            </w:pPr>
          </w:p>
          <w:p w14:paraId="23045E18" w14:textId="77777777" w:rsidR="004A18B7" w:rsidRPr="00DC71DC" w:rsidRDefault="004A18B7" w:rsidP="00311D34">
            <w:pPr>
              <w:rPr>
                <w:rFonts w:ascii="Arial" w:hAnsi="Arial" w:cs="Arial"/>
                <w:sz w:val="12"/>
                <w:szCs w:val="12"/>
              </w:rPr>
            </w:pPr>
            <w:r w:rsidRPr="00DC71DC">
              <w:rPr>
                <w:rFonts w:ascii="Arial" w:hAnsi="Arial" w:cs="Arial"/>
                <w:sz w:val="12"/>
                <w:szCs w:val="12"/>
              </w:rPr>
              <w:t>Affiliated:</w:t>
            </w:r>
          </w:p>
          <w:p w14:paraId="799A7830" w14:textId="77777777" w:rsidR="004A18B7" w:rsidRPr="00DC71DC" w:rsidRDefault="004A18B7" w:rsidP="00311D34">
            <w:pPr>
              <w:rPr>
                <w:rFonts w:ascii="Arial" w:hAnsi="Arial" w:cs="Arial"/>
                <w:sz w:val="12"/>
                <w:szCs w:val="12"/>
              </w:rPr>
            </w:pPr>
            <w:r w:rsidRPr="00DC71DC">
              <w:rPr>
                <w:rFonts w:ascii="Arial" w:hAnsi="Arial" w:cs="Arial"/>
                <w:sz w:val="12"/>
                <w:szCs w:val="12"/>
              </w:rPr>
              <w:t>N 155 (primary outcome)</w:t>
            </w:r>
          </w:p>
          <w:p w14:paraId="3601AF7E" w14:textId="77777777" w:rsidR="004A18B7" w:rsidRPr="00DC71DC" w:rsidRDefault="004A18B7" w:rsidP="00311D34">
            <w:pPr>
              <w:rPr>
                <w:rFonts w:ascii="Arial" w:hAnsi="Arial" w:cs="Arial"/>
                <w:sz w:val="12"/>
                <w:szCs w:val="12"/>
              </w:rPr>
            </w:pPr>
            <w:r w:rsidRPr="00DC71DC">
              <w:rPr>
                <w:rFonts w:ascii="Arial" w:hAnsi="Arial" w:cs="Arial"/>
                <w:sz w:val="12"/>
                <w:szCs w:val="12"/>
              </w:rPr>
              <w:t>N 154 (secondary outcome)</w:t>
            </w:r>
          </w:p>
          <w:p w14:paraId="79B63788" w14:textId="77777777" w:rsidR="004A18B7" w:rsidRPr="00DC71DC" w:rsidRDefault="004A18B7" w:rsidP="00311D34">
            <w:pPr>
              <w:rPr>
                <w:rFonts w:ascii="Arial" w:hAnsi="Arial" w:cs="Arial"/>
                <w:sz w:val="12"/>
                <w:szCs w:val="12"/>
              </w:rPr>
            </w:pPr>
          </w:p>
          <w:p w14:paraId="5E7D568A" w14:textId="77777777" w:rsidR="004A18B7" w:rsidRPr="00DC71DC" w:rsidRDefault="004A18B7" w:rsidP="00311D34">
            <w:pPr>
              <w:rPr>
                <w:rFonts w:ascii="Arial" w:hAnsi="Arial" w:cs="Arial"/>
                <w:sz w:val="12"/>
                <w:szCs w:val="12"/>
              </w:rPr>
            </w:pPr>
            <w:r w:rsidRPr="00DC71DC">
              <w:rPr>
                <w:rFonts w:ascii="Arial" w:hAnsi="Arial" w:cs="Arial"/>
                <w:sz w:val="12"/>
                <w:szCs w:val="12"/>
              </w:rPr>
              <w:t>Not affiliated</w:t>
            </w:r>
          </w:p>
          <w:p w14:paraId="096DC8F9" w14:textId="77777777" w:rsidR="004A18B7" w:rsidRPr="00DC71DC" w:rsidRDefault="004A18B7" w:rsidP="00311D34">
            <w:pPr>
              <w:rPr>
                <w:rFonts w:ascii="Arial" w:hAnsi="Arial" w:cs="Arial"/>
                <w:sz w:val="12"/>
                <w:szCs w:val="12"/>
              </w:rPr>
            </w:pPr>
            <w:r w:rsidRPr="00DC71DC">
              <w:rPr>
                <w:rFonts w:ascii="Arial" w:hAnsi="Arial" w:cs="Arial"/>
                <w:sz w:val="12"/>
                <w:szCs w:val="12"/>
              </w:rPr>
              <w:t>N 185 primary outcome)</w:t>
            </w:r>
          </w:p>
          <w:p w14:paraId="53C3ADF4" w14:textId="77777777" w:rsidR="004A18B7" w:rsidRPr="00DC71DC" w:rsidRDefault="004A18B7" w:rsidP="00311D34">
            <w:pPr>
              <w:rPr>
                <w:rFonts w:ascii="Arial" w:hAnsi="Arial" w:cs="Arial"/>
                <w:sz w:val="12"/>
                <w:szCs w:val="12"/>
              </w:rPr>
            </w:pPr>
            <w:r w:rsidRPr="00DC71DC">
              <w:rPr>
                <w:rFonts w:ascii="Arial" w:hAnsi="Arial" w:cs="Arial"/>
                <w:sz w:val="12"/>
                <w:szCs w:val="12"/>
              </w:rPr>
              <w:t>N 182</w:t>
            </w:r>
          </w:p>
          <w:p w14:paraId="14F55E02" w14:textId="77777777" w:rsidR="004A18B7" w:rsidRPr="00DC71DC" w:rsidRDefault="004A18B7" w:rsidP="00311D34">
            <w:pPr>
              <w:rPr>
                <w:rFonts w:ascii="Arial" w:hAnsi="Arial" w:cs="Arial"/>
                <w:sz w:val="12"/>
                <w:szCs w:val="12"/>
              </w:rPr>
            </w:pPr>
            <w:r w:rsidRPr="00DC71DC">
              <w:rPr>
                <w:rFonts w:ascii="Arial" w:hAnsi="Arial" w:cs="Arial"/>
                <w:sz w:val="12"/>
                <w:szCs w:val="12"/>
              </w:rPr>
              <w:t>(secondary outcome)</w:t>
            </w:r>
          </w:p>
        </w:tc>
        <w:tc>
          <w:tcPr>
            <w:tcW w:w="992" w:type="dxa"/>
          </w:tcPr>
          <w:p w14:paraId="24242993" w14:textId="77777777" w:rsidR="004A18B7" w:rsidRPr="00DC71DC" w:rsidRDefault="004A18B7" w:rsidP="00311D34">
            <w:pPr>
              <w:pStyle w:val="NormalWeb"/>
              <w:rPr>
                <w:rFonts w:ascii="Arial" w:hAnsi="Arial" w:cs="Arial"/>
                <w:sz w:val="12"/>
                <w:szCs w:val="12"/>
              </w:rPr>
            </w:pPr>
            <w:r w:rsidRPr="00DC71DC">
              <w:rPr>
                <w:rFonts w:ascii="Arial" w:hAnsi="Arial" w:cs="Arial"/>
                <w:sz w:val="12"/>
                <w:szCs w:val="12"/>
              </w:rPr>
              <w:t xml:space="preserve">Who had at least one child in one of VUMC’s five affiliated childcare centres or were on the waitlist for VUMC-affiliated childcare. </w:t>
            </w:r>
          </w:p>
          <w:p w14:paraId="1A5BC4BF" w14:textId="77777777" w:rsidR="004A18B7" w:rsidRPr="00DC71DC" w:rsidRDefault="004A18B7" w:rsidP="00311D34">
            <w:pPr>
              <w:rPr>
                <w:rFonts w:ascii="Arial" w:hAnsi="Arial" w:cs="Arial"/>
                <w:sz w:val="12"/>
                <w:szCs w:val="12"/>
              </w:rPr>
            </w:pPr>
          </w:p>
        </w:tc>
        <w:tc>
          <w:tcPr>
            <w:tcW w:w="1276" w:type="dxa"/>
          </w:tcPr>
          <w:p w14:paraId="4D978CC8" w14:textId="77777777" w:rsidR="004A18B7" w:rsidRPr="00DC71DC" w:rsidRDefault="004A18B7" w:rsidP="00311D34">
            <w:pPr>
              <w:rPr>
                <w:rFonts w:ascii="Arial" w:hAnsi="Arial" w:cs="Arial"/>
                <w:sz w:val="12"/>
                <w:szCs w:val="12"/>
              </w:rPr>
            </w:pPr>
            <w:r w:rsidRPr="00DC71DC">
              <w:rPr>
                <w:rFonts w:ascii="Arial" w:hAnsi="Arial" w:cs="Arial"/>
                <w:sz w:val="12"/>
                <w:szCs w:val="12"/>
              </w:rPr>
              <w:t xml:space="preserve">Physicians; house staff physicians; other clinical provider; non-clinical support or administration non-clinical faculty </w:t>
            </w:r>
          </w:p>
        </w:tc>
        <w:tc>
          <w:tcPr>
            <w:tcW w:w="1134" w:type="dxa"/>
          </w:tcPr>
          <w:p w14:paraId="4A00B3BD" w14:textId="77777777" w:rsidR="004A18B7" w:rsidRPr="00DC71DC" w:rsidRDefault="004A18B7" w:rsidP="00311D34">
            <w:pPr>
              <w:rPr>
                <w:rFonts w:ascii="Arial" w:hAnsi="Arial" w:cs="Arial"/>
                <w:sz w:val="12"/>
                <w:szCs w:val="12"/>
              </w:rPr>
            </w:pPr>
            <w:r w:rsidRPr="00DC71DC">
              <w:rPr>
                <w:rFonts w:ascii="Arial" w:hAnsi="Arial" w:cs="Arial"/>
                <w:sz w:val="12"/>
                <w:szCs w:val="12"/>
              </w:rPr>
              <w:t>None</w:t>
            </w:r>
          </w:p>
        </w:tc>
        <w:tc>
          <w:tcPr>
            <w:tcW w:w="1984" w:type="dxa"/>
          </w:tcPr>
          <w:p w14:paraId="17FC46C2" w14:textId="77777777" w:rsidR="004A18B7" w:rsidRPr="00DC71DC" w:rsidRDefault="004A18B7" w:rsidP="00311D34">
            <w:pPr>
              <w:rPr>
                <w:rFonts w:ascii="Arial" w:hAnsi="Arial" w:cs="Arial"/>
                <w:sz w:val="12"/>
                <w:szCs w:val="12"/>
              </w:rPr>
            </w:pPr>
            <w:r w:rsidRPr="00DC71DC">
              <w:rPr>
                <w:rFonts w:ascii="Arial" w:hAnsi="Arial" w:cs="Arial"/>
                <w:sz w:val="12"/>
                <w:szCs w:val="12"/>
              </w:rPr>
              <w:t>Institution-affiliated childcare (supportive social and physical environments)</w:t>
            </w:r>
          </w:p>
        </w:tc>
        <w:tc>
          <w:tcPr>
            <w:tcW w:w="851" w:type="dxa"/>
          </w:tcPr>
          <w:p w14:paraId="443345EF" w14:textId="77777777" w:rsidR="004A18B7" w:rsidRPr="00DC71DC" w:rsidRDefault="004A18B7" w:rsidP="00311D34">
            <w:pPr>
              <w:rPr>
                <w:rFonts w:ascii="Arial" w:hAnsi="Arial" w:cs="Arial"/>
                <w:sz w:val="12"/>
                <w:szCs w:val="12"/>
              </w:rPr>
            </w:pPr>
            <w:r w:rsidRPr="00DC71DC">
              <w:rPr>
                <w:rFonts w:ascii="Arial" w:hAnsi="Arial" w:cs="Arial"/>
                <w:sz w:val="12"/>
                <w:szCs w:val="12"/>
              </w:rPr>
              <w:t>Not affiliated childcare</w:t>
            </w:r>
          </w:p>
        </w:tc>
        <w:tc>
          <w:tcPr>
            <w:tcW w:w="2126" w:type="dxa"/>
          </w:tcPr>
          <w:p w14:paraId="7E0ECA45"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The survey was offered in English and consisted of 58 items that queried participants in the following constructs: demographics, childcare use, stress, burnout, and career decisions. </w:t>
            </w:r>
          </w:p>
          <w:p w14:paraId="1872C137" w14:textId="77777777" w:rsidR="004A18B7" w:rsidRPr="00DC71DC" w:rsidRDefault="004A18B7" w:rsidP="00311D34">
            <w:pPr>
              <w:pStyle w:val="NormalWeb"/>
              <w:spacing w:before="0" w:beforeAutospacing="0" w:after="0" w:afterAutospacing="0"/>
              <w:rPr>
                <w:rFonts w:ascii="Arial" w:hAnsi="Arial" w:cs="Arial"/>
                <w:sz w:val="12"/>
                <w:szCs w:val="12"/>
              </w:rPr>
            </w:pPr>
          </w:p>
          <w:p w14:paraId="056B101C"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Personal stress was measured using six items, </w:t>
            </w:r>
          </w:p>
          <w:p w14:paraId="7755AD54" w14:textId="77777777" w:rsidR="004A18B7" w:rsidRPr="00DC71DC" w:rsidRDefault="004A18B7" w:rsidP="00311D34">
            <w:pPr>
              <w:pStyle w:val="NormalWeb"/>
              <w:spacing w:before="0" w:beforeAutospacing="0" w:after="0" w:afterAutospacing="0"/>
              <w:rPr>
                <w:rFonts w:ascii="Arial" w:hAnsi="Arial" w:cs="Arial"/>
                <w:sz w:val="12"/>
                <w:szCs w:val="12"/>
              </w:rPr>
            </w:pPr>
          </w:p>
          <w:p w14:paraId="2CE76155"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The Maslach burnout inventory for burnout</w:t>
            </w:r>
          </w:p>
          <w:p w14:paraId="438DD06C" w14:textId="77777777" w:rsidR="004A18B7" w:rsidRPr="00DC71DC" w:rsidRDefault="004A18B7" w:rsidP="00311D34">
            <w:pPr>
              <w:pStyle w:val="NormalWeb"/>
              <w:spacing w:before="0" w:beforeAutospacing="0" w:after="0" w:afterAutospacing="0"/>
              <w:rPr>
                <w:rFonts w:ascii="Arial" w:hAnsi="Arial" w:cs="Arial"/>
                <w:sz w:val="12"/>
                <w:szCs w:val="12"/>
              </w:rPr>
            </w:pPr>
          </w:p>
          <w:p w14:paraId="32819135"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The median overall stress score for individuals with institution-affiliated childcare was 51.2 (IQR 41.4, 60.1). The median overall stress score for individuals without institution-affiliated childcare was 57.5 (IQR 48.0, 65.0). Multivariable linear regression estimated that institution-affiliated childcare was associated with an overall stress score that was lower by</w:t>
            </w:r>
          </w:p>
          <w:p w14:paraId="2FAC6D28"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4.86 points (95% confidence interval [CI] [1.72, 8.01], P 1⁄4 0.002) </w:t>
            </w:r>
          </w:p>
          <w:p w14:paraId="04E45547" w14:textId="77777777" w:rsidR="004A18B7" w:rsidRPr="00DC71DC" w:rsidRDefault="004A18B7" w:rsidP="00311D34">
            <w:pPr>
              <w:pStyle w:val="NormalWeb"/>
              <w:spacing w:before="0" w:beforeAutospacing="0" w:after="0" w:afterAutospacing="0"/>
              <w:rPr>
                <w:rFonts w:ascii="Arial" w:hAnsi="Arial" w:cs="Arial"/>
                <w:sz w:val="12"/>
                <w:szCs w:val="12"/>
              </w:rPr>
            </w:pPr>
          </w:p>
          <w:p w14:paraId="46A82BAE"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Institution-affiliated childcare was associated with lower childcare (finding and securing) stress scores ( – 14.2 points, CI [ – 19.2, – 9.2], P &lt; 0.0001). </w:t>
            </w:r>
          </w:p>
          <w:p w14:paraId="3CA09677" w14:textId="77777777" w:rsidR="004A18B7" w:rsidRPr="00DC71DC" w:rsidRDefault="004A18B7" w:rsidP="00311D34">
            <w:pPr>
              <w:pStyle w:val="NormalWeb"/>
              <w:spacing w:before="0" w:beforeAutospacing="0" w:after="0" w:afterAutospacing="0"/>
              <w:rPr>
                <w:rFonts w:ascii="Arial" w:hAnsi="Arial" w:cs="Arial"/>
                <w:sz w:val="12"/>
                <w:szCs w:val="12"/>
              </w:rPr>
            </w:pPr>
          </w:p>
          <w:p w14:paraId="77B92E6A"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Institution-affiliated childcare was also associated with lower financial stress scores ( – 9.9 points, CI [ – 15.9, – 3.8], P 1⁄4 0.001) and lower personal health stress scores ( – 6.2 points, CI [ – 11.8, – 0.6], P 1⁄4 0.03). </w:t>
            </w:r>
          </w:p>
          <w:p w14:paraId="16369AE3" w14:textId="77777777" w:rsidR="004A18B7" w:rsidRPr="00DC71DC" w:rsidRDefault="004A18B7" w:rsidP="00311D34">
            <w:pPr>
              <w:pStyle w:val="NormalWeb"/>
              <w:spacing w:before="0" w:beforeAutospacing="0" w:after="0" w:afterAutospacing="0"/>
              <w:rPr>
                <w:rFonts w:ascii="Arial" w:hAnsi="Arial" w:cs="Arial"/>
                <w:sz w:val="12"/>
                <w:szCs w:val="12"/>
              </w:rPr>
            </w:pPr>
          </w:p>
          <w:p w14:paraId="47E0AC0A"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 xml:space="preserve">In multivariable ordinal logistic regression models examining the relationship between institution-affiliated childcare and individual components of burnout, participation in institution-affiliated childcare was associated with lower adjusted odds of experiencing a </w:t>
            </w:r>
            <w:r w:rsidRPr="00DC71DC">
              <w:rPr>
                <w:rFonts w:ascii="Arial" w:hAnsi="Arial" w:cs="Arial"/>
                <w:sz w:val="12"/>
                <w:szCs w:val="12"/>
              </w:rPr>
              <w:lastRenderedPageBreak/>
              <w:t xml:space="preserve">decreased feeling of accomplishment (odds ratio [OR] 0.6, CI (0.4, 0.9), P 1⁄4 0.01). </w:t>
            </w:r>
          </w:p>
          <w:p w14:paraId="1134D09B" w14:textId="77777777" w:rsidR="004A18B7" w:rsidRPr="00DC71DC" w:rsidRDefault="004A18B7" w:rsidP="00311D34">
            <w:pPr>
              <w:pStyle w:val="NormalWeb"/>
              <w:spacing w:before="0" w:beforeAutospacing="0" w:after="0" w:afterAutospacing="0"/>
              <w:rPr>
                <w:rFonts w:ascii="Arial" w:hAnsi="Arial" w:cs="Arial"/>
                <w:sz w:val="12"/>
                <w:szCs w:val="12"/>
              </w:rPr>
            </w:pPr>
          </w:p>
          <w:p w14:paraId="32337D09"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This result and those for the remaining burnout questions, none of which were significant at the 5% level.</w:t>
            </w:r>
          </w:p>
          <w:p w14:paraId="7C509AFB" w14:textId="77777777" w:rsidR="004A18B7" w:rsidRPr="00DC71DC" w:rsidRDefault="004A18B7" w:rsidP="00311D34">
            <w:pPr>
              <w:pStyle w:val="NormalWeb"/>
              <w:spacing w:before="0" w:beforeAutospacing="0" w:after="0" w:afterAutospacing="0"/>
              <w:rPr>
                <w:rFonts w:ascii="Arial" w:hAnsi="Arial" w:cs="Arial"/>
                <w:sz w:val="12"/>
                <w:szCs w:val="12"/>
              </w:rPr>
            </w:pPr>
          </w:p>
          <w:p w14:paraId="3B5691C9" w14:textId="77777777" w:rsidR="004A18B7" w:rsidRPr="00DC71DC" w:rsidRDefault="004A18B7" w:rsidP="00311D34">
            <w:pPr>
              <w:pStyle w:val="NormalWeb"/>
              <w:spacing w:before="0" w:beforeAutospacing="0" w:after="0" w:afterAutospacing="0"/>
              <w:rPr>
                <w:rFonts w:ascii="Arial" w:hAnsi="Arial" w:cs="Arial"/>
                <w:sz w:val="12"/>
                <w:szCs w:val="12"/>
              </w:rPr>
            </w:pPr>
            <w:r w:rsidRPr="00DC71DC">
              <w:rPr>
                <w:rFonts w:ascii="Arial" w:hAnsi="Arial" w:cs="Arial"/>
                <w:sz w:val="12"/>
                <w:szCs w:val="12"/>
              </w:rPr>
              <w:t>Differences between groups related to job, relationship with spouse, or parental responsibilities were not statistically significant.</w:t>
            </w:r>
          </w:p>
        </w:tc>
        <w:tc>
          <w:tcPr>
            <w:tcW w:w="1843" w:type="dxa"/>
          </w:tcPr>
          <w:p w14:paraId="03239694" w14:textId="77777777" w:rsidR="004A18B7" w:rsidRPr="00DC71DC" w:rsidRDefault="004A18B7" w:rsidP="00311D34">
            <w:pPr>
              <w:pStyle w:val="ListParagraph"/>
              <w:numPr>
                <w:ilvl w:val="0"/>
                <w:numId w:val="18"/>
              </w:numPr>
              <w:spacing w:line="240" w:lineRule="auto"/>
              <w:rPr>
                <w:rFonts w:ascii="Arial" w:hAnsi="Arial" w:cs="Arial"/>
                <w:sz w:val="12"/>
                <w:szCs w:val="12"/>
              </w:rPr>
            </w:pPr>
            <w:r w:rsidRPr="00DC71DC">
              <w:rPr>
                <w:rFonts w:ascii="Arial" w:hAnsi="Arial" w:cs="Arial"/>
                <w:sz w:val="12"/>
                <w:szCs w:val="12"/>
              </w:rPr>
              <w:lastRenderedPageBreak/>
              <w:t>Mental health (less stress and burnout)</w:t>
            </w:r>
          </w:p>
        </w:tc>
        <w:tc>
          <w:tcPr>
            <w:tcW w:w="992" w:type="dxa"/>
          </w:tcPr>
          <w:p w14:paraId="075454FB" w14:textId="77777777" w:rsidR="004A18B7" w:rsidRPr="00DC71DC" w:rsidRDefault="004A18B7" w:rsidP="00311D34">
            <w:pPr>
              <w:rPr>
                <w:rFonts w:ascii="Arial" w:hAnsi="Arial" w:cs="Arial"/>
                <w:sz w:val="12"/>
                <w:szCs w:val="12"/>
              </w:rPr>
            </w:pPr>
          </w:p>
        </w:tc>
      </w:tr>
    </w:tbl>
    <w:p w14:paraId="461DAC19" w14:textId="1DAD4AF1" w:rsidR="004A18B7" w:rsidRPr="00E45BBA" w:rsidRDefault="004A18B7" w:rsidP="00311D34">
      <w:pPr>
        <w:spacing w:line="240" w:lineRule="auto"/>
        <w:rPr>
          <w:rFonts w:ascii="Arial" w:hAnsi="Arial" w:cs="Arial"/>
          <w:lang w:val="en-US"/>
        </w:rPr>
      </w:pPr>
    </w:p>
    <w:sectPr w:rsidR="004A18B7" w:rsidRPr="00E45BBA" w:rsidSect="002E6D4B">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404A89" w14:textId="77777777" w:rsidR="00715142" w:rsidRDefault="00715142">
      <w:pPr>
        <w:spacing w:after="0" w:line="240" w:lineRule="auto"/>
      </w:pPr>
      <w:r>
        <w:separator/>
      </w:r>
    </w:p>
  </w:endnote>
  <w:endnote w:type="continuationSeparator" w:id="0">
    <w:p w14:paraId="7ACFAB7C" w14:textId="77777777" w:rsidR="00715142" w:rsidRDefault="00715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Yu Mincho">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altName w:val="Sylfaen"/>
    <w:panose1 w:val="020B0604020202020204"/>
    <w:charset w:val="00"/>
    <w:family w:val="swiss"/>
    <w:pitch w:val="variable"/>
    <w:sig w:usb0="20002A87" w:usb1="00000000"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3402327"/>
      <w:docPartObj>
        <w:docPartGallery w:val="Page Numbers (Bottom of Page)"/>
        <w:docPartUnique/>
      </w:docPartObj>
    </w:sdtPr>
    <w:sdtEndPr>
      <w:rPr>
        <w:noProof/>
      </w:rPr>
    </w:sdtEndPr>
    <w:sdtContent>
      <w:p w14:paraId="3E2E64BE" w14:textId="47251A1E" w:rsidR="00052B71" w:rsidRDefault="00052B71">
        <w:pPr>
          <w:pStyle w:val="Footer"/>
          <w:jc w:val="right"/>
        </w:pPr>
        <w:r>
          <w:fldChar w:fldCharType="begin"/>
        </w:r>
        <w:r>
          <w:instrText xml:space="preserve"> PAGE   \* MERGEFORMAT </w:instrText>
        </w:r>
        <w:r>
          <w:fldChar w:fldCharType="separate"/>
        </w:r>
        <w:r w:rsidR="004A18B7">
          <w:rPr>
            <w:noProof/>
          </w:rPr>
          <w:t>4</w:t>
        </w:r>
        <w:r>
          <w:rPr>
            <w:noProof/>
          </w:rPr>
          <w:fldChar w:fldCharType="end"/>
        </w:r>
      </w:p>
    </w:sdtContent>
  </w:sdt>
  <w:p w14:paraId="14DBA092" w14:textId="77777777" w:rsidR="00052B71" w:rsidRDefault="00052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505979" w14:textId="77777777" w:rsidR="00715142" w:rsidRDefault="00715142">
      <w:pPr>
        <w:spacing w:after="0" w:line="240" w:lineRule="auto"/>
      </w:pPr>
      <w:r>
        <w:separator/>
      </w:r>
    </w:p>
  </w:footnote>
  <w:footnote w:type="continuationSeparator" w:id="0">
    <w:p w14:paraId="138B358A" w14:textId="77777777" w:rsidR="00715142" w:rsidRDefault="007151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C10F6"/>
    <w:multiLevelType w:val="hybridMultilevel"/>
    <w:tmpl w:val="B366CB26"/>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8652FDA"/>
    <w:multiLevelType w:val="hybridMultilevel"/>
    <w:tmpl w:val="E0547A06"/>
    <w:lvl w:ilvl="0" w:tplc="6CEC2DD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421855"/>
    <w:multiLevelType w:val="hybridMultilevel"/>
    <w:tmpl w:val="6E8A26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9B2756"/>
    <w:multiLevelType w:val="hybridMultilevel"/>
    <w:tmpl w:val="89D429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0C1A41"/>
    <w:multiLevelType w:val="hybridMultilevel"/>
    <w:tmpl w:val="3BC8D134"/>
    <w:lvl w:ilvl="0" w:tplc="C6204BF4">
      <w:start w:val="18"/>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F421412"/>
    <w:multiLevelType w:val="hybridMultilevel"/>
    <w:tmpl w:val="2216EC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15C294B"/>
    <w:multiLevelType w:val="hybridMultilevel"/>
    <w:tmpl w:val="C3CAA6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782092B"/>
    <w:multiLevelType w:val="hybridMultilevel"/>
    <w:tmpl w:val="CBEA5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6715FB"/>
    <w:multiLevelType w:val="hybridMultilevel"/>
    <w:tmpl w:val="CDB2B3FA"/>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F1F1A56"/>
    <w:multiLevelType w:val="hybridMultilevel"/>
    <w:tmpl w:val="F59AA1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E827A0E"/>
    <w:multiLevelType w:val="hybridMultilevel"/>
    <w:tmpl w:val="A99E8830"/>
    <w:lvl w:ilvl="0" w:tplc="42983770">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B794185"/>
    <w:multiLevelType w:val="hybridMultilevel"/>
    <w:tmpl w:val="A6D6E4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E02AB6"/>
    <w:multiLevelType w:val="hybridMultilevel"/>
    <w:tmpl w:val="7910E8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0496480"/>
    <w:multiLevelType w:val="hybridMultilevel"/>
    <w:tmpl w:val="9DD20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1337D79"/>
    <w:multiLevelType w:val="hybridMultilevel"/>
    <w:tmpl w:val="3FEE104C"/>
    <w:lvl w:ilvl="0" w:tplc="B5C4A6EC">
      <w:start w:val="1"/>
      <w:numFmt w:val="decimal"/>
      <w:lvlText w:val="%1."/>
      <w:lvlJc w:val="left"/>
      <w:pPr>
        <w:ind w:left="720" w:hanging="360"/>
      </w:pPr>
      <w:rPr>
        <w:rFonts w:ascii="Arial" w:eastAsiaTheme="minorEastAsia" w:hAnsi="Arial" w:cs="Arial" w:hint="default"/>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D748CD"/>
    <w:multiLevelType w:val="hybridMultilevel"/>
    <w:tmpl w:val="43627B70"/>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0866C7E"/>
    <w:multiLevelType w:val="hybridMultilevel"/>
    <w:tmpl w:val="CCC09522"/>
    <w:lvl w:ilvl="0" w:tplc="08090001">
      <w:start w:val="1"/>
      <w:numFmt w:val="bullet"/>
      <w:lvlText w:val=""/>
      <w:lvlJc w:val="left"/>
      <w:pPr>
        <w:ind w:left="1026" w:hanging="360"/>
      </w:pPr>
      <w:rPr>
        <w:rFonts w:ascii="Symbol" w:hAnsi="Symbol" w:hint="default"/>
      </w:rPr>
    </w:lvl>
    <w:lvl w:ilvl="1" w:tplc="08090003" w:tentative="1">
      <w:start w:val="1"/>
      <w:numFmt w:val="bullet"/>
      <w:lvlText w:val="o"/>
      <w:lvlJc w:val="left"/>
      <w:pPr>
        <w:ind w:left="1746" w:hanging="360"/>
      </w:pPr>
      <w:rPr>
        <w:rFonts w:ascii="Courier New" w:hAnsi="Courier New" w:cs="Courier New" w:hint="default"/>
      </w:rPr>
    </w:lvl>
    <w:lvl w:ilvl="2" w:tplc="08090005" w:tentative="1">
      <w:start w:val="1"/>
      <w:numFmt w:val="bullet"/>
      <w:lvlText w:val=""/>
      <w:lvlJc w:val="left"/>
      <w:pPr>
        <w:ind w:left="2466" w:hanging="360"/>
      </w:pPr>
      <w:rPr>
        <w:rFonts w:ascii="Wingdings" w:hAnsi="Wingdings" w:hint="default"/>
      </w:rPr>
    </w:lvl>
    <w:lvl w:ilvl="3" w:tplc="08090001" w:tentative="1">
      <w:start w:val="1"/>
      <w:numFmt w:val="bullet"/>
      <w:lvlText w:val=""/>
      <w:lvlJc w:val="left"/>
      <w:pPr>
        <w:ind w:left="3186" w:hanging="360"/>
      </w:pPr>
      <w:rPr>
        <w:rFonts w:ascii="Symbol" w:hAnsi="Symbol" w:hint="default"/>
      </w:rPr>
    </w:lvl>
    <w:lvl w:ilvl="4" w:tplc="08090003" w:tentative="1">
      <w:start w:val="1"/>
      <w:numFmt w:val="bullet"/>
      <w:lvlText w:val="o"/>
      <w:lvlJc w:val="left"/>
      <w:pPr>
        <w:ind w:left="3906" w:hanging="360"/>
      </w:pPr>
      <w:rPr>
        <w:rFonts w:ascii="Courier New" w:hAnsi="Courier New" w:cs="Courier New" w:hint="default"/>
      </w:rPr>
    </w:lvl>
    <w:lvl w:ilvl="5" w:tplc="08090005" w:tentative="1">
      <w:start w:val="1"/>
      <w:numFmt w:val="bullet"/>
      <w:lvlText w:val=""/>
      <w:lvlJc w:val="left"/>
      <w:pPr>
        <w:ind w:left="4626" w:hanging="360"/>
      </w:pPr>
      <w:rPr>
        <w:rFonts w:ascii="Wingdings" w:hAnsi="Wingdings" w:hint="default"/>
      </w:rPr>
    </w:lvl>
    <w:lvl w:ilvl="6" w:tplc="08090001" w:tentative="1">
      <w:start w:val="1"/>
      <w:numFmt w:val="bullet"/>
      <w:lvlText w:val=""/>
      <w:lvlJc w:val="left"/>
      <w:pPr>
        <w:ind w:left="5346" w:hanging="360"/>
      </w:pPr>
      <w:rPr>
        <w:rFonts w:ascii="Symbol" w:hAnsi="Symbol" w:hint="default"/>
      </w:rPr>
    </w:lvl>
    <w:lvl w:ilvl="7" w:tplc="08090003" w:tentative="1">
      <w:start w:val="1"/>
      <w:numFmt w:val="bullet"/>
      <w:lvlText w:val="o"/>
      <w:lvlJc w:val="left"/>
      <w:pPr>
        <w:ind w:left="6066" w:hanging="360"/>
      </w:pPr>
      <w:rPr>
        <w:rFonts w:ascii="Courier New" w:hAnsi="Courier New" w:cs="Courier New" w:hint="default"/>
      </w:rPr>
    </w:lvl>
    <w:lvl w:ilvl="8" w:tplc="08090005" w:tentative="1">
      <w:start w:val="1"/>
      <w:numFmt w:val="bullet"/>
      <w:lvlText w:val=""/>
      <w:lvlJc w:val="left"/>
      <w:pPr>
        <w:ind w:left="6786" w:hanging="360"/>
      </w:pPr>
      <w:rPr>
        <w:rFonts w:ascii="Wingdings" w:hAnsi="Wingdings" w:hint="default"/>
      </w:rPr>
    </w:lvl>
  </w:abstractNum>
  <w:abstractNum w:abstractNumId="17" w15:restartNumberingAfterBreak="0">
    <w:nsid w:val="7C372CD0"/>
    <w:multiLevelType w:val="hybridMultilevel"/>
    <w:tmpl w:val="E946E6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6"/>
  </w:num>
  <w:num w:numId="2">
    <w:abstractNumId w:val="12"/>
  </w:num>
  <w:num w:numId="3">
    <w:abstractNumId w:val="15"/>
  </w:num>
  <w:num w:numId="4">
    <w:abstractNumId w:val="9"/>
  </w:num>
  <w:num w:numId="5">
    <w:abstractNumId w:val="17"/>
  </w:num>
  <w:num w:numId="6">
    <w:abstractNumId w:val="8"/>
  </w:num>
  <w:num w:numId="7">
    <w:abstractNumId w:val="6"/>
  </w:num>
  <w:num w:numId="8">
    <w:abstractNumId w:val="3"/>
  </w:num>
  <w:num w:numId="9">
    <w:abstractNumId w:val="0"/>
  </w:num>
  <w:num w:numId="10">
    <w:abstractNumId w:val="2"/>
  </w:num>
  <w:num w:numId="11">
    <w:abstractNumId w:val="7"/>
  </w:num>
  <w:num w:numId="12">
    <w:abstractNumId w:val="13"/>
  </w:num>
  <w:num w:numId="13">
    <w:abstractNumId w:val="10"/>
  </w:num>
  <w:num w:numId="14">
    <w:abstractNumId w:val="14"/>
  </w:num>
  <w:num w:numId="15">
    <w:abstractNumId w:val="1"/>
  </w:num>
  <w:num w:numId="16">
    <w:abstractNumId w:val="5"/>
  </w:num>
  <w:num w:numId="17">
    <w:abstractNumId w:val="11"/>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IzsDQ2MrEwtDA1NjdR0lEKTi0uzszPAykwNKkFAK/AawQtAAAA"/>
  </w:docVars>
  <w:rsids>
    <w:rsidRoot w:val="00992471"/>
    <w:rsid w:val="00013FDA"/>
    <w:rsid w:val="00037F29"/>
    <w:rsid w:val="000403AA"/>
    <w:rsid w:val="00052B71"/>
    <w:rsid w:val="00057FD0"/>
    <w:rsid w:val="000B14E4"/>
    <w:rsid w:val="000C3969"/>
    <w:rsid w:val="000E1640"/>
    <w:rsid w:val="00114F39"/>
    <w:rsid w:val="00123940"/>
    <w:rsid w:val="0013440C"/>
    <w:rsid w:val="001447F8"/>
    <w:rsid w:val="001477AB"/>
    <w:rsid w:val="00192729"/>
    <w:rsid w:val="002039A0"/>
    <w:rsid w:val="0025355A"/>
    <w:rsid w:val="00265403"/>
    <w:rsid w:val="0026597A"/>
    <w:rsid w:val="002A0C8B"/>
    <w:rsid w:val="002A6CD5"/>
    <w:rsid w:val="002B6C23"/>
    <w:rsid w:val="002C359F"/>
    <w:rsid w:val="002F0E35"/>
    <w:rsid w:val="00311695"/>
    <w:rsid w:val="00311D34"/>
    <w:rsid w:val="0031524E"/>
    <w:rsid w:val="00321A57"/>
    <w:rsid w:val="0034651C"/>
    <w:rsid w:val="00352112"/>
    <w:rsid w:val="00356521"/>
    <w:rsid w:val="003775FF"/>
    <w:rsid w:val="00382B4C"/>
    <w:rsid w:val="003C4E10"/>
    <w:rsid w:val="003D2745"/>
    <w:rsid w:val="003E2186"/>
    <w:rsid w:val="00413953"/>
    <w:rsid w:val="00420298"/>
    <w:rsid w:val="0042366E"/>
    <w:rsid w:val="00455D45"/>
    <w:rsid w:val="004720E3"/>
    <w:rsid w:val="004815F9"/>
    <w:rsid w:val="004A18B7"/>
    <w:rsid w:val="004A5FDC"/>
    <w:rsid w:val="004B38DA"/>
    <w:rsid w:val="004D1CD5"/>
    <w:rsid w:val="004E1545"/>
    <w:rsid w:val="004F06D1"/>
    <w:rsid w:val="00504FCD"/>
    <w:rsid w:val="005078D0"/>
    <w:rsid w:val="0056656B"/>
    <w:rsid w:val="005774D6"/>
    <w:rsid w:val="005A4013"/>
    <w:rsid w:val="005B5A39"/>
    <w:rsid w:val="005C413E"/>
    <w:rsid w:val="005E6280"/>
    <w:rsid w:val="00604D5A"/>
    <w:rsid w:val="0063656A"/>
    <w:rsid w:val="006561CF"/>
    <w:rsid w:val="00683567"/>
    <w:rsid w:val="00695061"/>
    <w:rsid w:val="006967DD"/>
    <w:rsid w:val="006B4246"/>
    <w:rsid w:val="006D336D"/>
    <w:rsid w:val="006E2B65"/>
    <w:rsid w:val="006E572F"/>
    <w:rsid w:val="006F463A"/>
    <w:rsid w:val="00715142"/>
    <w:rsid w:val="0072484A"/>
    <w:rsid w:val="007316B6"/>
    <w:rsid w:val="00735A87"/>
    <w:rsid w:val="00737EC3"/>
    <w:rsid w:val="00744217"/>
    <w:rsid w:val="007570D5"/>
    <w:rsid w:val="00771A3E"/>
    <w:rsid w:val="0078054E"/>
    <w:rsid w:val="007C44B0"/>
    <w:rsid w:val="007C4DD6"/>
    <w:rsid w:val="008419AB"/>
    <w:rsid w:val="00842C24"/>
    <w:rsid w:val="00844A84"/>
    <w:rsid w:val="00870681"/>
    <w:rsid w:val="00886F30"/>
    <w:rsid w:val="00906608"/>
    <w:rsid w:val="009205E6"/>
    <w:rsid w:val="009270C5"/>
    <w:rsid w:val="00947D8C"/>
    <w:rsid w:val="00965634"/>
    <w:rsid w:val="009668DF"/>
    <w:rsid w:val="009868B1"/>
    <w:rsid w:val="00992471"/>
    <w:rsid w:val="009A3097"/>
    <w:rsid w:val="009C05B0"/>
    <w:rsid w:val="009D68CC"/>
    <w:rsid w:val="009E0EE9"/>
    <w:rsid w:val="009F2DAC"/>
    <w:rsid w:val="00A05534"/>
    <w:rsid w:val="00A40865"/>
    <w:rsid w:val="00A76F98"/>
    <w:rsid w:val="00A83C37"/>
    <w:rsid w:val="00A9710D"/>
    <w:rsid w:val="00AD39B7"/>
    <w:rsid w:val="00AD6D10"/>
    <w:rsid w:val="00B47EB9"/>
    <w:rsid w:val="00B50B2E"/>
    <w:rsid w:val="00B6325D"/>
    <w:rsid w:val="00B633FA"/>
    <w:rsid w:val="00B66169"/>
    <w:rsid w:val="00B935E9"/>
    <w:rsid w:val="00BA31D4"/>
    <w:rsid w:val="00BC129C"/>
    <w:rsid w:val="00BD0650"/>
    <w:rsid w:val="00BD7641"/>
    <w:rsid w:val="00C05604"/>
    <w:rsid w:val="00C15188"/>
    <w:rsid w:val="00C46139"/>
    <w:rsid w:val="00C55CEA"/>
    <w:rsid w:val="00C71307"/>
    <w:rsid w:val="00C900FD"/>
    <w:rsid w:val="00CA08AD"/>
    <w:rsid w:val="00CB15C1"/>
    <w:rsid w:val="00CB53EF"/>
    <w:rsid w:val="00D00CD4"/>
    <w:rsid w:val="00D0643D"/>
    <w:rsid w:val="00D07E80"/>
    <w:rsid w:val="00D17115"/>
    <w:rsid w:val="00D4523E"/>
    <w:rsid w:val="00D638A5"/>
    <w:rsid w:val="00D652DE"/>
    <w:rsid w:val="00D6533E"/>
    <w:rsid w:val="00D660C5"/>
    <w:rsid w:val="00D720D7"/>
    <w:rsid w:val="00DA50C3"/>
    <w:rsid w:val="00DB3222"/>
    <w:rsid w:val="00DC2FF1"/>
    <w:rsid w:val="00E268C4"/>
    <w:rsid w:val="00E30B6D"/>
    <w:rsid w:val="00E4013F"/>
    <w:rsid w:val="00E45BBA"/>
    <w:rsid w:val="00E7522C"/>
    <w:rsid w:val="00E822BE"/>
    <w:rsid w:val="00E85202"/>
    <w:rsid w:val="00E9142C"/>
    <w:rsid w:val="00E93098"/>
    <w:rsid w:val="00E9478A"/>
    <w:rsid w:val="00EB2691"/>
    <w:rsid w:val="00F21422"/>
    <w:rsid w:val="00F45A71"/>
    <w:rsid w:val="00F60270"/>
    <w:rsid w:val="00F9669A"/>
    <w:rsid w:val="00FA6AB9"/>
    <w:rsid w:val="00FB2BD3"/>
    <w:rsid w:val="00FB450E"/>
    <w:rsid w:val="00FD7DDE"/>
    <w:rsid w:val="00FE2771"/>
    <w:rsid w:val="00FE4E5A"/>
    <w:rsid w:val="00FF0EEE"/>
    <w:rsid w:val="00FF10E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23C921"/>
  <w15:docId w15:val="{88CDA380-F970-FF4E-860B-A821C039C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2471"/>
    <w:rPr>
      <w:rFonts w:asciiTheme="minorHAnsi" w:hAnsiTheme="minorHAnsi"/>
    </w:rPr>
  </w:style>
  <w:style w:type="paragraph" w:styleId="Heading1">
    <w:name w:val="heading 1"/>
    <w:basedOn w:val="Normal"/>
    <w:next w:val="Normal"/>
    <w:link w:val="Heading1Char"/>
    <w:uiPriority w:val="9"/>
    <w:qFormat/>
    <w:rsid w:val="00992471"/>
    <w:pPr>
      <w:keepNext/>
      <w:keepLines/>
      <w:spacing w:before="240" w:after="0" w:line="256"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924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9247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247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9247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92471"/>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992471"/>
    <w:rPr>
      <w:i/>
      <w:iCs/>
    </w:rPr>
  </w:style>
  <w:style w:type="paragraph" w:customStyle="1" w:styleId="manuscriptheading2">
    <w:name w:val="manuscript heading 2"/>
    <w:basedOn w:val="Normal"/>
    <w:link w:val="manuscriptheading2Char"/>
    <w:qFormat/>
    <w:rsid w:val="00992471"/>
    <w:pPr>
      <w:spacing w:after="0" w:line="360" w:lineRule="auto"/>
      <w:jc w:val="both"/>
    </w:pPr>
    <w:rPr>
      <w:rFonts w:ascii="Times New Roman" w:eastAsia="Times New Roman" w:hAnsi="Times New Roman" w:cs="Times New Roman"/>
      <w:b/>
      <w:i/>
      <w:sz w:val="24"/>
      <w:szCs w:val="24"/>
      <w:lang w:val="x-none" w:eastAsia="x-none"/>
    </w:rPr>
  </w:style>
  <w:style w:type="character" w:customStyle="1" w:styleId="manuscriptheading2Char">
    <w:name w:val="manuscript heading 2 Char"/>
    <w:link w:val="manuscriptheading2"/>
    <w:rsid w:val="00992471"/>
    <w:rPr>
      <w:rFonts w:ascii="Times New Roman" w:eastAsia="Times New Roman" w:hAnsi="Times New Roman" w:cs="Times New Roman"/>
      <w:b/>
      <w:i/>
      <w:sz w:val="24"/>
      <w:szCs w:val="24"/>
      <w:lang w:val="x-none" w:eastAsia="x-none"/>
    </w:rPr>
  </w:style>
  <w:style w:type="paragraph" w:customStyle="1" w:styleId="ColorfulList-Accent11">
    <w:name w:val="Colorful List - Accent 11"/>
    <w:basedOn w:val="Normal"/>
    <w:uiPriority w:val="34"/>
    <w:qFormat/>
    <w:rsid w:val="00992471"/>
    <w:pPr>
      <w:spacing w:after="0" w:line="360" w:lineRule="auto"/>
      <w:ind w:left="720"/>
      <w:contextualSpacing/>
      <w:jc w:val="both"/>
    </w:pPr>
    <w:rPr>
      <w:rFonts w:ascii="Times New Roman" w:eastAsia="Times New Roman" w:hAnsi="Times New Roman" w:cs="Times New Roman"/>
      <w:szCs w:val="24"/>
      <w:lang w:eastAsia="en-GB"/>
    </w:rPr>
  </w:style>
  <w:style w:type="character" w:customStyle="1" w:styleId="st">
    <w:name w:val="st"/>
    <w:basedOn w:val="DefaultParagraphFont"/>
    <w:rsid w:val="00992471"/>
  </w:style>
  <w:style w:type="paragraph" w:styleId="Footer">
    <w:name w:val="footer"/>
    <w:basedOn w:val="Normal"/>
    <w:link w:val="FooterChar"/>
    <w:uiPriority w:val="99"/>
    <w:unhideWhenUsed/>
    <w:rsid w:val="009924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2471"/>
    <w:rPr>
      <w:rFonts w:asciiTheme="minorHAnsi" w:hAnsiTheme="minorHAnsi"/>
    </w:rPr>
  </w:style>
  <w:style w:type="paragraph" w:styleId="ListParagraph">
    <w:name w:val="List Paragraph"/>
    <w:basedOn w:val="Normal"/>
    <w:uiPriority w:val="34"/>
    <w:qFormat/>
    <w:rsid w:val="00FE2771"/>
    <w:pPr>
      <w:spacing w:after="0" w:line="360" w:lineRule="auto"/>
      <w:ind w:left="720"/>
      <w:contextualSpacing/>
    </w:pPr>
    <w:rPr>
      <w:rFonts w:ascii="Times New Roman" w:eastAsia="Times New Roman" w:hAnsi="Times New Roman" w:cs="Times New Roman"/>
      <w:sz w:val="24"/>
      <w:szCs w:val="24"/>
    </w:rPr>
  </w:style>
  <w:style w:type="paragraph" w:styleId="Caption">
    <w:name w:val="caption"/>
    <w:basedOn w:val="Normal"/>
    <w:next w:val="Normal"/>
    <w:uiPriority w:val="99"/>
    <w:qFormat/>
    <w:rsid w:val="00DC2FF1"/>
    <w:pPr>
      <w:spacing w:before="120" w:after="120" w:line="360" w:lineRule="auto"/>
    </w:pPr>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7C4DD6"/>
    <w:rPr>
      <w:color w:val="0563C1" w:themeColor="hyperlink"/>
      <w:u w:val="single"/>
    </w:rPr>
  </w:style>
  <w:style w:type="character" w:customStyle="1" w:styleId="jrnl">
    <w:name w:val="jrnl"/>
    <w:basedOn w:val="DefaultParagraphFont"/>
    <w:rsid w:val="00F60270"/>
  </w:style>
  <w:style w:type="character" w:styleId="CommentReference">
    <w:name w:val="annotation reference"/>
    <w:basedOn w:val="DefaultParagraphFont"/>
    <w:uiPriority w:val="99"/>
    <w:semiHidden/>
    <w:unhideWhenUsed/>
    <w:rsid w:val="00FB2BD3"/>
    <w:rPr>
      <w:sz w:val="16"/>
      <w:szCs w:val="16"/>
    </w:rPr>
  </w:style>
  <w:style w:type="paragraph" w:styleId="CommentText">
    <w:name w:val="annotation text"/>
    <w:basedOn w:val="Normal"/>
    <w:link w:val="CommentTextChar"/>
    <w:uiPriority w:val="99"/>
    <w:semiHidden/>
    <w:unhideWhenUsed/>
    <w:rsid w:val="00FB2BD3"/>
    <w:pPr>
      <w:spacing w:line="240" w:lineRule="auto"/>
    </w:pPr>
    <w:rPr>
      <w:sz w:val="20"/>
      <w:szCs w:val="20"/>
    </w:rPr>
  </w:style>
  <w:style w:type="character" w:customStyle="1" w:styleId="CommentTextChar">
    <w:name w:val="Comment Text Char"/>
    <w:basedOn w:val="DefaultParagraphFont"/>
    <w:link w:val="CommentText"/>
    <w:uiPriority w:val="99"/>
    <w:semiHidden/>
    <w:rsid w:val="00FB2BD3"/>
    <w:rPr>
      <w:rFonts w:asciiTheme="minorHAnsi" w:hAnsiTheme="minorHAnsi"/>
      <w:sz w:val="20"/>
      <w:szCs w:val="20"/>
    </w:rPr>
  </w:style>
  <w:style w:type="paragraph" w:styleId="BalloonText">
    <w:name w:val="Balloon Text"/>
    <w:basedOn w:val="Normal"/>
    <w:link w:val="BalloonTextChar"/>
    <w:uiPriority w:val="99"/>
    <w:semiHidden/>
    <w:unhideWhenUsed/>
    <w:rsid w:val="00FB2B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2BD3"/>
    <w:rPr>
      <w:rFonts w:ascii="Segoe UI" w:hAnsi="Segoe UI" w:cs="Segoe UI"/>
      <w:sz w:val="18"/>
      <w:szCs w:val="18"/>
    </w:rPr>
  </w:style>
  <w:style w:type="table" w:styleId="TableGrid">
    <w:name w:val="Table Grid"/>
    <w:basedOn w:val="TableNormal"/>
    <w:uiPriority w:val="39"/>
    <w:rsid w:val="00C05604"/>
    <w:pPr>
      <w:spacing w:after="0" w:line="240" w:lineRule="auto"/>
    </w:pPr>
    <w:rPr>
      <w:rFonts w:asciiTheme="minorHAnsi" w:eastAsiaTheme="minorEastAsia" w:hAnsiTheme="minorHAnsi"/>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1524E"/>
    <w:pPr>
      <w:spacing w:before="100" w:beforeAutospacing="1" w:after="100" w:afterAutospacing="1" w:line="240" w:lineRule="auto"/>
    </w:pPr>
    <w:rPr>
      <w:rFonts w:ascii="Times New Roman" w:eastAsia="Times New Roman" w:hAnsi="Times New Roman" w:cs="Times New Roman"/>
      <w:sz w:val="24"/>
      <w:szCs w:val="24"/>
      <w:lang w:val="en-ID"/>
    </w:rPr>
  </w:style>
  <w:style w:type="paragraph" w:styleId="Header">
    <w:name w:val="header"/>
    <w:basedOn w:val="Normal"/>
    <w:link w:val="HeaderChar"/>
    <w:uiPriority w:val="99"/>
    <w:unhideWhenUsed/>
    <w:rsid w:val="004A18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18B7"/>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793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workplacehealthpromotion/model/index.html" TargetMode="Externa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dx.doi.org/10.1136/bmj.n160" TargetMode="External"/><Relationship Id="rId4" Type="http://schemas.openxmlformats.org/officeDocument/2006/relationships/settings" Target="settings.xml"/><Relationship Id="rId9" Type="http://schemas.openxmlformats.org/officeDocument/2006/relationships/hyperlink" Target="https://www.cdc.gov/workplacehealthpromotion/pdf/Workplace-Health-Program-Definition-and-Description.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EC04210-A6A7-244D-B72E-9B5B81776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3456</Words>
  <Characters>19702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University of Bedfordshire</Company>
  <LinksUpToDate>false</LinksUpToDate>
  <CharactersWithSpaces>23112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Krishna Regmi</dc:creator>
  <cp:keywords/>
  <dc:description/>
  <cp:lastModifiedBy>ernawati ernawati</cp:lastModifiedBy>
  <cp:revision>3</cp:revision>
  <dcterms:created xsi:type="dcterms:W3CDTF">2022-04-13T13:25:00Z</dcterms:created>
  <dcterms:modified xsi:type="dcterms:W3CDTF">2022-04-30T12:43:00Z</dcterms:modified>
</cp:coreProperties>
</file>