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09D914" w14:textId="315B5F96" w:rsidR="005A42DF" w:rsidRDefault="00F3479D" w:rsidP="005A42DF">
      <w:pPr>
        <w:tabs>
          <w:tab w:val="left" w:pos="1976"/>
          <w:tab w:val="left" w:pos="3953"/>
          <w:tab w:val="left" w:pos="5930"/>
          <w:tab w:val="left" w:pos="7907"/>
          <w:tab w:val="left" w:pos="9884"/>
          <w:tab w:val="left" w:pos="11861"/>
        </w:tabs>
        <w:spacing w:line="276" w:lineRule="auto"/>
        <w:jc w:val="center"/>
        <w:rPr>
          <w:rFonts w:ascii="Times New Roman" w:eastAsia="等线" w:hAnsi="Times New Roman" w:cs="Times New Roman"/>
          <w:b/>
          <w:i/>
          <w:iCs/>
          <w:sz w:val="24"/>
          <w:szCs w:val="24"/>
        </w:rPr>
      </w:pPr>
      <w:r w:rsidRPr="00F3479D">
        <w:rPr>
          <w:rFonts w:ascii="Times New Roman" w:hAnsi="Times New Roman" w:cs="Times New Roman"/>
          <w:b/>
          <w:sz w:val="24"/>
          <w:szCs w:val="24"/>
        </w:rPr>
        <w:t>Supplementary Table 5</w:t>
      </w:r>
      <w:r w:rsidR="005A42DF" w:rsidRPr="00F060D3">
        <w:rPr>
          <w:rFonts w:ascii="Times New Roman" w:hAnsi="Times New Roman" w:cs="Times New Roman"/>
          <w:b/>
          <w:sz w:val="24"/>
          <w:szCs w:val="24"/>
        </w:rPr>
        <w:t>:</w:t>
      </w:r>
      <w:r w:rsidR="00341C07" w:rsidRPr="00F060D3">
        <w:rPr>
          <w:rFonts w:ascii="Times New Roman" w:hAnsi="Times New Roman" w:cs="Times New Roman"/>
          <w:b/>
          <w:sz w:val="24"/>
          <w:szCs w:val="24"/>
        </w:rPr>
        <w:t xml:space="preserve"> The Genome </w:t>
      </w:r>
      <w:r w:rsidR="00F060D3" w:rsidRPr="00F060D3">
        <w:rPr>
          <w:rFonts w:ascii="Times New Roman" w:hAnsi="Times New Roman" w:cs="Times New Roman"/>
          <w:b/>
          <w:sz w:val="24"/>
          <w:szCs w:val="24"/>
        </w:rPr>
        <w:t xml:space="preserve">Features of </w:t>
      </w:r>
      <w:r w:rsidR="00F060D3" w:rsidRPr="00F060D3">
        <w:rPr>
          <w:rFonts w:ascii="Times New Roman" w:eastAsia="等线" w:hAnsi="Times New Roman" w:cs="Times New Roman"/>
          <w:b/>
          <w:i/>
          <w:iCs/>
          <w:sz w:val="24"/>
          <w:szCs w:val="24"/>
        </w:rPr>
        <w:t>Lactobacillus</w:t>
      </w:r>
    </w:p>
    <w:p w14:paraId="0522466B" w14:textId="77777777" w:rsidR="00F060D3" w:rsidRPr="00F060D3" w:rsidRDefault="00F060D3" w:rsidP="005A42DF">
      <w:pPr>
        <w:tabs>
          <w:tab w:val="left" w:pos="1976"/>
          <w:tab w:val="left" w:pos="3953"/>
          <w:tab w:val="left" w:pos="5930"/>
          <w:tab w:val="left" w:pos="7907"/>
          <w:tab w:val="left" w:pos="9884"/>
          <w:tab w:val="left" w:pos="11861"/>
        </w:tabs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3041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697"/>
        <w:gridCol w:w="2301"/>
        <w:gridCol w:w="1275"/>
        <w:gridCol w:w="1134"/>
        <w:gridCol w:w="1560"/>
        <w:gridCol w:w="1134"/>
        <w:gridCol w:w="1134"/>
        <w:gridCol w:w="1417"/>
        <w:gridCol w:w="1389"/>
      </w:tblGrid>
      <w:tr w:rsidR="00F060D3" w:rsidRPr="00F060D3" w14:paraId="0ED28300" w14:textId="77777777" w:rsidTr="00F060D3">
        <w:trPr>
          <w:trHeight w:val="826"/>
        </w:trPr>
        <w:tc>
          <w:tcPr>
            <w:tcW w:w="1697" w:type="dxa"/>
          </w:tcPr>
          <w:p w14:paraId="27D994EE" w14:textId="77777777" w:rsidR="005A42DF" w:rsidRPr="00F060D3" w:rsidRDefault="005A42DF" w:rsidP="008433A5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F060D3">
              <w:rPr>
                <w:b/>
                <w:sz w:val="24"/>
                <w:szCs w:val="24"/>
              </w:rPr>
              <w:t>Species</w:t>
            </w:r>
          </w:p>
        </w:tc>
        <w:tc>
          <w:tcPr>
            <w:tcW w:w="2301" w:type="dxa"/>
          </w:tcPr>
          <w:p w14:paraId="61333EEF" w14:textId="77777777" w:rsidR="005A42DF" w:rsidRPr="00F060D3" w:rsidRDefault="005A42DF" w:rsidP="008433A5">
            <w:pPr>
              <w:spacing w:after="200" w:line="276" w:lineRule="auto"/>
              <w:jc w:val="center"/>
              <w:rPr>
                <w:rFonts w:eastAsiaTheme="minorEastAsia"/>
                <w:b/>
                <w:sz w:val="24"/>
                <w:szCs w:val="24"/>
                <w:lang w:eastAsia="zh-CN"/>
              </w:rPr>
            </w:pPr>
            <w:r w:rsidRPr="00F060D3">
              <w:rPr>
                <w:rFonts w:eastAsiaTheme="minorEastAsia"/>
                <w:b/>
                <w:sz w:val="24"/>
                <w:szCs w:val="24"/>
                <w:lang w:eastAsia="zh-CN"/>
              </w:rPr>
              <w:t>Sources</w:t>
            </w:r>
          </w:p>
        </w:tc>
        <w:tc>
          <w:tcPr>
            <w:tcW w:w="1275" w:type="dxa"/>
          </w:tcPr>
          <w:p w14:paraId="060233D0" w14:textId="77777777" w:rsidR="005A42DF" w:rsidRPr="00F060D3" w:rsidRDefault="005A42DF" w:rsidP="008433A5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F060D3">
              <w:rPr>
                <w:b/>
                <w:sz w:val="24"/>
                <w:szCs w:val="24"/>
              </w:rPr>
              <w:t>Average Genome Size (Mb)</w:t>
            </w:r>
          </w:p>
        </w:tc>
        <w:tc>
          <w:tcPr>
            <w:tcW w:w="1134" w:type="dxa"/>
          </w:tcPr>
          <w:p w14:paraId="1D8A7600" w14:textId="77777777" w:rsidR="005A42DF" w:rsidRPr="00F060D3" w:rsidRDefault="005A42DF" w:rsidP="008433A5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F060D3">
              <w:rPr>
                <w:b/>
                <w:sz w:val="24"/>
                <w:szCs w:val="24"/>
              </w:rPr>
              <w:t>Average GC%</w:t>
            </w:r>
          </w:p>
        </w:tc>
        <w:tc>
          <w:tcPr>
            <w:tcW w:w="1560" w:type="dxa"/>
          </w:tcPr>
          <w:p w14:paraId="63DDA3C2" w14:textId="77777777" w:rsidR="005A42DF" w:rsidRPr="00F060D3" w:rsidRDefault="005A42DF" w:rsidP="008433A5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F060D3">
              <w:rPr>
                <w:b/>
                <w:sz w:val="24"/>
                <w:szCs w:val="24"/>
              </w:rPr>
              <w:t>Average CDS number</w:t>
            </w:r>
          </w:p>
        </w:tc>
        <w:tc>
          <w:tcPr>
            <w:tcW w:w="1134" w:type="dxa"/>
          </w:tcPr>
          <w:p w14:paraId="48E02770" w14:textId="77777777" w:rsidR="005A42DF" w:rsidRPr="00F060D3" w:rsidRDefault="005A42DF" w:rsidP="008433A5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F060D3">
              <w:rPr>
                <w:b/>
                <w:sz w:val="24"/>
                <w:szCs w:val="24"/>
              </w:rPr>
              <w:t>ANI range %</w:t>
            </w:r>
          </w:p>
        </w:tc>
        <w:tc>
          <w:tcPr>
            <w:tcW w:w="1134" w:type="dxa"/>
          </w:tcPr>
          <w:p w14:paraId="5A55C4FC" w14:textId="77777777" w:rsidR="005A42DF" w:rsidRPr="00F060D3" w:rsidRDefault="005A42DF" w:rsidP="008433A5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F060D3">
              <w:rPr>
                <w:b/>
                <w:sz w:val="24"/>
                <w:szCs w:val="24"/>
              </w:rPr>
              <w:t>Pan genomes</w:t>
            </w:r>
          </w:p>
        </w:tc>
        <w:tc>
          <w:tcPr>
            <w:tcW w:w="1417" w:type="dxa"/>
          </w:tcPr>
          <w:p w14:paraId="2772D476" w14:textId="77777777" w:rsidR="005A42DF" w:rsidRPr="00F060D3" w:rsidRDefault="005A42DF" w:rsidP="008433A5">
            <w:pPr>
              <w:jc w:val="center"/>
              <w:rPr>
                <w:rFonts w:eastAsia="等线"/>
                <w:b/>
                <w:sz w:val="24"/>
                <w:szCs w:val="24"/>
                <w:lang w:eastAsia="zh-CN"/>
              </w:rPr>
            </w:pPr>
            <w:r w:rsidRPr="00F060D3">
              <w:rPr>
                <w:rFonts w:eastAsia="等线"/>
                <w:b/>
                <w:sz w:val="24"/>
                <w:szCs w:val="24"/>
              </w:rPr>
              <w:t>Strict core genes</w:t>
            </w:r>
          </w:p>
          <w:p w14:paraId="7B4D6F55" w14:textId="77777777" w:rsidR="005A42DF" w:rsidRPr="00F060D3" w:rsidRDefault="005A42DF" w:rsidP="008433A5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89" w:type="dxa"/>
          </w:tcPr>
          <w:p w14:paraId="64B5001F" w14:textId="54877FA3" w:rsidR="005A42DF" w:rsidRPr="00F060D3" w:rsidRDefault="00341C07" w:rsidP="008433A5">
            <w:pPr>
              <w:spacing w:after="200" w:line="276" w:lineRule="auto"/>
              <w:jc w:val="center"/>
              <w:rPr>
                <w:b/>
                <w:sz w:val="24"/>
                <w:szCs w:val="24"/>
              </w:rPr>
            </w:pPr>
            <w:r w:rsidRPr="00F060D3">
              <w:rPr>
                <w:b/>
                <w:sz w:val="24"/>
                <w:szCs w:val="24"/>
              </w:rPr>
              <w:t>R</w:t>
            </w:r>
            <w:r w:rsidR="005A42DF" w:rsidRPr="00F060D3">
              <w:rPr>
                <w:b/>
                <w:sz w:val="24"/>
                <w:szCs w:val="24"/>
              </w:rPr>
              <w:t>eference</w:t>
            </w:r>
          </w:p>
        </w:tc>
      </w:tr>
      <w:tr w:rsidR="00F060D3" w:rsidRPr="00F060D3" w14:paraId="05F01FD2" w14:textId="77777777" w:rsidTr="00F060D3">
        <w:trPr>
          <w:trHeight w:val="630"/>
        </w:trPr>
        <w:tc>
          <w:tcPr>
            <w:tcW w:w="1697" w:type="dxa"/>
          </w:tcPr>
          <w:p w14:paraId="3CF85365" w14:textId="77777777" w:rsidR="005A42DF" w:rsidRPr="00F060D3" w:rsidRDefault="005A42DF" w:rsidP="008433A5">
            <w:pPr>
              <w:jc w:val="center"/>
              <w:rPr>
                <w:rFonts w:eastAsia="等线"/>
                <w:bCs/>
                <w:i/>
                <w:iCs/>
                <w:sz w:val="24"/>
                <w:szCs w:val="24"/>
                <w:lang w:eastAsia="zh-CN"/>
              </w:rPr>
            </w:pPr>
            <w:r w:rsidRPr="00F060D3">
              <w:rPr>
                <w:rFonts w:eastAsia="等线"/>
                <w:bCs/>
                <w:i/>
                <w:iCs/>
                <w:sz w:val="24"/>
                <w:szCs w:val="24"/>
              </w:rPr>
              <w:t>Lactobacillus acidophilus</w:t>
            </w:r>
          </w:p>
          <w:p w14:paraId="1DA40C9B" w14:textId="77777777" w:rsidR="005A42DF" w:rsidRPr="00F060D3" w:rsidRDefault="005A42DF" w:rsidP="008433A5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301" w:type="dxa"/>
          </w:tcPr>
          <w:p w14:paraId="398451A7" w14:textId="5863E340" w:rsidR="005A42DF" w:rsidRPr="00F060D3" w:rsidRDefault="005A42DF" w:rsidP="008433A5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="等线"/>
                <w:bCs/>
                <w:sz w:val="24"/>
                <w:szCs w:val="24"/>
              </w:rPr>
              <w:t>Human gut, animal, food</w:t>
            </w:r>
            <w:r w:rsidR="0060795A">
              <w:rPr>
                <w:rFonts w:eastAsia="等线"/>
                <w:bCs/>
                <w:sz w:val="24"/>
                <w:szCs w:val="24"/>
              </w:rPr>
              <w:t>, commercial</w:t>
            </w:r>
            <w:r w:rsidRPr="00F060D3">
              <w:rPr>
                <w:rFonts w:eastAsia="等线"/>
                <w:bCs/>
                <w:sz w:val="24"/>
                <w:szCs w:val="24"/>
              </w:rPr>
              <w:t>.</w:t>
            </w:r>
          </w:p>
          <w:p w14:paraId="243D481D" w14:textId="77777777" w:rsidR="005A42DF" w:rsidRPr="0060795A" w:rsidRDefault="005A42DF" w:rsidP="008433A5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</w:tcPr>
          <w:p w14:paraId="5E044F35" w14:textId="77777777" w:rsidR="005A42DF" w:rsidRPr="00F060D3" w:rsidRDefault="005A42DF" w:rsidP="008433A5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="等线"/>
                <w:bCs/>
                <w:sz w:val="24"/>
                <w:szCs w:val="24"/>
              </w:rPr>
              <w:t>1.97</w:t>
            </w:r>
          </w:p>
          <w:p w14:paraId="665F99D0" w14:textId="77777777" w:rsidR="005A42DF" w:rsidRPr="00F060D3" w:rsidRDefault="005A42DF" w:rsidP="008433A5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7C9CC089" w14:textId="77777777" w:rsidR="005A42DF" w:rsidRPr="00F060D3" w:rsidRDefault="005A42DF" w:rsidP="008433A5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="等线"/>
                <w:bCs/>
                <w:sz w:val="24"/>
                <w:szCs w:val="24"/>
              </w:rPr>
              <w:t>34.61</w:t>
            </w:r>
          </w:p>
          <w:p w14:paraId="24935144" w14:textId="77777777" w:rsidR="005A42DF" w:rsidRPr="00F060D3" w:rsidRDefault="005A42DF" w:rsidP="008433A5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42A15D2B" w14:textId="77777777" w:rsidR="005A42DF" w:rsidRPr="00F060D3" w:rsidRDefault="005A42DF" w:rsidP="008433A5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="等线"/>
                <w:bCs/>
                <w:sz w:val="24"/>
                <w:szCs w:val="24"/>
              </w:rPr>
              <w:t>1804</w:t>
            </w:r>
          </w:p>
          <w:p w14:paraId="43800EB1" w14:textId="77777777" w:rsidR="005A42DF" w:rsidRPr="00F060D3" w:rsidRDefault="005A42DF" w:rsidP="008433A5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22C06E80" w14:textId="189817C0" w:rsidR="005A42DF" w:rsidRPr="00F060D3" w:rsidRDefault="005A42DF" w:rsidP="008433A5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="等线"/>
                <w:bCs/>
                <w:sz w:val="24"/>
                <w:szCs w:val="24"/>
              </w:rPr>
              <w:t>99.2</w:t>
            </w:r>
            <w:r w:rsidR="006D02B6" w:rsidRPr="00F060D3">
              <w:rPr>
                <w:rFonts w:eastAsia="等线"/>
                <w:bCs/>
                <w:sz w:val="24"/>
                <w:szCs w:val="24"/>
              </w:rPr>
              <w:t xml:space="preserve"> </w:t>
            </w:r>
            <w:r w:rsidRPr="00F060D3">
              <w:rPr>
                <w:rFonts w:eastAsia="等线"/>
                <w:bCs/>
                <w:sz w:val="24"/>
                <w:szCs w:val="24"/>
              </w:rPr>
              <w:t>-</w:t>
            </w:r>
            <w:r w:rsidR="006D02B6" w:rsidRPr="00F060D3">
              <w:rPr>
                <w:rFonts w:eastAsia="等线"/>
                <w:bCs/>
                <w:sz w:val="24"/>
                <w:szCs w:val="24"/>
              </w:rPr>
              <w:t xml:space="preserve"> 99.9</w:t>
            </w:r>
          </w:p>
          <w:p w14:paraId="4B5BE1F1" w14:textId="77777777" w:rsidR="005A42DF" w:rsidRPr="00F060D3" w:rsidRDefault="005A42DF" w:rsidP="008433A5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1EF7B24B" w14:textId="77777777" w:rsidR="005A42DF" w:rsidRPr="00F060D3" w:rsidRDefault="005A42DF" w:rsidP="008433A5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="等线"/>
                <w:bCs/>
                <w:sz w:val="24"/>
                <w:szCs w:val="24"/>
              </w:rPr>
              <w:t>2329</w:t>
            </w:r>
          </w:p>
          <w:p w14:paraId="1F7FB5A0" w14:textId="77777777" w:rsidR="005A42DF" w:rsidRPr="00F060D3" w:rsidRDefault="005A42DF" w:rsidP="008433A5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01676E74" w14:textId="77777777" w:rsidR="005A42DF" w:rsidRPr="00F060D3" w:rsidRDefault="005A42DF" w:rsidP="008433A5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="等线"/>
                <w:bCs/>
                <w:sz w:val="24"/>
                <w:szCs w:val="24"/>
              </w:rPr>
              <w:t>1573</w:t>
            </w:r>
          </w:p>
          <w:p w14:paraId="78051BDF" w14:textId="77777777" w:rsidR="005A42DF" w:rsidRPr="00F060D3" w:rsidRDefault="005A42DF" w:rsidP="008433A5">
            <w:pPr>
              <w:jc w:val="center"/>
              <w:rPr>
                <w:rFonts w:eastAsia="等线"/>
                <w:bCs/>
                <w:sz w:val="24"/>
                <w:szCs w:val="24"/>
              </w:rPr>
            </w:pPr>
          </w:p>
        </w:tc>
        <w:tc>
          <w:tcPr>
            <w:tcW w:w="1389" w:type="dxa"/>
          </w:tcPr>
          <w:p w14:paraId="770B4201" w14:textId="77777777" w:rsidR="005A42DF" w:rsidRPr="00F060D3" w:rsidRDefault="005A42DF" w:rsidP="008433A5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This work</w:t>
            </w:r>
          </w:p>
        </w:tc>
      </w:tr>
      <w:tr w:rsidR="00F060D3" w:rsidRPr="00F060D3" w14:paraId="6D3E388B" w14:textId="77777777" w:rsidTr="00F060D3">
        <w:trPr>
          <w:trHeight w:val="1113"/>
        </w:trPr>
        <w:tc>
          <w:tcPr>
            <w:tcW w:w="1697" w:type="dxa"/>
          </w:tcPr>
          <w:p w14:paraId="68016DB7" w14:textId="77777777" w:rsidR="005A42DF" w:rsidRPr="00F060D3" w:rsidRDefault="005A42DF" w:rsidP="008433A5">
            <w:pPr>
              <w:jc w:val="center"/>
              <w:rPr>
                <w:rFonts w:eastAsia="等线"/>
                <w:bCs/>
                <w:i/>
                <w:iCs/>
                <w:sz w:val="24"/>
                <w:szCs w:val="24"/>
                <w:lang w:eastAsia="zh-CN"/>
              </w:rPr>
            </w:pPr>
            <w:r w:rsidRPr="00F060D3">
              <w:rPr>
                <w:rFonts w:eastAsia="等线"/>
                <w:bCs/>
                <w:i/>
                <w:iCs/>
                <w:sz w:val="24"/>
                <w:szCs w:val="24"/>
              </w:rPr>
              <w:t>Lactobacillus crispatus</w:t>
            </w:r>
          </w:p>
          <w:p w14:paraId="19DAE8B0" w14:textId="77777777" w:rsidR="005A42DF" w:rsidRPr="00F060D3" w:rsidRDefault="005A42DF" w:rsidP="008433A5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301" w:type="dxa"/>
          </w:tcPr>
          <w:p w14:paraId="7E1D6E4B" w14:textId="0B11FD72" w:rsidR="005A42DF" w:rsidRPr="00F060D3" w:rsidRDefault="005A42DF" w:rsidP="008433A5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="等线"/>
                <w:bCs/>
                <w:sz w:val="24"/>
                <w:szCs w:val="24"/>
              </w:rPr>
              <w:t>Human gut, vagi</w:t>
            </w:r>
            <w:r w:rsidR="00F060D3">
              <w:rPr>
                <w:rFonts w:eastAsia="等线"/>
                <w:bCs/>
                <w:sz w:val="24"/>
                <w:szCs w:val="24"/>
              </w:rPr>
              <w:t>-</w:t>
            </w:r>
            <w:r w:rsidRPr="00F060D3">
              <w:rPr>
                <w:rFonts w:eastAsia="等线"/>
                <w:bCs/>
                <w:sz w:val="24"/>
                <w:szCs w:val="24"/>
              </w:rPr>
              <w:t>l, oral cavity, animal</w:t>
            </w:r>
            <w:r w:rsidR="0060795A">
              <w:rPr>
                <w:rFonts w:eastAsia="等线"/>
                <w:bCs/>
                <w:sz w:val="24"/>
                <w:szCs w:val="24"/>
              </w:rPr>
              <w:t>.</w:t>
            </w:r>
          </w:p>
          <w:p w14:paraId="4A1D2297" w14:textId="77777777" w:rsidR="005A42DF" w:rsidRPr="00F060D3" w:rsidRDefault="005A42DF" w:rsidP="008433A5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</w:tcPr>
          <w:p w14:paraId="5AC4D1B2" w14:textId="77777777" w:rsidR="005A42DF" w:rsidRPr="00F060D3" w:rsidRDefault="005A42DF" w:rsidP="008433A5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="等线"/>
                <w:bCs/>
                <w:sz w:val="24"/>
                <w:szCs w:val="24"/>
              </w:rPr>
              <w:t>2.30</w:t>
            </w:r>
          </w:p>
          <w:p w14:paraId="4BAD8782" w14:textId="77777777" w:rsidR="005A42DF" w:rsidRPr="00F060D3" w:rsidRDefault="005A42DF" w:rsidP="008433A5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5B346B01" w14:textId="5157278E" w:rsidR="005A42DF" w:rsidRPr="00F060D3" w:rsidRDefault="00F060D3" w:rsidP="008433A5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>
              <w:rPr>
                <w:rFonts w:eastAsia="等线"/>
                <w:bCs/>
                <w:sz w:val="24"/>
                <w:szCs w:val="24"/>
              </w:rPr>
              <w:t>-</w:t>
            </w:r>
          </w:p>
          <w:p w14:paraId="04F9EAF8" w14:textId="77777777" w:rsidR="005A42DF" w:rsidRPr="00F060D3" w:rsidRDefault="005A42DF" w:rsidP="008433A5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02B7EB43" w14:textId="77777777" w:rsidR="005A42DF" w:rsidRPr="00F060D3" w:rsidRDefault="005A42DF" w:rsidP="008433A5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="等线"/>
                <w:bCs/>
                <w:sz w:val="24"/>
                <w:szCs w:val="24"/>
              </w:rPr>
              <w:t>2245</w:t>
            </w:r>
          </w:p>
          <w:p w14:paraId="64C92189" w14:textId="77777777" w:rsidR="005A42DF" w:rsidRPr="00F060D3" w:rsidRDefault="005A42DF" w:rsidP="008433A5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13186775" w14:textId="574E1000" w:rsidR="005A42DF" w:rsidRPr="00F060D3" w:rsidRDefault="00F060D3" w:rsidP="008433A5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>
              <w:rPr>
                <w:rFonts w:eastAsia="等线"/>
                <w:bCs/>
                <w:sz w:val="24"/>
                <w:szCs w:val="24"/>
              </w:rPr>
              <w:t>-</w:t>
            </w:r>
          </w:p>
          <w:p w14:paraId="2A45A017" w14:textId="77777777" w:rsidR="005A42DF" w:rsidRPr="00F060D3" w:rsidRDefault="005A42DF" w:rsidP="008433A5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4C1B48C1" w14:textId="77777777" w:rsidR="005A42DF" w:rsidRPr="00F060D3" w:rsidRDefault="005A42DF" w:rsidP="008433A5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="等线"/>
                <w:bCs/>
                <w:sz w:val="24"/>
                <w:szCs w:val="24"/>
              </w:rPr>
              <w:t>3929</w:t>
            </w:r>
          </w:p>
          <w:p w14:paraId="4DC2E902" w14:textId="77777777" w:rsidR="005A42DF" w:rsidRPr="00F060D3" w:rsidRDefault="005A42DF" w:rsidP="008433A5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4971C3D9" w14:textId="77777777" w:rsidR="005A42DF" w:rsidRPr="00F060D3" w:rsidRDefault="005A42DF" w:rsidP="008433A5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="等线"/>
                <w:bCs/>
                <w:sz w:val="24"/>
                <w:szCs w:val="24"/>
              </w:rPr>
              <w:t>1224</w:t>
            </w:r>
          </w:p>
          <w:p w14:paraId="2C7338AB" w14:textId="77777777" w:rsidR="005A42DF" w:rsidRPr="00F060D3" w:rsidRDefault="005A42DF" w:rsidP="008433A5">
            <w:pPr>
              <w:jc w:val="center"/>
              <w:rPr>
                <w:rFonts w:eastAsia="等线"/>
                <w:bCs/>
                <w:sz w:val="24"/>
                <w:szCs w:val="24"/>
              </w:rPr>
            </w:pPr>
          </w:p>
        </w:tc>
        <w:tc>
          <w:tcPr>
            <w:tcW w:w="1389" w:type="dxa"/>
          </w:tcPr>
          <w:p w14:paraId="5B51D3FB" w14:textId="1DAD67E3" w:rsidR="005A42DF" w:rsidRPr="00F060D3" w:rsidRDefault="005A42DF" w:rsidP="008433A5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  <w:r w:rsidRPr="00F060D3">
              <w:rPr>
                <w:bCs/>
                <w:sz w:val="24"/>
                <w:szCs w:val="24"/>
              </w:rPr>
              <w:fldChar w:fldCharType="begin"/>
            </w:r>
            <w:r w:rsidRPr="00F060D3">
              <w:rPr>
                <w:bCs/>
                <w:sz w:val="24"/>
                <w:szCs w:val="24"/>
              </w:rPr>
              <w:instrText xml:space="preserve"> ADDIN EN.CITE &lt;EndNote&gt;&lt;Cite&gt;&lt;Author&gt;Ojala&lt;/Author&gt;&lt;Year&gt;2014&lt;/Year&gt;&lt;RecNum&gt;18&lt;/RecNum&gt;&lt;DisplayText&gt;[1]&lt;/DisplayText&gt;&lt;record&gt;&lt;rec-number&gt;18&lt;/rec-number&gt;&lt;foreign-keys&gt;&lt;key app="EN" db-id="tdteaz2260att4ex5xppffx4zpwfxt9a9w0z" timestamp="1635842766"&gt;18&lt;/key&gt;&lt;/foreign-keys&gt;&lt;ref-type name="Journal Article"&gt;17&lt;/ref-type&gt;&lt;contributors&gt;&lt;authors&gt;&lt;author&gt;Ojala, Teija&lt;/author&gt;&lt;author&gt;Kankainen, Matti&lt;/author&gt;&lt;author&gt;Castro, Joana&lt;/author&gt;&lt;author&gt;Cerca, Nuno&lt;/author&gt;&lt;author&gt;Edelman, Sanna&lt;/author&gt;&lt;author&gt;Westerlund-Wikström, Benita&lt;/author&gt;&lt;author&gt;Paulin, Lars&lt;/author&gt;&lt;author&gt;Holm, Liisa&lt;/author&gt;&lt;author&gt;Auvinen, Petri&lt;/author&gt;&lt;/authors&gt;&lt;/contributors&gt;&lt;titles&gt;&lt;title&gt;Comparative genomics of Lactobacillus crispatus suggests novel mechanisms for the competitive exclusion of Gardnerella vaginalis&lt;/title&gt;&lt;secondary-title&gt;BMC genomics&lt;/secondary-title&gt;&lt;/titles&gt;&lt;periodical&gt;&lt;full-title&gt;BMC genomics&lt;/full-title&gt;&lt;/periodical&gt;&lt;pages&gt;1-21&lt;/pages&gt;&lt;volume&gt;15&lt;/volume&gt;&lt;number&gt;1&lt;/number&gt;&lt;dates&gt;&lt;year&gt;2014&lt;/year&gt;&lt;/dates&gt;&lt;isbn&gt;1471-2164&lt;/isbn&gt;&lt;urls&gt;&lt;/urls&gt;&lt;/record&gt;&lt;/Cite&gt;&lt;/EndNote&gt;</w:instrText>
            </w:r>
            <w:r w:rsidRPr="00F060D3">
              <w:rPr>
                <w:bCs/>
                <w:sz w:val="24"/>
                <w:szCs w:val="24"/>
              </w:rPr>
              <w:fldChar w:fldCharType="separate"/>
            </w:r>
            <w:r w:rsidRPr="00F060D3">
              <w:rPr>
                <w:bCs/>
                <w:noProof/>
                <w:sz w:val="24"/>
                <w:szCs w:val="24"/>
              </w:rPr>
              <w:t>[1]</w:t>
            </w:r>
            <w:r w:rsidRPr="00F060D3">
              <w:rPr>
                <w:bCs/>
                <w:sz w:val="24"/>
                <w:szCs w:val="24"/>
              </w:rPr>
              <w:fldChar w:fldCharType="end"/>
            </w:r>
          </w:p>
        </w:tc>
      </w:tr>
      <w:tr w:rsidR="00F060D3" w:rsidRPr="00F060D3" w14:paraId="77EDC3B9" w14:textId="77777777" w:rsidTr="00F060D3">
        <w:trPr>
          <w:trHeight w:val="753"/>
        </w:trPr>
        <w:tc>
          <w:tcPr>
            <w:tcW w:w="1697" w:type="dxa"/>
          </w:tcPr>
          <w:p w14:paraId="070C3013" w14:textId="77777777" w:rsidR="005A42DF" w:rsidRPr="00F060D3" w:rsidRDefault="005A42DF" w:rsidP="008433A5">
            <w:pPr>
              <w:ind w:left="240" w:hangingChars="100" w:hanging="240"/>
              <w:jc w:val="center"/>
              <w:rPr>
                <w:rFonts w:eastAsia="等线"/>
                <w:bCs/>
                <w:i/>
                <w:iCs/>
                <w:sz w:val="24"/>
                <w:szCs w:val="24"/>
                <w:lang w:eastAsia="zh-CN"/>
              </w:rPr>
            </w:pPr>
            <w:r w:rsidRPr="00F060D3">
              <w:rPr>
                <w:rFonts w:eastAsia="等线"/>
                <w:bCs/>
                <w:i/>
                <w:iCs/>
                <w:sz w:val="24"/>
                <w:szCs w:val="24"/>
              </w:rPr>
              <w:t>Lactobacillus paracasei</w:t>
            </w:r>
          </w:p>
          <w:p w14:paraId="799CFAE0" w14:textId="77777777" w:rsidR="005A42DF" w:rsidRPr="00F060D3" w:rsidRDefault="005A42DF" w:rsidP="008433A5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301" w:type="dxa"/>
          </w:tcPr>
          <w:p w14:paraId="16516980" w14:textId="4C34C72B" w:rsidR="005A42DF" w:rsidRPr="00F060D3" w:rsidRDefault="005A42DF" w:rsidP="008433A5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="等线"/>
                <w:bCs/>
                <w:sz w:val="24"/>
                <w:szCs w:val="24"/>
              </w:rPr>
              <w:t>Human gut, food</w:t>
            </w:r>
            <w:r w:rsidR="0060795A">
              <w:rPr>
                <w:rFonts w:eastAsia="等线"/>
                <w:bCs/>
                <w:sz w:val="24"/>
                <w:szCs w:val="24"/>
              </w:rPr>
              <w:t>.</w:t>
            </w:r>
          </w:p>
          <w:p w14:paraId="4C490C5F" w14:textId="77777777" w:rsidR="005A42DF" w:rsidRPr="00F060D3" w:rsidRDefault="005A42DF" w:rsidP="008433A5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</w:tcPr>
          <w:p w14:paraId="296C6D2F" w14:textId="77777777" w:rsidR="005A42DF" w:rsidRPr="00F060D3" w:rsidRDefault="005A42DF" w:rsidP="008433A5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="等线"/>
                <w:bCs/>
                <w:sz w:val="24"/>
                <w:szCs w:val="24"/>
              </w:rPr>
              <w:t>2.97</w:t>
            </w:r>
          </w:p>
          <w:p w14:paraId="3FA5614A" w14:textId="77777777" w:rsidR="005A42DF" w:rsidRPr="00F060D3" w:rsidRDefault="005A42DF" w:rsidP="008433A5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46923D15" w14:textId="77777777" w:rsidR="005A42DF" w:rsidRPr="00F060D3" w:rsidRDefault="005A42DF" w:rsidP="008433A5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="等线"/>
                <w:bCs/>
                <w:sz w:val="24"/>
                <w:szCs w:val="24"/>
              </w:rPr>
              <w:t>46.40</w:t>
            </w:r>
          </w:p>
          <w:p w14:paraId="733E295D" w14:textId="77777777" w:rsidR="005A42DF" w:rsidRPr="00F060D3" w:rsidRDefault="005A42DF" w:rsidP="008433A5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32C5D3B7" w14:textId="77777777" w:rsidR="005A42DF" w:rsidRPr="00F060D3" w:rsidRDefault="005A42DF" w:rsidP="008433A5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="等线"/>
                <w:bCs/>
                <w:sz w:val="24"/>
                <w:szCs w:val="24"/>
              </w:rPr>
              <w:t>2984</w:t>
            </w:r>
          </w:p>
          <w:p w14:paraId="6A57E1EE" w14:textId="77777777" w:rsidR="005A42DF" w:rsidRPr="00F060D3" w:rsidRDefault="005A42DF" w:rsidP="008433A5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4883481E" w14:textId="47CD0CB8" w:rsidR="005A42DF" w:rsidRPr="00F060D3" w:rsidRDefault="00F060D3" w:rsidP="008433A5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>
              <w:rPr>
                <w:rFonts w:eastAsia="等线"/>
                <w:bCs/>
                <w:sz w:val="24"/>
                <w:szCs w:val="24"/>
              </w:rPr>
              <w:t>-</w:t>
            </w:r>
          </w:p>
          <w:p w14:paraId="6F728CE0" w14:textId="77777777" w:rsidR="005A42DF" w:rsidRPr="00F060D3" w:rsidRDefault="005A42DF" w:rsidP="008433A5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18934F62" w14:textId="77777777" w:rsidR="005A42DF" w:rsidRPr="00F060D3" w:rsidRDefault="005A42DF" w:rsidP="008433A5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="等线"/>
                <w:bCs/>
                <w:sz w:val="24"/>
                <w:szCs w:val="24"/>
              </w:rPr>
              <w:t>4200</w:t>
            </w:r>
          </w:p>
          <w:p w14:paraId="66592C8E" w14:textId="77777777" w:rsidR="005A42DF" w:rsidRPr="00F060D3" w:rsidRDefault="005A42DF" w:rsidP="008433A5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060F2825" w14:textId="77777777" w:rsidR="005A42DF" w:rsidRPr="00F060D3" w:rsidRDefault="005A42DF" w:rsidP="008433A5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="等线"/>
                <w:bCs/>
                <w:sz w:val="24"/>
                <w:szCs w:val="24"/>
              </w:rPr>
              <w:t>1800</w:t>
            </w:r>
          </w:p>
          <w:p w14:paraId="0E83BDC7" w14:textId="77777777" w:rsidR="005A42DF" w:rsidRPr="00F060D3" w:rsidRDefault="005A42DF" w:rsidP="008433A5">
            <w:pPr>
              <w:jc w:val="center"/>
              <w:rPr>
                <w:rFonts w:eastAsia="等线"/>
                <w:bCs/>
                <w:sz w:val="24"/>
                <w:szCs w:val="24"/>
              </w:rPr>
            </w:pPr>
          </w:p>
        </w:tc>
        <w:tc>
          <w:tcPr>
            <w:tcW w:w="1389" w:type="dxa"/>
          </w:tcPr>
          <w:p w14:paraId="6F1446D1" w14:textId="070B8BE1" w:rsidR="005A42DF" w:rsidRPr="00F060D3" w:rsidRDefault="005A42DF" w:rsidP="008433A5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  <w:r w:rsidRPr="00F060D3">
              <w:rPr>
                <w:bCs/>
                <w:sz w:val="24"/>
                <w:szCs w:val="24"/>
              </w:rPr>
              <w:fldChar w:fldCharType="begin"/>
            </w:r>
            <w:r w:rsidRPr="00F060D3">
              <w:rPr>
                <w:bCs/>
                <w:sz w:val="24"/>
                <w:szCs w:val="24"/>
              </w:rPr>
              <w:instrText xml:space="preserve"> ADDIN EN.CITE &lt;EndNote&gt;&lt;Cite&gt;&lt;Author&gt;Smokvina&lt;/Author&gt;&lt;Year&gt;2013&lt;/Year&gt;&lt;RecNum&gt;19&lt;/RecNum&gt;&lt;DisplayText&gt;[2]&lt;/DisplayText&gt;&lt;record&gt;&lt;rec-number&gt;19&lt;/rec-number&gt;&lt;foreign-keys&gt;&lt;key app="EN" db-id="tdteaz2260att4ex5xppffx4zpwfxt9a9w0z" timestamp="1635842830"&gt;19&lt;/key&gt;&lt;/foreign-keys&gt;&lt;ref-type name="Journal Article"&gt;17&lt;/ref-type&gt;&lt;contributors&gt;&lt;authors&gt;&lt;author&gt;Smokvina, Tamara&lt;/author&gt;&lt;author&gt;Wels, Michiel&lt;/author&gt;&lt;author&gt;Polka, Justyna&lt;/author&gt;&lt;author&gt;Chervaux, Christian&lt;/author&gt;&lt;author&gt;Brisse, Sylvain&lt;/author&gt;&lt;author&gt;Boekhorst, Jos&lt;/author&gt;&lt;author&gt;Vlieg, Johan ET van Hylckama&lt;/author&gt;&lt;author&gt;Siezen, Roland J&lt;/author&gt;&lt;/authors&gt;&lt;/contributors&gt;&lt;titles&gt;&lt;title&gt;Lactobacillus paracasei comparative genomics: towards species pan-genome definition and exploitation of diversity&lt;/title&gt;&lt;secondary-title&gt;PloS one&lt;/secondary-title&gt;&lt;/titles&gt;&lt;periodical&gt;&lt;full-title&gt;PloS one&lt;/full-title&gt;&lt;/periodical&gt;&lt;pages&gt;e68731&lt;/pages&gt;&lt;volume&gt;8&lt;/volume&gt;&lt;number&gt;7&lt;/number&gt;&lt;dates&gt;&lt;year&gt;2013&lt;/year&gt;&lt;/dates&gt;&lt;isbn&gt;1932-6203&lt;/isbn&gt;&lt;urls&gt;&lt;/urls&gt;&lt;/record&gt;&lt;/Cite&gt;&lt;/EndNote&gt;</w:instrText>
            </w:r>
            <w:r w:rsidRPr="00F060D3">
              <w:rPr>
                <w:bCs/>
                <w:sz w:val="24"/>
                <w:szCs w:val="24"/>
              </w:rPr>
              <w:fldChar w:fldCharType="separate"/>
            </w:r>
            <w:r w:rsidRPr="00F060D3">
              <w:rPr>
                <w:bCs/>
                <w:noProof/>
                <w:sz w:val="24"/>
                <w:szCs w:val="24"/>
              </w:rPr>
              <w:t>[2]</w:t>
            </w:r>
            <w:r w:rsidRPr="00F060D3">
              <w:rPr>
                <w:bCs/>
                <w:sz w:val="24"/>
                <w:szCs w:val="24"/>
              </w:rPr>
              <w:fldChar w:fldCharType="end"/>
            </w:r>
          </w:p>
        </w:tc>
      </w:tr>
      <w:tr w:rsidR="00F060D3" w:rsidRPr="00F060D3" w14:paraId="5F46035D" w14:textId="77777777" w:rsidTr="00F060D3">
        <w:trPr>
          <w:trHeight w:val="826"/>
        </w:trPr>
        <w:tc>
          <w:tcPr>
            <w:tcW w:w="1697" w:type="dxa"/>
          </w:tcPr>
          <w:p w14:paraId="777A7D86" w14:textId="1211E1FE" w:rsidR="005A42DF" w:rsidRPr="00F060D3" w:rsidRDefault="00D9718D" w:rsidP="008433A5">
            <w:pPr>
              <w:spacing w:after="200" w:line="276" w:lineRule="auto"/>
              <w:jc w:val="center"/>
              <w:rPr>
                <w:bCs/>
                <w:i/>
                <w:iCs/>
                <w:sz w:val="24"/>
                <w:szCs w:val="24"/>
              </w:rPr>
            </w:pPr>
            <w:r w:rsidRPr="00F060D3">
              <w:rPr>
                <w:bCs/>
                <w:i/>
                <w:iCs/>
                <w:sz w:val="24"/>
                <w:szCs w:val="24"/>
              </w:rPr>
              <w:t>Lactobacillus mucosae</w:t>
            </w:r>
          </w:p>
        </w:tc>
        <w:tc>
          <w:tcPr>
            <w:tcW w:w="2301" w:type="dxa"/>
          </w:tcPr>
          <w:p w14:paraId="312E7E7C" w14:textId="1FC9A4C6" w:rsidR="005A42DF" w:rsidRPr="00F060D3" w:rsidRDefault="00D9718D" w:rsidP="008433A5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Human, animal</w:t>
            </w:r>
            <w:r w:rsidR="00341C07"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 xml:space="preserve"> (piglets, dogs and cattle</w:t>
            </w:r>
            <w:r w:rsidR="00F33439">
              <w:rPr>
                <w:rFonts w:eastAsiaTheme="minorEastAsia"/>
                <w:bCs/>
                <w:sz w:val="24"/>
                <w:szCs w:val="24"/>
                <w:lang w:eastAsia="zh-CN"/>
              </w:rPr>
              <w:t>s</w:t>
            </w:r>
            <w:r w:rsidR="00341C07"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)</w:t>
            </w: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, food</w:t>
            </w:r>
            <w:r w:rsidR="0060795A">
              <w:rPr>
                <w:rFonts w:eastAsiaTheme="minorEastAsia"/>
                <w:bCs/>
                <w:sz w:val="24"/>
                <w:szCs w:val="24"/>
                <w:lang w:eastAsia="zh-CN"/>
              </w:rPr>
              <w:t>.</w:t>
            </w:r>
          </w:p>
        </w:tc>
        <w:tc>
          <w:tcPr>
            <w:tcW w:w="1275" w:type="dxa"/>
          </w:tcPr>
          <w:p w14:paraId="5FB717D0" w14:textId="2494625D" w:rsidR="005A42DF" w:rsidRPr="00F060D3" w:rsidRDefault="006D02B6" w:rsidP="008433A5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2.11</w:t>
            </w:r>
          </w:p>
        </w:tc>
        <w:tc>
          <w:tcPr>
            <w:tcW w:w="1134" w:type="dxa"/>
          </w:tcPr>
          <w:p w14:paraId="0E196C52" w14:textId="076457DA" w:rsidR="005A42DF" w:rsidRPr="00F060D3" w:rsidRDefault="006D02B6" w:rsidP="008433A5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47.96</w:t>
            </w:r>
          </w:p>
        </w:tc>
        <w:tc>
          <w:tcPr>
            <w:tcW w:w="1560" w:type="dxa"/>
          </w:tcPr>
          <w:p w14:paraId="005D2C88" w14:textId="30200315" w:rsidR="005A42DF" w:rsidRPr="00F060D3" w:rsidRDefault="00F060D3" w:rsidP="008433A5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  <w:r>
              <w:rPr>
                <w:rFonts w:eastAsiaTheme="minorEastAsia"/>
                <w:bCs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134" w:type="dxa"/>
          </w:tcPr>
          <w:p w14:paraId="11820D5D" w14:textId="5A7BB686" w:rsidR="005A42DF" w:rsidRPr="00F060D3" w:rsidRDefault="006D02B6" w:rsidP="008433A5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95.3 – 99.9</w:t>
            </w:r>
          </w:p>
        </w:tc>
        <w:tc>
          <w:tcPr>
            <w:tcW w:w="1134" w:type="dxa"/>
          </w:tcPr>
          <w:p w14:paraId="454765DA" w14:textId="22F70274" w:rsidR="005A42DF" w:rsidRPr="00F060D3" w:rsidRDefault="006D02B6" w:rsidP="008433A5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8753</w:t>
            </w:r>
          </w:p>
        </w:tc>
        <w:tc>
          <w:tcPr>
            <w:tcW w:w="1417" w:type="dxa"/>
          </w:tcPr>
          <w:p w14:paraId="5F1B45D3" w14:textId="029D8F5C" w:rsidR="005A42DF" w:rsidRPr="00F060D3" w:rsidRDefault="006D02B6" w:rsidP="008433A5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="等线"/>
                <w:bCs/>
                <w:sz w:val="24"/>
                <w:szCs w:val="24"/>
                <w:lang w:eastAsia="zh-CN"/>
              </w:rPr>
              <w:t>755</w:t>
            </w:r>
          </w:p>
        </w:tc>
        <w:tc>
          <w:tcPr>
            <w:tcW w:w="1389" w:type="dxa"/>
          </w:tcPr>
          <w:p w14:paraId="345295B5" w14:textId="40DB7A64" w:rsidR="005A42DF" w:rsidRPr="00F060D3" w:rsidRDefault="006D02B6" w:rsidP="008433A5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  <w:r w:rsidRPr="00F060D3">
              <w:rPr>
                <w:bCs/>
                <w:sz w:val="24"/>
                <w:szCs w:val="24"/>
              </w:rPr>
              <w:fldChar w:fldCharType="begin"/>
            </w:r>
            <w:r w:rsidRPr="00F060D3">
              <w:rPr>
                <w:bCs/>
                <w:sz w:val="24"/>
                <w:szCs w:val="24"/>
              </w:rPr>
              <w:instrText xml:space="preserve"> ADDIN EN.CITE &lt;EndNote&gt;&lt;Cite&gt;&lt;Author&gt;Jia&lt;/Author&gt;&lt;Year&gt;2020&lt;/Year&gt;&lt;RecNum&gt;64&lt;/RecNum&gt;&lt;DisplayText&gt;[3]&lt;/DisplayText&gt;&lt;record&gt;&lt;rec-number&gt;64&lt;/rec-number&gt;&lt;foreign-keys&gt;&lt;key app="EN" db-id="tdteaz2260att4ex5xppffx4zpwfxt9a9w0z" timestamp="1639473881"&gt;64&lt;/key&gt;&lt;/foreign-keys&gt;&lt;ref-type name="Journal Article"&gt;17&lt;/ref-type&gt;&lt;contributors&gt;&lt;authors&gt;&lt;author&gt;Jia, Yan&lt;/author&gt;&lt;author&gt;Yang, Bo&lt;/author&gt;&lt;author&gt;Ross, Paul&lt;/author&gt;&lt;author&gt;Stanton, Catherine&lt;/author&gt;&lt;author&gt;Zhang, Hao&lt;/author&gt;&lt;author&gt;Zhao, Jianxin&lt;/author&gt;&lt;author&gt;Chen, Wei&lt;/author&gt;&lt;/authors&gt;&lt;/contributors&gt;&lt;titles&gt;&lt;title&gt;Comparative Genomics Analysis of Lactobacillus mucosae from Different Niches&lt;/title&gt;&lt;secondary-title&gt;Genes&lt;/secondary-title&gt;&lt;/titles&gt;&lt;periodical&gt;&lt;full-title&gt;Genes&lt;/full-title&gt;&lt;/periodical&gt;&lt;pages&gt;95&lt;/pages&gt;&lt;volume&gt;11&lt;/volume&gt;&lt;number&gt;1&lt;/number&gt;&lt;dates&gt;&lt;year&gt;2020&lt;/year&gt;&lt;/dates&gt;&lt;isbn&gt;2073-4425&lt;/isbn&gt;&lt;accession-num&gt;doi:10.3390/genes11010095&lt;/accession-num&gt;&lt;urls&gt;&lt;related-urls&gt;&lt;url&gt;https://www.mdpi.com/2073-4425/11/1/95&lt;/url&gt;&lt;/related-urls&gt;&lt;/urls&gt;&lt;/record&gt;&lt;/Cite&gt;&lt;/EndNote&gt;</w:instrText>
            </w:r>
            <w:r w:rsidRPr="00F060D3">
              <w:rPr>
                <w:bCs/>
                <w:sz w:val="24"/>
                <w:szCs w:val="24"/>
              </w:rPr>
              <w:fldChar w:fldCharType="separate"/>
            </w:r>
            <w:r w:rsidRPr="00F060D3">
              <w:rPr>
                <w:bCs/>
                <w:noProof/>
                <w:sz w:val="24"/>
                <w:szCs w:val="24"/>
              </w:rPr>
              <w:t>[3]</w:t>
            </w:r>
            <w:r w:rsidRPr="00F060D3">
              <w:rPr>
                <w:bCs/>
                <w:sz w:val="24"/>
                <w:szCs w:val="24"/>
              </w:rPr>
              <w:fldChar w:fldCharType="end"/>
            </w:r>
          </w:p>
        </w:tc>
      </w:tr>
      <w:tr w:rsidR="00F060D3" w:rsidRPr="00F060D3" w14:paraId="75B4B346" w14:textId="77777777" w:rsidTr="00F060D3">
        <w:trPr>
          <w:trHeight w:val="826"/>
        </w:trPr>
        <w:tc>
          <w:tcPr>
            <w:tcW w:w="1697" w:type="dxa"/>
          </w:tcPr>
          <w:p w14:paraId="1BFBF2FC" w14:textId="1F04D38D" w:rsidR="005A42DF" w:rsidRPr="00F060D3" w:rsidRDefault="006D02B6" w:rsidP="008433A5">
            <w:pPr>
              <w:spacing w:after="200" w:line="276" w:lineRule="auto"/>
              <w:jc w:val="center"/>
              <w:rPr>
                <w:bCs/>
                <w:i/>
                <w:iCs/>
                <w:sz w:val="24"/>
                <w:szCs w:val="24"/>
              </w:rPr>
            </w:pPr>
            <w:r w:rsidRPr="00F060D3">
              <w:rPr>
                <w:bCs/>
                <w:i/>
                <w:iCs/>
                <w:sz w:val="24"/>
                <w:szCs w:val="24"/>
              </w:rPr>
              <w:t>Lactobacillus ruminis</w:t>
            </w:r>
          </w:p>
        </w:tc>
        <w:tc>
          <w:tcPr>
            <w:tcW w:w="2301" w:type="dxa"/>
          </w:tcPr>
          <w:p w14:paraId="2BA56C1D" w14:textId="15C305D7" w:rsidR="005A42DF" w:rsidRPr="00F060D3" w:rsidRDefault="006D02B6" w:rsidP="008433A5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Human, animal</w:t>
            </w:r>
            <w:r w:rsidR="00341C07"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 xml:space="preserve"> (bovines, dogs, porcine, horse), </w:t>
            </w: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food</w:t>
            </w:r>
            <w:r w:rsidR="0060795A">
              <w:rPr>
                <w:rFonts w:eastAsiaTheme="minorEastAsia"/>
                <w:bCs/>
                <w:sz w:val="24"/>
                <w:szCs w:val="24"/>
                <w:lang w:eastAsia="zh-CN"/>
              </w:rPr>
              <w:t>.</w:t>
            </w:r>
          </w:p>
        </w:tc>
        <w:tc>
          <w:tcPr>
            <w:tcW w:w="1275" w:type="dxa"/>
          </w:tcPr>
          <w:p w14:paraId="043161B7" w14:textId="47AE97E9" w:rsidR="005A42DF" w:rsidRPr="00F060D3" w:rsidRDefault="00471B05" w:rsidP="008433A5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2.16</w:t>
            </w:r>
          </w:p>
        </w:tc>
        <w:tc>
          <w:tcPr>
            <w:tcW w:w="1134" w:type="dxa"/>
          </w:tcPr>
          <w:p w14:paraId="757E6066" w14:textId="6E5D6E6A" w:rsidR="005A42DF" w:rsidRPr="00F060D3" w:rsidRDefault="00471B05" w:rsidP="008433A5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43.65</w:t>
            </w:r>
          </w:p>
        </w:tc>
        <w:tc>
          <w:tcPr>
            <w:tcW w:w="1560" w:type="dxa"/>
          </w:tcPr>
          <w:p w14:paraId="0C452EBB" w14:textId="64F134CE" w:rsidR="005A42DF" w:rsidRPr="00F060D3" w:rsidRDefault="00471B05" w:rsidP="008433A5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2309</w:t>
            </w:r>
          </w:p>
        </w:tc>
        <w:tc>
          <w:tcPr>
            <w:tcW w:w="1134" w:type="dxa"/>
          </w:tcPr>
          <w:p w14:paraId="551E7135" w14:textId="406DD527" w:rsidR="005A42DF" w:rsidRPr="00F060D3" w:rsidRDefault="00471B05" w:rsidP="008433A5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96 - 99</w:t>
            </w:r>
          </w:p>
        </w:tc>
        <w:tc>
          <w:tcPr>
            <w:tcW w:w="1134" w:type="dxa"/>
          </w:tcPr>
          <w:p w14:paraId="0BE9DDB7" w14:textId="5CC29C63" w:rsidR="005A42DF" w:rsidRPr="00F060D3" w:rsidRDefault="00471B05" w:rsidP="008433A5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1188</w:t>
            </w:r>
          </w:p>
        </w:tc>
        <w:tc>
          <w:tcPr>
            <w:tcW w:w="1417" w:type="dxa"/>
          </w:tcPr>
          <w:p w14:paraId="25EB78B1" w14:textId="15EEAEBF" w:rsidR="005A42DF" w:rsidRPr="00F060D3" w:rsidRDefault="00471B05" w:rsidP="008433A5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="等线"/>
                <w:bCs/>
                <w:sz w:val="24"/>
                <w:szCs w:val="24"/>
                <w:lang w:eastAsia="zh-CN"/>
              </w:rPr>
              <w:t>11188</w:t>
            </w:r>
          </w:p>
        </w:tc>
        <w:tc>
          <w:tcPr>
            <w:tcW w:w="1389" w:type="dxa"/>
          </w:tcPr>
          <w:p w14:paraId="5581F584" w14:textId="148FE031" w:rsidR="005A42DF" w:rsidRPr="00F060D3" w:rsidRDefault="00471B05" w:rsidP="008433A5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  <w:r w:rsidRPr="00F060D3">
              <w:rPr>
                <w:bCs/>
                <w:sz w:val="24"/>
                <w:szCs w:val="24"/>
              </w:rPr>
              <w:fldChar w:fldCharType="begin"/>
            </w:r>
            <w:r w:rsidRPr="00F060D3">
              <w:rPr>
                <w:bCs/>
                <w:sz w:val="24"/>
                <w:szCs w:val="24"/>
              </w:rPr>
              <w:instrText xml:space="preserve"> ADDIN EN.CITE &lt;EndNote&gt;&lt;Cite&gt;&lt;Author&gt;Huang&lt;/Author&gt;&lt;Year&gt;2021&lt;/Year&gt;&lt;RecNum&gt;65&lt;/RecNum&gt;&lt;DisplayText&gt;[4]&lt;/DisplayText&gt;&lt;record&gt;&lt;rec-number&gt;65&lt;/rec-number&gt;&lt;foreign-keys&gt;&lt;key app="EN" db-id="tdteaz2260att4ex5xppffx4zpwfxt9a9w0z" timestamp="1639474341"&gt;65&lt;/key&gt;&lt;/foreign-keys&gt;&lt;ref-type name="Journal Article"&gt;17&lt;/ref-type&gt;&lt;contributors&gt;&lt;authors&gt;&lt;author&gt;Huang, Zheng&lt;/author&gt;&lt;author&gt;Zhou, Xingya&lt;/author&gt;&lt;author&gt;Stanton, Catherine&lt;/author&gt;&lt;author&gt;Ross, Reynolds Paul&lt;/author&gt;&lt;author&gt;Zhao, Jianxin&lt;/author&gt;&lt;author&gt;Zhang, Hao&lt;/author&gt;&lt;author&gt;Yang, Bo&lt;/author&gt;&lt;author&gt;Chen, Wei&lt;/author&gt;&lt;/authors&gt;&lt;/contributors&gt;&lt;titles&gt;&lt;title&gt;Comparative Genomics and Specific Functional Characteristics Analysis of Lactobacillus acidophilus&lt;/title&gt;&lt;secondary-title&gt;Microorganisms&lt;/secondary-title&gt;&lt;/titles&gt;&lt;periodical&gt;&lt;full-title&gt;Microorganisms&lt;/full-title&gt;&lt;/periodical&gt;&lt;pages&gt;1992&lt;/pages&gt;&lt;volume&gt;9&lt;/volume&gt;&lt;number&gt;9&lt;/number&gt;&lt;dates&gt;&lt;year&gt;2021&lt;/year&gt;&lt;/dates&gt;&lt;isbn&gt;2076-2607&lt;/isbn&gt;&lt;accession-num&gt;doi:10.3390/microorganisms9091992&lt;/accession-num&gt;&lt;urls&gt;&lt;related-urls&gt;&lt;url&gt;https://www.mdpi.com/2076-2607/9/9/1992&lt;/url&gt;&lt;/related-urls&gt;&lt;/urls&gt;&lt;/record&gt;&lt;/Cite&gt;&lt;/EndNote&gt;</w:instrText>
            </w:r>
            <w:r w:rsidRPr="00F060D3">
              <w:rPr>
                <w:bCs/>
                <w:sz w:val="24"/>
                <w:szCs w:val="24"/>
              </w:rPr>
              <w:fldChar w:fldCharType="separate"/>
            </w:r>
            <w:r w:rsidRPr="00F060D3">
              <w:rPr>
                <w:bCs/>
                <w:noProof/>
                <w:sz w:val="24"/>
                <w:szCs w:val="24"/>
              </w:rPr>
              <w:t>[4]</w:t>
            </w:r>
            <w:r w:rsidRPr="00F060D3">
              <w:rPr>
                <w:bCs/>
                <w:sz w:val="24"/>
                <w:szCs w:val="24"/>
              </w:rPr>
              <w:fldChar w:fldCharType="end"/>
            </w:r>
          </w:p>
        </w:tc>
      </w:tr>
      <w:tr w:rsidR="00F060D3" w:rsidRPr="00F060D3" w14:paraId="43EF5A53" w14:textId="77777777" w:rsidTr="00F060D3">
        <w:trPr>
          <w:trHeight w:val="826"/>
        </w:trPr>
        <w:tc>
          <w:tcPr>
            <w:tcW w:w="1697" w:type="dxa"/>
          </w:tcPr>
          <w:p w14:paraId="304E7AF8" w14:textId="426AEBAC" w:rsidR="005A42DF" w:rsidRPr="00F060D3" w:rsidRDefault="00471B05" w:rsidP="008433A5">
            <w:pPr>
              <w:spacing w:after="200" w:line="276" w:lineRule="auto"/>
              <w:jc w:val="center"/>
              <w:rPr>
                <w:bCs/>
                <w:i/>
                <w:iCs/>
                <w:sz w:val="24"/>
                <w:szCs w:val="24"/>
              </w:rPr>
            </w:pPr>
            <w:r w:rsidRPr="00F060D3">
              <w:rPr>
                <w:bCs/>
                <w:i/>
                <w:iCs/>
                <w:sz w:val="24"/>
                <w:szCs w:val="24"/>
              </w:rPr>
              <w:t>Lactobacillus rhamnosus</w:t>
            </w:r>
          </w:p>
        </w:tc>
        <w:tc>
          <w:tcPr>
            <w:tcW w:w="2301" w:type="dxa"/>
          </w:tcPr>
          <w:p w14:paraId="4DD03D5B" w14:textId="75C3CEA3" w:rsidR="005A42DF" w:rsidRPr="00F060D3" w:rsidRDefault="00471B05" w:rsidP="008433A5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human gut, vagi</w:t>
            </w:r>
            <w:r w:rsidR="00F33439">
              <w:rPr>
                <w:rFonts w:eastAsiaTheme="minorEastAsia"/>
                <w:bCs/>
                <w:sz w:val="24"/>
                <w:szCs w:val="24"/>
                <w:lang w:eastAsia="zh-CN"/>
              </w:rPr>
              <w:t>na</w:t>
            </w: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, mouth,</w:t>
            </w:r>
            <w:r w:rsidR="00341C07"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 xml:space="preserve"> </w:t>
            </w: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food</w:t>
            </w:r>
            <w:r w:rsidR="0060795A">
              <w:rPr>
                <w:rFonts w:eastAsiaTheme="minorEastAsia"/>
                <w:bCs/>
                <w:sz w:val="24"/>
                <w:szCs w:val="24"/>
                <w:lang w:eastAsia="zh-CN"/>
              </w:rPr>
              <w:t>.</w:t>
            </w:r>
          </w:p>
        </w:tc>
        <w:tc>
          <w:tcPr>
            <w:tcW w:w="1275" w:type="dxa"/>
          </w:tcPr>
          <w:p w14:paraId="48CEADEA" w14:textId="44D0D6B1" w:rsidR="005A42DF" w:rsidRPr="00F060D3" w:rsidRDefault="00A11DE6" w:rsidP="008433A5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2.93</w:t>
            </w:r>
          </w:p>
        </w:tc>
        <w:tc>
          <w:tcPr>
            <w:tcW w:w="1134" w:type="dxa"/>
          </w:tcPr>
          <w:p w14:paraId="3BF2CC64" w14:textId="2574DB41" w:rsidR="005A42DF" w:rsidRPr="00F060D3" w:rsidRDefault="00A11DE6" w:rsidP="008433A5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47.06</w:t>
            </w:r>
          </w:p>
        </w:tc>
        <w:tc>
          <w:tcPr>
            <w:tcW w:w="1560" w:type="dxa"/>
          </w:tcPr>
          <w:p w14:paraId="6C97DEC2" w14:textId="57B1CE0A" w:rsidR="005A42DF" w:rsidRPr="00F060D3" w:rsidRDefault="00A11DE6" w:rsidP="008433A5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2838</w:t>
            </w:r>
          </w:p>
        </w:tc>
        <w:tc>
          <w:tcPr>
            <w:tcW w:w="1134" w:type="dxa"/>
          </w:tcPr>
          <w:p w14:paraId="12F35928" w14:textId="7D386757" w:rsidR="005A42DF" w:rsidRPr="00F060D3" w:rsidRDefault="00A11DE6" w:rsidP="008433A5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97.2 – 99.9</w:t>
            </w:r>
          </w:p>
          <w:p w14:paraId="1949AECB" w14:textId="1CB01745" w:rsidR="00471B05" w:rsidRPr="00F060D3" w:rsidRDefault="00471B05" w:rsidP="00471B05">
            <w:pPr>
              <w:tabs>
                <w:tab w:val="left" w:pos="557"/>
              </w:tabs>
              <w:rPr>
                <w:bCs/>
                <w:sz w:val="24"/>
                <w:szCs w:val="24"/>
              </w:rPr>
            </w:pPr>
            <w:r w:rsidRPr="00F060D3">
              <w:rPr>
                <w:bCs/>
                <w:sz w:val="24"/>
                <w:szCs w:val="24"/>
              </w:rPr>
              <w:tab/>
            </w:r>
          </w:p>
        </w:tc>
        <w:tc>
          <w:tcPr>
            <w:tcW w:w="1134" w:type="dxa"/>
          </w:tcPr>
          <w:p w14:paraId="3AC34E08" w14:textId="159BFC12" w:rsidR="005A42DF" w:rsidRPr="00F060D3" w:rsidRDefault="00A11DE6" w:rsidP="008433A5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190</w:t>
            </w:r>
          </w:p>
        </w:tc>
        <w:tc>
          <w:tcPr>
            <w:tcW w:w="1417" w:type="dxa"/>
          </w:tcPr>
          <w:p w14:paraId="4F004305" w14:textId="3DAACA75" w:rsidR="005A42DF" w:rsidRPr="00F060D3" w:rsidRDefault="00A11DE6" w:rsidP="008433A5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="等线"/>
                <w:bCs/>
                <w:sz w:val="24"/>
                <w:szCs w:val="24"/>
                <w:lang w:eastAsia="zh-CN"/>
              </w:rPr>
              <w:t>8395</w:t>
            </w:r>
          </w:p>
          <w:p w14:paraId="719549CB" w14:textId="5C51F3BB" w:rsidR="00A11DE6" w:rsidRPr="00F060D3" w:rsidRDefault="00A11DE6" w:rsidP="00A11DE6">
            <w:pPr>
              <w:jc w:val="center"/>
              <w:rPr>
                <w:rFonts w:eastAsia="等线"/>
                <w:bCs/>
                <w:sz w:val="24"/>
                <w:szCs w:val="24"/>
              </w:rPr>
            </w:pPr>
          </w:p>
        </w:tc>
        <w:tc>
          <w:tcPr>
            <w:tcW w:w="1389" w:type="dxa"/>
          </w:tcPr>
          <w:p w14:paraId="073CD621" w14:textId="13344C4A" w:rsidR="005A42DF" w:rsidRPr="00F060D3" w:rsidRDefault="00471B05" w:rsidP="008433A5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  <w:r w:rsidRPr="00F060D3">
              <w:rPr>
                <w:bCs/>
                <w:sz w:val="24"/>
                <w:szCs w:val="24"/>
              </w:rPr>
              <w:fldChar w:fldCharType="begin"/>
            </w:r>
            <w:r w:rsidRPr="00F060D3">
              <w:rPr>
                <w:bCs/>
                <w:sz w:val="24"/>
                <w:szCs w:val="24"/>
              </w:rPr>
              <w:instrText xml:space="preserve"> ADDIN EN.CITE &lt;EndNote&gt;&lt;Cite&gt;&lt;Author&gt;Dan&lt;/Author&gt;&lt;Year&gt;2020&lt;/Year&gt;&lt;RecNum&gt;66&lt;/RecNum&gt;&lt;DisplayText&gt;[5]&lt;/DisplayText&gt;&lt;record&gt;&lt;rec-number&gt;66&lt;/rec-number&gt;&lt;foreign-keys&gt;&lt;key app="EN" db-id="tdteaz2260att4ex5xppffx4zpwfxt9a9w0z" timestamp="1639474875"&gt;66&lt;/key&gt;&lt;/foreign-keys&gt;&lt;ref-type name="Journal Article"&gt;17&lt;/ref-type&gt;&lt;contributors&gt;&lt;authors&gt;&lt;author&gt;Dan, Huang&lt;/author&gt;&lt;author&gt;Bo, Yang&lt;/author&gt;&lt;author&gt;Yang, Chen&lt;/author&gt;&lt;author&gt;Catherine, Stanton&lt;/author&gt;&lt;author&gt;R. Paul Ross&lt;/author&gt;&lt;author&gt;Jianxin, Zhao&lt;/author&gt;&lt;author&gt;Hao, Zhang&lt;/author&gt;&lt;author&gt;Wei, Chen&lt;/author&gt;&lt;/authors&gt;&lt;/contributors&gt;&lt;titles&gt;&lt;title&gt;Comparative genomic analyses of Lactobacillus rhamnosus isolated from Chinese subjects&lt;/title&gt;&lt;secondary-title&gt;Food Bioscience&lt;/secondary-title&gt;&lt;/titles&gt;&lt;periodical&gt;&lt;full-title&gt;Food Bioscience&lt;/full-title&gt;&lt;/periodical&gt;&lt;pages&gt;100659&lt;/pages&gt;&lt;volume&gt;36&lt;/volume&gt;&lt;keywords&gt;&lt;keyword&gt;, Comparative genomics, Carbohydrate utilization, Antibiotics resistance&lt;/keyword&gt;&lt;/keywords&gt;&lt;dates&gt;&lt;year&gt;2020&lt;/year&gt;&lt;/dates&gt;&lt;isbn&gt;2212-4292&lt;/isbn&gt;&lt;accession-num&gt;HUANG2020100659&lt;/accession-num&gt;&lt;urls&gt;&lt;related-urls&gt;&lt;url&gt;https://www.sciencedirect.com/science/article/pii/S2212429219302779&lt;/url&gt;&lt;/related-urls&gt;&lt;/urls&gt;&lt;electronic-resource-num&gt;https://doi.org/10.1016/j.fbio.2020.100659&lt;/electronic-resource-num&gt;&lt;/record&gt;&lt;/Cite&gt;&lt;/EndNote&gt;</w:instrText>
            </w:r>
            <w:r w:rsidRPr="00F060D3">
              <w:rPr>
                <w:bCs/>
                <w:sz w:val="24"/>
                <w:szCs w:val="24"/>
              </w:rPr>
              <w:fldChar w:fldCharType="separate"/>
            </w:r>
            <w:r w:rsidRPr="00F060D3">
              <w:rPr>
                <w:bCs/>
                <w:noProof/>
                <w:sz w:val="24"/>
                <w:szCs w:val="24"/>
              </w:rPr>
              <w:t>[5]</w:t>
            </w:r>
            <w:r w:rsidRPr="00F060D3">
              <w:rPr>
                <w:bCs/>
                <w:sz w:val="24"/>
                <w:szCs w:val="24"/>
              </w:rPr>
              <w:fldChar w:fldCharType="end"/>
            </w:r>
          </w:p>
        </w:tc>
      </w:tr>
      <w:tr w:rsidR="00471B05" w:rsidRPr="00F060D3" w14:paraId="3AF5A689" w14:textId="77777777" w:rsidTr="00F060D3">
        <w:trPr>
          <w:trHeight w:val="826"/>
        </w:trPr>
        <w:tc>
          <w:tcPr>
            <w:tcW w:w="1697" w:type="dxa"/>
          </w:tcPr>
          <w:p w14:paraId="25D50B90" w14:textId="5E60F089" w:rsidR="00471B05" w:rsidRPr="00F060D3" w:rsidRDefault="00A11DE6" w:rsidP="008433A5">
            <w:pPr>
              <w:spacing w:after="200" w:line="276" w:lineRule="auto"/>
              <w:jc w:val="center"/>
              <w:rPr>
                <w:bCs/>
                <w:i/>
                <w:iCs/>
                <w:sz w:val="24"/>
                <w:szCs w:val="24"/>
              </w:rPr>
            </w:pPr>
            <w:r w:rsidRPr="00F060D3">
              <w:rPr>
                <w:bCs/>
                <w:i/>
                <w:iCs/>
                <w:sz w:val="24"/>
                <w:szCs w:val="24"/>
              </w:rPr>
              <w:lastRenderedPageBreak/>
              <w:t>Lactobacillus gasseri</w:t>
            </w:r>
          </w:p>
        </w:tc>
        <w:tc>
          <w:tcPr>
            <w:tcW w:w="2301" w:type="dxa"/>
          </w:tcPr>
          <w:p w14:paraId="7929577E" w14:textId="73DB32A1" w:rsidR="00471B05" w:rsidRPr="00F060D3" w:rsidRDefault="00341C07" w:rsidP="008433A5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Human gut</w:t>
            </w:r>
            <w:r w:rsidR="0060795A">
              <w:rPr>
                <w:rFonts w:eastAsiaTheme="minorEastAsia"/>
                <w:bCs/>
                <w:sz w:val="24"/>
                <w:szCs w:val="24"/>
                <w:lang w:eastAsia="zh-CN"/>
              </w:rPr>
              <w:t>.</w:t>
            </w: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275" w:type="dxa"/>
          </w:tcPr>
          <w:p w14:paraId="420E8837" w14:textId="09BD12C2" w:rsidR="00471B05" w:rsidRPr="00F060D3" w:rsidRDefault="00341C07" w:rsidP="008433A5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1.96</w:t>
            </w:r>
          </w:p>
        </w:tc>
        <w:tc>
          <w:tcPr>
            <w:tcW w:w="1134" w:type="dxa"/>
          </w:tcPr>
          <w:p w14:paraId="428C812B" w14:textId="651AAD33" w:rsidR="00471B05" w:rsidRPr="00F060D3" w:rsidRDefault="00341C07" w:rsidP="008433A5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34.89</w:t>
            </w:r>
          </w:p>
        </w:tc>
        <w:tc>
          <w:tcPr>
            <w:tcW w:w="1560" w:type="dxa"/>
          </w:tcPr>
          <w:p w14:paraId="23442AA3" w14:textId="7381C0EE" w:rsidR="00471B05" w:rsidRPr="00F060D3" w:rsidRDefault="00341C07" w:rsidP="008433A5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1936</w:t>
            </w:r>
          </w:p>
        </w:tc>
        <w:tc>
          <w:tcPr>
            <w:tcW w:w="1134" w:type="dxa"/>
          </w:tcPr>
          <w:p w14:paraId="092464CB" w14:textId="39A46117" w:rsidR="00471B05" w:rsidRPr="00F060D3" w:rsidRDefault="00341C07" w:rsidP="008433A5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93 - 99</w:t>
            </w:r>
          </w:p>
        </w:tc>
        <w:tc>
          <w:tcPr>
            <w:tcW w:w="1134" w:type="dxa"/>
          </w:tcPr>
          <w:p w14:paraId="543B6E5A" w14:textId="69EC03B9" w:rsidR="00471B05" w:rsidRPr="00F060D3" w:rsidRDefault="00341C07" w:rsidP="008433A5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1256</w:t>
            </w:r>
          </w:p>
        </w:tc>
        <w:tc>
          <w:tcPr>
            <w:tcW w:w="1417" w:type="dxa"/>
          </w:tcPr>
          <w:p w14:paraId="07054BCA" w14:textId="5AE865A1" w:rsidR="00471B05" w:rsidRPr="00F060D3" w:rsidRDefault="00341C07" w:rsidP="008433A5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="等线"/>
                <w:bCs/>
                <w:sz w:val="24"/>
                <w:szCs w:val="24"/>
                <w:lang w:eastAsia="zh-CN"/>
              </w:rPr>
              <w:t>6535</w:t>
            </w:r>
          </w:p>
        </w:tc>
        <w:tc>
          <w:tcPr>
            <w:tcW w:w="1389" w:type="dxa"/>
          </w:tcPr>
          <w:p w14:paraId="713936BB" w14:textId="284D62F6" w:rsidR="00471B05" w:rsidRPr="00F060D3" w:rsidRDefault="00341C07" w:rsidP="008433A5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  <w:r w:rsidRPr="00F060D3">
              <w:rPr>
                <w:bCs/>
                <w:sz w:val="24"/>
                <w:szCs w:val="24"/>
              </w:rPr>
              <w:fldChar w:fldCharType="begin"/>
            </w:r>
            <w:r w:rsidRPr="00F060D3">
              <w:rPr>
                <w:bCs/>
                <w:sz w:val="24"/>
                <w:szCs w:val="24"/>
              </w:rPr>
              <w:instrText xml:space="preserve"> ADDIN EN.CITE &lt;EndNote&gt;&lt;Cite&gt;&lt;Author&gt;Zhou&lt;/Author&gt;&lt;Year&gt;2020&lt;/Year&gt;&lt;RecNum&gt;67&lt;/RecNum&gt;&lt;DisplayText&gt;[6]&lt;/DisplayText&gt;&lt;record&gt;&lt;rec-number&gt;67&lt;/rec-number&gt;&lt;foreign-keys&gt;&lt;key app="EN" db-id="tdteaz2260att4ex5xppffx4zpwfxt9a9w0z" timestamp="1639476189"&gt;67&lt;/key&gt;&lt;/foreign-keys&gt;&lt;ref-type name="Journal Article"&gt;17&lt;/ref-type&gt;&lt;contributors&gt;&lt;authors&gt;&lt;author&gt;Zhou, Xingya&lt;/author&gt;&lt;author&gt;Yang, Bo&lt;/author&gt;&lt;author&gt;Stanton, Catherine&lt;/author&gt;&lt;author&gt;Ross, R. Paul&lt;/author&gt;&lt;author&gt;Zhao, Jianxin&lt;/author&gt;&lt;author&gt;Zhang, Hao&lt;/author&gt;&lt;author&gt;Chen, Wei&lt;/author&gt;&lt;/authors&gt;&lt;/contributors&gt;&lt;titles&gt;&lt;title&gt;Comparative analysis of Lactobacillus gasseri from Chinese subjects reveals a new species-level taxa&lt;/title&gt;&lt;secondary-title&gt;BMC Genomics&lt;/secondary-title&gt;&lt;/titles&gt;&lt;periodical&gt;&lt;full-title&gt;BMC genomics&lt;/full-title&gt;&lt;/periodical&gt;&lt;pages&gt;119&lt;/pages&gt;&lt;volume&gt;21&lt;/volume&gt;&lt;number&gt;1&lt;/number&gt;&lt;dates&gt;&lt;year&gt;2020&lt;/year&gt;&lt;pub-dates&gt;&lt;date&gt;2020/02/03&lt;/date&gt;&lt;/pub-dates&gt;&lt;/dates&gt;&lt;isbn&gt;1471-2164&lt;/isbn&gt;&lt;urls&gt;&lt;related-urls&gt;&lt;url&gt;https://doi.org/10.1186/s12864-020-6527-y&lt;/url&gt;&lt;/related-urls&gt;&lt;/urls&gt;&lt;electronic-resource-num&gt;10.1186/s12864-020-6527-y&lt;/electronic-resource-num&gt;&lt;/record&gt;&lt;/Cite&gt;&lt;/EndNote&gt;</w:instrText>
            </w:r>
            <w:r w:rsidRPr="00F060D3">
              <w:rPr>
                <w:bCs/>
                <w:sz w:val="24"/>
                <w:szCs w:val="24"/>
              </w:rPr>
              <w:fldChar w:fldCharType="separate"/>
            </w:r>
            <w:r w:rsidRPr="00F060D3">
              <w:rPr>
                <w:bCs/>
                <w:noProof/>
                <w:sz w:val="24"/>
                <w:szCs w:val="24"/>
              </w:rPr>
              <w:t>[6]</w:t>
            </w:r>
            <w:r w:rsidRPr="00F060D3">
              <w:rPr>
                <w:bCs/>
                <w:sz w:val="24"/>
                <w:szCs w:val="24"/>
              </w:rPr>
              <w:fldChar w:fldCharType="end"/>
            </w:r>
          </w:p>
        </w:tc>
      </w:tr>
      <w:tr w:rsidR="00341C07" w:rsidRPr="00F060D3" w14:paraId="666CA0E5" w14:textId="77777777" w:rsidTr="00F060D3">
        <w:tc>
          <w:tcPr>
            <w:tcW w:w="1697" w:type="dxa"/>
          </w:tcPr>
          <w:p w14:paraId="5068EDAE" w14:textId="12913A97" w:rsidR="003F226D" w:rsidRPr="00F060D3" w:rsidRDefault="003F226D" w:rsidP="003F226D">
            <w:pPr>
              <w:spacing w:after="200" w:line="276" w:lineRule="auto"/>
              <w:jc w:val="center"/>
              <w:rPr>
                <w:bCs/>
                <w:i/>
                <w:iCs/>
                <w:sz w:val="24"/>
                <w:szCs w:val="24"/>
              </w:rPr>
            </w:pPr>
            <w:r w:rsidRPr="00F060D3">
              <w:rPr>
                <w:bCs/>
                <w:i/>
                <w:iCs/>
                <w:sz w:val="24"/>
                <w:szCs w:val="24"/>
              </w:rPr>
              <w:t>Lactobacillus kefiranofaciens ZW3</w:t>
            </w:r>
          </w:p>
        </w:tc>
        <w:tc>
          <w:tcPr>
            <w:tcW w:w="2301" w:type="dxa"/>
          </w:tcPr>
          <w:p w14:paraId="647309A5" w14:textId="3B324E96" w:rsidR="003F226D" w:rsidRPr="00F060D3" w:rsidRDefault="003F226D" w:rsidP="003F226D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  <w:r w:rsidRPr="00F060D3">
              <w:rPr>
                <w:bCs/>
                <w:sz w:val="24"/>
                <w:szCs w:val="24"/>
              </w:rPr>
              <w:t>Kefir grains(food)</w:t>
            </w:r>
            <w:r w:rsidR="0060795A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14:paraId="2C45EC30" w14:textId="4A5618FC" w:rsidR="003F226D" w:rsidRPr="00F060D3" w:rsidRDefault="003F226D" w:rsidP="003F226D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2.11</w:t>
            </w:r>
          </w:p>
        </w:tc>
        <w:tc>
          <w:tcPr>
            <w:tcW w:w="1134" w:type="dxa"/>
          </w:tcPr>
          <w:p w14:paraId="1182C0D6" w14:textId="6409668B" w:rsidR="003F226D" w:rsidRPr="00F060D3" w:rsidRDefault="003F226D" w:rsidP="003F226D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37.7</w:t>
            </w:r>
          </w:p>
        </w:tc>
        <w:tc>
          <w:tcPr>
            <w:tcW w:w="1560" w:type="dxa"/>
          </w:tcPr>
          <w:p w14:paraId="602C8B96" w14:textId="57AFCB05" w:rsidR="003F226D" w:rsidRPr="00F060D3" w:rsidRDefault="003F226D" w:rsidP="003F226D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2181</w:t>
            </w:r>
          </w:p>
        </w:tc>
        <w:tc>
          <w:tcPr>
            <w:tcW w:w="1134" w:type="dxa"/>
          </w:tcPr>
          <w:p w14:paraId="0E0C6792" w14:textId="323FEE53" w:rsidR="003F226D" w:rsidRPr="00F060D3" w:rsidRDefault="00F060D3" w:rsidP="003F226D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>
              <w:rPr>
                <w:rFonts w:eastAsia="等线"/>
                <w:bCs/>
                <w:sz w:val="24"/>
                <w:szCs w:val="24"/>
              </w:rPr>
              <w:t>-</w:t>
            </w:r>
          </w:p>
          <w:p w14:paraId="27F3DC06" w14:textId="77777777" w:rsidR="003F226D" w:rsidRPr="00F060D3" w:rsidRDefault="003F226D" w:rsidP="003F226D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0CEDFCF8" w14:textId="69071426" w:rsidR="003F226D" w:rsidRPr="00F060D3" w:rsidRDefault="00F060D3" w:rsidP="003F226D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>
              <w:rPr>
                <w:rFonts w:eastAsia="等线"/>
                <w:bCs/>
                <w:sz w:val="24"/>
                <w:szCs w:val="24"/>
              </w:rPr>
              <w:t>-</w:t>
            </w:r>
          </w:p>
          <w:p w14:paraId="514CA68C" w14:textId="77777777" w:rsidR="003F226D" w:rsidRPr="00F060D3" w:rsidRDefault="003F226D" w:rsidP="003F226D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210E8106" w14:textId="4EF9118D" w:rsidR="003F226D" w:rsidRPr="00F060D3" w:rsidRDefault="00F060D3" w:rsidP="003F226D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>
              <w:rPr>
                <w:rFonts w:eastAsia="等线"/>
                <w:bCs/>
                <w:sz w:val="24"/>
                <w:szCs w:val="24"/>
              </w:rPr>
              <w:t>-</w:t>
            </w:r>
          </w:p>
          <w:p w14:paraId="049E36EF" w14:textId="77777777" w:rsidR="003F226D" w:rsidRPr="00F060D3" w:rsidRDefault="003F226D" w:rsidP="003F226D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389" w:type="dxa"/>
          </w:tcPr>
          <w:p w14:paraId="44AE1BC8" w14:textId="7A1E8933" w:rsidR="003F226D" w:rsidRPr="00F060D3" w:rsidRDefault="003F226D" w:rsidP="003F226D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  <w:r w:rsidRPr="00F060D3">
              <w:rPr>
                <w:bCs/>
                <w:sz w:val="24"/>
                <w:szCs w:val="24"/>
              </w:rPr>
              <w:fldChar w:fldCharType="begin"/>
            </w:r>
            <w:r w:rsidR="00341C07"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instrText xml:space="preserve"> ADDIN EN.CITE &lt;EndNote&gt;&lt;Cite&gt;&lt;Author&gt;Xing&lt;/Author&gt;&lt;Year&gt;2017&lt;/Year&gt;&lt;RecNum&gt;20&lt;/RecNum&gt;&lt;DisplayText&gt;[7]&lt;/DisplayText&gt;&lt;record&gt;&lt;rec-number&gt;20&lt;/rec-number&gt;&lt;foreign-keys&gt;&lt;key app="EN" db-id="tdteaz2260att4ex5xppffx4zpwfxt9a9w0z" timestamp="1635843443"&gt;20&lt;/key&gt;&lt;/foreign-keys&gt;&lt;ref-type name="Journal Article"&gt;17&lt;/ref-type&gt;&lt;contributors&gt;&lt;authors&gt;&lt;author&gt;Xing, Zhuqing&lt;/author&gt;&lt;author&gt;Geng, Weitao&lt;/author&gt;&lt;author&gt;Li, Chao&lt;/author&gt;&lt;author&gt;Sun, Ye&lt;/author&gt;&lt;author&gt;Wang, Yanping&lt;/author&gt;&lt;/authors&gt;&lt;/contributors&gt;&lt;titles&gt;&lt;title&gt;Comparative genomics of Lactobacillus kefiranofaciens ZW3 and related members of Lactobacillus. spp reveal adaptations to dairy and gut environments&lt;/title&gt;&lt;secondary-title&gt;Scientific reports&lt;/secondary-title&gt;&lt;/titles&gt;&lt;periodical&gt;&lt;full-title&gt;Scientific reports&lt;/full-title&gt;&lt;/periodical&gt;&lt;pages&gt;1-12&lt;/pages&gt;&lt;volume&gt;7&lt;/volume&gt;&lt;number&gt;1&lt;/number&gt;&lt;dates&gt;&lt;year&gt;2017&lt;/year&gt;&lt;/dates&gt;&lt;isbn&gt;2045-2322&lt;/isbn&gt;&lt;urls&gt;&lt;/urls&gt;&lt;/record&gt;&lt;/Cite&gt;&lt;/EndNote&gt;</w:instrText>
            </w:r>
            <w:r w:rsidRPr="00F060D3">
              <w:rPr>
                <w:bCs/>
                <w:sz w:val="24"/>
                <w:szCs w:val="24"/>
              </w:rPr>
              <w:fldChar w:fldCharType="separate"/>
            </w:r>
            <w:r w:rsidR="00341C07" w:rsidRPr="00F060D3">
              <w:rPr>
                <w:rFonts w:eastAsiaTheme="minorEastAsia"/>
                <w:bCs/>
                <w:noProof/>
                <w:sz w:val="24"/>
                <w:szCs w:val="24"/>
                <w:lang w:eastAsia="zh-CN"/>
              </w:rPr>
              <w:t>[7]</w:t>
            </w:r>
            <w:r w:rsidRPr="00F060D3">
              <w:rPr>
                <w:bCs/>
                <w:sz w:val="24"/>
                <w:szCs w:val="24"/>
              </w:rPr>
              <w:fldChar w:fldCharType="end"/>
            </w:r>
          </w:p>
        </w:tc>
      </w:tr>
      <w:tr w:rsidR="00F060D3" w:rsidRPr="00F060D3" w14:paraId="5AE9B976" w14:textId="77777777" w:rsidTr="00F060D3">
        <w:tc>
          <w:tcPr>
            <w:tcW w:w="1697" w:type="dxa"/>
          </w:tcPr>
          <w:p w14:paraId="4B2DED4F" w14:textId="7B1E890A" w:rsidR="005468B1" w:rsidRPr="00F060D3" w:rsidRDefault="005468B1" w:rsidP="003F226D">
            <w:pPr>
              <w:spacing w:after="200" w:line="276" w:lineRule="auto"/>
              <w:jc w:val="center"/>
              <w:rPr>
                <w:bCs/>
                <w:i/>
                <w:iCs/>
                <w:sz w:val="24"/>
                <w:szCs w:val="24"/>
              </w:rPr>
            </w:pPr>
            <w:r w:rsidRPr="00F060D3">
              <w:rPr>
                <w:bCs/>
                <w:i/>
                <w:iCs/>
                <w:sz w:val="24"/>
                <w:szCs w:val="24"/>
              </w:rPr>
              <w:t>Lactobacillus helveticus</w:t>
            </w:r>
          </w:p>
        </w:tc>
        <w:tc>
          <w:tcPr>
            <w:tcW w:w="2301" w:type="dxa"/>
          </w:tcPr>
          <w:p w14:paraId="3BF5C0EC" w14:textId="13FDB353" w:rsidR="005468B1" w:rsidRPr="00F060D3" w:rsidRDefault="005468B1" w:rsidP="003F226D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Human gut,</w:t>
            </w:r>
            <w:r w:rsidR="00F33439">
              <w:rPr>
                <w:rFonts w:eastAsiaTheme="minorEastAsia"/>
                <w:bCs/>
                <w:sz w:val="24"/>
                <w:szCs w:val="24"/>
                <w:lang w:eastAsia="zh-CN"/>
              </w:rPr>
              <w:t xml:space="preserve"> </w:t>
            </w: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food</w:t>
            </w:r>
            <w:r w:rsidR="0060795A">
              <w:rPr>
                <w:rFonts w:eastAsiaTheme="minorEastAsia"/>
                <w:bCs/>
                <w:sz w:val="24"/>
                <w:szCs w:val="24"/>
                <w:lang w:eastAsia="zh-CN"/>
              </w:rPr>
              <w:t>.</w:t>
            </w:r>
          </w:p>
        </w:tc>
        <w:tc>
          <w:tcPr>
            <w:tcW w:w="1275" w:type="dxa"/>
          </w:tcPr>
          <w:p w14:paraId="5DF6F3AD" w14:textId="0EE3EB1C" w:rsidR="005468B1" w:rsidRPr="00F060D3" w:rsidRDefault="00D9718D" w:rsidP="003F226D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2.14</w:t>
            </w:r>
          </w:p>
        </w:tc>
        <w:tc>
          <w:tcPr>
            <w:tcW w:w="1134" w:type="dxa"/>
          </w:tcPr>
          <w:p w14:paraId="65EF1ACC" w14:textId="3407961B" w:rsidR="005468B1" w:rsidRPr="00F060D3" w:rsidRDefault="00D9718D" w:rsidP="003F226D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37.0</w:t>
            </w:r>
          </w:p>
        </w:tc>
        <w:tc>
          <w:tcPr>
            <w:tcW w:w="1560" w:type="dxa"/>
          </w:tcPr>
          <w:p w14:paraId="20E3F3FB" w14:textId="52731C3D" w:rsidR="005468B1" w:rsidRPr="00F060D3" w:rsidRDefault="00D9718D" w:rsidP="003F226D">
            <w:pPr>
              <w:spacing w:after="200" w:line="276" w:lineRule="auto"/>
              <w:jc w:val="center"/>
              <w:rPr>
                <w:rFonts w:eastAsiaTheme="minorEastAsia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Theme="minorEastAsia"/>
                <w:bCs/>
                <w:sz w:val="24"/>
                <w:szCs w:val="24"/>
                <w:lang w:eastAsia="zh-CN"/>
              </w:rPr>
              <w:t>2151</w:t>
            </w:r>
          </w:p>
        </w:tc>
        <w:tc>
          <w:tcPr>
            <w:tcW w:w="1134" w:type="dxa"/>
          </w:tcPr>
          <w:p w14:paraId="64139EED" w14:textId="1490D64E" w:rsidR="005468B1" w:rsidRPr="00F060D3" w:rsidRDefault="00F060D3" w:rsidP="003F226D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>
              <w:rPr>
                <w:rFonts w:eastAsia="等线"/>
                <w:bCs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134" w:type="dxa"/>
          </w:tcPr>
          <w:p w14:paraId="5FC4D385" w14:textId="539C201E" w:rsidR="005468B1" w:rsidRPr="00F060D3" w:rsidRDefault="00D9718D" w:rsidP="003F226D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="等线"/>
                <w:bCs/>
                <w:sz w:val="24"/>
                <w:szCs w:val="24"/>
                <w:lang w:eastAsia="zh-CN"/>
              </w:rPr>
              <w:t>998</w:t>
            </w:r>
          </w:p>
        </w:tc>
        <w:tc>
          <w:tcPr>
            <w:tcW w:w="1417" w:type="dxa"/>
          </w:tcPr>
          <w:p w14:paraId="1CF384F6" w14:textId="00A0D797" w:rsidR="005468B1" w:rsidRPr="00F060D3" w:rsidRDefault="00D9718D" w:rsidP="003F226D">
            <w:pPr>
              <w:jc w:val="center"/>
              <w:rPr>
                <w:rFonts w:eastAsia="等线"/>
                <w:bCs/>
                <w:sz w:val="24"/>
                <w:szCs w:val="24"/>
                <w:lang w:eastAsia="zh-CN"/>
              </w:rPr>
            </w:pPr>
            <w:r w:rsidRPr="00F060D3">
              <w:rPr>
                <w:rFonts w:eastAsia="等线"/>
                <w:bCs/>
                <w:sz w:val="24"/>
                <w:szCs w:val="24"/>
                <w:lang w:eastAsia="zh-CN"/>
              </w:rPr>
              <w:t>3335</w:t>
            </w:r>
          </w:p>
        </w:tc>
        <w:tc>
          <w:tcPr>
            <w:tcW w:w="1389" w:type="dxa"/>
          </w:tcPr>
          <w:p w14:paraId="45409D92" w14:textId="0976E110" w:rsidR="005468B1" w:rsidRPr="00F060D3" w:rsidRDefault="00D9718D" w:rsidP="003F226D">
            <w:pPr>
              <w:spacing w:after="200" w:line="276" w:lineRule="auto"/>
              <w:jc w:val="center"/>
              <w:rPr>
                <w:bCs/>
                <w:sz w:val="24"/>
                <w:szCs w:val="24"/>
              </w:rPr>
            </w:pPr>
            <w:r w:rsidRPr="00F060D3">
              <w:rPr>
                <w:bCs/>
                <w:sz w:val="24"/>
                <w:szCs w:val="24"/>
              </w:rPr>
              <w:fldChar w:fldCharType="begin"/>
            </w:r>
            <w:r w:rsidR="00341C07" w:rsidRPr="00F060D3">
              <w:rPr>
                <w:bCs/>
                <w:sz w:val="24"/>
                <w:szCs w:val="24"/>
              </w:rPr>
              <w:instrText xml:space="preserve"> ADDIN EN.CITE &lt;EndNote&gt;&lt;Cite&gt;&lt;Author&gt;Schmid&lt;/Author&gt;&lt;Year&gt;2018&lt;/Year&gt;&lt;RecNum&gt;21&lt;/RecNum&gt;&lt;DisplayText&gt;[8]&lt;/DisplayText&gt;&lt;record&gt;&lt;rec-number&gt;21&lt;/rec-number&gt;&lt;foreign-keys&gt;&lt;key app="EN" db-id="tdteaz2260att4ex5xppffx4zpwfxt9a9w0z" timestamp="1635843668"&gt;21&lt;/key&gt;&lt;/foreign-keys&gt;&lt;ref-type name="Journal Article"&gt;17&lt;/ref-type&gt;&lt;contributors&gt;&lt;authors&gt;&lt;author&gt;Schmid, Michael&lt;/author&gt;&lt;author&gt;Muri, Jonathan&lt;/author&gt;&lt;author&gt;Melidis, Damianos&lt;/author&gt;&lt;author&gt;Varadarajan, Adithi R&lt;/author&gt;&lt;author&gt;Somerville, Vincent&lt;/author&gt;&lt;author&gt;Wicki, Adrian&lt;/author&gt;&lt;author&gt;Moser, Aline&lt;/author&gt;&lt;author&gt;Bourqui, Marc&lt;/author&gt;&lt;author&gt;Wenzel, Claudia&lt;/author&gt;&lt;author&gt;Eugster-Meier, Elisabeth&lt;/author&gt;&lt;/authors&gt;&lt;/contributors&gt;&lt;titles&gt;&lt;title&gt;Comparative genomics of completely sequenced Lactobacillus helveticus genomes provides insights into strain-specific genes and resolves metagenomics data down to the strain level&lt;/title&gt;&lt;secondary-title&gt;Frontiers in microbiology&lt;/secondary-title&gt;&lt;/titles&gt;&lt;periodical&gt;&lt;full-title&gt;Frontiers in microbiology&lt;/full-title&gt;&lt;/periodical&gt;&lt;pages&gt;63&lt;/pages&gt;&lt;volume&gt;9&lt;/volume&gt;&lt;dates&gt;&lt;year&gt;2018&lt;/year&gt;&lt;/dates&gt;&lt;isbn&gt;1664-302X&lt;/isbn&gt;&lt;urls&gt;&lt;/urls&gt;&lt;/record&gt;&lt;/Cite&gt;&lt;/EndNote&gt;</w:instrText>
            </w:r>
            <w:r w:rsidRPr="00F060D3">
              <w:rPr>
                <w:bCs/>
                <w:sz w:val="24"/>
                <w:szCs w:val="24"/>
              </w:rPr>
              <w:fldChar w:fldCharType="separate"/>
            </w:r>
            <w:r w:rsidR="00341C07" w:rsidRPr="00F060D3">
              <w:rPr>
                <w:bCs/>
                <w:noProof/>
                <w:sz w:val="24"/>
                <w:szCs w:val="24"/>
              </w:rPr>
              <w:t>[8]</w:t>
            </w:r>
            <w:r w:rsidRPr="00F060D3">
              <w:rPr>
                <w:bCs/>
                <w:sz w:val="24"/>
                <w:szCs w:val="24"/>
              </w:rPr>
              <w:fldChar w:fldCharType="end"/>
            </w:r>
          </w:p>
        </w:tc>
      </w:tr>
    </w:tbl>
    <w:p w14:paraId="5BCA5E27" w14:textId="074CFF89" w:rsidR="00341C07" w:rsidRDefault="00341C07">
      <w:pPr>
        <w:rPr>
          <w:rFonts w:ascii="Times New Roman" w:hAnsi="Times New Roman" w:cs="Times New Roman"/>
          <w:bCs/>
          <w:sz w:val="24"/>
          <w:szCs w:val="24"/>
        </w:rPr>
      </w:pPr>
    </w:p>
    <w:p w14:paraId="2FF3D328" w14:textId="7D733F9B" w:rsidR="00F060D3" w:rsidRDefault="00F060D3">
      <w:pPr>
        <w:rPr>
          <w:rFonts w:ascii="Times New Roman" w:hAnsi="Times New Roman" w:cs="Times New Roman"/>
          <w:bCs/>
          <w:sz w:val="24"/>
          <w:szCs w:val="24"/>
        </w:rPr>
      </w:pPr>
      <w:r w:rsidRPr="00F060D3">
        <w:rPr>
          <w:rFonts w:ascii="Times New Roman" w:hAnsi="Times New Roman" w:cs="Times New Roman" w:hint="eastAsia"/>
          <w:bCs/>
          <w:sz w:val="24"/>
          <w:szCs w:val="24"/>
        </w:rPr>
        <w:t>“</w:t>
      </w:r>
      <w:r w:rsidRPr="00F060D3">
        <w:rPr>
          <w:rFonts w:ascii="Times New Roman" w:hAnsi="Times New Roman" w:cs="Times New Roman"/>
          <w:bCs/>
          <w:sz w:val="24"/>
          <w:szCs w:val="24"/>
        </w:rPr>
        <w:t>-”: unknown</w:t>
      </w:r>
    </w:p>
    <w:p w14:paraId="495C1E1C" w14:textId="77777777" w:rsidR="00F060D3" w:rsidRPr="00F060D3" w:rsidRDefault="00F060D3">
      <w:pPr>
        <w:rPr>
          <w:rFonts w:ascii="Times New Roman" w:hAnsi="Times New Roman" w:cs="Times New Roman"/>
          <w:bCs/>
          <w:sz w:val="24"/>
          <w:szCs w:val="24"/>
        </w:rPr>
      </w:pPr>
    </w:p>
    <w:p w14:paraId="338F0C01" w14:textId="5183C24F" w:rsidR="00341C07" w:rsidRPr="00F060D3" w:rsidRDefault="005A42DF" w:rsidP="00341C07">
      <w:pPr>
        <w:pStyle w:val="EndNoteBibliography"/>
        <w:ind w:left="720" w:hanging="720"/>
        <w:rPr>
          <w:rFonts w:ascii="Times New Roman" w:hAnsi="Times New Roman"/>
          <w:bCs/>
          <w:sz w:val="24"/>
          <w:szCs w:val="24"/>
        </w:rPr>
      </w:pPr>
      <w:r w:rsidRPr="00F060D3">
        <w:rPr>
          <w:rFonts w:ascii="Times New Roman" w:hAnsi="Times New Roman"/>
          <w:bCs/>
          <w:sz w:val="24"/>
          <w:szCs w:val="24"/>
        </w:rPr>
        <w:fldChar w:fldCharType="begin"/>
      </w:r>
      <w:r w:rsidRPr="00F060D3">
        <w:rPr>
          <w:rFonts w:ascii="Times New Roman" w:hAnsi="Times New Roman"/>
          <w:bCs/>
          <w:sz w:val="24"/>
          <w:szCs w:val="24"/>
        </w:rPr>
        <w:instrText xml:space="preserve"> ADDIN EN.REFLIST </w:instrText>
      </w:r>
      <w:r w:rsidRPr="00F060D3">
        <w:rPr>
          <w:rFonts w:ascii="Times New Roman" w:hAnsi="Times New Roman"/>
          <w:bCs/>
          <w:sz w:val="24"/>
          <w:szCs w:val="24"/>
        </w:rPr>
        <w:fldChar w:fldCharType="separate"/>
      </w:r>
      <w:r w:rsidR="00341C07" w:rsidRPr="00F060D3">
        <w:rPr>
          <w:rFonts w:ascii="Times New Roman" w:hAnsi="Times New Roman"/>
          <w:bCs/>
          <w:sz w:val="24"/>
          <w:szCs w:val="24"/>
        </w:rPr>
        <w:t>1.</w:t>
      </w:r>
      <w:r w:rsidR="00341C07" w:rsidRPr="00F060D3">
        <w:rPr>
          <w:rFonts w:ascii="Times New Roman" w:hAnsi="Times New Roman"/>
          <w:bCs/>
          <w:sz w:val="24"/>
          <w:szCs w:val="24"/>
        </w:rPr>
        <w:tab/>
        <w:t xml:space="preserve">Ojala, T., et al., </w:t>
      </w:r>
      <w:r w:rsidR="00341C07" w:rsidRPr="00F060D3">
        <w:rPr>
          <w:rFonts w:ascii="Times New Roman" w:hAnsi="Times New Roman"/>
          <w:bCs/>
          <w:i/>
          <w:sz w:val="24"/>
          <w:szCs w:val="24"/>
        </w:rPr>
        <w:t>Comparative genomics of Lactobacillus crispatus suggests novel mechanisms for the competitive exclusion of Gardnerella vagi</w:t>
      </w:r>
      <w:r w:rsidR="00F060D3">
        <w:rPr>
          <w:rFonts w:ascii="Times New Roman" w:hAnsi="Times New Roman"/>
          <w:bCs/>
          <w:i/>
          <w:sz w:val="24"/>
          <w:szCs w:val="24"/>
        </w:rPr>
        <w:t>-</w:t>
      </w:r>
      <w:r w:rsidR="00341C07" w:rsidRPr="00F060D3">
        <w:rPr>
          <w:rFonts w:ascii="Times New Roman" w:hAnsi="Times New Roman"/>
          <w:bCs/>
          <w:i/>
          <w:sz w:val="24"/>
          <w:szCs w:val="24"/>
        </w:rPr>
        <w:t>lis.</w:t>
      </w:r>
      <w:r w:rsidR="00341C07" w:rsidRPr="00F060D3">
        <w:rPr>
          <w:rFonts w:ascii="Times New Roman" w:hAnsi="Times New Roman"/>
          <w:bCs/>
          <w:sz w:val="24"/>
          <w:szCs w:val="24"/>
        </w:rPr>
        <w:t xml:space="preserve"> BMC genomics, 2014. 15(1): p. 1-21.</w:t>
      </w:r>
    </w:p>
    <w:p w14:paraId="557BF1B8" w14:textId="22905A2D" w:rsidR="00341C07" w:rsidRPr="00F060D3" w:rsidRDefault="00341C07" w:rsidP="00341C07">
      <w:pPr>
        <w:pStyle w:val="EndNoteBibliography"/>
        <w:ind w:left="720" w:hanging="720"/>
        <w:rPr>
          <w:rFonts w:ascii="Times New Roman" w:hAnsi="Times New Roman"/>
          <w:bCs/>
          <w:sz w:val="24"/>
          <w:szCs w:val="24"/>
        </w:rPr>
      </w:pPr>
      <w:r w:rsidRPr="00F060D3">
        <w:rPr>
          <w:rFonts w:ascii="Times New Roman" w:hAnsi="Times New Roman"/>
          <w:bCs/>
          <w:sz w:val="24"/>
          <w:szCs w:val="24"/>
        </w:rPr>
        <w:t>2.</w:t>
      </w:r>
      <w:r w:rsidRPr="00F060D3">
        <w:rPr>
          <w:rFonts w:ascii="Times New Roman" w:hAnsi="Times New Roman"/>
          <w:bCs/>
          <w:sz w:val="24"/>
          <w:szCs w:val="24"/>
        </w:rPr>
        <w:tab/>
        <w:t>Smokvi</w:t>
      </w:r>
      <w:r w:rsidR="00F060D3">
        <w:rPr>
          <w:rFonts w:ascii="Times New Roman" w:hAnsi="Times New Roman"/>
          <w:bCs/>
          <w:sz w:val="24"/>
          <w:szCs w:val="24"/>
        </w:rPr>
        <w:t>-</w:t>
      </w:r>
      <w:r w:rsidRPr="00F060D3">
        <w:rPr>
          <w:rFonts w:ascii="Times New Roman" w:hAnsi="Times New Roman"/>
          <w:bCs/>
          <w:sz w:val="24"/>
          <w:szCs w:val="24"/>
        </w:rPr>
        <w:t xml:space="preserve">, T., et al., </w:t>
      </w:r>
      <w:r w:rsidRPr="00F060D3">
        <w:rPr>
          <w:rFonts w:ascii="Times New Roman" w:hAnsi="Times New Roman"/>
          <w:bCs/>
          <w:i/>
          <w:sz w:val="24"/>
          <w:szCs w:val="24"/>
        </w:rPr>
        <w:t>Lactobacillus paracasei comparative genomics: towards species pan-genome definition and exploitation of diversity.</w:t>
      </w:r>
      <w:r w:rsidRPr="00F060D3">
        <w:rPr>
          <w:rFonts w:ascii="Times New Roman" w:hAnsi="Times New Roman"/>
          <w:bCs/>
          <w:sz w:val="24"/>
          <w:szCs w:val="24"/>
        </w:rPr>
        <w:t xml:space="preserve"> PloS one, 2013. 8(7): p. e68731.</w:t>
      </w:r>
    </w:p>
    <w:p w14:paraId="67D09819" w14:textId="33885C42" w:rsidR="00341C07" w:rsidRPr="00F060D3" w:rsidRDefault="00341C07" w:rsidP="00341C07">
      <w:pPr>
        <w:pStyle w:val="EndNoteBibliography"/>
        <w:ind w:left="720" w:hanging="720"/>
        <w:rPr>
          <w:rFonts w:ascii="Times New Roman" w:hAnsi="Times New Roman"/>
          <w:bCs/>
          <w:sz w:val="24"/>
          <w:szCs w:val="24"/>
        </w:rPr>
      </w:pPr>
      <w:r w:rsidRPr="00F060D3">
        <w:rPr>
          <w:rFonts w:ascii="Times New Roman" w:hAnsi="Times New Roman"/>
          <w:bCs/>
          <w:sz w:val="24"/>
          <w:szCs w:val="24"/>
        </w:rPr>
        <w:t>3.</w:t>
      </w:r>
      <w:r w:rsidRPr="00F060D3">
        <w:rPr>
          <w:rFonts w:ascii="Times New Roman" w:hAnsi="Times New Roman"/>
          <w:bCs/>
          <w:sz w:val="24"/>
          <w:szCs w:val="24"/>
        </w:rPr>
        <w:tab/>
        <w:t xml:space="preserve">Jia, Y., et al., </w:t>
      </w:r>
      <w:r w:rsidRPr="00F060D3">
        <w:rPr>
          <w:rFonts w:ascii="Times New Roman" w:hAnsi="Times New Roman"/>
          <w:bCs/>
          <w:i/>
          <w:sz w:val="24"/>
          <w:szCs w:val="24"/>
        </w:rPr>
        <w:t>Comparative Genomics A</w:t>
      </w:r>
      <w:r w:rsidR="00F060D3">
        <w:rPr>
          <w:rFonts w:ascii="Times New Roman" w:hAnsi="Times New Roman"/>
          <w:bCs/>
          <w:i/>
          <w:sz w:val="24"/>
          <w:szCs w:val="24"/>
        </w:rPr>
        <w:t>-</w:t>
      </w:r>
      <w:r w:rsidRPr="00F060D3">
        <w:rPr>
          <w:rFonts w:ascii="Times New Roman" w:hAnsi="Times New Roman"/>
          <w:bCs/>
          <w:i/>
          <w:sz w:val="24"/>
          <w:szCs w:val="24"/>
        </w:rPr>
        <w:t>lysis of Lactobacillus mucosae from Different Niches.</w:t>
      </w:r>
      <w:r w:rsidRPr="00F060D3">
        <w:rPr>
          <w:rFonts w:ascii="Times New Roman" w:hAnsi="Times New Roman"/>
          <w:bCs/>
          <w:sz w:val="24"/>
          <w:szCs w:val="24"/>
        </w:rPr>
        <w:t xml:space="preserve"> Genes, 2020. 11(1): p. 95.</w:t>
      </w:r>
    </w:p>
    <w:p w14:paraId="7DBE8FD0" w14:textId="3E9B1B31" w:rsidR="00341C07" w:rsidRPr="00F060D3" w:rsidRDefault="00341C07" w:rsidP="00341C07">
      <w:pPr>
        <w:pStyle w:val="EndNoteBibliography"/>
        <w:ind w:left="720" w:hanging="720"/>
        <w:rPr>
          <w:rFonts w:ascii="Times New Roman" w:hAnsi="Times New Roman"/>
          <w:bCs/>
          <w:sz w:val="24"/>
          <w:szCs w:val="24"/>
        </w:rPr>
      </w:pPr>
      <w:r w:rsidRPr="00F060D3">
        <w:rPr>
          <w:rFonts w:ascii="Times New Roman" w:hAnsi="Times New Roman"/>
          <w:bCs/>
          <w:sz w:val="24"/>
          <w:szCs w:val="24"/>
        </w:rPr>
        <w:t>4.</w:t>
      </w:r>
      <w:r w:rsidRPr="00F060D3">
        <w:rPr>
          <w:rFonts w:ascii="Times New Roman" w:hAnsi="Times New Roman"/>
          <w:bCs/>
          <w:sz w:val="24"/>
          <w:szCs w:val="24"/>
        </w:rPr>
        <w:tab/>
        <w:t xml:space="preserve">Huang, Z., et al., </w:t>
      </w:r>
      <w:r w:rsidRPr="00F060D3">
        <w:rPr>
          <w:rFonts w:ascii="Times New Roman" w:hAnsi="Times New Roman"/>
          <w:bCs/>
          <w:i/>
          <w:sz w:val="24"/>
          <w:szCs w:val="24"/>
        </w:rPr>
        <w:t>Comparative Genomics and Specific Functio</w:t>
      </w:r>
      <w:r w:rsidR="00F060D3">
        <w:rPr>
          <w:rFonts w:ascii="Times New Roman" w:hAnsi="Times New Roman"/>
          <w:bCs/>
          <w:i/>
          <w:sz w:val="24"/>
          <w:szCs w:val="24"/>
        </w:rPr>
        <w:t>-</w:t>
      </w:r>
      <w:r w:rsidRPr="00F060D3">
        <w:rPr>
          <w:rFonts w:ascii="Times New Roman" w:hAnsi="Times New Roman"/>
          <w:bCs/>
          <w:i/>
          <w:sz w:val="24"/>
          <w:szCs w:val="24"/>
        </w:rPr>
        <w:t>l Characteristics A</w:t>
      </w:r>
      <w:r w:rsidR="00F060D3">
        <w:rPr>
          <w:rFonts w:ascii="Times New Roman" w:hAnsi="Times New Roman"/>
          <w:bCs/>
          <w:i/>
          <w:sz w:val="24"/>
          <w:szCs w:val="24"/>
        </w:rPr>
        <w:t>-</w:t>
      </w:r>
      <w:r w:rsidRPr="00F060D3">
        <w:rPr>
          <w:rFonts w:ascii="Times New Roman" w:hAnsi="Times New Roman"/>
          <w:bCs/>
          <w:i/>
          <w:sz w:val="24"/>
          <w:szCs w:val="24"/>
        </w:rPr>
        <w:t>lysis of Lactobacillus acidophilus.</w:t>
      </w:r>
      <w:r w:rsidRPr="00F060D3">
        <w:rPr>
          <w:rFonts w:ascii="Times New Roman" w:hAnsi="Times New Roman"/>
          <w:bCs/>
          <w:sz w:val="24"/>
          <w:szCs w:val="24"/>
        </w:rPr>
        <w:t xml:space="preserve"> Microorganisms, 2021. 9(9): p. 1992.</w:t>
      </w:r>
    </w:p>
    <w:p w14:paraId="047417CB" w14:textId="3D452A1C" w:rsidR="00341C07" w:rsidRPr="00F060D3" w:rsidRDefault="00341C07" w:rsidP="00341C07">
      <w:pPr>
        <w:pStyle w:val="EndNoteBibliography"/>
        <w:ind w:left="720" w:hanging="720"/>
        <w:rPr>
          <w:rFonts w:ascii="Times New Roman" w:hAnsi="Times New Roman"/>
          <w:bCs/>
          <w:sz w:val="24"/>
          <w:szCs w:val="24"/>
        </w:rPr>
      </w:pPr>
      <w:r w:rsidRPr="00F060D3">
        <w:rPr>
          <w:rFonts w:ascii="Times New Roman" w:hAnsi="Times New Roman"/>
          <w:bCs/>
          <w:sz w:val="24"/>
          <w:szCs w:val="24"/>
        </w:rPr>
        <w:t>5.</w:t>
      </w:r>
      <w:r w:rsidRPr="00F060D3">
        <w:rPr>
          <w:rFonts w:ascii="Times New Roman" w:hAnsi="Times New Roman"/>
          <w:bCs/>
          <w:sz w:val="24"/>
          <w:szCs w:val="24"/>
        </w:rPr>
        <w:tab/>
        <w:t xml:space="preserve">Dan, H., et al., </w:t>
      </w:r>
      <w:r w:rsidRPr="00F060D3">
        <w:rPr>
          <w:rFonts w:ascii="Times New Roman" w:hAnsi="Times New Roman"/>
          <w:bCs/>
          <w:i/>
          <w:sz w:val="24"/>
          <w:szCs w:val="24"/>
        </w:rPr>
        <w:t>Comparative genomic a</w:t>
      </w:r>
      <w:r w:rsidR="00F060D3">
        <w:rPr>
          <w:rFonts w:ascii="Times New Roman" w:hAnsi="Times New Roman"/>
          <w:bCs/>
          <w:i/>
          <w:sz w:val="24"/>
          <w:szCs w:val="24"/>
        </w:rPr>
        <w:t>-</w:t>
      </w:r>
      <w:r w:rsidRPr="00F060D3">
        <w:rPr>
          <w:rFonts w:ascii="Times New Roman" w:hAnsi="Times New Roman"/>
          <w:bCs/>
          <w:i/>
          <w:sz w:val="24"/>
          <w:szCs w:val="24"/>
        </w:rPr>
        <w:t>lyses of Lactobacillus rhamnosus isolated from Chinese subjects.</w:t>
      </w:r>
      <w:r w:rsidRPr="00F060D3">
        <w:rPr>
          <w:rFonts w:ascii="Times New Roman" w:hAnsi="Times New Roman"/>
          <w:bCs/>
          <w:sz w:val="24"/>
          <w:szCs w:val="24"/>
        </w:rPr>
        <w:t xml:space="preserve"> Food Bioscience, 2020. 36: p. 100659.</w:t>
      </w:r>
    </w:p>
    <w:p w14:paraId="3B24C947" w14:textId="770F1503" w:rsidR="00341C07" w:rsidRPr="00F060D3" w:rsidRDefault="00341C07" w:rsidP="00341C07">
      <w:pPr>
        <w:pStyle w:val="EndNoteBibliography"/>
        <w:ind w:left="720" w:hanging="720"/>
        <w:rPr>
          <w:rFonts w:ascii="Times New Roman" w:hAnsi="Times New Roman"/>
          <w:bCs/>
          <w:sz w:val="24"/>
          <w:szCs w:val="24"/>
        </w:rPr>
      </w:pPr>
      <w:r w:rsidRPr="00F060D3">
        <w:rPr>
          <w:rFonts w:ascii="Times New Roman" w:hAnsi="Times New Roman"/>
          <w:bCs/>
          <w:sz w:val="24"/>
          <w:szCs w:val="24"/>
        </w:rPr>
        <w:t>6.</w:t>
      </w:r>
      <w:r w:rsidRPr="00F060D3">
        <w:rPr>
          <w:rFonts w:ascii="Times New Roman" w:hAnsi="Times New Roman"/>
          <w:bCs/>
          <w:sz w:val="24"/>
          <w:szCs w:val="24"/>
        </w:rPr>
        <w:tab/>
        <w:t xml:space="preserve">Zhou, X., et al., </w:t>
      </w:r>
      <w:r w:rsidRPr="00F060D3">
        <w:rPr>
          <w:rFonts w:ascii="Times New Roman" w:hAnsi="Times New Roman"/>
          <w:bCs/>
          <w:i/>
          <w:sz w:val="24"/>
          <w:szCs w:val="24"/>
        </w:rPr>
        <w:t>Comparative a</w:t>
      </w:r>
      <w:r w:rsidR="00F060D3">
        <w:rPr>
          <w:rFonts w:ascii="Times New Roman" w:hAnsi="Times New Roman"/>
          <w:bCs/>
          <w:i/>
          <w:sz w:val="24"/>
          <w:szCs w:val="24"/>
        </w:rPr>
        <w:t>-</w:t>
      </w:r>
      <w:r w:rsidRPr="00F060D3">
        <w:rPr>
          <w:rFonts w:ascii="Times New Roman" w:hAnsi="Times New Roman"/>
          <w:bCs/>
          <w:i/>
          <w:sz w:val="24"/>
          <w:szCs w:val="24"/>
        </w:rPr>
        <w:t>lysis of Lactobacillus gasseri from Chinese subjects reveals a new species-level taxa.</w:t>
      </w:r>
      <w:r w:rsidRPr="00F060D3">
        <w:rPr>
          <w:rFonts w:ascii="Times New Roman" w:hAnsi="Times New Roman"/>
          <w:bCs/>
          <w:sz w:val="24"/>
          <w:szCs w:val="24"/>
        </w:rPr>
        <w:t xml:space="preserve"> BMC Genomics, 2020. 21(1): p. 119.</w:t>
      </w:r>
    </w:p>
    <w:p w14:paraId="7FF3DD42" w14:textId="77777777" w:rsidR="00341C07" w:rsidRPr="00F060D3" w:rsidRDefault="00341C07" w:rsidP="00341C07">
      <w:pPr>
        <w:pStyle w:val="EndNoteBibliography"/>
        <w:ind w:left="720" w:hanging="720"/>
        <w:rPr>
          <w:rFonts w:ascii="Times New Roman" w:hAnsi="Times New Roman"/>
          <w:bCs/>
          <w:sz w:val="24"/>
          <w:szCs w:val="24"/>
        </w:rPr>
      </w:pPr>
      <w:r w:rsidRPr="00F060D3">
        <w:rPr>
          <w:rFonts w:ascii="Times New Roman" w:hAnsi="Times New Roman"/>
          <w:bCs/>
          <w:sz w:val="24"/>
          <w:szCs w:val="24"/>
        </w:rPr>
        <w:t>7.</w:t>
      </w:r>
      <w:r w:rsidRPr="00F060D3">
        <w:rPr>
          <w:rFonts w:ascii="Times New Roman" w:hAnsi="Times New Roman"/>
          <w:bCs/>
          <w:sz w:val="24"/>
          <w:szCs w:val="24"/>
        </w:rPr>
        <w:tab/>
        <w:t xml:space="preserve">Xing, Z., et al., </w:t>
      </w:r>
      <w:r w:rsidRPr="00F060D3">
        <w:rPr>
          <w:rFonts w:ascii="Times New Roman" w:hAnsi="Times New Roman"/>
          <w:bCs/>
          <w:i/>
          <w:sz w:val="24"/>
          <w:szCs w:val="24"/>
        </w:rPr>
        <w:t>Comparative genomics of Lactobacillus kefiranofaciens ZW3 and related members of Lactobacillus. spp reveal adaptations to dairy and gut environments.</w:t>
      </w:r>
      <w:r w:rsidRPr="00F060D3">
        <w:rPr>
          <w:rFonts w:ascii="Times New Roman" w:hAnsi="Times New Roman"/>
          <w:bCs/>
          <w:sz w:val="24"/>
          <w:szCs w:val="24"/>
        </w:rPr>
        <w:t xml:space="preserve"> Scientific reports, 2017. 7(1): p. 1-12.</w:t>
      </w:r>
    </w:p>
    <w:p w14:paraId="75D17CF8" w14:textId="77777777" w:rsidR="00341C07" w:rsidRPr="00F060D3" w:rsidRDefault="00341C07" w:rsidP="00341C07">
      <w:pPr>
        <w:pStyle w:val="EndNoteBibliography"/>
        <w:ind w:left="720" w:hanging="720"/>
        <w:rPr>
          <w:rFonts w:ascii="Times New Roman" w:hAnsi="Times New Roman"/>
          <w:bCs/>
          <w:sz w:val="24"/>
          <w:szCs w:val="24"/>
        </w:rPr>
      </w:pPr>
      <w:r w:rsidRPr="00F060D3">
        <w:rPr>
          <w:rFonts w:ascii="Times New Roman" w:hAnsi="Times New Roman"/>
          <w:bCs/>
          <w:sz w:val="24"/>
          <w:szCs w:val="24"/>
        </w:rPr>
        <w:t>8.</w:t>
      </w:r>
      <w:r w:rsidRPr="00F060D3">
        <w:rPr>
          <w:rFonts w:ascii="Times New Roman" w:hAnsi="Times New Roman"/>
          <w:bCs/>
          <w:sz w:val="24"/>
          <w:szCs w:val="24"/>
        </w:rPr>
        <w:tab/>
        <w:t xml:space="preserve">Schmid, M., et al., </w:t>
      </w:r>
      <w:r w:rsidRPr="00F060D3">
        <w:rPr>
          <w:rFonts w:ascii="Times New Roman" w:hAnsi="Times New Roman"/>
          <w:bCs/>
          <w:i/>
          <w:sz w:val="24"/>
          <w:szCs w:val="24"/>
        </w:rPr>
        <w:t>Comparative genomics of completely sequenced Lactobacillus helveticus genomes provides insights into strain-specific genes and resolves metagenomics data down to the strain level.</w:t>
      </w:r>
      <w:r w:rsidRPr="00F060D3">
        <w:rPr>
          <w:rFonts w:ascii="Times New Roman" w:hAnsi="Times New Roman"/>
          <w:bCs/>
          <w:sz w:val="24"/>
          <w:szCs w:val="24"/>
        </w:rPr>
        <w:t xml:space="preserve"> Frontiers in microbiology, 2018. 9: p. 63.</w:t>
      </w:r>
    </w:p>
    <w:p w14:paraId="182ABC07" w14:textId="58B23799" w:rsidR="00E775FC" w:rsidRPr="00F060D3" w:rsidRDefault="005A42DF">
      <w:pPr>
        <w:rPr>
          <w:rFonts w:ascii="Times New Roman" w:hAnsi="Times New Roman" w:cs="Times New Roman"/>
          <w:bCs/>
          <w:sz w:val="24"/>
          <w:szCs w:val="24"/>
        </w:rPr>
      </w:pPr>
      <w:r w:rsidRPr="00F060D3">
        <w:rPr>
          <w:rFonts w:ascii="Times New Roman" w:hAnsi="Times New Roman" w:cs="Times New Roman"/>
          <w:bCs/>
          <w:sz w:val="24"/>
          <w:szCs w:val="24"/>
        </w:rPr>
        <w:fldChar w:fldCharType="end"/>
      </w:r>
    </w:p>
    <w:sectPr w:rsidR="00E775FC" w:rsidRPr="00F060D3" w:rsidSect="001206C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25F2E1" w14:textId="77777777" w:rsidR="00736FE6" w:rsidRDefault="00736FE6">
      <w:r>
        <w:separator/>
      </w:r>
    </w:p>
  </w:endnote>
  <w:endnote w:type="continuationSeparator" w:id="0">
    <w:p w14:paraId="07F66A3B" w14:textId="77777777" w:rsidR="00736FE6" w:rsidRDefault="00736F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86195F" w14:textId="77777777" w:rsidR="00736FE6" w:rsidRDefault="00736FE6">
      <w:r>
        <w:separator/>
      </w:r>
    </w:p>
  </w:footnote>
  <w:footnote w:type="continuationSeparator" w:id="0">
    <w:p w14:paraId="4D368CEC" w14:textId="77777777" w:rsidR="00736FE6" w:rsidRDefault="00736F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F3A0C0A"/>
    <w:multiLevelType w:val="multilevel"/>
    <w:tmpl w:val="03E4B7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dteaz2260att4ex5xppffx4zpwfxt9a9w0z&quot;&gt;Lactobacillus acidophilus &lt;record-ids&gt;&lt;item&gt;18&lt;/item&gt;&lt;item&gt;19&lt;/item&gt;&lt;item&gt;20&lt;/item&gt;&lt;item&gt;21&lt;/item&gt;&lt;item&gt;64&lt;/item&gt;&lt;item&gt;65&lt;/item&gt;&lt;item&gt;66&lt;/item&gt;&lt;item&gt;67&lt;/item&gt;&lt;/record-ids&gt;&lt;/item&gt;&lt;/Libraries&gt;"/>
  </w:docVars>
  <w:rsids>
    <w:rsidRoot w:val="005A42DF"/>
    <w:rsid w:val="000D394D"/>
    <w:rsid w:val="00292DA3"/>
    <w:rsid w:val="00341C07"/>
    <w:rsid w:val="003F226D"/>
    <w:rsid w:val="00471B05"/>
    <w:rsid w:val="005468B1"/>
    <w:rsid w:val="005A42DF"/>
    <w:rsid w:val="0060795A"/>
    <w:rsid w:val="006D02B6"/>
    <w:rsid w:val="00736FE6"/>
    <w:rsid w:val="00877117"/>
    <w:rsid w:val="00A11DE6"/>
    <w:rsid w:val="00D9718D"/>
    <w:rsid w:val="00E775FC"/>
    <w:rsid w:val="00F060D3"/>
    <w:rsid w:val="00F33439"/>
    <w:rsid w:val="00F3479D"/>
    <w:rsid w:val="00FD2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75212"/>
  <w15:chartTrackingRefBased/>
  <w15:docId w15:val="{FD80EADB-EBFA-47EF-B0CD-7A3CD83A3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42DF"/>
    <w:rPr>
      <w:rFonts w:ascii="Times New Roman" w:eastAsia="Times New Roman" w:hAnsi="Times New Roman" w:cs="Times New Roman"/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"/>
    <w:link w:val="EndNoteBibliography0"/>
    <w:rsid w:val="005A42DF"/>
    <w:pPr>
      <w:widowControl/>
    </w:pPr>
    <w:rPr>
      <w:rFonts w:ascii="等线" w:eastAsia="等线" w:hAnsi="等线" w:cs="Times New Roman"/>
      <w:noProof/>
      <w:kern w:val="0"/>
      <w:sz w:val="20"/>
      <w:szCs w:val="20"/>
      <w:lang w:val="nl-NL" w:eastAsia="nl-NL"/>
    </w:rPr>
  </w:style>
  <w:style w:type="character" w:customStyle="1" w:styleId="EndNoteBibliography0">
    <w:name w:val="EndNote Bibliography 字符"/>
    <w:basedOn w:val="a0"/>
    <w:link w:val="EndNoteBibliography"/>
    <w:rsid w:val="005A42DF"/>
    <w:rPr>
      <w:rFonts w:ascii="等线" w:eastAsia="等线" w:hAnsi="等线" w:cs="Times New Roman"/>
      <w:noProof/>
      <w:kern w:val="0"/>
      <w:sz w:val="20"/>
      <w:szCs w:val="20"/>
      <w:lang w:val="nl-NL" w:eastAsia="nl-NL"/>
    </w:rPr>
  </w:style>
  <w:style w:type="paragraph" w:customStyle="1" w:styleId="EndNoteBibliographyTitle">
    <w:name w:val="EndNote Bibliography Title"/>
    <w:basedOn w:val="a"/>
    <w:link w:val="EndNoteBibliographyTitle0"/>
    <w:rsid w:val="005A42DF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5A42DF"/>
    <w:rPr>
      <w:rFonts w:ascii="等线" w:eastAsia="等线" w:hAnsi="等线"/>
      <w:noProof/>
      <w:sz w:val="20"/>
    </w:rPr>
  </w:style>
  <w:style w:type="paragraph" w:styleId="a4">
    <w:name w:val="header"/>
    <w:basedOn w:val="a"/>
    <w:link w:val="a5"/>
    <w:uiPriority w:val="99"/>
    <w:unhideWhenUsed/>
    <w:rsid w:val="00F334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3343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334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334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999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1699</Words>
  <Characters>9688</Characters>
  <Application>Microsoft Office Word</Application>
  <DocSecurity>0</DocSecurity>
  <Lines>80</Lines>
  <Paragraphs>22</Paragraphs>
  <ScaleCrop>false</ScaleCrop>
  <Company/>
  <LinksUpToDate>false</LinksUpToDate>
  <CharactersWithSpaces>11365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Xudong</dc:creator>
  <cp:keywords/>
  <dc:description/>
  <cp:lastModifiedBy>Liu Xudong</cp:lastModifiedBy>
  <cp:revision>5</cp:revision>
  <dcterms:created xsi:type="dcterms:W3CDTF">2021-12-14T08:25:00Z</dcterms:created>
  <dcterms:modified xsi:type="dcterms:W3CDTF">2022-03-01T04:00:00Z</dcterms:modified>
</cp:coreProperties>
</file>