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77C" w:rsidRDefault="0056704B">
      <w:r>
        <w:t>Risk of bias assessment result for cross sectional studies</w:t>
      </w:r>
    </w:p>
    <w:tbl>
      <w:tblPr>
        <w:tblStyle w:val="TableGrid"/>
        <w:tblpPr w:leftFromText="180" w:rightFromText="180" w:vertAnchor="page" w:horzAnchor="margin" w:tblpY="2071"/>
        <w:tblW w:w="13730" w:type="dxa"/>
        <w:tblLook w:val="04A0" w:firstRow="1" w:lastRow="0" w:firstColumn="1" w:lastColumn="0" w:noHBand="0" w:noVBand="1"/>
      </w:tblPr>
      <w:tblGrid>
        <w:gridCol w:w="983"/>
        <w:gridCol w:w="1246"/>
        <w:gridCol w:w="1283"/>
        <w:gridCol w:w="1379"/>
        <w:gridCol w:w="1783"/>
        <w:gridCol w:w="1378"/>
        <w:gridCol w:w="1656"/>
        <w:gridCol w:w="1275"/>
        <w:gridCol w:w="1537"/>
        <w:gridCol w:w="1210"/>
      </w:tblGrid>
      <w:tr w:rsidR="0056704B" w:rsidRPr="005F282E" w:rsidTr="0056704B">
        <w:trPr>
          <w:trHeight w:val="1890"/>
        </w:trPr>
        <w:tc>
          <w:tcPr>
            <w:tcW w:w="0" w:type="auto"/>
          </w:tcPr>
          <w:p w:rsidR="0056704B" w:rsidRPr="005F282E" w:rsidRDefault="0056704B" w:rsidP="0056704B">
            <w:pPr>
              <w:rPr>
                <w:rFonts w:ascii="Times New Roman" w:hAnsi="Times New Roman" w:cs="Times New Roman"/>
                <w:sz w:val="20"/>
              </w:rPr>
            </w:pPr>
            <w:r w:rsidRPr="005F282E">
              <w:rPr>
                <w:rFonts w:ascii="Times New Roman" w:hAnsi="Times New Roman" w:cs="Times New Roman"/>
                <w:w w:val="120"/>
                <w:sz w:val="20"/>
              </w:rPr>
              <w:t>Author name</w:t>
            </w:r>
          </w:p>
        </w:tc>
        <w:tc>
          <w:tcPr>
            <w:tcW w:w="0" w:type="auto"/>
          </w:tcPr>
          <w:p w:rsidR="0056704B" w:rsidRPr="005F282E" w:rsidRDefault="0056704B" w:rsidP="0056704B">
            <w:pPr>
              <w:pStyle w:val="TableParagraph"/>
              <w:spacing w:before="129"/>
              <w:ind w:left="141"/>
            </w:pPr>
            <w:r w:rsidRPr="005F282E">
              <w:rPr>
                <w:w w:val="110"/>
              </w:rPr>
              <w:t>Criteria</w:t>
            </w:r>
          </w:p>
          <w:p w:rsidR="0056704B" w:rsidRPr="005F282E" w:rsidRDefault="0056704B" w:rsidP="0056704B">
            <w:pPr>
              <w:pStyle w:val="TableParagraph"/>
              <w:spacing w:before="64"/>
              <w:ind w:left="141"/>
            </w:pPr>
            <w:r w:rsidRPr="005F282E">
              <w:rPr>
                <w:w w:val="115"/>
              </w:rPr>
              <w:t>for</w:t>
            </w:r>
          </w:p>
          <w:p w:rsidR="0056704B" w:rsidRPr="005F282E" w:rsidRDefault="0056704B" w:rsidP="0056704B">
            <w:pPr>
              <w:pStyle w:val="TableParagraph"/>
              <w:spacing w:before="65" w:line="142" w:lineRule="exact"/>
              <w:ind w:left="142"/>
            </w:pPr>
            <w:r w:rsidRPr="005F282E">
              <w:rPr>
                <w:w w:val="110"/>
              </w:rPr>
              <w:t>inclusion</w:t>
            </w:r>
          </w:p>
          <w:p w:rsidR="0056704B" w:rsidRPr="005F282E" w:rsidRDefault="0056704B" w:rsidP="0056704B">
            <w:pPr>
              <w:rPr>
                <w:rFonts w:ascii="Times New Roman" w:hAnsi="Times New Roman" w:cs="Times New Roman"/>
              </w:rPr>
            </w:pPr>
            <w:r w:rsidRPr="005F282E">
              <w:rPr>
                <w:rFonts w:ascii="Times New Roman" w:hAnsi="Times New Roman" w:cs="Times New Roman"/>
                <w:w w:val="110"/>
              </w:rPr>
              <w:t>in</w:t>
            </w:r>
            <w:r w:rsidRPr="005F282E">
              <w:rPr>
                <w:rFonts w:ascii="Times New Roman" w:hAnsi="Times New Roman" w:cs="Times New Roman"/>
              </w:rPr>
              <w:t xml:space="preserve"> </w:t>
            </w:r>
            <w:r w:rsidRPr="005F282E">
              <w:rPr>
                <w:rFonts w:ascii="Times New Roman" w:hAnsi="Times New Roman" w:cs="Times New Roman"/>
                <w:w w:val="110"/>
              </w:rPr>
              <w:t>the</w:t>
            </w:r>
            <w:r w:rsidRPr="005F282E">
              <w:rPr>
                <w:rFonts w:ascii="Times New Roman" w:hAnsi="Times New Roman" w:cs="Times New Roman"/>
              </w:rPr>
              <w:t xml:space="preserve"> </w:t>
            </w:r>
            <w:r w:rsidRPr="005F282E">
              <w:rPr>
                <w:rFonts w:ascii="Times New Roman" w:hAnsi="Times New Roman" w:cs="Times New Roman"/>
                <w:w w:val="115"/>
              </w:rPr>
              <w:t>sample</w:t>
            </w:r>
            <w:r w:rsidRPr="005F282E">
              <w:rPr>
                <w:rFonts w:ascii="Times New Roman" w:hAnsi="Times New Roman" w:cs="Times New Roman"/>
              </w:rPr>
              <w:t xml:space="preserve"> </w:t>
            </w:r>
            <w:r w:rsidRPr="005F282E">
              <w:rPr>
                <w:rFonts w:ascii="Times New Roman" w:hAnsi="Times New Roman" w:cs="Times New Roman"/>
                <w:w w:val="115"/>
              </w:rPr>
              <w:t>clearly</w:t>
            </w:r>
            <w:r w:rsidRPr="005F282E">
              <w:rPr>
                <w:rFonts w:ascii="Times New Roman" w:hAnsi="Times New Roman" w:cs="Times New Roman"/>
              </w:rPr>
              <w:t xml:space="preserve"> </w:t>
            </w:r>
            <w:r w:rsidRPr="005F282E">
              <w:rPr>
                <w:rFonts w:ascii="Times New Roman" w:hAnsi="Times New Roman" w:cs="Times New Roman"/>
                <w:w w:val="110"/>
              </w:rPr>
              <w:t>defined</w:t>
            </w:r>
          </w:p>
        </w:tc>
        <w:tc>
          <w:tcPr>
            <w:tcW w:w="0" w:type="auto"/>
          </w:tcPr>
          <w:p w:rsidR="0056704B" w:rsidRPr="005F282E" w:rsidRDefault="0056704B" w:rsidP="0056704B">
            <w:pPr>
              <w:pStyle w:val="TableParagraph"/>
              <w:spacing w:before="129"/>
              <w:ind w:left="99"/>
            </w:pPr>
            <w:r w:rsidRPr="005F282E">
              <w:rPr>
                <w:w w:val="105"/>
              </w:rPr>
              <w:t>Study</w:t>
            </w:r>
          </w:p>
          <w:p w:rsidR="0056704B" w:rsidRPr="005F282E" w:rsidRDefault="0056704B" w:rsidP="0056704B">
            <w:pPr>
              <w:pStyle w:val="TableParagraph"/>
              <w:spacing w:before="64"/>
              <w:ind w:left="102"/>
            </w:pPr>
            <w:r w:rsidRPr="005F282E">
              <w:rPr>
                <w:w w:val="110"/>
              </w:rPr>
              <w:t>subjects</w:t>
            </w:r>
          </w:p>
          <w:p w:rsidR="0056704B" w:rsidRPr="005F282E" w:rsidRDefault="0056704B" w:rsidP="0056704B">
            <w:pPr>
              <w:pStyle w:val="TableParagraph"/>
              <w:spacing w:before="65" w:line="142" w:lineRule="exact"/>
              <w:ind w:left="104"/>
            </w:pPr>
            <w:r w:rsidRPr="005F282E">
              <w:rPr>
                <w:w w:val="115"/>
              </w:rPr>
              <w:t>and</w:t>
            </w:r>
            <w:r w:rsidRPr="005F282E">
              <w:t xml:space="preserve"> </w:t>
            </w:r>
            <w:r w:rsidRPr="005F282E">
              <w:rPr>
                <w:w w:val="110"/>
              </w:rPr>
              <w:t>the</w:t>
            </w:r>
          </w:p>
          <w:p w:rsidR="0056704B" w:rsidRPr="005F282E" w:rsidRDefault="0056704B" w:rsidP="0056704B">
            <w:pPr>
              <w:pStyle w:val="TableParagraph"/>
              <w:spacing w:before="132"/>
              <w:ind w:left="102"/>
            </w:pPr>
            <w:r w:rsidRPr="005F282E">
              <w:rPr>
                <w:w w:val="115"/>
              </w:rPr>
              <w:t>setting</w:t>
            </w:r>
          </w:p>
          <w:p w:rsidR="0056704B" w:rsidRPr="005F282E" w:rsidRDefault="0056704B" w:rsidP="0056704B">
            <w:pPr>
              <w:pStyle w:val="TableParagraph"/>
              <w:spacing w:before="65"/>
              <w:ind w:left="98"/>
            </w:pPr>
            <w:r w:rsidRPr="005F282E">
              <w:rPr>
                <w:w w:val="115"/>
              </w:rPr>
              <w:t>described</w:t>
            </w:r>
          </w:p>
          <w:p w:rsidR="0056704B" w:rsidRPr="005F282E" w:rsidRDefault="0056704B" w:rsidP="0056704B">
            <w:pPr>
              <w:rPr>
                <w:rFonts w:ascii="Times New Roman" w:hAnsi="Times New Roman" w:cs="Times New Roman"/>
              </w:rPr>
            </w:pPr>
            <w:r w:rsidRPr="005F282E">
              <w:rPr>
                <w:rFonts w:ascii="Times New Roman" w:hAnsi="Times New Roman" w:cs="Times New Roman"/>
                <w:w w:val="115"/>
              </w:rPr>
              <w:t>in detail</w:t>
            </w:r>
          </w:p>
        </w:tc>
        <w:tc>
          <w:tcPr>
            <w:tcW w:w="0" w:type="auto"/>
          </w:tcPr>
          <w:p w:rsidR="0056704B" w:rsidRPr="005F282E" w:rsidRDefault="0056704B" w:rsidP="0056704B">
            <w:pPr>
              <w:pStyle w:val="TableParagraph"/>
              <w:spacing w:before="129"/>
              <w:ind w:left="92" w:right="116"/>
              <w:jc w:val="center"/>
            </w:pPr>
            <w:r w:rsidRPr="005F282E">
              <w:rPr>
                <w:w w:val="110"/>
              </w:rPr>
              <w:t>Exposure</w:t>
            </w:r>
          </w:p>
          <w:p w:rsidR="0056704B" w:rsidRPr="005F282E" w:rsidRDefault="0056704B" w:rsidP="0056704B">
            <w:pPr>
              <w:pStyle w:val="TableParagraph"/>
              <w:spacing w:before="64" w:line="276" w:lineRule="auto"/>
              <w:ind w:left="93" w:right="116"/>
              <w:jc w:val="center"/>
            </w:pPr>
            <w:r w:rsidRPr="005F282E">
              <w:rPr>
                <w:w w:val="110"/>
              </w:rPr>
              <w:t>Measured in</w:t>
            </w:r>
          </w:p>
          <w:p w:rsidR="0056704B" w:rsidRPr="005F282E" w:rsidRDefault="0056704B" w:rsidP="0056704B">
            <w:pPr>
              <w:pStyle w:val="TableParagraph"/>
              <w:spacing w:before="65" w:line="276" w:lineRule="auto"/>
              <w:ind w:left="79" w:right="116"/>
              <w:jc w:val="center"/>
            </w:pPr>
            <w:r w:rsidRPr="005F282E">
              <w:rPr>
                <w:w w:val="110"/>
              </w:rPr>
              <w:t>a valid and reliable way</w:t>
            </w:r>
          </w:p>
        </w:tc>
        <w:tc>
          <w:tcPr>
            <w:tcW w:w="0" w:type="auto"/>
          </w:tcPr>
          <w:p w:rsidR="0056704B" w:rsidRPr="005F282E" w:rsidRDefault="0056704B" w:rsidP="0056704B">
            <w:pPr>
              <w:pStyle w:val="TableParagraph"/>
              <w:spacing w:before="129"/>
              <w:ind w:left="118" w:right="100"/>
              <w:jc w:val="center"/>
            </w:pPr>
            <w:r w:rsidRPr="005F282E">
              <w:rPr>
                <w:w w:val="110"/>
              </w:rPr>
              <w:t>Objective,</w:t>
            </w:r>
          </w:p>
          <w:p w:rsidR="0056704B" w:rsidRPr="005F282E" w:rsidRDefault="0056704B" w:rsidP="0056704B">
            <w:pPr>
              <w:pStyle w:val="TableParagraph"/>
              <w:spacing w:before="64"/>
              <w:ind w:left="108" w:right="100"/>
              <w:jc w:val="center"/>
            </w:pPr>
            <w:r w:rsidRPr="005F282E">
              <w:rPr>
                <w:w w:val="115"/>
              </w:rPr>
              <w:t>standard</w:t>
            </w:r>
          </w:p>
          <w:p w:rsidR="0056704B" w:rsidRPr="005F282E" w:rsidRDefault="0056704B" w:rsidP="0056704B">
            <w:pPr>
              <w:pStyle w:val="TableParagraph"/>
              <w:spacing w:before="65" w:line="142" w:lineRule="exact"/>
              <w:ind w:left="103" w:right="100"/>
              <w:jc w:val="center"/>
            </w:pPr>
            <w:r w:rsidRPr="005F282E">
              <w:rPr>
                <w:w w:val="105"/>
              </w:rPr>
              <w:t>criteria used</w:t>
            </w:r>
          </w:p>
          <w:p w:rsidR="0056704B" w:rsidRPr="005F282E" w:rsidRDefault="0056704B" w:rsidP="0056704B">
            <w:pPr>
              <w:pStyle w:val="TableParagraph"/>
              <w:spacing w:before="132"/>
              <w:ind w:left="112" w:right="100"/>
              <w:jc w:val="center"/>
            </w:pPr>
            <w:r w:rsidRPr="005F282E">
              <w:rPr>
                <w:w w:val="110"/>
              </w:rPr>
              <w:t>for</w:t>
            </w:r>
          </w:p>
          <w:p w:rsidR="0056704B" w:rsidRPr="005F282E" w:rsidRDefault="0056704B" w:rsidP="0056704B">
            <w:pPr>
              <w:pStyle w:val="TableParagraph"/>
              <w:spacing w:before="65"/>
              <w:ind w:left="118" w:right="100"/>
              <w:jc w:val="center"/>
            </w:pPr>
            <w:r w:rsidRPr="005F282E">
              <w:rPr>
                <w:w w:val="115"/>
              </w:rPr>
              <w:t>measurement</w:t>
            </w:r>
          </w:p>
          <w:p w:rsidR="0056704B" w:rsidRPr="005F282E" w:rsidRDefault="0056704B" w:rsidP="0056704B">
            <w:pPr>
              <w:pStyle w:val="TableParagraph"/>
              <w:spacing w:before="65"/>
              <w:ind w:left="115" w:right="100"/>
              <w:jc w:val="center"/>
            </w:pPr>
            <w:r w:rsidRPr="005F282E">
              <w:rPr>
                <w:w w:val="110"/>
              </w:rPr>
              <w:t>of the</w:t>
            </w:r>
          </w:p>
          <w:p w:rsidR="0056704B" w:rsidRPr="005F282E" w:rsidRDefault="0056704B" w:rsidP="0056704B">
            <w:pPr>
              <w:rPr>
                <w:rFonts w:ascii="Times New Roman" w:hAnsi="Times New Roman" w:cs="Times New Roman"/>
              </w:rPr>
            </w:pPr>
            <w:r w:rsidRPr="005F282E">
              <w:rPr>
                <w:rFonts w:ascii="Times New Roman" w:hAnsi="Times New Roman" w:cs="Times New Roman"/>
                <w:w w:val="115"/>
              </w:rPr>
              <w:t>condition</w:t>
            </w:r>
          </w:p>
        </w:tc>
        <w:tc>
          <w:tcPr>
            <w:tcW w:w="0" w:type="auto"/>
          </w:tcPr>
          <w:p w:rsidR="0056704B" w:rsidRPr="005F282E" w:rsidRDefault="0056704B" w:rsidP="0056704B">
            <w:pPr>
              <w:rPr>
                <w:rFonts w:ascii="Times New Roman" w:hAnsi="Times New Roman" w:cs="Times New Roman"/>
              </w:rPr>
            </w:pPr>
            <w:r w:rsidRPr="005F282E">
              <w:rPr>
                <w:rFonts w:ascii="Times New Roman" w:hAnsi="Times New Roman" w:cs="Times New Roman"/>
              </w:rPr>
              <w:t>Confounding</w:t>
            </w:r>
          </w:p>
          <w:p w:rsidR="0056704B" w:rsidRPr="005F282E" w:rsidRDefault="0056704B" w:rsidP="0056704B">
            <w:pPr>
              <w:rPr>
                <w:rFonts w:ascii="Times New Roman" w:hAnsi="Times New Roman" w:cs="Times New Roman"/>
              </w:rPr>
            </w:pPr>
          </w:p>
          <w:p w:rsidR="0056704B" w:rsidRPr="005F282E" w:rsidRDefault="0056704B" w:rsidP="0056704B">
            <w:pPr>
              <w:rPr>
                <w:rFonts w:ascii="Times New Roman" w:hAnsi="Times New Roman" w:cs="Times New Roman"/>
              </w:rPr>
            </w:pPr>
            <w:r w:rsidRPr="005F282E">
              <w:rPr>
                <w:rFonts w:ascii="Times New Roman" w:hAnsi="Times New Roman" w:cs="Times New Roman"/>
              </w:rPr>
              <w:t xml:space="preserve">Factors </w:t>
            </w:r>
          </w:p>
          <w:p w:rsidR="0056704B" w:rsidRPr="005F282E" w:rsidRDefault="0056704B" w:rsidP="0056704B">
            <w:pPr>
              <w:rPr>
                <w:rFonts w:ascii="Times New Roman" w:hAnsi="Times New Roman" w:cs="Times New Roman"/>
              </w:rPr>
            </w:pPr>
          </w:p>
          <w:p w:rsidR="0056704B" w:rsidRPr="005F282E" w:rsidRDefault="0056704B" w:rsidP="0056704B">
            <w:pPr>
              <w:rPr>
                <w:rFonts w:ascii="Times New Roman" w:hAnsi="Times New Roman" w:cs="Times New Roman"/>
              </w:rPr>
            </w:pPr>
            <w:r w:rsidRPr="005F282E">
              <w:rPr>
                <w:rFonts w:ascii="Times New Roman" w:hAnsi="Times New Roman" w:cs="Times New Roman"/>
              </w:rPr>
              <w:t>identified</w:t>
            </w:r>
          </w:p>
        </w:tc>
        <w:tc>
          <w:tcPr>
            <w:tcW w:w="0" w:type="auto"/>
          </w:tcPr>
          <w:p w:rsidR="0056704B" w:rsidRPr="005F282E" w:rsidRDefault="0056704B" w:rsidP="0056704B">
            <w:pPr>
              <w:pStyle w:val="TableParagraph"/>
              <w:spacing w:before="129"/>
              <w:ind w:left="91" w:right="76"/>
              <w:jc w:val="center"/>
            </w:pPr>
            <w:r w:rsidRPr="005F282E">
              <w:rPr>
                <w:w w:val="110"/>
              </w:rPr>
              <w:t>Strategies to</w:t>
            </w:r>
          </w:p>
          <w:p w:rsidR="0056704B" w:rsidRPr="005F282E" w:rsidRDefault="0056704B" w:rsidP="0056704B">
            <w:pPr>
              <w:pStyle w:val="TableParagraph"/>
              <w:spacing w:before="64"/>
              <w:ind w:left="85" w:right="80"/>
              <w:jc w:val="both"/>
            </w:pPr>
            <w:r w:rsidRPr="005F282E">
              <w:rPr>
                <w:w w:val="115"/>
              </w:rPr>
              <w:t>deal with</w:t>
            </w:r>
          </w:p>
          <w:p w:rsidR="0056704B" w:rsidRPr="005F282E" w:rsidRDefault="0056704B" w:rsidP="0056704B">
            <w:pPr>
              <w:pStyle w:val="TableParagraph"/>
              <w:spacing w:before="65" w:line="142" w:lineRule="exact"/>
              <w:ind w:left="81" w:right="80"/>
              <w:jc w:val="center"/>
            </w:pPr>
            <w:r w:rsidRPr="005F282E">
              <w:rPr>
                <w:w w:val="115"/>
              </w:rPr>
              <w:t>confounding</w:t>
            </w:r>
          </w:p>
          <w:p w:rsidR="0056704B" w:rsidRPr="005F282E" w:rsidRDefault="0056704B" w:rsidP="0056704B">
            <w:pPr>
              <w:pStyle w:val="TableParagraph"/>
              <w:spacing w:before="132"/>
              <w:ind w:left="88" w:right="80"/>
              <w:jc w:val="center"/>
            </w:pPr>
            <w:r w:rsidRPr="005F282E">
              <w:rPr>
                <w:w w:val="115"/>
              </w:rPr>
              <w:t>factors</w:t>
            </w:r>
          </w:p>
          <w:p w:rsidR="0056704B" w:rsidRPr="005F282E" w:rsidRDefault="0056704B" w:rsidP="0056704B">
            <w:pPr>
              <w:rPr>
                <w:rFonts w:ascii="Times New Roman" w:hAnsi="Times New Roman" w:cs="Times New Roman"/>
              </w:rPr>
            </w:pPr>
            <w:r w:rsidRPr="005F282E">
              <w:rPr>
                <w:rFonts w:ascii="Times New Roman" w:hAnsi="Times New Roman" w:cs="Times New Roman"/>
                <w:w w:val="110"/>
              </w:rPr>
              <w:t>stated</w:t>
            </w:r>
          </w:p>
        </w:tc>
        <w:tc>
          <w:tcPr>
            <w:tcW w:w="0" w:type="auto"/>
          </w:tcPr>
          <w:p w:rsidR="0056704B" w:rsidRPr="005F282E" w:rsidRDefault="0056704B" w:rsidP="0056704B">
            <w:pPr>
              <w:pStyle w:val="TableParagraph"/>
              <w:spacing w:before="129"/>
              <w:ind w:left="101"/>
            </w:pPr>
            <w:r w:rsidRPr="005F282E">
              <w:rPr>
                <w:w w:val="105"/>
              </w:rPr>
              <w:t>Outcomes</w:t>
            </w:r>
          </w:p>
          <w:p w:rsidR="0056704B" w:rsidRPr="005F282E" w:rsidRDefault="0056704B" w:rsidP="0056704B">
            <w:pPr>
              <w:pStyle w:val="TableParagraph"/>
              <w:spacing w:before="64"/>
              <w:ind w:left="105"/>
            </w:pPr>
            <w:r w:rsidRPr="005F282E">
              <w:rPr>
                <w:w w:val="110"/>
              </w:rPr>
              <w:t>Measured  in</w:t>
            </w:r>
          </w:p>
          <w:p w:rsidR="0056704B" w:rsidRPr="005F282E" w:rsidRDefault="0056704B" w:rsidP="0056704B">
            <w:pPr>
              <w:pStyle w:val="TableParagraph"/>
              <w:spacing w:before="65" w:line="142" w:lineRule="exact"/>
              <w:ind w:left="102"/>
            </w:pPr>
            <w:r w:rsidRPr="005F282E">
              <w:rPr>
                <w:w w:val="115"/>
              </w:rPr>
              <w:t>a valid and</w:t>
            </w:r>
          </w:p>
          <w:p w:rsidR="0056704B" w:rsidRPr="005F282E" w:rsidRDefault="0056704B" w:rsidP="0056704B">
            <w:pPr>
              <w:rPr>
                <w:rFonts w:ascii="Times New Roman" w:hAnsi="Times New Roman" w:cs="Times New Roman"/>
              </w:rPr>
            </w:pPr>
            <w:r w:rsidRPr="005F282E">
              <w:rPr>
                <w:rFonts w:ascii="Times New Roman" w:hAnsi="Times New Roman" w:cs="Times New Roman"/>
                <w:w w:val="115"/>
              </w:rPr>
              <w:t>reliable way</w:t>
            </w:r>
          </w:p>
        </w:tc>
        <w:tc>
          <w:tcPr>
            <w:tcW w:w="0" w:type="auto"/>
          </w:tcPr>
          <w:p w:rsidR="0056704B" w:rsidRPr="005F282E" w:rsidRDefault="0056704B" w:rsidP="0056704B">
            <w:pPr>
              <w:pStyle w:val="TableParagraph"/>
              <w:spacing w:before="129"/>
              <w:ind w:left="76" w:right="76"/>
              <w:jc w:val="center"/>
            </w:pPr>
            <w:r w:rsidRPr="005F282E">
              <w:rPr>
                <w:w w:val="110"/>
              </w:rPr>
              <w:t>Appropriate</w:t>
            </w:r>
          </w:p>
          <w:p w:rsidR="0056704B" w:rsidRPr="005F282E" w:rsidRDefault="0056704B" w:rsidP="0056704B">
            <w:pPr>
              <w:pStyle w:val="TableParagraph"/>
              <w:spacing w:before="64"/>
              <w:ind w:left="76" w:right="66"/>
              <w:jc w:val="center"/>
            </w:pPr>
            <w:r w:rsidRPr="005F282E">
              <w:rPr>
                <w:color w:val="2D2D2D"/>
                <w:w w:val="110"/>
              </w:rPr>
              <w:t>s</w:t>
            </w:r>
            <w:r w:rsidRPr="005F282E">
              <w:rPr>
                <w:w w:val="110"/>
              </w:rPr>
              <w:t>tatistical</w:t>
            </w:r>
          </w:p>
          <w:p w:rsidR="0056704B" w:rsidRPr="005F282E" w:rsidRDefault="0056704B" w:rsidP="0056704B">
            <w:pPr>
              <w:pStyle w:val="TableParagraph"/>
              <w:spacing w:before="65" w:line="142" w:lineRule="exact"/>
              <w:ind w:left="76" w:right="56"/>
              <w:jc w:val="center"/>
            </w:pPr>
            <w:r w:rsidRPr="005F282E">
              <w:rPr>
                <w:w w:val="110"/>
              </w:rPr>
              <w:t>analysis</w:t>
            </w:r>
          </w:p>
          <w:p w:rsidR="0056704B" w:rsidRPr="005F282E" w:rsidRDefault="0056704B" w:rsidP="0056704B">
            <w:pPr>
              <w:rPr>
                <w:rFonts w:ascii="Times New Roman" w:hAnsi="Times New Roman" w:cs="Times New Roman"/>
              </w:rPr>
            </w:pPr>
            <w:r w:rsidRPr="005F282E">
              <w:rPr>
                <w:rFonts w:ascii="Times New Roman" w:hAnsi="Times New Roman" w:cs="Times New Roman"/>
                <w:w w:val="115"/>
              </w:rPr>
              <w:t>used</w:t>
            </w:r>
          </w:p>
        </w:tc>
        <w:tc>
          <w:tcPr>
            <w:tcW w:w="0" w:type="auto"/>
          </w:tcPr>
          <w:p w:rsidR="0056704B" w:rsidRPr="005F282E" w:rsidRDefault="0056704B" w:rsidP="0056704B">
            <w:pPr>
              <w:pStyle w:val="TableParagraph"/>
              <w:spacing w:before="129"/>
              <w:ind w:left="89" w:right="113"/>
              <w:jc w:val="center"/>
            </w:pPr>
            <w:r w:rsidRPr="005F282E">
              <w:rPr>
                <w:w w:val="120"/>
              </w:rPr>
              <w:t>Overall</w:t>
            </w:r>
          </w:p>
          <w:p w:rsidR="0056704B" w:rsidRPr="005F282E" w:rsidRDefault="0056704B" w:rsidP="0056704B">
            <w:pPr>
              <w:rPr>
                <w:rFonts w:ascii="Times New Roman" w:hAnsi="Times New Roman" w:cs="Times New Roman"/>
              </w:rPr>
            </w:pPr>
            <w:r w:rsidRPr="005F282E">
              <w:rPr>
                <w:rFonts w:ascii="Times New Roman" w:hAnsi="Times New Roman" w:cs="Times New Roman"/>
                <w:w w:val="125"/>
              </w:rPr>
              <w:t>appraisal</w:t>
            </w:r>
          </w:p>
        </w:tc>
      </w:tr>
      <w:tr w:rsidR="0056704B" w:rsidRPr="005F282E" w:rsidTr="0056704B">
        <w:trPr>
          <w:trHeight w:val="267"/>
        </w:trPr>
        <w:tc>
          <w:tcPr>
            <w:tcW w:w="0" w:type="auto"/>
          </w:tcPr>
          <w:p w:rsidR="0056704B" w:rsidRPr="005F282E" w:rsidRDefault="0056704B" w:rsidP="005670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Abebe </w:t>
            </w:r>
          </w:p>
        </w:tc>
        <w:tc>
          <w:tcPr>
            <w:tcW w:w="0" w:type="auto"/>
          </w:tcPr>
          <w:p w:rsidR="0056704B" w:rsidRPr="005F282E" w:rsidRDefault="0056704B" w:rsidP="0056704B">
            <w:pPr>
              <w:rPr>
                <w:rFonts w:ascii="Times New Roman" w:hAnsi="Times New Roman" w:cs="Times New Roman"/>
              </w:rPr>
            </w:pPr>
            <w:r w:rsidRPr="005F28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56704B" w:rsidRPr="005F282E" w:rsidRDefault="0056704B" w:rsidP="0056704B">
            <w:pPr>
              <w:rPr>
                <w:rFonts w:ascii="Times New Roman" w:hAnsi="Times New Roman" w:cs="Times New Roman"/>
              </w:rPr>
            </w:pPr>
            <w:r w:rsidRPr="005F28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56704B" w:rsidRPr="005F282E" w:rsidRDefault="0056704B" w:rsidP="0056704B">
            <w:pPr>
              <w:rPr>
                <w:rFonts w:ascii="Times New Roman" w:hAnsi="Times New Roman" w:cs="Times New Roman"/>
              </w:rPr>
            </w:pPr>
            <w:r w:rsidRPr="005F28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56704B" w:rsidRPr="005F282E" w:rsidRDefault="0056704B" w:rsidP="0056704B">
            <w:pPr>
              <w:rPr>
                <w:rFonts w:ascii="Times New Roman" w:hAnsi="Times New Roman" w:cs="Times New Roman"/>
              </w:rPr>
            </w:pPr>
            <w:r w:rsidRPr="005F28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56704B" w:rsidRPr="005F282E" w:rsidRDefault="0056704B" w:rsidP="0056704B">
            <w:pPr>
              <w:rPr>
                <w:rFonts w:ascii="Times New Roman" w:hAnsi="Times New Roman" w:cs="Times New Roman"/>
              </w:rPr>
            </w:pPr>
            <w:r w:rsidRPr="005F28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56704B" w:rsidRPr="005F282E" w:rsidRDefault="0056704B" w:rsidP="0056704B">
            <w:pPr>
              <w:rPr>
                <w:rFonts w:ascii="Times New Roman" w:hAnsi="Times New Roman" w:cs="Times New Roman"/>
              </w:rPr>
            </w:pPr>
            <w:r w:rsidRPr="005F28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56704B" w:rsidRPr="005F282E" w:rsidRDefault="0056704B" w:rsidP="0056704B">
            <w:pPr>
              <w:rPr>
                <w:rFonts w:ascii="Times New Roman" w:hAnsi="Times New Roman" w:cs="Times New Roman"/>
              </w:rPr>
            </w:pPr>
            <w:r w:rsidRPr="005F28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56704B" w:rsidRPr="005F282E" w:rsidRDefault="0056704B" w:rsidP="0056704B">
            <w:pPr>
              <w:rPr>
                <w:rFonts w:ascii="Times New Roman" w:hAnsi="Times New Roman" w:cs="Times New Roman"/>
              </w:rPr>
            </w:pPr>
            <w:r w:rsidRPr="005F28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56704B" w:rsidRPr="005F282E" w:rsidRDefault="0056704B" w:rsidP="0056704B">
            <w:pPr>
              <w:rPr>
                <w:rFonts w:ascii="Times New Roman" w:hAnsi="Times New Roman" w:cs="Times New Roman"/>
              </w:rPr>
            </w:pPr>
            <w:r w:rsidRPr="005F282E">
              <w:rPr>
                <w:rFonts w:ascii="Times New Roman" w:hAnsi="Times New Roman" w:cs="Times New Roman"/>
              </w:rPr>
              <w:t>8/8</w:t>
            </w:r>
          </w:p>
        </w:tc>
      </w:tr>
      <w:tr w:rsidR="0056704B" w:rsidRPr="005F282E" w:rsidTr="0056704B">
        <w:trPr>
          <w:trHeight w:val="267"/>
        </w:trPr>
        <w:tc>
          <w:tcPr>
            <w:tcW w:w="0" w:type="auto"/>
          </w:tcPr>
          <w:p w:rsidR="0056704B" w:rsidRPr="005F282E" w:rsidRDefault="0056704B" w:rsidP="0056704B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5F282E">
              <w:rPr>
                <w:rFonts w:ascii="Times New Roman" w:hAnsi="Times New Roman" w:cs="Times New Roman"/>
                <w:sz w:val="20"/>
              </w:rPr>
              <w:t>Minyahil</w:t>
            </w:r>
            <w:proofErr w:type="spellEnd"/>
            <w:r w:rsidRPr="005F282E">
              <w:rPr>
                <w:rFonts w:ascii="Times New Roman" w:hAnsi="Times New Roman" w:cs="Times New Roman"/>
                <w:sz w:val="20"/>
              </w:rPr>
              <w:t xml:space="preserve"> et al</w:t>
            </w:r>
          </w:p>
        </w:tc>
        <w:tc>
          <w:tcPr>
            <w:tcW w:w="0" w:type="auto"/>
          </w:tcPr>
          <w:p w:rsidR="0056704B" w:rsidRPr="005F282E" w:rsidRDefault="0056704B" w:rsidP="0056704B">
            <w:pPr>
              <w:rPr>
                <w:rFonts w:ascii="Times New Roman" w:hAnsi="Times New Roman" w:cs="Times New Roman"/>
              </w:rPr>
            </w:pPr>
            <w:r w:rsidRPr="005F28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56704B" w:rsidRPr="005F282E" w:rsidRDefault="0056704B" w:rsidP="0056704B">
            <w:pPr>
              <w:rPr>
                <w:rFonts w:ascii="Times New Roman" w:hAnsi="Times New Roman" w:cs="Times New Roman"/>
              </w:rPr>
            </w:pPr>
            <w:r w:rsidRPr="005F28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56704B" w:rsidRPr="005F282E" w:rsidRDefault="0056704B" w:rsidP="0056704B">
            <w:pPr>
              <w:rPr>
                <w:rFonts w:ascii="Times New Roman" w:hAnsi="Times New Roman" w:cs="Times New Roman"/>
              </w:rPr>
            </w:pPr>
            <w:r w:rsidRPr="005F28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56704B" w:rsidRPr="005F282E" w:rsidRDefault="0056704B" w:rsidP="0056704B">
            <w:pPr>
              <w:rPr>
                <w:rFonts w:ascii="Times New Roman" w:hAnsi="Times New Roman" w:cs="Times New Roman"/>
              </w:rPr>
            </w:pPr>
            <w:r w:rsidRPr="005F28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56704B" w:rsidRPr="005F282E" w:rsidRDefault="0056704B" w:rsidP="0056704B">
            <w:pPr>
              <w:rPr>
                <w:rFonts w:ascii="Times New Roman" w:hAnsi="Times New Roman" w:cs="Times New Roman"/>
              </w:rPr>
            </w:pPr>
            <w:r w:rsidRPr="005F28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56704B" w:rsidRPr="005F282E" w:rsidRDefault="0056704B" w:rsidP="0056704B">
            <w:pPr>
              <w:rPr>
                <w:rFonts w:ascii="Times New Roman" w:hAnsi="Times New Roman" w:cs="Times New Roman"/>
              </w:rPr>
            </w:pPr>
            <w:r w:rsidRPr="005F28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56704B" w:rsidRPr="005F282E" w:rsidRDefault="0056704B" w:rsidP="0056704B">
            <w:pPr>
              <w:rPr>
                <w:rFonts w:ascii="Times New Roman" w:hAnsi="Times New Roman" w:cs="Times New Roman"/>
              </w:rPr>
            </w:pPr>
            <w:r w:rsidRPr="005F28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56704B" w:rsidRPr="005F282E" w:rsidRDefault="0056704B" w:rsidP="0056704B">
            <w:pPr>
              <w:rPr>
                <w:rFonts w:ascii="Times New Roman" w:hAnsi="Times New Roman" w:cs="Times New Roman"/>
              </w:rPr>
            </w:pPr>
            <w:r w:rsidRPr="005F28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56704B" w:rsidRPr="005F282E" w:rsidRDefault="0056704B" w:rsidP="0056704B">
            <w:pPr>
              <w:rPr>
                <w:rFonts w:ascii="Times New Roman" w:hAnsi="Times New Roman" w:cs="Times New Roman"/>
              </w:rPr>
            </w:pPr>
            <w:r w:rsidRPr="005F282E">
              <w:rPr>
                <w:rFonts w:ascii="Times New Roman" w:hAnsi="Times New Roman" w:cs="Times New Roman"/>
              </w:rPr>
              <w:t>8/8</w:t>
            </w:r>
          </w:p>
        </w:tc>
      </w:tr>
      <w:tr w:rsidR="0056704B" w:rsidRPr="005F282E" w:rsidTr="0056704B">
        <w:trPr>
          <w:trHeight w:val="253"/>
        </w:trPr>
        <w:tc>
          <w:tcPr>
            <w:tcW w:w="0" w:type="auto"/>
          </w:tcPr>
          <w:p w:rsidR="0056704B" w:rsidRPr="005F282E" w:rsidRDefault="0056704B" w:rsidP="0056704B">
            <w:pPr>
              <w:rPr>
                <w:rFonts w:ascii="Times New Roman" w:hAnsi="Times New Roman" w:cs="Times New Roman"/>
                <w:sz w:val="20"/>
              </w:rPr>
            </w:pPr>
            <w:r w:rsidRPr="005F282E">
              <w:rPr>
                <w:rFonts w:ascii="Times New Roman" w:hAnsi="Times New Roman" w:cs="Times New Roman"/>
                <w:sz w:val="20"/>
              </w:rPr>
              <w:t>G/</w:t>
            </w:r>
            <w:proofErr w:type="spellStart"/>
            <w:r w:rsidRPr="005F282E">
              <w:rPr>
                <w:rFonts w:ascii="Times New Roman" w:hAnsi="Times New Roman" w:cs="Times New Roman"/>
                <w:sz w:val="20"/>
              </w:rPr>
              <w:t>Eyesus</w:t>
            </w:r>
            <w:proofErr w:type="spellEnd"/>
            <w:r w:rsidRPr="005F282E">
              <w:rPr>
                <w:rFonts w:ascii="Times New Roman" w:hAnsi="Times New Roman" w:cs="Times New Roman"/>
                <w:sz w:val="20"/>
              </w:rPr>
              <w:t xml:space="preserve"> et al</w:t>
            </w:r>
          </w:p>
        </w:tc>
        <w:tc>
          <w:tcPr>
            <w:tcW w:w="0" w:type="auto"/>
          </w:tcPr>
          <w:p w:rsidR="0056704B" w:rsidRPr="005F282E" w:rsidRDefault="0056704B" w:rsidP="0056704B">
            <w:pPr>
              <w:rPr>
                <w:rFonts w:ascii="Times New Roman" w:hAnsi="Times New Roman" w:cs="Times New Roman"/>
              </w:rPr>
            </w:pPr>
            <w:r w:rsidRPr="005F28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56704B" w:rsidRPr="005F282E" w:rsidRDefault="0056704B" w:rsidP="0056704B">
            <w:pPr>
              <w:rPr>
                <w:rFonts w:ascii="Times New Roman" w:hAnsi="Times New Roman" w:cs="Times New Roman"/>
              </w:rPr>
            </w:pPr>
            <w:r w:rsidRPr="005F28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56704B" w:rsidRPr="005F282E" w:rsidRDefault="0056704B" w:rsidP="0056704B">
            <w:pPr>
              <w:rPr>
                <w:rFonts w:ascii="Times New Roman" w:hAnsi="Times New Roman" w:cs="Times New Roman"/>
              </w:rPr>
            </w:pPr>
            <w:r w:rsidRPr="005F28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56704B" w:rsidRPr="005F282E" w:rsidRDefault="0056704B" w:rsidP="0056704B">
            <w:pPr>
              <w:rPr>
                <w:rFonts w:ascii="Times New Roman" w:hAnsi="Times New Roman" w:cs="Times New Roman"/>
              </w:rPr>
            </w:pPr>
            <w:r w:rsidRPr="005F28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56704B" w:rsidRPr="005F282E" w:rsidRDefault="0056704B" w:rsidP="0056704B">
            <w:pPr>
              <w:rPr>
                <w:rFonts w:ascii="Times New Roman" w:hAnsi="Times New Roman" w:cs="Times New Roman"/>
              </w:rPr>
            </w:pPr>
            <w:r w:rsidRPr="005F28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56704B" w:rsidRPr="005F282E" w:rsidRDefault="0056704B" w:rsidP="0056704B">
            <w:pPr>
              <w:rPr>
                <w:rFonts w:ascii="Times New Roman" w:hAnsi="Times New Roman" w:cs="Times New Roman"/>
              </w:rPr>
            </w:pPr>
            <w:r w:rsidRPr="005F28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56704B" w:rsidRPr="005F282E" w:rsidRDefault="0056704B" w:rsidP="0056704B">
            <w:pPr>
              <w:rPr>
                <w:rFonts w:ascii="Times New Roman" w:hAnsi="Times New Roman" w:cs="Times New Roman"/>
              </w:rPr>
            </w:pPr>
            <w:r w:rsidRPr="005F28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56704B" w:rsidRPr="005F282E" w:rsidRDefault="0056704B" w:rsidP="0056704B">
            <w:pPr>
              <w:rPr>
                <w:rFonts w:ascii="Times New Roman" w:hAnsi="Times New Roman" w:cs="Times New Roman"/>
              </w:rPr>
            </w:pPr>
            <w:r w:rsidRPr="005F28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56704B" w:rsidRPr="005F282E" w:rsidRDefault="0056704B" w:rsidP="0056704B">
            <w:pPr>
              <w:rPr>
                <w:rFonts w:ascii="Times New Roman" w:hAnsi="Times New Roman" w:cs="Times New Roman"/>
              </w:rPr>
            </w:pPr>
            <w:r w:rsidRPr="005F282E">
              <w:rPr>
                <w:rFonts w:ascii="Times New Roman" w:hAnsi="Times New Roman" w:cs="Times New Roman"/>
              </w:rPr>
              <w:t>8/8</w:t>
            </w:r>
          </w:p>
        </w:tc>
      </w:tr>
      <w:tr w:rsidR="0056704B" w:rsidRPr="005F282E" w:rsidTr="0056704B">
        <w:trPr>
          <w:trHeight w:val="267"/>
        </w:trPr>
        <w:tc>
          <w:tcPr>
            <w:tcW w:w="0" w:type="auto"/>
          </w:tcPr>
          <w:p w:rsidR="0056704B" w:rsidRPr="005F282E" w:rsidRDefault="0056704B" w:rsidP="0056704B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5F282E">
              <w:rPr>
                <w:rFonts w:ascii="Times New Roman" w:hAnsi="Times New Roman" w:cs="Times New Roman"/>
                <w:sz w:val="20"/>
              </w:rPr>
              <w:t>Tazzeb</w:t>
            </w:r>
            <w:proofErr w:type="spellEnd"/>
            <w:r w:rsidRPr="005F282E">
              <w:rPr>
                <w:rFonts w:ascii="Times New Roman" w:hAnsi="Times New Roman" w:cs="Times New Roman"/>
                <w:sz w:val="20"/>
              </w:rPr>
              <w:t xml:space="preserve"> et al</w:t>
            </w:r>
          </w:p>
        </w:tc>
        <w:tc>
          <w:tcPr>
            <w:tcW w:w="0" w:type="auto"/>
          </w:tcPr>
          <w:p w:rsidR="0056704B" w:rsidRPr="005F282E" w:rsidRDefault="0056704B" w:rsidP="0056704B">
            <w:pPr>
              <w:rPr>
                <w:rFonts w:ascii="Times New Roman" w:hAnsi="Times New Roman" w:cs="Times New Roman"/>
              </w:rPr>
            </w:pPr>
            <w:r w:rsidRPr="005F28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56704B" w:rsidRPr="005F282E" w:rsidRDefault="0056704B" w:rsidP="0056704B">
            <w:pPr>
              <w:rPr>
                <w:rFonts w:ascii="Times New Roman" w:hAnsi="Times New Roman" w:cs="Times New Roman"/>
              </w:rPr>
            </w:pPr>
            <w:r w:rsidRPr="005F28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56704B" w:rsidRPr="005F282E" w:rsidRDefault="0056704B" w:rsidP="0056704B">
            <w:pPr>
              <w:rPr>
                <w:rFonts w:ascii="Times New Roman" w:hAnsi="Times New Roman" w:cs="Times New Roman"/>
              </w:rPr>
            </w:pPr>
            <w:r w:rsidRPr="005F28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56704B" w:rsidRPr="005F282E" w:rsidRDefault="0056704B" w:rsidP="0056704B">
            <w:pPr>
              <w:rPr>
                <w:rFonts w:ascii="Times New Roman" w:hAnsi="Times New Roman" w:cs="Times New Roman"/>
              </w:rPr>
            </w:pPr>
            <w:r w:rsidRPr="005F28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56704B" w:rsidRPr="005F282E" w:rsidRDefault="0056704B" w:rsidP="0056704B">
            <w:pPr>
              <w:rPr>
                <w:rFonts w:ascii="Times New Roman" w:hAnsi="Times New Roman" w:cs="Times New Roman"/>
              </w:rPr>
            </w:pPr>
            <w:r w:rsidRPr="005F28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56704B" w:rsidRPr="005F282E" w:rsidRDefault="0056704B" w:rsidP="0056704B">
            <w:pPr>
              <w:rPr>
                <w:rFonts w:ascii="Times New Roman" w:hAnsi="Times New Roman" w:cs="Times New Roman"/>
              </w:rPr>
            </w:pPr>
            <w:r w:rsidRPr="005F28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56704B" w:rsidRPr="005F282E" w:rsidRDefault="0056704B" w:rsidP="0056704B">
            <w:pPr>
              <w:rPr>
                <w:rFonts w:ascii="Times New Roman" w:hAnsi="Times New Roman" w:cs="Times New Roman"/>
              </w:rPr>
            </w:pPr>
            <w:r w:rsidRPr="005F28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56704B" w:rsidRPr="005F282E" w:rsidRDefault="0056704B" w:rsidP="0056704B">
            <w:pPr>
              <w:rPr>
                <w:rFonts w:ascii="Times New Roman" w:hAnsi="Times New Roman" w:cs="Times New Roman"/>
              </w:rPr>
            </w:pPr>
            <w:r w:rsidRPr="005F28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56704B" w:rsidRPr="005F282E" w:rsidRDefault="0056704B" w:rsidP="0056704B">
            <w:pPr>
              <w:rPr>
                <w:rFonts w:ascii="Times New Roman" w:hAnsi="Times New Roman" w:cs="Times New Roman"/>
              </w:rPr>
            </w:pPr>
            <w:r w:rsidRPr="005F282E">
              <w:rPr>
                <w:rFonts w:ascii="Times New Roman" w:hAnsi="Times New Roman" w:cs="Times New Roman"/>
              </w:rPr>
              <w:t>7/8</w:t>
            </w:r>
          </w:p>
        </w:tc>
      </w:tr>
      <w:tr w:rsidR="0056704B" w:rsidRPr="005F282E" w:rsidTr="0056704B">
        <w:trPr>
          <w:trHeight w:val="253"/>
        </w:trPr>
        <w:tc>
          <w:tcPr>
            <w:tcW w:w="0" w:type="auto"/>
          </w:tcPr>
          <w:p w:rsidR="0056704B" w:rsidRPr="005F282E" w:rsidRDefault="0056704B" w:rsidP="0056704B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Astawus</w:t>
            </w:r>
            <w:proofErr w:type="spellEnd"/>
            <w:r w:rsidRPr="005F282E">
              <w:rPr>
                <w:rFonts w:ascii="Times New Roman" w:hAnsi="Times New Roman" w:cs="Times New Roman"/>
                <w:sz w:val="20"/>
              </w:rPr>
              <w:t xml:space="preserve"> et al</w:t>
            </w:r>
          </w:p>
        </w:tc>
        <w:tc>
          <w:tcPr>
            <w:tcW w:w="0" w:type="auto"/>
          </w:tcPr>
          <w:p w:rsidR="0056704B" w:rsidRPr="005F282E" w:rsidRDefault="0056704B" w:rsidP="005670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56704B" w:rsidRPr="005F282E" w:rsidRDefault="0056704B" w:rsidP="0056704B">
            <w:pPr>
              <w:rPr>
                <w:rFonts w:ascii="Times New Roman" w:hAnsi="Times New Roman" w:cs="Times New Roman"/>
              </w:rPr>
            </w:pPr>
            <w:r w:rsidRPr="005F28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56704B" w:rsidRPr="005F282E" w:rsidRDefault="0056704B" w:rsidP="0056704B">
            <w:pPr>
              <w:rPr>
                <w:rFonts w:ascii="Times New Roman" w:hAnsi="Times New Roman" w:cs="Times New Roman"/>
              </w:rPr>
            </w:pPr>
            <w:r w:rsidRPr="005F28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56704B" w:rsidRPr="005F282E" w:rsidRDefault="0056704B" w:rsidP="0056704B">
            <w:pPr>
              <w:rPr>
                <w:rFonts w:ascii="Times New Roman" w:hAnsi="Times New Roman" w:cs="Times New Roman"/>
              </w:rPr>
            </w:pPr>
            <w:r w:rsidRPr="005F28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56704B" w:rsidRPr="005F282E" w:rsidRDefault="0056704B" w:rsidP="0056704B">
            <w:pPr>
              <w:rPr>
                <w:rFonts w:ascii="Times New Roman" w:hAnsi="Times New Roman" w:cs="Times New Roman"/>
              </w:rPr>
            </w:pPr>
            <w:r w:rsidRPr="005F28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56704B" w:rsidRPr="005F282E" w:rsidRDefault="0056704B" w:rsidP="005670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56704B" w:rsidRPr="005F282E" w:rsidRDefault="0056704B" w:rsidP="0056704B">
            <w:pPr>
              <w:rPr>
                <w:rFonts w:ascii="Times New Roman" w:hAnsi="Times New Roman" w:cs="Times New Roman"/>
              </w:rPr>
            </w:pPr>
            <w:r w:rsidRPr="005F28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56704B" w:rsidRPr="005F282E" w:rsidRDefault="0056704B" w:rsidP="0056704B">
            <w:pPr>
              <w:rPr>
                <w:rFonts w:ascii="Times New Roman" w:hAnsi="Times New Roman" w:cs="Times New Roman"/>
              </w:rPr>
            </w:pPr>
            <w:r w:rsidRPr="005F28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56704B" w:rsidRPr="005F282E" w:rsidRDefault="0056704B" w:rsidP="005670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5F282E">
              <w:rPr>
                <w:rFonts w:ascii="Times New Roman" w:hAnsi="Times New Roman" w:cs="Times New Roman"/>
              </w:rPr>
              <w:t>/8</w:t>
            </w:r>
          </w:p>
        </w:tc>
      </w:tr>
      <w:tr w:rsidR="0056704B" w:rsidRPr="005F282E" w:rsidTr="0056704B">
        <w:trPr>
          <w:trHeight w:val="253"/>
        </w:trPr>
        <w:tc>
          <w:tcPr>
            <w:tcW w:w="0" w:type="auto"/>
          </w:tcPr>
          <w:p w:rsidR="0056704B" w:rsidRDefault="0056704B" w:rsidP="0056704B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Mustefa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et al</w:t>
            </w:r>
          </w:p>
        </w:tc>
        <w:tc>
          <w:tcPr>
            <w:tcW w:w="0" w:type="auto"/>
          </w:tcPr>
          <w:p w:rsidR="0056704B" w:rsidRDefault="0056704B" w:rsidP="005670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56704B" w:rsidRPr="005F282E" w:rsidRDefault="0056704B" w:rsidP="005670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56704B" w:rsidRPr="005F282E" w:rsidRDefault="0056704B" w:rsidP="005670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56704B" w:rsidRPr="005F282E" w:rsidRDefault="0056704B" w:rsidP="005670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56704B" w:rsidRPr="005F282E" w:rsidRDefault="0056704B" w:rsidP="005670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56704B" w:rsidRDefault="0056704B" w:rsidP="005670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6704B" w:rsidRPr="005F282E" w:rsidRDefault="0056704B" w:rsidP="005670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56704B" w:rsidRPr="005F282E" w:rsidRDefault="0056704B" w:rsidP="005670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56704B" w:rsidRDefault="0056704B" w:rsidP="005670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7/8</w:t>
            </w:r>
          </w:p>
        </w:tc>
      </w:tr>
      <w:tr w:rsidR="0056704B" w:rsidRPr="005F282E" w:rsidTr="0056704B">
        <w:trPr>
          <w:trHeight w:val="253"/>
        </w:trPr>
        <w:tc>
          <w:tcPr>
            <w:tcW w:w="0" w:type="auto"/>
          </w:tcPr>
          <w:p w:rsidR="0056704B" w:rsidRDefault="0056704B" w:rsidP="0056704B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Yismaw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et al</w:t>
            </w:r>
          </w:p>
        </w:tc>
        <w:tc>
          <w:tcPr>
            <w:tcW w:w="0" w:type="auto"/>
          </w:tcPr>
          <w:p w:rsidR="0056704B" w:rsidRDefault="0056704B" w:rsidP="005670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56704B" w:rsidRPr="005F282E" w:rsidRDefault="0056704B" w:rsidP="005670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56704B" w:rsidRPr="005F282E" w:rsidRDefault="0056704B" w:rsidP="005670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56704B" w:rsidRPr="005F282E" w:rsidRDefault="0056704B" w:rsidP="005670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56704B" w:rsidRPr="005F282E" w:rsidRDefault="0056704B" w:rsidP="005670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56704B" w:rsidRDefault="0056704B" w:rsidP="005670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56704B" w:rsidRPr="005F282E" w:rsidRDefault="0056704B" w:rsidP="005670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56704B" w:rsidRPr="005F282E" w:rsidRDefault="0056704B" w:rsidP="005670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56704B" w:rsidRDefault="0056704B" w:rsidP="005670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7/8</w:t>
            </w:r>
          </w:p>
        </w:tc>
      </w:tr>
    </w:tbl>
    <w:p w:rsidR="0071777C" w:rsidRDefault="0071777C"/>
    <w:p w:rsidR="0071777C" w:rsidRDefault="0071777C"/>
    <w:p w:rsidR="0056704B" w:rsidRDefault="0056704B"/>
    <w:p w:rsidR="0056704B" w:rsidRDefault="0056704B"/>
    <w:p w:rsidR="0056704B" w:rsidRDefault="0056704B"/>
    <w:p w:rsidR="0056704B" w:rsidRDefault="0056704B"/>
    <w:p w:rsidR="0056704B" w:rsidRDefault="0056704B"/>
    <w:p w:rsidR="0071777C" w:rsidRDefault="0056704B">
      <w:r>
        <w:lastRenderedPageBreak/>
        <w:t xml:space="preserve">Risk of bias assessment result for </w:t>
      </w:r>
      <w:r w:rsidR="0071777C">
        <w:t>Case control</w:t>
      </w:r>
      <w:r>
        <w:t xml:space="preserve"> studies</w:t>
      </w:r>
      <w:bookmarkStart w:id="0" w:name="_GoBack"/>
      <w:bookmarkEnd w:id="0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80"/>
        <w:gridCol w:w="1129"/>
        <w:gridCol w:w="879"/>
        <w:gridCol w:w="1259"/>
        <w:gridCol w:w="966"/>
        <w:gridCol w:w="923"/>
        <w:gridCol w:w="1205"/>
        <w:gridCol w:w="1205"/>
        <w:gridCol w:w="966"/>
        <w:gridCol w:w="1108"/>
        <w:gridCol w:w="1107"/>
        <w:gridCol w:w="923"/>
      </w:tblGrid>
      <w:tr w:rsidR="0071777C" w:rsidRPr="00276423" w:rsidTr="00AA4B62">
        <w:trPr>
          <w:trHeight w:val="1630"/>
        </w:trPr>
        <w:tc>
          <w:tcPr>
            <w:tcW w:w="494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 xml:space="preserve">Author </w:t>
            </w:r>
          </w:p>
        </w:tc>
        <w:tc>
          <w:tcPr>
            <w:tcW w:w="438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groups comparable other than presence of disease</w:t>
            </w:r>
          </w:p>
        </w:tc>
        <w:tc>
          <w:tcPr>
            <w:tcW w:w="346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cases and controls matched</w:t>
            </w:r>
          </w:p>
        </w:tc>
        <w:tc>
          <w:tcPr>
            <w:tcW w:w="479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same criteria used for identification of cases and controls</w:t>
            </w:r>
          </w:p>
        </w:tc>
        <w:tc>
          <w:tcPr>
            <w:tcW w:w="381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 xml:space="preserve">Was exposure measured in a standard, valid and reliable way </w:t>
            </w:r>
          </w:p>
        </w:tc>
        <w:tc>
          <w:tcPr>
            <w:tcW w:w="358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 xml:space="preserve">exposure m </w:t>
            </w:r>
            <w:proofErr w:type="spellStart"/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easured</w:t>
            </w:r>
            <w:proofErr w:type="spellEnd"/>
            <w:r w:rsidRPr="00276423">
              <w:rPr>
                <w:rFonts w:ascii="Times New Roman" w:hAnsi="Times New Roman" w:cs="Times New Roman"/>
                <w:sz w:val="24"/>
                <w:szCs w:val="24"/>
              </w:rPr>
              <w:t xml:space="preserve"> in the same way for cases and controls</w:t>
            </w:r>
          </w:p>
        </w:tc>
        <w:tc>
          <w:tcPr>
            <w:tcW w:w="458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confounding factors identified</w:t>
            </w:r>
          </w:p>
        </w:tc>
        <w:tc>
          <w:tcPr>
            <w:tcW w:w="458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strategies to deal with confounding factors stated</w:t>
            </w:r>
          </w:p>
        </w:tc>
        <w:tc>
          <w:tcPr>
            <w:tcW w:w="378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outcomes assessed in a standard, valid and reliable way for cases and controls</w:t>
            </w:r>
          </w:p>
        </w:tc>
        <w:tc>
          <w:tcPr>
            <w:tcW w:w="420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exposure period of interest long enough to be meaningful</w:t>
            </w:r>
          </w:p>
        </w:tc>
        <w:tc>
          <w:tcPr>
            <w:tcW w:w="437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appropriate statistical analysis used</w:t>
            </w:r>
          </w:p>
        </w:tc>
        <w:tc>
          <w:tcPr>
            <w:tcW w:w="354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Overall appraisal</w:t>
            </w:r>
          </w:p>
        </w:tc>
      </w:tr>
      <w:tr w:rsidR="0071777C" w:rsidRPr="00276423" w:rsidTr="00AA4B62">
        <w:trPr>
          <w:trHeight w:val="169"/>
        </w:trPr>
        <w:tc>
          <w:tcPr>
            <w:tcW w:w="494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Ketema</w:t>
            </w:r>
            <w:proofErr w:type="spellEnd"/>
            <w:r w:rsidRPr="00276423">
              <w:rPr>
                <w:rFonts w:ascii="Times New Roman" w:hAnsi="Times New Roman" w:cs="Times New Roman"/>
                <w:sz w:val="24"/>
                <w:szCs w:val="24"/>
              </w:rPr>
              <w:t xml:space="preserve"> et al</w:t>
            </w:r>
          </w:p>
        </w:tc>
        <w:tc>
          <w:tcPr>
            <w:tcW w:w="438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6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9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358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8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8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437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7/10</w:t>
            </w:r>
          </w:p>
        </w:tc>
      </w:tr>
      <w:tr w:rsidR="0071777C" w:rsidRPr="00276423" w:rsidTr="00AA4B62">
        <w:trPr>
          <w:trHeight w:val="180"/>
        </w:trPr>
        <w:tc>
          <w:tcPr>
            <w:tcW w:w="494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Etafa</w:t>
            </w:r>
            <w:proofErr w:type="spellEnd"/>
            <w:r w:rsidRPr="00276423">
              <w:rPr>
                <w:rFonts w:ascii="Times New Roman" w:hAnsi="Times New Roman" w:cs="Times New Roman"/>
                <w:sz w:val="24"/>
                <w:szCs w:val="24"/>
              </w:rPr>
              <w:t xml:space="preserve"> et al</w:t>
            </w:r>
          </w:p>
        </w:tc>
        <w:tc>
          <w:tcPr>
            <w:tcW w:w="438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6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79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8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8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8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8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437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9/10</w:t>
            </w:r>
          </w:p>
        </w:tc>
      </w:tr>
      <w:tr w:rsidR="0071777C" w:rsidRPr="00276423" w:rsidTr="00AA4B62">
        <w:trPr>
          <w:trHeight w:val="180"/>
        </w:trPr>
        <w:tc>
          <w:tcPr>
            <w:tcW w:w="494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Akalu</w:t>
            </w:r>
            <w:proofErr w:type="spellEnd"/>
            <w:r w:rsidRPr="00276423">
              <w:rPr>
                <w:rFonts w:ascii="Times New Roman" w:hAnsi="Times New Roman" w:cs="Times New Roman"/>
                <w:sz w:val="24"/>
                <w:szCs w:val="24"/>
              </w:rPr>
              <w:t xml:space="preserve"> et al</w:t>
            </w:r>
          </w:p>
        </w:tc>
        <w:tc>
          <w:tcPr>
            <w:tcW w:w="438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6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9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8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8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8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437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8/10</w:t>
            </w:r>
          </w:p>
        </w:tc>
      </w:tr>
      <w:tr w:rsidR="0071777C" w:rsidRPr="00276423" w:rsidTr="00AA4B62">
        <w:trPr>
          <w:trHeight w:val="353"/>
        </w:trPr>
        <w:tc>
          <w:tcPr>
            <w:tcW w:w="494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Gebremedhin</w:t>
            </w:r>
            <w:proofErr w:type="spellEnd"/>
            <w:r w:rsidRPr="00276423">
              <w:rPr>
                <w:rFonts w:ascii="Times New Roman" w:hAnsi="Times New Roman" w:cs="Times New Roman"/>
                <w:sz w:val="24"/>
                <w:szCs w:val="24"/>
              </w:rPr>
              <w:t xml:space="preserve"> et al</w:t>
            </w:r>
          </w:p>
        </w:tc>
        <w:tc>
          <w:tcPr>
            <w:tcW w:w="438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6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9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8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8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8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437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8/10</w:t>
            </w:r>
          </w:p>
        </w:tc>
      </w:tr>
      <w:tr w:rsidR="0071777C" w:rsidRPr="00276423" w:rsidTr="00AA4B62">
        <w:trPr>
          <w:trHeight w:val="353"/>
        </w:trPr>
        <w:tc>
          <w:tcPr>
            <w:tcW w:w="494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Alemu</w:t>
            </w:r>
            <w:proofErr w:type="spellEnd"/>
            <w:r w:rsidRPr="00276423">
              <w:rPr>
                <w:rFonts w:ascii="Times New Roman" w:hAnsi="Times New Roman" w:cs="Times New Roman"/>
                <w:sz w:val="24"/>
                <w:szCs w:val="24"/>
              </w:rPr>
              <w:t xml:space="preserve"> et al</w:t>
            </w:r>
          </w:p>
        </w:tc>
        <w:tc>
          <w:tcPr>
            <w:tcW w:w="438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6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9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8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8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8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437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8/10</w:t>
            </w:r>
          </w:p>
        </w:tc>
      </w:tr>
      <w:tr w:rsidR="0071777C" w:rsidRPr="00276423" w:rsidTr="00AA4B62">
        <w:trPr>
          <w:trHeight w:val="353"/>
        </w:trPr>
        <w:tc>
          <w:tcPr>
            <w:tcW w:w="494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Atkuregn</w:t>
            </w:r>
            <w:proofErr w:type="spellEnd"/>
            <w:r w:rsidRPr="00276423">
              <w:rPr>
                <w:rFonts w:ascii="Times New Roman" w:hAnsi="Times New Roman" w:cs="Times New Roman"/>
                <w:sz w:val="24"/>
                <w:szCs w:val="24"/>
              </w:rPr>
              <w:t xml:space="preserve"> et al</w:t>
            </w:r>
          </w:p>
        </w:tc>
        <w:tc>
          <w:tcPr>
            <w:tcW w:w="438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6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9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8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8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8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437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8/10</w:t>
            </w:r>
          </w:p>
        </w:tc>
      </w:tr>
      <w:tr w:rsidR="0071777C" w:rsidRPr="00276423" w:rsidTr="00AA4B62">
        <w:trPr>
          <w:trHeight w:val="353"/>
        </w:trPr>
        <w:tc>
          <w:tcPr>
            <w:tcW w:w="494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Belayneh</w:t>
            </w:r>
            <w:proofErr w:type="spellEnd"/>
            <w:r w:rsidRPr="00276423">
              <w:rPr>
                <w:rFonts w:ascii="Times New Roman" w:hAnsi="Times New Roman" w:cs="Times New Roman"/>
                <w:sz w:val="24"/>
                <w:szCs w:val="24"/>
              </w:rPr>
              <w:t xml:space="preserve"> et al</w:t>
            </w:r>
          </w:p>
        </w:tc>
        <w:tc>
          <w:tcPr>
            <w:tcW w:w="438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6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9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8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8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8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437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8/10</w:t>
            </w:r>
          </w:p>
        </w:tc>
      </w:tr>
      <w:tr w:rsidR="0071777C" w:rsidRPr="00276423" w:rsidTr="00AA4B62">
        <w:trPr>
          <w:trHeight w:val="353"/>
        </w:trPr>
        <w:tc>
          <w:tcPr>
            <w:tcW w:w="494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Bulto</w:t>
            </w:r>
            <w:proofErr w:type="spellEnd"/>
            <w:r w:rsidRPr="00276423">
              <w:rPr>
                <w:rFonts w:ascii="Times New Roman" w:hAnsi="Times New Roman" w:cs="Times New Roman"/>
                <w:sz w:val="24"/>
                <w:szCs w:val="24"/>
              </w:rPr>
              <w:t xml:space="preserve"> et al</w:t>
            </w:r>
          </w:p>
        </w:tc>
        <w:tc>
          <w:tcPr>
            <w:tcW w:w="438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6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9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8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8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8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437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" w:type="pct"/>
          </w:tcPr>
          <w:p w:rsidR="0071777C" w:rsidRPr="00276423" w:rsidRDefault="0071777C" w:rsidP="00AA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423">
              <w:rPr>
                <w:rFonts w:ascii="Times New Roman" w:hAnsi="Times New Roman" w:cs="Times New Roman"/>
                <w:sz w:val="24"/>
                <w:szCs w:val="24"/>
              </w:rPr>
              <w:t>8/10</w:t>
            </w:r>
          </w:p>
        </w:tc>
      </w:tr>
    </w:tbl>
    <w:p w:rsidR="0071777C" w:rsidRDefault="0071777C"/>
    <w:p w:rsidR="0071777C" w:rsidRDefault="0071777C"/>
    <w:sectPr w:rsidR="0071777C" w:rsidSect="0071777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2F2D" w:rsidRDefault="00B32F2D" w:rsidP="0056704B">
      <w:pPr>
        <w:spacing w:after="0" w:line="240" w:lineRule="auto"/>
      </w:pPr>
      <w:r>
        <w:separator/>
      </w:r>
    </w:p>
  </w:endnote>
  <w:endnote w:type="continuationSeparator" w:id="0">
    <w:p w:rsidR="00B32F2D" w:rsidRDefault="00B32F2D" w:rsidP="00567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2F2D" w:rsidRDefault="00B32F2D" w:rsidP="0056704B">
      <w:pPr>
        <w:spacing w:after="0" w:line="240" w:lineRule="auto"/>
      </w:pPr>
      <w:r>
        <w:separator/>
      </w:r>
    </w:p>
  </w:footnote>
  <w:footnote w:type="continuationSeparator" w:id="0">
    <w:p w:rsidR="00B32F2D" w:rsidRDefault="00B32F2D" w:rsidP="005670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917"/>
    <w:rsid w:val="00146216"/>
    <w:rsid w:val="0056704B"/>
    <w:rsid w:val="0071777C"/>
    <w:rsid w:val="00875917"/>
    <w:rsid w:val="00B32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C392EA-A9C4-415E-8729-13D5B986F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7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77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177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670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704B"/>
  </w:style>
  <w:style w:type="paragraph" w:styleId="Footer">
    <w:name w:val="footer"/>
    <w:basedOn w:val="Normal"/>
    <w:link w:val="FooterChar"/>
    <w:uiPriority w:val="99"/>
    <w:unhideWhenUsed/>
    <w:rsid w:val="005670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70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247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kenbon S.</dc:creator>
  <cp:keywords/>
  <dc:description/>
  <cp:lastModifiedBy>kenbon S.</cp:lastModifiedBy>
  <cp:revision>3</cp:revision>
  <dcterms:created xsi:type="dcterms:W3CDTF">2022-03-19T13:44:00Z</dcterms:created>
  <dcterms:modified xsi:type="dcterms:W3CDTF">2022-04-06T08:38:00Z</dcterms:modified>
</cp:coreProperties>
</file>