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3250C" w:rsidRDefault="00DE75D0" w:rsidP="0043250C">
      <w:pPr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  <w:r>
        <w:rPr>
          <w:rFonts w:ascii="Times New Roman" w:hAnsi="Times New Roman" w:cs="Times New Roman"/>
          <w:b/>
          <w:sz w:val="24"/>
          <w:szCs w:val="24"/>
        </w:rPr>
        <w:t xml:space="preserve">Fig 1: TEM </w:t>
      </w:r>
      <w:r w:rsidR="0043250C">
        <w:rPr>
          <w:rFonts w:ascii="Times New Roman" w:hAnsi="Times New Roman" w:cs="Times New Roman"/>
          <w:b/>
          <w:sz w:val="24"/>
          <w:szCs w:val="24"/>
        </w:rPr>
        <w:t>image of the isolated salivary exosomes at the scale of 200nm</w:t>
      </w:r>
    </w:p>
    <w:p w:rsidR="0043250C" w:rsidRDefault="00EC096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drawing>
          <wp:inline distT="0" distB="0" distL="0" distR="0" wp14:anchorId="7A1D4C58" wp14:editId="5106BBFC">
            <wp:extent cx="4541520" cy="3027512"/>
            <wp:effectExtent l="0" t="0" r="0" b="1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ti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494" cy="3024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6112" w:rsidRPr="001A59DC" w:rsidRDefault="00DE75D0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Supplementary Table1</w:t>
      </w:r>
    </w:p>
    <w:tbl>
      <w:tblPr>
        <w:tblStyle w:val="TableGrid"/>
        <w:tblW w:w="8910" w:type="dxa"/>
        <w:jc w:val="center"/>
        <w:tblInd w:w="607" w:type="dxa"/>
        <w:tblLook w:val="04A0" w:firstRow="1" w:lastRow="0" w:firstColumn="1" w:lastColumn="0" w:noHBand="0" w:noVBand="1"/>
      </w:tblPr>
      <w:tblGrid>
        <w:gridCol w:w="1785"/>
        <w:gridCol w:w="1985"/>
        <w:gridCol w:w="1842"/>
        <w:gridCol w:w="1668"/>
        <w:gridCol w:w="1630"/>
      </w:tblGrid>
      <w:tr w:rsidR="001A59DC" w:rsidRPr="001A59DC" w:rsidTr="001A59DC">
        <w:trPr>
          <w:trHeight w:val="841"/>
          <w:jc w:val="center"/>
        </w:trPr>
        <w:tc>
          <w:tcPr>
            <w:tcW w:w="1785" w:type="dxa"/>
          </w:tcPr>
          <w:p w:rsidR="001A59DC" w:rsidRPr="001A59DC" w:rsidRDefault="001A59DC" w:rsidP="001A59D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59DC">
              <w:rPr>
                <w:rFonts w:ascii="Times New Roman" w:hAnsi="Times New Roman" w:cs="Times New Roman"/>
                <w:b/>
                <w:sz w:val="24"/>
                <w:szCs w:val="24"/>
              </w:rPr>
              <w:t>Striatal ratios</w:t>
            </w:r>
          </w:p>
        </w:tc>
        <w:tc>
          <w:tcPr>
            <w:tcW w:w="1985" w:type="dxa"/>
          </w:tcPr>
          <w:p w:rsidR="001A59DC" w:rsidRPr="001A59DC" w:rsidRDefault="00C77F88" w:rsidP="001A59D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exosome</w:t>
            </w:r>
            <w:r w:rsidR="001A59DC" w:rsidRPr="001A59D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concentration (particle/ml)</w:t>
            </w:r>
          </w:p>
        </w:tc>
        <w:tc>
          <w:tcPr>
            <w:tcW w:w="1842" w:type="dxa"/>
          </w:tcPr>
          <w:p w:rsidR="001A59DC" w:rsidRPr="001A59DC" w:rsidRDefault="001A59DC" w:rsidP="001A59D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59D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Fluorescent-tagged </w:t>
            </w:r>
            <w:r w:rsidR="00C77F88">
              <w:rPr>
                <w:rFonts w:ascii="Times New Roman" w:hAnsi="Times New Roman" w:cs="Times New Roman"/>
                <w:b/>
                <w:sz w:val="24"/>
                <w:szCs w:val="24"/>
              </w:rPr>
              <w:t>exosome</w:t>
            </w:r>
            <w:r w:rsidRPr="001A59D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(particle/ml)</w:t>
            </w:r>
          </w:p>
        </w:tc>
        <w:tc>
          <w:tcPr>
            <w:tcW w:w="1668" w:type="dxa"/>
          </w:tcPr>
          <w:p w:rsidR="001A59DC" w:rsidRPr="001A59DC" w:rsidRDefault="001A59DC" w:rsidP="001A59D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59D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Antibody-tagged </w:t>
            </w:r>
            <w:r w:rsidR="00C77F88">
              <w:rPr>
                <w:rFonts w:ascii="Times New Roman" w:hAnsi="Times New Roman" w:cs="Times New Roman"/>
                <w:b/>
                <w:sz w:val="24"/>
                <w:szCs w:val="24"/>
              </w:rPr>
              <w:t>exosome</w:t>
            </w:r>
            <w:r w:rsidRPr="001A59D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(particle/ml)</w:t>
            </w:r>
          </w:p>
        </w:tc>
        <w:tc>
          <w:tcPr>
            <w:tcW w:w="1630" w:type="dxa"/>
          </w:tcPr>
          <w:p w:rsidR="001A59DC" w:rsidRPr="001A59DC" w:rsidRDefault="001A59DC" w:rsidP="001A59D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59DC">
              <w:rPr>
                <w:rFonts w:ascii="Times New Roman" w:hAnsi="Times New Roman" w:cs="Times New Roman"/>
                <w:b/>
                <w:sz w:val="24"/>
                <w:szCs w:val="24"/>
              </w:rPr>
              <w:t>α-</w:t>
            </w:r>
            <w:proofErr w:type="spellStart"/>
            <w:r w:rsidRPr="001A59DC">
              <w:rPr>
                <w:rFonts w:ascii="Times New Roman" w:hAnsi="Times New Roman" w:cs="Times New Roman"/>
                <w:b/>
                <w:sz w:val="24"/>
                <w:szCs w:val="24"/>
              </w:rPr>
              <w:t>synuclein</w:t>
            </w:r>
            <w:proofErr w:type="spellEnd"/>
            <w:r w:rsidRPr="001A59D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concentration</w:t>
            </w:r>
          </w:p>
          <w:p w:rsidR="001A59DC" w:rsidRPr="001A59DC" w:rsidRDefault="001A59DC" w:rsidP="001A59D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59DC">
              <w:rPr>
                <w:rFonts w:ascii="Times New Roman" w:hAnsi="Times New Roman" w:cs="Times New Roman"/>
                <w:b/>
                <w:sz w:val="24"/>
                <w:szCs w:val="24"/>
              </w:rPr>
              <w:t>(</w:t>
            </w:r>
            <w:proofErr w:type="spellStart"/>
            <w:r w:rsidRPr="001A59DC">
              <w:rPr>
                <w:rFonts w:ascii="Times New Roman" w:hAnsi="Times New Roman" w:cs="Times New Roman"/>
                <w:b/>
                <w:sz w:val="24"/>
                <w:szCs w:val="24"/>
              </w:rPr>
              <w:t>pg</w:t>
            </w:r>
            <w:proofErr w:type="spellEnd"/>
            <w:r w:rsidRPr="001A59DC">
              <w:rPr>
                <w:rFonts w:ascii="Times New Roman" w:hAnsi="Times New Roman" w:cs="Times New Roman"/>
                <w:b/>
                <w:sz w:val="24"/>
                <w:szCs w:val="24"/>
              </w:rPr>
              <w:t>/ml)</w:t>
            </w:r>
          </w:p>
        </w:tc>
      </w:tr>
      <w:tr w:rsidR="001A59DC" w:rsidRPr="001A59DC" w:rsidTr="001A59DC">
        <w:trPr>
          <w:trHeight w:val="396"/>
          <w:jc w:val="center"/>
        </w:trPr>
        <w:tc>
          <w:tcPr>
            <w:tcW w:w="1785" w:type="dxa"/>
          </w:tcPr>
          <w:p w:rsidR="001A59DC" w:rsidRPr="001A59DC" w:rsidRDefault="001A59DC" w:rsidP="001A59D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985" w:type="dxa"/>
          </w:tcPr>
          <w:p w:rsidR="001A59DC" w:rsidRPr="001A59DC" w:rsidRDefault="001A59DC" w:rsidP="001A59D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59DC">
              <w:rPr>
                <w:rFonts w:ascii="Times New Roman" w:hAnsi="Times New Roman" w:cs="Times New Roman"/>
                <w:b/>
                <w:sz w:val="24"/>
                <w:szCs w:val="24"/>
              </w:rPr>
              <w:t>r</w:t>
            </w:r>
          </w:p>
        </w:tc>
        <w:tc>
          <w:tcPr>
            <w:tcW w:w="1842" w:type="dxa"/>
          </w:tcPr>
          <w:p w:rsidR="001A59DC" w:rsidRPr="001A59DC" w:rsidRDefault="001A59DC" w:rsidP="001A59D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59DC">
              <w:rPr>
                <w:rFonts w:ascii="Times New Roman" w:hAnsi="Times New Roman" w:cs="Times New Roman"/>
                <w:b/>
                <w:sz w:val="24"/>
                <w:szCs w:val="24"/>
              </w:rPr>
              <w:t>r</w:t>
            </w:r>
          </w:p>
        </w:tc>
        <w:tc>
          <w:tcPr>
            <w:tcW w:w="1668" w:type="dxa"/>
          </w:tcPr>
          <w:p w:rsidR="001A59DC" w:rsidRPr="001A59DC" w:rsidRDefault="001A59DC" w:rsidP="001A59D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59DC">
              <w:rPr>
                <w:rFonts w:ascii="Times New Roman" w:hAnsi="Times New Roman" w:cs="Times New Roman"/>
                <w:b/>
                <w:sz w:val="24"/>
                <w:szCs w:val="24"/>
              </w:rPr>
              <w:t>r</w:t>
            </w:r>
          </w:p>
        </w:tc>
        <w:tc>
          <w:tcPr>
            <w:tcW w:w="1630" w:type="dxa"/>
          </w:tcPr>
          <w:p w:rsidR="001A59DC" w:rsidRPr="001A59DC" w:rsidRDefault="001A59DC" w:rsidP="001A59D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59DC">
              <w:rPr>
                <w:rFonts w:ascii="Times New Roman" w:hAnsi="Times New Roman" w:cs="Times New Roman"/>
                <w:b/>
                <w:sz w:val="24"/>
                <w:szCs w:val="24"/>
              </w:rPr>
              <w:t>r</w:t>
            </w:r>
          </w:p>
        </w:tc>
      </w:tr>
      <w:tr w:rsidR="001A59DC" w:rsidRPr="001A59DC" w:rsidTr="001A59DC">
        <w:trPr>
          <w:trHeight w:val="396"/>
          <w:jc w:val="center"/>
        </w:trPr>
        <w:tc>
          <w:tcPr>
            <w:tcW w:w="1785" w:type="dxa"/>
          </w:tcPr>
          <w:p w:rsidR="001A59DC" w:rsidRPr="001A59DC" w:rsidRDefault="001A59DC" w:rsidP="001A59D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59DC">
              <w:rPr>
                <w:rFonts w:ascii="Times New Roman" w:hAnsi="Times New Roman" w:cs="Times New Roman"/>
                <w:b/>
                <w:sz w:val="24"/>
                <w:szCs w:val="24"/>
              </w:rPr>
              <w:t>WSBR [R]</w:t>
            </w:r>
          </w:p>
        </w:tc>
        <w:tc>
          <w:tcPr>
            <w:tcW w:w="1985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0.3591</w:t>
            </w:r>
          </w:p>
        </w:tc>
        <w:tc>
          <w:tcPr>
            <w:tcW w:w="1842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-0.3000</w:t>
            </w:r>
          </w:p>
        </w:tc>
        <w:tc>
          <w:tcPr>
            <w:tcW w:w="1668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-0.9000</w:t>
            </w:r>
          </w:p>
        </w:tc>
        <w:tc>
          <w:tcPr>
            <w:tcW w:w="1630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-0.6000</w:t>
            </w:r>
          </w:p>
        </w:tc>
      </w:tr>
      <w:tr w:rsidR="001A59DC" w:rsidRPr="001A59DC" w:rsidTr="001A59DC">
        <w:trPr>
          <w:trHeight w:val="396"/>
          <w:jc w:val="center"/>
        </w:trPr>
        <w:tc>
          <w:tcPr>
            <w:tcW w:w="1785" w:type="dxa"/>
          </w:tcPr>
          <w:p w:rsidR="001A59DC" w:rsidRPr="001A59DC" w:rsidRDefault="001A59DC" w:rsidP="001A59D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59DC">
              <w:rPr>
                <w:rFonts w:ascii="Times New Roman" w:hAnsi="Times New Roman" w:cs="Times New Roman"/>
                <w:b/>
                <w:sz w:val="24"/>
                <w:szCs w:val="24"/>
              </w:rPr>
              <w:t>p value</w:t>
            </w:r>
          </w:p>
        </w:tc>
        <w:tc>
          <w:tcPr>
            <w:tcW w:w="1985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0.6333</w:t>
            </w:r>
          </w:p>
        </w:tc>
        <w:tc>
          <w:tcPr>
            <w:tcW w:w="1842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0.6838</w:t>
            </w:r>
          </w:p>
        </w:tc>
        <w:tc>
          <w:tcPr>
            <w:tcW w:w="1668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0.0833</w:t>
            </w:r>
          </w:p>
        </w:tc>
        <w:tc>
          <w:tcPr>
            <w:tcW w:w="1630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0.4167</w:t>
            </w:r>
          </w:p>
        </w:tc>
      </w:tr>
      <w:tr w:rsidR="001A59DC" w:rsidRPr="001A59DC" w:rsidTr="001A59DC">
        <w:trPr>
          <w:trHeight w:val="396"/>
          <w:jc w:val="center"/>
        </w:trPr>
        <w:tc>
          <w:tcPr>
            <w:tcW w:w="1785" w:type="dxa"/>
          </w:tcPr>
          <w:p w:rsidR="001A59DC" w:rsidRPr="001A59DC" w:rsidRDefault="001A59DC" w:rsidP="001A59D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59DC">
              <w:rPr>
                <w:rFonts w:ascii="Times New Roman" w:hAnsi="Times New Roman" w:cs="Times New Roman"/>
                <w:b/>
                <w:sz w:val="24"/>
                <w:szCs w:val="24"/>
              </w:rPr>
              <w:t>WSBR [L]</w:t>
            </w:r>
          </w:p>
        </w:tc>
        <w:tc>
          <w:tcPr>
            <w:tcW w:w="1985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-0.1026</w:t>
            </w:r>
          </w:p>
        </w:tc>
        <w:tc>
          <w:tcPr>
            <w:tcW w:w="1842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-0.6000</w:t>
            </w:r>
          </w:p>
        </w:tc>
        <w:tc>
          <w:tcPr>
            <w:tcW w:w="1668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-0.3000</w:t>
            </w:r>
          </w:p>
        </w:tc>
        <w:tc>
          <w:tcPr>
            <w:tcW w:w="1630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-0.2000</w:t>
            </w:r>
          </w:p>
        </w:tc>
      </w:tr>
      <w:tr w:rsidR="001A59DC" w:rsidRPr="001A59DC" w:rsidTr="001A59DC">
        <w:trPr>
          <w:trHeight w:val="414"/>
          <w:jc w:val="center"/>
        </w:trPr>
        <w:tc>
          <w:tcPr>
            <w:tcW w:w="1785" w:type="dxa"/>
          </w:tcPr>
          <w:p w:rsidR="001A59DC" w:rsidRPr="001A59DC" w:rsidRDefault="001A59DC" w:rsidP="001A59D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59DC">
              <w:rPr>
                <w:rFonts w:ascii="Times New Roman" w:hAnsi="Times New Roman" w:cs="Times New Roman"/>
                <w:b/>
                <w:sz w:val="24"/>
                <w:szCs w:val="24"/>
              </w:rPr>
              <w:t>p value</w:t>
            </w:r>
          </w:p>
        </w:tc>
        <w:tc>
          <w:tcPr>
            <w:tcW w:w="1985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0.8333</w:t>
            </w:r>
          </w:p>
        </w:tc>
        <w:tc>
          <w:tcPr>
            <w:tcW w:w="1842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0.3500</w:t>
            </w:r>
          </w:p>
        </w:tc>
        <w:tc>
          <w:tcPr>
            <w:tcW w:w="1668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0.6831</w:t>
            </w:r>
          </w:p>
        </w:tc>
        <w:tc>
          <w:tcPr>
            <w:tcW w:w="1630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0.9167</w:t>
            </w:r>
          </w:p>
        </w:tc>
      </w:tr>
      <w:tr w:rsidR="001A59DC" w:rsidRPr="001A59DC" w:rsidTr="001A59DC">
        <w:trPr>
          <w:trHeight w:val="396"/>
          <w:jc w:val="center"/>
        </w:trPr>
        <w:tc>
          <w:tcPr>
            <w:tcW w:w="1785" w:type="dxa"/>
          </w:tcPr>
          <w:p w:rsidR="001A59DC" w:rsidRPr="001A59DC" w:rsidRDefault="001A59DC" w:rsidP="001A59D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59DC">
              <w:rPr>
                <w:rFonts w:ascii="Times New Roman" w:hAnsi="Times New Roman" w:cs="Times New Roman"/>
                <w:b/>
                <w:sz w:val="24"/>
                <w:szCs w:val="24"/>
              </w:rPr>
              <w:t>PBR [R]</w:t>
            </w:r>
          </w:p>
        </w:tc>
        <w:tc>
          <w:tcPr>
            <w:tcW w:w="1985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0.1539</w:t>
            </w:r>
          </w:p>
        </w:tc>
        <w:tc>
          <w:tcPr>
            <w:tcW w:w="1842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0.1000</w:t>
            </w:r>
          </w:p>
        </w:tc>
        <w:tc>
          <w:tcPr>
            <w:tcW w:w="1668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-0.2000</w:t>
            </w:r>
          </w:p>
        </w:tc>
        <w:tc>
          <w:tcPr>
            <w:tcW w:w="1630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-0.4000</w:t>
            </w:r>
          </w:p>
        </w:tc>
      </w:tr>
      <w:tr w:rsidR="001A59DC" w:rsidRPr="001A59DC" w:rsidTr="001A59DC">
        <w:trPr>
          <w:trHeight w:val="396"/>
          <w:jc w:val="center"/>
        </w:trPr>
        <w:tc>
          <w:tcPr>
            <w:tcW w:w="1785" w:type="dxa"/>
          </w:tcPr>
          <w:p w:rsidR="001A59DC" w:rsidRPr="001A59DC" w:rsidRDefault="001A59DC" w:rsidP="001A59D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59DC">
              <w:rPr>
                <w:rFonts w:ascii="Times New Roman" w:hAnsi="Times New Roman" w:cs="Times New Roman"/>
                <w:b/>
                <w:sz w:val="24"/>
                <w:szCs w:val="24"/>
              </w:rPr>
              <w:t>p value</w:t>
            </w:r>
          </w:p>
        </w:tc>
        <w:tc>
          <w:tcPr>
            <w:tcW w:w="1985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0.8333</w:t>
            </w:r>
          </w:p>
        </w:tc>
        <w:tc>
          <w:tcPr>
            <w:tcW w:w="1842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0.9500</w:t>
            </w:r>
          </w:p>
        </w:tc>
        <w:tc>
          <w:tcPr>
            <w:tcW w:w="1668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0.7833</w:t>
            </w:r>
          </w:p>
        </w:tc>
        <w:tc>
          <w:tcPr>
            <w:tcW w:w="1630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0.7500</w:t>
            </w:r>
          </w:p>
        </w:tc>
      </w:tr>
      <w:tr w:rsidR="001A59DC" w:rsidRPr="001A59DC" w:rsidTr="001A59DC">
        <w:trPr>
          <w:trHeight w:val="396"/>
          <w:jc w:val="center"/>
        </w:trPr>
        <w:tc>
          <w:tcPr>
            <w:tcW w:w="1785" w:type="dxa"/>
          </w:tcPr>
          <w:p w:rsidR="001A59DC" w:rsidRPr="001A59DC" w:rsidRDefault="001A59DC" w:rsidP="001A59D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59DC">
              <w:rPr>
                <w:rFonts w:ascii="Times New Roman" w:hAnsi="Times New Roman" w:cs="Times New Roman"/>
                <w:b/>
                <w:sz w:val="24"/>
                <w:szCs w:val="24"/>
              </w:rPr>
              <w:t>PBR [L]</w:t>
            </w:r>
          </w:p>
        </w:tc>
        <w:tc>
          <w:tcPr>
            <w:tcW w:w="1985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0.2052</w:t>
            </w:r>
          </w:p>
        </w:tc>
        <w:tc>
          <w:tcPr>
            <w:tcW w:w="1842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-0.7000</w:t>
            </w:r>
          </w:p>
        </w:tc>
        <w:tc>
          <w:tcPr>
            <w:tcW w:w="1668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-0.6000</w:t>
            </w:r>
          </w:p>
        </w:tc>
        <w:tc>
          <w:tcPr>
            <w:tcW w:w="1630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-0.6000</w:t>
            </w:r>
          </w:p>
        </w:tc>
      </w:tr>
      <w:tr w:rsidR="001A59DC" w:rsidRPr="001A59DC" w:rsidTr="001A59DC">
        <w:trPr>
          <w:trHeight w:val="396"/>
          <w:jc w:val="center"/>
        </w:trPr>
        <w:tc>
          <w:tcPr>
            <w:tcW w:w="1785" w:type="dxa"/>
          </w:tcPr>
          <w:p w:rsidR="001A59DC" w:rsidRPr="001A59DC" w:rsidRDefault="001A59DC" w:rsidP="001A59D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59DC">
              <w:rPr>
                <w:rFonts w:ascii="Times New Roman" w:hAnsi="Times New Roman" w:cs="Times New Roman"/>
                <w:b/>
                <w:sz w:val="24"/>
                <w:szCs w:val="24"/>
              </w:rPr>
              <w:t>p value</w:t>
            </w:r>
          </w:p>
        </w:tc>
        <w:tc>
          <w:tcPr>
            <w:tcW w:w="1985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0.7667</w:t>
            </w:r>
          </w:p>
        </w:tc>
        <w:tc>
          <w:tcPr>
            <w:tcW w:w="1842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0.2333</w:t>
            </w:r>
          </w:p>
        </w:tc>
        <w:tc>
          <w:tcPr>
            <w:tcW w:w="1668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0.3500</w:t>
            </w:r>
          </w:p>
        </w:tc>
        <w:tc>
          <w:tcPr>
            <w:tcW w:w="1630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0.4167</w:t>
            </w:r>
          </w:p>
        </w:tc>
      </w:tr>
      <w:tr w:rsidR="001A59DC" w:rsidRPr="001A59DC" w:rsidTr="001A59DC">
        <w:trPr>
          <w:trHeight w:val="396"/>
          <w:jc w:val="center"/>
        </w:trPr>
        <w:tc>
          <w:tcPr>
            <w:tcW w:w="1785" w:type="dxa"/>
          </w:tcPr>
          <w:p w:rsidR="001A59DC" w:rsidRPr="001A59DC" w:rsidRDefault="001A59DC" w:rsidP="001A59D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59DC">
              <w:rPr>
                <w:rFonts w:ascii="Times New Roman" w:hAnsi="Times New Roman" w:cs="Times New Roman"/>
                <w:b/>
                <w:sz w:val="24"/>
                <w:szCs w:val="24"/>
              </w:rPr>
              <w:t>CBR [R]</w:t>
            </w:r>
          </w:p>
        </w:tc>
        <w:tc>
          <w:tcPr>
            <w:tcW w:w="1985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0.4617</w:t>
            </w:r>
          </w:p>
        </w:tc>
        <w:tc>
          <w:tcPr>
            <w:tcW w:w="1842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0.3000</w:t>
            </w:r>
          </w:p>
        </w:tc>
        <w:tc>
          <w:tcPr>
            <w:tcW w:w="1668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-0.6000</w:t>
            </w:r>
          </w:p>
        </w:tc>
        <w:tc>
          <w:tcPr>
            <w:tcW w:w="1630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-0.8000</w:t>
            </w:r>
          </w:p>
        </w:tc>
      </w:tr>
      <w:tr w:rsidR="001A59DC" w:rsidRPr="001A59DC" w:rsidTr="001A59DC">
        <w:trPr>
          <w:trHeight w:val="396"/>
          <w:jc w:val="center"/>
        </w:trPr>
        <w:tc>
          <w:tcPr>
            <w:tcW w:w="1785" w:type="dxa"/>
          </w:tcPr>
          <w:p w:rsidR="001A59DC" w:rsidRPr="001A59DC" w:rsidRDefault="001A59DC" w:rsidP="001A59D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59DC">
              <w:rPr>
                <w:rFonts w:ascii="Times New Roman" w:hAnsi="Times New Roman" w:cs="Times New Roman"/>
                <w:b/>
                <w:sz w:val="24"/>
                <w:szCs w:val="24"/>
              </w:rPr>
              <w:t>p value</w:t>
            </w:r>
          </w:p>
        </w:tc>
        <w:tc>
          <w:tcPr>
            <w:tcW w:w="1985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0.4333</w:t>
            </w:r>
          </w:p>
        </w:tc>
        <w:tc>
          <w:tcPr>
            <w:tcW w:w="1842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0.6833</w:t>
            </w:r>
          </w:p>
        </w:tc>
        <w:tc>
          <w:tcPr>
            <w:tcW w:w="1668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0.3500</w:t>
            </w:r>
          </w:p>
        </w:tc>
        <w:tc>
          <w:tcPr>
            <w:tcW w:w="1630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0.3333</w:t>
            </w:r>
          </w:p>
        </w:tc>
      </w:tr>
      <w:tr w:rsidR="001A59DC" w:rsidRPr="001A59DC" w:rsidTr="001A59DC">
        <w:trPr>
          <w:trHeight w:val="396"/>
          <w:jc w:val="center"/>
        </w:trPr>
        <w:tc>
          <w:tcPr>
            <w:tcW w:w="1785" w:type="dxa"/>
          </w:tcPr>
          <w:p w:rsidR="001A59DC" w:rsidRPr="001A59DC" w:rsidRDefault="001A59DC" w:rsidP="001A59D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59DC">
              <w:rPr>
                <w:rFonts w:ascii="Times New Roman" w:hAnsi="Times New Roman" w:cs="Times New Roman"/>
                <w:b/>
                <w:sz w:val="24"/>
                <w:szCs w:val="24"/>
              </w:rPr>
              <w:t>CBR [L]</w:t>
            </w:r>
          </w:p>
        </w:tc>
        <w:tc>
          <w:tcPr>
            <w:tcW w:w="1985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0.6669</w:t>
            </w:r>
          </w:p>
        </w:tc>
        <w:tc>
          <w:tcPr>
            <w:tcW w:w="1842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0.3000</w:t>
            </w:r>
          </w:p>
        </w:tc>
        <w:tc>
          <w:tcPr>
            <w:tcW w:w="1668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0.4000</w:t>
            </w:r>
          </w:p>
        </w:tc>
        <w:tc>
          <w:tcPr>
            <w:tcW w:w="1630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0.8000</w:t>
            </w:r>
          </w:p>
        </w:tc>
      </w:tr>
      <w:tr w:rsidR="001A59DC" w:rsidRPr="001A59DC" w:rsidTr="001A59DC">
        <w:trPr>
          <w:trHeight w:val="396"/>
          <w:jc w:val="center"/>
        </w:trPr>
        <w:tc>
          <w:tcPr>
            <w:tcW w:w="1785" w:type="dxa"/>
          </w:tcPr>
          <w:p w:rsidR="001A59DC" w:rsidRPr="001A59DC" w:rsidRDefault="001A59DC" w:rsidP="001A59D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59DC">
              <w:rPr>
                <w:rFonts w:ascii="Times New Roman" w:hAnsi="Times New Roman" w:cs="Times New Roman"/>
                <w:b/>
                <w:sz w:val="24"/>
                <w:szCs w:val="24"/>
              </w:rPr>
              <w:t>p value</w:t>
            </w:r>
          </w:p>
        </w:tc>
        <w:tc>
          <w:tcPr>
            <w:tcW w:w="1985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0.2667</w:t>
            </w:r>
          </w:p>
        </w:tc>
        <w:tc>
          <w:tcPr>
            <w:tcW w:w="1842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0.6833</w:t>
            </w:r>
          </w:p>
        </w:tc>
        <w:tc>
          <w:tcPr>
            <w:tcW w:w="1668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0.5167</w:t>
            </w:r>
          </w:p>
        </w:tc>
        <w:tc>
          <w:tcPr>
            <w:tcW w:w="1630" w:type="dxa"/>
          </w:tcPr>
          <w:p w:rsidR="001A59DC" w:rsidRPr="00DE75D0" w:rsidRDefault="001A59DC" w:rsidP="001A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75D0">
              <w:rPr>
                <w:rFonts w:ascii="Times New Roman" w:hAnsi="Times New Roman" w:cs="Times New Roman"/>
                <w:sz w:val="24"/>
                <w:szCs w:val="24"/>
              </w:rPr>
              <w:t>0.3333</w:t>
            </w:r>
          </w:p>
        </w:tc>
      </w:tr>
    </w:tbl>
    <w:p w:rsidR="001A59DC" w:rsidRDefault="001A59DC" w:rsidP="001A59DC">
      <w:pPr>
        <w:spacing w:after="0"/>
        <w:jc w:val="both"/>
        <w:rPr>
          <w:rFonts w:ascii="Times New Roman" w:hAnsi="Times New Roman" w:cs="Times New Roman"/>
          <w:b/>
          <w:szCs w:val="24"/>
        </w:rPr>
      </w:pPr>
      <w:r w:rsidRPr="001A59DC">
        <w:rPr>
          <w:rFonts w:ascii="Times New Roman" w:hAnsi="Times New Roman" w:cs="Times New Roman"/>
          <w:b/>
          <w:szCs w:val="24"/>
        </w:rPr>
        <w:t xml:space="preserve">Supplementary Table1: The spearman rank correlation between the striatal ratios and </w:t>
      </w:r>
      <w:r w:rsidR="00C77F88">
        <w:rPr>
          <w:rFonts w:ascii="Times New Roman" w:hAnsi="Times New Roman" w:cs="Times New Roman"/>
          <w:b/>
          <w:szCs w:val="24"/>
        </w:rPr>
        <w:t>exosome</w:t>
      </w:r>
      <w:r w:rsidRPr="001A59DC">
        <w:rPr>
          <w:rFonts w:ascii="Times New Roman" w:hAnsi="Times New Roman" w:cs="Times New Roman"/>
          <w:b/>
          <w:szCs w:val="24"/>
        </w:rPr>
        <w:t xml:space="preserve"> concentration, Fluorescent-tagged </w:t>
      </w:r>
      <w:r w:rsidR="00C77F88">
        <w:rPr>
          <w:rFonts w:ascii="Times New Roman" w:hAnsi="Times New Roman" w:cs="Times New Roman"/>
          <w:b/>
          <w:szCs w:val="24"/>
        </w:rPr>
        <w:t>exosome</w:t>
      </w:r>
      <w:r w:rsidRPr="001A59DC">
        <w:rPr>
          <w:rFonts w:ascii="Times New Roman" w:hAnsi="Times New Roman" w:cs="Times New Roman"/>
          <w:b/>
          <w:szCs w:val="24"/>
        </w:rPr>
        <w:t xml:space="preserve"> concentration, Antibody-tagged </w:t>
      </w:r>
      <w:r w:rsidR="00C77F88">
        <w:rPr>
          <w:rFonts w:ascii="Times New Roman" w:hAnsi="Times New Roman" w:cs="Times New Roman"/>
          <w:b/>
          <w:szCs w:val="24"/>
        </w:rPr>
        <w:t>exosome</w:t>
      </w:r>
      <w:r w:rsidRPr="001A59DC">
        <w:rPr>
          <w:rFonts w:ascii="Times New Roman" w:hAnsi="Times New Roman" w:cs="Times New Roman"/>
          <w:b/>
          <w:szCs w:val="24"/>
        </w:rPr>
        <w:t xml:space="preserve"> concentration, α-</w:t>
      </w:r>
      <w:proofErr w:type="spellStart"/>
      <w:r w:rsidRPr="001A59DC">
        <w:rPr>
          <w:rFonts w:ascii="Times New Roman" w:hAnsi="Times New Roman" w:cs="Times New Roman"/>
          <w:b/>
          <w:szCs w:val="24"/>
        </w:rPr>
        <w:t>synuclein</w:t>
      </w:r>
      <w:proofErr w:type="spellEnd"/>
      <w:r w:rsidRPr="001A59DC">
        <w:rPr>
          <w:rFonts w:ascii="Times New Roman" w:hAnsi="Times New Roman" w:cs="Times New Roman"/>
          <w:b/>
          <w:szCs w:val="24"/>
        </w:rPr>
        <w:t xml:space="preserve"> concentration. ‘</w:t>
      </w:r>
      <w:proofErr w:type="gramStart"/>
      <w:r w:rsidRPr="001A59DC">
        <w:rPr>
          <w:rFonts w:ascii="Times New Roman" w:hAnsi="Times New Roman" w:cs="Times New Roman"/>
          <w:b/>
          <w:szCs w:val="24"/>
        </w:rPr>
        <w:t>r</w:t>
      </w:r>
      <w:proofErr w:type="gramEnd"/>
      <w:r w:rsidRPr="001A59DC">
        <w:rPr>
          <w:rFonts w:ascii="Times New Roman" w:hAnsi="Times New Roman" w:cs="Times New Roman"/>
          <w:b/>
          <w:szCs w:val="24"/>
        </w:rPr>
        <w:t>’ represents the correlation coefficient</w:t>
      </w:r>
    </w:p>
    <w:p w:rsidR="0043250C" w:rsidRDefault="0043250C" w:rsidP="001A59DC">
      <w:pPr>
        <w:spacing w:after="0"/>
        <w:jc w:val="both"/>
        <w:rPr>
          <w:rFonts w:ascii="Times New Roman" w:hAnsi="Times New Roman" w:cs="Times New Roman"/>
          <w:b/>
          <w:szCs w:val="24"/>
        </w:rPr>
      </w:pPr>
    </w:p>
    <w:p w:rsidR="0043250C" w:rsidRDefault="0043250C" w:rsidP="001A59DC">
      <w:pPr>
        <w:spacing w:after="0"/>
        <w:jc w:val="both"/>
        <w:rPr>
          <w:rFonts w:ascii="Times New Roman" w:hAnsi="Times New Roman" w:cs="Times New Roman"/>
          <w:b/>
          <w:szCs w:val="24"/>
        </w:rPr>
      </w:pPr>
    </w:p>
    <w:p w:rsidR="0043250C" w:rsidRPr="001A59DC" w:rsidRDefault="0043250C" w:rsidP="001A59DC">
      <w:pPr>
        <w:spacing w:after="0"/>
        <w:jc w:val="both"/>
        <w:rPr>
          <w:rFonts w:ascii="Times New Roman" w:hAnsi="Times New Roman" w:cs="Times New Roman"/>
          <w:b/>
          <w:szCs w:val="24"/>
        </w:rPr>
      </w:pPr>
    </w:p>
    <w:sectPr w:rsidR="0043250C" w:rsidRPr="001A59D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__Grammarly_42____i" w:val="H4sIAAAAAAAEAKtWckksSQxILCpxzi/NK1GyMqwFAAEhoTITAAAA"/>
    <w:docVar w:name="__Grammarly_42___1" w:val="H4sIAAAAAAAEAKtWcslP9kxRslIyNDayMDU0NTIyNTW2MDI1tzBR0lEKTi0uzszPAykwrgUApjIEdywAAAA="/>
  </w:docVars>
  <w:rsids>
    <w:rsidRoot w:val="007D7683"/>
    <w:rsid w:val="001A59DC"/>
    <w:rsid w:val="0043250C"/>
    <w:rsid w:val="007D7683"/>
    <w:rsid w:val="00826112"/>
    <w:rsid w:val="00B250FC"/>
    <w:rsid w:val="00C77F88"/>
    <w:rsid w:val="00DE75D0"/>
    <w:rsid w:val="00EC09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1A59D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4325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3250C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DE75D0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n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1A59D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4325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3250C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DE75D0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n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ti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583</TotalTime>
  <Pages>2</Pages>
  <Words>148</Words>
  <Characters>845</Characters>
  <Application>Microsoft Office Word</Application>
  <DocSecurity>0</DocSecurity>
  <Lines>7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992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7</cp:revision>
  <dcterms:created xsi:type="dcterms:W3CDTF">2021-12-28T08:04:00Z</dcterms:created>
  <dcterms:modified xsi:type="dcterms:W3CDTF">2022-05-04T09:36:00Z</dcterms:modified>
</cp:coreProperties>
</file>