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12E35" w14:textId="7E3BCA99" w:rsidR="00D74AA1" w:rsidRPr="00BB17B6" w:rsidRDefault="00D23AA6">
      <w:pPr>
        <w:spacing w:after="120" w:line="360" w:lineRule="auto"/>
        <w:jc w:val="both"/>
        <w:rPr>
          <w:rFonts w:asciiTheme="minorHAnsi" w:eastAsia="Times New Roman" w:hAnsiTheme="minorHAnsi" w:cstheme="minorHAnsi"/>
          <w:b/>
          <w:sz w:val="22"/>
          <w:szCs w:val="22"/>
          <w:u w:val="single"/>
        </w:rPr>
      </w:pPr>
      <w:r w:rsidRPr="00BB17B6">
        <w:rPr>
          <w:rFonts w:asciiTheme="minorHAnsi" w:eastAsia="Times New Roman" w:hAnsiTheme="minorHAnsi" w:cstheme="minorHAnsi"/>
          <w:b/>
          <w:sz w:val="22"/>
          <w:szCs w:val="22"/>
          <w:u w:val="single"/>
        </w:rPr>
        <w:t>Semi-structured</w:t>
      </w:r>
      <w:r w:rsidR="00311447" w:rsidRPr="00BB17B6">
        <w:rPr>
          <w:rFonts w:asciiTheme="minorHAnsi" w:eastAsia="Times New Roman" w:hAnsiTheme="minorHAnsi" w:cstheme="minorHAnsi"/>
          <w:b/>
          <w:sz w:val="22"/>
          <w:szCs w:val="22"/>
          <w:u w:val="single"/>
        </w:rPr>
        <w:t xml:space="preserve"> interview </w:t>
      </w:r>
      <w:r w:rsidRPr="00BB17B6">
        <w:rPr>
          <w:rFonts w:asciiTheme="minorHAnsi" w:eastAsia="Times New Roman" w:hAnsiTheme="minorHAnsi" w:cstheme="minorHAnsi"/>
          <w:b/>
          <w:sz w:val="22"/>
          <w:szCs w:val="22"/>
          <w:u w:val="single"/>
        </w:rPr>
        <w:t>schedule</w:t>
      </w:r>
    </w:p>
    <w:p w14:paraId="41E66392" w14:textId="36BD8B08" w:rsidR="00D74AA1" w:rsidRPr="00BB17B6" w:rsidRDefault="003114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Tell me about the different population groups that you work with.</w:t>
      </w:r>
    </w:p>
    <w:p w14:paraId="3E86BA58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Prompts</w:t>
      </w:r>
    </w:p>
    <w:p w14:paraId="51A7A7CC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Age</w:t>
      </w:r>
    </w:p>
    <w:p w14:paraId="27DD112E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Social background</w:t>
      </w:r>
    </w:p>
    <w:p w14:paraId="66E8E3E8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Supports (formal, informal)</w:t>
      </w:r>
    </w:p>
    <w:p w14:paraId="0F7C1F17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SES</w:t>
      </w:r>
    </w:p>
    <w:p w14:paraId="27C166BC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Publicly funded (MBS/community health funding models)/Privately funded</w:t>
      </w:r>
    </w:p>
    <w:p w14:paraId="418F08AC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Presenting complaints</w:t>
      </w:r>
    </w:p>
    <w:p w14:paraId="274C882D" w14:textId="77777777" w:rsidR="00D74AA1" w:rsidRPr="00BB17B6" w:rsidRDefault="003114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What are the main factors which inform your </w:t>
      </w:r>
      <w:proofErr w:type="gramStart"/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clinical-decision</w:t>
      </w:r>
      <w:proofErr w:type="gramEnd"/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making?</w:t>
      </w:r>
    </w:p>
    <w:p w14:paraId="3E10EA15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Prompts</w:t>
      </w:r>
    </w:p>
    <w:p w14:paraId="29F10943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Research evidence</w:t>
      </w:r>
    </w:p>
    <w:p w14:paraId="1EFD1CD1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Experience</w:t>
      </w:r>
    </w:p>
    <w:p w14:paraId="6F4750B8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Including supervision/discussions with colleagues</w:t>
      </w:r>
    </w:p>
    <w:p w14:paraId="1DF09809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‘Tried and Trusted’</w:t>
      </w:r>
    </w:p>
    <w:p w14:paraId="3205480B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Patient/family values</w:t>
      </w:r>
    </w:p>
    <w:p w14:paraId="0FA99F5F" w14:textId="24C4142E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Practice/organisation expectations</w:t>
      </w:r>
    </w:p>
    <w:p w14:paraId="1146F4FE" w14:textId="00DFA36D" w:rsidR="00A808F0" w:rsidRPr="00BB17B6" w:rsidRDefault="00A808F0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Clinical supervision</w:t>
      </w:r>
    </w:p>
    <w:p w14:paraId="7953BD06" w14:textId="208B7678" w:rsidR="00D74AA1" w:rsidRPr="00BB17B6" w:rsidRDefault="00311447">
      <w:pPr>
        <w:spacing w:after="120" w:line="360" w:lineRule="auto"/>
        <w:jc w:val="both"/>
        <w:rPr>
          <w:rFonts w:asciiTheme="minorHAnsi" w:eastAsia="Times New Roman" w:hAnsiTheme="minorHAnsi" w:cstheme="minorHAnsi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sz w:val="22"/>
          <w:szCs w:val="22"/>
        </w:rPr>
        <w:t xml:space="preserve">During the next few </w:t>
      </w:r>
      <w:proofErr w:type="gramStart"/>
      <w:r w:rsidRPr="00BB17B6">
        <w:rPr>
          <w:rFonts w:asciiTheme="minorHAnsi" w:eastAsia="Times New Roman" w:hAnsiTheme="minorHAnsi" w:cstheme="minorHAnsi"/>
          <w:sz w:val="22"/>
          <w:szCs w:val="22"/>
        </w:rPr>
        <w:t>questions</w:t>
      </w:r>
      <w:proofErr w:type="gramEnd"/>
      <w:r w:rsidRPr="00BB17B6">
        <w:rPr>
          <w:rFonts w:asciiTheme="minorHAnsi" w:eastAsia="Times New Roman" w:hAnsiTheme="minorHAnsi" w:cstheme="minorHAnsi"/>
          <w:sz w:val="22"/>
          <w:szCs w:val="22"/>
        </w:rPr>
        <w:t xml:space="preserve"> I am going to ask you about the work you do with older adults.</w:t>
      </w:r>
    </w:p>
    <w:p w14:paraId="1C879441" w14:textId="77777777" w:rsidR="00D74AA1" w:rsidRPr="00BB17B6" w:rsidRDefault="003114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How would you describe your work with older adults?</w:t>
      </w:r>
    </w:p>
    <w:p w14:paraId="184F4BDF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Prompts</w:t>
      </w:r>
    </w:p>
    <w:p w14:paraId="351E5DB7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Is working with older adults unique or different to working with other populations?</w:t>
      </w:r>
    </w:p>
    <w:p w14:paraId="68FDF5B1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Common presentations older people present with</w:t>
      </w:r>
    </w:p>
    <w:p w14:paraId="71C77AB0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How you:</w:t>
      </w:r>
    </w:p>
    <w:p w14:paraId="0CBAA7A7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 xml:space="preserve">assess needs, </w:t>
      </w:r>
    </w:p>
    <w:p w14:paraId="6FBE72EE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 xml:space="preserve">plan intervention, </w:t>
      </w:r>
    </w:p>
    <w:p w14:paraId="784BF650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 xml:space="preserve">dissemination, and </w:t>
      </w:r>
    </w:p>
    <w:p w14:paraId="153563F6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evaluation of your care.</w:t>
      </w:r>
    </w:p>
    <w:p w14:paraId="3C488273" w14:textId="77777777" w:rsidR="00D74AA1" w:rsidRPr="00BB17B6" w:rsidRDefault="003114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Could you tell me how older adults are referred to you and why (GP, other allied health, My Aged Care, self-referral)?</w:t>
      </w:r>
    </w:p>
    <w:p w14:paraId="44C14474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Most common reason for referral.</w:t>
      </w:r>
    </w:p>
    <w:p w14:paraId="456BE557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lastRenderedPageBreak/>
        <w:t>What do you believe are the expectations of the referrer for your care for an older person?</w:t>
      </w:r>
    </w:p>
    <w:p w14:paraId="574A1438" w14:textId="77777777" w:rsidR="00D74AA1" w:rsidRPr="00BB17B6" w:rsidRDefault="003114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Talk me through your assessment of an older person referred to you with ‘difficulty performing foot-care’.</w:t>
      </w:r>
    </w:p>
    <w:p w14:paraId="4FF68B79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Subjective</w:t>
      </w:r>
    </w:p>
    <w:p w14:paraId="405186B6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Client/family expectations and values</w:t>
      </w:r>
    </w:p>
    <w:p w14:paraId="12A9C139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Objective assessment</w:t>
      </w:r>
    </w:p>
    <w:p w14:paraId="156657AA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Individual capacity to complete activity </w:t>
      </w:r>
    </w:p>
    <w:p w14:paraId="123DD1D4" w14:textId="77777777" w:rsidR="00D74AA1" w:rsidRPr="00BB17B6" w:rsidRDefault="003114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Are there any other factors that influence your clinical decision-making when you are working with older people? What are they?</w:t>
      </w:r>
    </w:p>
    <w:p w14:paraId="68A766EA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Prompts</w:t>
      </w:r>
    </w:p>
    <w:p w14:paraId="792401FC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  <w:highlight w:val="white"/>
        </w:rPr>
        <w:t>Resources available</w:t>
      </w:r>
    </w:p>
    <w:p w14:paraId="756D1EB9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Expectations from the client/family of the service you’re providing</w:t>
      </w:r>
    </w:p>
    <w:p w14:paraId="76409AE9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Your own biases?</w:t>
      </w:r>
    </w:p>
    <w:p w14:paraId="2783D8A7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What do you believe your role is in geriatric podiatry?</w:t>
      </w:r>
    </w:p>
    <w:p w14:paraId="081B49D3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Do you believe that older people </w:t>
      </w:r>
      <w:proofErr w:type="gramStart"/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are capable of improving</w:t>
      </w:r>
      <w:proofErr w:type="gramEnd"/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their function?</w:t>
      </w:r>
    </w:p>
    <w:p w14:paraId="19EBDE40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Caseload- are you time limited?</w:t>
      </w:r>
    </w:p>
    <w:p w14:paraId="08B9F261" w14:textId="214C94CA" w:rsidR="00D74AA1" w:rsidRPr="00BB17B6" w:rsidRDefault="003114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Can you tell me about how the age of your clients influences your clinical decision making?</w:t>
      </w:r>
    </w:p>
    <w:p w14:paraId="60941E65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Are there differences in your approaches to treatment plans taking into account a person’s age </w:t>
      </w:r>
      <w:proofErr w:type="gramStart"/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e.g.</w:t>
      </w:r>
      <w:proofErr w:type="gramEnd"/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younger clients versus older clients</w:t>
      </w:r>
    </w:p>
    <w:p w14:paraId="2D5EFA82" w14:textId="77777777" w:rsidR="00D74AA1" w:rsidRPr="00BB17B6" w:rsidRDefault="003114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contextualSpacing/>
        <w:rPr>
          <w:rFonts w:asciiTheme="minorHAnsi" w:eastAsia="Times New Roman" w:hAnsiTheme="minorHAnsi" w:cstheme="minorHAnsi"/>
          <w:color w:val="000000"/>
          <w:sz w:val="22"/>
          <w:szCs w:val="22"/>
          <w:highlight w:val="lightGray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Are you familiar with the term re-ablement? </w:t>
      </w:r>
    </w:p>
    <w:p w14:paraId="2FBD23B2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If yes:</w:t>
      </w:r>
    </w:p>
    <w:p w14:paraId="060F2EAC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Could you describe your understanding of re-ablement to me?</w:t>
      </w:r>
    </w:p>
    <w:p w14:paraId="0F7E2925" w14:textId="2F0ED353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If no, provide interviewer to provide an explanation of the term re-ablement </w:t>
      </w:r>
    </w:p>
    <w:p w14:paraId="66CDF3FD" w14:textId="540987A1" w:rsidR="00B94F4F" w:rsidRPr="00BB17B6" w:rsidRDefault="00B94F4F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HACC PYP/NDIS/CHS</w:t>
      </w:r>
      <w:r w:rsidR="00BE0049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P</w:t>
      </w:r>
    </w:p>
    <w:p w14:paraId="75FD2DCE" w14:textId="3AF41526" w:rsidR="00D74AA1" w:rsidRPr="00BB17B6" w:rsidRDefault="005904E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bookmarkStart w:id="0" w:name="_gjdgxs" w:colFirst="0" w:colLast="0"/>
      <w:bookmarkEnd w:id="0"/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Can you share some </w:t>
      </w:r>
      <w:r w:rsidR="0044217F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how your practice aligns with reablement?</w:t>
      </w:r>
    </w:p>
    <w:p w14:paraId="0CD32EFA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If yes, </w:t>
      </w:r>
    </w:p>
    <w:p w14:paraId="1CBDD91B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How?</w:t>
      </w:r>
    </w:p>
    <w:p w14:paraId="3A3EA1B2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Collaboration of care between clinician/client</w:t>
      </w:r>
    </w:p>
    <w:p w14:paraId="0FCE0F0C" w14:textId="77777777" w:rsidR="00D74AA1" w:rsidRPr="00BB17B6" w:rsidRDefault="00311447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Involving client in decision making processes</w:t>
      </w:r>
    </w:p>
    <w:p w14:paraId="6F23E99E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Education</w:t>
      </w:r>
    </w:p>
    <w:p w14:paraId="4FC63D52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Upskilling</w:t>
      </w:r>
    </w:p>
    <w:p w14:paraId="032B546D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lastRenderedPageBreak/>
        <w:t>If no, why not?</w:t>
      </w:r>
    </w:p>
    <w:p w14:paraId="305280B6" w14:textId="2CAD5780" w:rsidR="00D74AA1" w:rsidRPr="00BB17B6" w:rsidRDefault="0044217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What do you consider are some of the barriers you see with the reablement model in aligning with podiatry practice?</w:t>
      </w:r>
    </w:p>
    <w:p w14:paraId="682098EA" w14:textId="77777777" w:rsidR="00D74AA1" w:rsidRPr="00BB17B6" w:rsidRDefault="0031144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Prompts</w:t>
      </w:r>
    </w:p>
    <w:p w14:paraId="45972ED6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personal factors (frailty, supports for clients, preferences to take a passive role in their care/client motivation), </w:t>
      </w:r>
    </w:p>
    <w:p w14:paraId="53EC9BD0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podiatry culture, </w:t>
      </w:r>
    </w:p>
    <w:p w14:paraId="37224CC2" w14:textId="77777777" w:rsidR="00D74AA1" w:rsidRPr="00BB17B6" w:rsidRDefault="0031144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organisational culture/expectations, </w:t>
      </w:r>
    </w:p>
    <w:p w14:paraId="39E79248" w14:textId="77777777" w:rsidR="00D74AA1" w:rsidRPr="00BB17B6" w:rsidRDefault="0031144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time constraints</w:t>
      </w:r>
    </w:p>
    <w:p w14:paraId="03E3ABE7" w14:textId="3A789059" w:rsidR="00D74AA1" w:rsidRPr="00BB17B6" w:rsidRDefault="00E722E6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proofErr w:type="gramStart"/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R</w:t>
      </w:r>
      <w:r w:rsidR="00311447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eferrers</w:t>
      </w:r>
      <w:proofErr w:type="gramEnd"/>
      <w:r w:rsidR="00311447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expectations.</w:t>
      </w:r>
    </w:p>
    <w:p w14:paraId="5E8AA9C2" w14:textId="5FDAEEF5" w:rsidR="00BB265F" w:rsidRPr="00BB17B6" w:rsidRDefault="00F21F0D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Current policy </w:t>
      </w:r>
    </w:p>
    <w:p w14:paraId="28523AAD" w14:textId="3BB145EB" w:rsidR="00544EC6" w:rsidRPr="00BB17B6" w:rsidRDefault="0096567C" w:rsidP="00BE004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If you</w:t>
      </w:r>
      <w:r w:rsidR="00F64DA7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were </w:t>
      </w:r>
      <w:r w:rsidR="00994CF5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designing/evolving a podiatry program at your service</w:t>
      </w:r>
      <w:r w:rsidR="00357244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, how would you </w:t>
      </w:r>
      <w:r w:rsidR="00544EC6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include the</w:t>
      </w:r>
      <w:r w:rsidR="00357244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principles of the reablement </w:t>
      </w:r>
      <w:r w:rsidR="00544EC6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to meet your service and </w:t>
      </w:r>
      <w:r w:rsidR="00126CE4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client’s</w:t>
      </w:r>
      <w:r w:rsidR="00544EC6"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 needs?</w:t>
      </w:r>
    </w:p>
    <w:p w14:paraId="504664EE" w14:textId="77777777" w:rsidR="00D74AA1" w:rsidRPr="00BB17B6" w:rsidRDefault="0031144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>Do you have any other comments to add about what we have discussed today?</w:t>
      </w:r>
    </w:p>
    <w:p w14:paraId="379AD827" w14:textId="77777777" w:rsidR="00D74AA1" w:rsidRPr="00BB17B6" w:rsidRDefault="0031144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contextualSpacing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  <w:r w:rsidRPr="00BB17B6">
        <w:rPr>
          <w:rFonts w:asciiTheme="minorHAnsi" w:eastAsia="Times New Roman" w:hAnsiTheme="minorHAnsi" w:cstheme="minorHAnsi"/>
          <w:color w:val="000000"/>
          <w:sz w:val="22"/>
          <w:szCs w:val="22"/>
        </w:rPr>
        <w:t xml:space="preserve">May I email or call you in the future if I have another question? </w:t>
      </w:r>
    </w:p>
    <w:p w14:paraId="4A6313E7" w14:textId="77777777" w:rsidR="00D74AA1" w:rsidRPr="00BB17B6" w:rsidRDefault="00D74AA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</w:p>
    <w:p w14:paraId="55FF668C" w14:textId="77777777" w:rsidR="00D74AA1" w:rsidRPr="00BB17B6" w:rsidRDefault="00D74AA1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ind w:left="720" w:hanging="720"/>
        <w:jc w:val="both"/>
        <w:rPr>
          <w:rFonts w:asciiTheme="minorHAnsi" w:eastAsia="Times New Roman" w:hAnsiTheme="minorHAnsi" w:cstheme="minorHAnsi"/>
          <w:color w:val="000000"/>
          <w:sz w:val="22"/>
          <w:szCs w:val="22"/>
        </w:rPr>
      </w:pPr>
    </w:p>
    <w:sectPr w:rsidR="00D74AA1" w:rsidRPr="00BB17B6">
      <w:footerReference w:type="even" r:id="rId7"/>
      <w:footerReference w:type="default" r:id="rId8"/>
      <w:pgSz w:w="11900" w:h="16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0D97E6" w14:textId="77777777" w:rsidR="0012353D" w:rsidRDefault="0012353D">
      <w:r>
        <w:separator/>
      </w:r>
    </w:p>
  </w:endnote>
  <w:endnote w:type="continuationSeparator" w:id="0">
    <w:p w14:paraId="7DAA7C34" w14:textId="77777777" w:rsidR="0012353D" w:rsidRDefault="00123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2DD27" w14:textId="77777777" w:rsidR="00D74AA1" w:rsidRDefault="0031144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CDB079A" w14:textId="77777777" w:rsidR="00D74AA1" w:rsidRDefault="00D74AA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A115F" w14:textId="77777777" w:rsidR="00D74AA1" w:rsidRPr="00A42830" w:rsidRDefault="0031144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Theme="minorHAnsi" w:hAnsiTheme="minorHAnsi" w:cstheme="minorHAnsi"/>
        <w:color w:val="000000"/>
        <w:sz w:val="20"/>
        <w:szCs w:val="20"/>
      </w:rPr>
    </w:pPr>
    <w:r w:rsidRPr="00A42830">
      <w:rPr>
        <w:rFonts w:asciiTheme="minorHAnsi" w:eastAsia="Times New Roman" w:hAnsiTheme="minorHAnsi" w:cstheme="minorHAnsi"/>
        <w:color w:val="000000"/>
        <w:sz w:val="20"/>
        <w:szCs w:val="20"/>
      </w:rPr>
      <w:fldChar w:fldCharType="begin"/>
    </w:r>
    <w:r w:rsidRPr="00A42830">
      <w:rPr>
        <w:rFonts w:asciiTheme="minorHAnsi" w:eastAsia="Times New Roman" w:hAnsiTheme="minorHAnsi" w:cstheme="minorHAnsi"/>
        <w:color w:val="000000"/>
        <w:sz w:val="20"/>
        <w:szCs w:val="20"/>
      </w:rPr>
      <w:instrText>PAGE</w:instrText>
    </w:r>
    <w:r w:rsidRPr="00A42830">
      <w:rPr>
        <w:rFonts w:asciiTheme="minorHAnsi" w:eastAsia="Times New Roman" w:hAnsiTheme="minorHAnsi" w:cstheme="minorHAnsi"/>
        <w:color w:val="000000"/>
        <w:sz w:val="20"/>
        <w:szCs w:val="20"/>
      </w:rPr>
      <w:fldChar w:fldCharType="separate"/>
    </w:r>
    <w:r w:rsidR="00D23AA6" w:rsidRPr="00A42830">
      <w:rPr>
        <w:rFonts w:asciiTheme="minorHAnsi" w:eastAsia="Times New Roman" w:hAnsiTheme="minorHAnsi" w:cstheme="minorHAnsi"/>
        <w:noProof/>
        <w:color w:val="000000"/>
        <w:sz w:val="20"/>
        <w:szCs w:val="20"/>
      </w:rPr>
      <w:t>1</w:t>
    </w:r>
    <w:r w:rsidRPr="00A42830">
      <w:rPr>
        <w:rFonts w:asciiTheme="minorHAnsi" w:eastAsia="Times New Roman" w:hAnsiTheme="minorHAnsi" w:cstheme="minorHAnsi"/>
        <w:color w:val="000000"/>
        <w:sz w:val="20"/>
        <w:szCs w:val="20"/>
      </w:rPr>
      <w:fldChar w:fldCharType="end"/>
    </w:r>
  </w:p>
  <w:p w14:paraId="0DB95124" w14:textId="667765C7" w:rsidR="00D74AA1" w:rsidRPr="00A42830" w:rsidRDefault="00A4283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  <w:sz w:val="20"/>
        <w:szCs w:val="20"/>
      </w:rPr>
    </w:pPr>
    <w:r w:rsidRPr="00A42830">
      <w:rPr>
        <w:rFonts w:eastAsia="Times New Roman" w:cstheme="minorHAnsi"/>
        <w:sz w:val="20"/>
        <w:szCs w:val="20"/>
        <w:lang w:eastAsia="en-AU"/>
      </w:rPr>
      <w:t xml:space="preserve">How can podiatrists contribute to reablement for older people: a qualitative study of Australian podiatrists </w:t>
    </w:r>
    <w:proofErr w:type="gramStart"/>
    <w:r w:rsidRPr="00A42830">
      <w:rPr>
        <w:rFonts w:eastAsia="Times New Roman" w:cstheme="minorHAnsi"/>
        <w:sz w:val="20"/>
        <w:szCs w:val="20"/>
        <w:lang w:eastAsia="en-AU"/>
      </w:rPr>
      <w:t>perspectives</w:t>
    </w:r>
    <w:r w:rsidRPr="00A42830">
      <w:rPr>
        <w:rFonts w:eastAsia="Times New Roman" w:cstheme="minorHAnsi"/>
        <w:sz w:val="20"/>
        <w:szCs w:val="20"/>
        <w:lang w:eastAsia="en-AU"/>
      </w:rPr>
      <w:t>.</w:t>
    </w:r>
    <w:proofErr w:type="gramEnd"/>
    <w:r w:rsidRPr="00A42830">
      <w:rPr>
        <w:rFonts w:eastAsia="Times New Roman" w:cstheme="minorHAnsi"/>
        <w:sz w:val="20"/>
        <w:szCs w:val="20"/>
        <w:lang w:eastAsia="en-AU"/>
      </w:rPr>
      <w:t xml:space="preserve"> Supplement 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B2658" w14:textId="77777777" w:rsidR="0012353D" w:rsidRDefault="0012353D">
      <w:r>
        <w:separator/>
      </w:r>
    </w:p>
  </w:footnote>
  <w:footnote w:type="continuationSeparator" w:id="0">
    <w:p w14:paraId="502E10DA" w14:textId="77777777" w:rsidR="0012353D" w:rsidRDefault="001235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C24498"/>
    <w:multiLevelType w:val="multilevel"/>
    <w:tmpl w:val="623AA2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3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4">
      <w:start w:val="3"/>
      <w:numFmt w:val="bullet"/>
      <w:lvlText w:val="-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QyMTEwNjQwMzGxNDBQ0lEKTi0uzszPAykwrAUAnaIMaywAAAA="/>
  </w:docVars>
  <w:rsids>
    <w:rsidRoot w:val="00D74AA1"/>
    <w:rsid w:val="0012353D"/>
    <w:rsid w:val="00126CE4"/>
    <w:rsid w:val="00311447"/>
    <w:rsid w:val="00357244"/>
    <w:rsid w:val="00435AB0"/>
    <w:rsid w:val="0044217F"/>
    <w:rsid w:val="00544EC6"/>
    <w:rsid w:val="005904ED"/>
    <w:rsid w:val="0096567C"/>
    <w:rsid w:val="00990ACD"/>
    <w:rsid w:val="00994CF5"/>
    <w:rsid w:val="009F5135"/>
    <w:rsid w:val="00A42830"/>
    <w:rsid w:val="00A57D77"/>
    <w:rsid w:val="00A808F0"/>
    <w:rsid w:val="00B94F4F"/>
    <w:rsid w:val="00BB17B6"/>
    <w:rsid w:val="00BB265F"/>
    <w:rsid w:val="00BC01F5"/>
    <w:rsid w:val="00BE0049"/>
    <w:rsid w:val="00D23AA6"/>
    <w:rsid w:val="00D74AA1"/>
    <w:rsid w:val="00E0152D"/>
    <w:rsid w:val="00E722E6"/>
    <w:rsid w:val="00F21F0D"/>
    <w:rsid w:val="00F64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  <w14:docId w14:val="2A884D12"/>
  <w15:docId w15:val="{9FDB4A5B-1975-454C-9522-3BA4CDEF1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E8488E"/>
    <w:pPr>
      <w:ind w:left="720"/>
      <w:contextualSpacing/>
    </w:pPr>
    <w:rPr>
      <w:rFonts w:ascii="Arial" w:eastAsia="Times New Roman" w:hAnsi="Arial" w:cs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1F41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4135"/>
  </w:style>
  <w:style w:type="character" w:styleId="PageNumber">
    <w:name w:val="page number"/>
    <w:basedOn w:val="DefaultParagraphFont"/>
    <w:uiPriority w:val="99"/>
    <w:semiHidden/>
    <w:unhideWhenUsed/>
    <w:rsid w:val="001F4135"/>
  </w:style>
  <w:style w:type="paragraph" w:styleId="Header">
    <w:name w:val="header"/>
    <w:basedOn w:val="Normal"/>
    <w:link w:val="HeaderChar"/>
    <w:uiPriority w:val="99"/>
    <w:unhideWhenUsed/>
    <w:rsid w:val="001F41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4135"/>
  </w:style>
  <w:style w:type="character" w:styleId="CommentReference">
    <w:name w:val="annotation reference"/>
    <w:basedOn w:val="DefaultParagraphFont"/>
    <w:uiPriority w:val="99"/>
    <w:semiHidden/>
    <w:unhideWhenUsed/>
    <w:rsid w:val="00D42B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2B8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2B8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2B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2B8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2B8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B8C"/>
    <w:rPr>
      <w:rFonts w:ascii="Times New Roman" w:hAnsi="Times New Roman" w:cs="Times New Roman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Lachlan Mulquiny</dc:creator>
  <cp:keywords/>
  <dc:description/>
  <cp:lastModifiedBy>Lachlan Mulquiny</cp:lastModifiedBy>
  <cp:revision>2</cp:revision>
  <dcterms:created xsi:type="dcterms:W3CDTF">2022-03-08T20:16:00Z</dcterms:created>
  <dcterms:modified xsi:type="dcterms:W3CDTF">2022-03-08T20:16:00Z</dcterms:modified>
</cp:coreProperties>
</file>