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866" w:rsidRDefault="00710866" w:rsidP="00D2350A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0866" w:rsidRDefault="00710866" w:rsidP="00D2350A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2350A" w:rsidRDefault="00D2350A" w:rsidP="00D2350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12D94">
        <w:rPr>
          <w:rFonts w:ascii="Times New Roman" w:hAnsi="Times New Roman" w:cs="Times New Roman"/>
          <w:b/>
          <w:sz w:val="24"/>
          <w:szCs w:val="24"/>
        </w:rPr>
        <w:t xml:space="preserve">Conflict of </w:t>
      </w:r>
      <w:r w:rsidR="00FA2813" w:rsidRPr="00612D94">
        <w:rPr>
          <w:rFonts w:ascii="Times New Roman" w:hAnsi="Times New Roman" w:cs="Times New Roman"/>
          <w:b/>
          <w:sz w:val="24"/>
          <w:szCs w:val="24"/>
        </w:rPr>
        <w:t>Interest:</w:t>
      </w:r>
    </w:p>
    <w:p w:rsidR="00D2350A" w:rsidRPr="00D2350A" w:rsidRDefault="00D2350A" w:rsidP="00710866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2350A">
        <w:rPr>
          <w:rFonts w:ascii="Times New Roman" w:hAnsi="Times New Roman" w:cs="Times New Roman"/>
          <w:sz w:val="24"/>
          <w:szCs w:val="24"/>
        </w:rPr>
        <w:t>The authors declare that we have no conflict of interest.</w:t>
      </w:r>
    </w:p>
    <w:p w:rsidR="00D2350A" w:rsidRPr="00D2350A" w:rsidRDefault="00D2350A" w:rsidP="00D2350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D2350A" w:rsidRPr="00D2350A" w:rsidSect="00264F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20"/>
  <w:characterSpacingControl w:val="doNotCompress"/>
  <w:compat>
    <w:useFELayout/>
  </w:compat>
  <w:rsids>
    <w:rsidRoot w:val="00D2350A"/>
    <w:rsid w:val="00264FC3"/>
    <w:rsid w:val="00500809"/>
    <w:rsid w:val="00501882"/>
    <w:rsid w:val="00612D94"/>
    <w:rsid w:val="00710866"/>
    <w:rsid w:val="00D07010"/>
    <w:rsid w:val="00D2350A"/>
    <w:rsid w:val="00FA28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4F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griantek</cp:lastModifiedBy>
  <cp:revision>7</cp:revision>
  <dcterms:created xsi:type="dcterms:W3CDTF">2019-04-22T05:43:00Z</dcterms:created>
  <dcterms:modified xsi:type="dcterms:W3CDTF">2019-04-24T06:50:00Z</dcterms:modified>
</cp:coreProperties>
</file>