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6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B7E7A" w14:textId="5C7C28DA" w:rsidR="00804F04" w:rsidRDefault="00804F04" w:rsidP="00804F04">
      <w:pPr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bookmarkStart w:id="0" w:name="_Hlk499361850"/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QSRR </w:t>
      </w:r>
      <w:r w:rsidR="005B44C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modeling </w:t>
      </w:r>
      <w:r w:rsidR="00E2784B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of</w:t>
      </w:r>
      <w:r w:rsidR="005B44C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the chromatographic retention behavior </w:t>
      </w:r>
      <w:r w:rsidR="00E2784B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for</w:t>
      </w:r>
      <w:r w:rsidR="005B44C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some quinolone and sulfonamide antibacterial agents using firefly algorithm coupled to support vector machine </w:t>
      </w:r>
    </w:p>
    <w:bookmarkEnd w:id="0"/>
    <w:p w14:paraId="30AFD8CD" w14:textId="7E114FAC" w:rsidR="00804F04" w:rsidRDefault="00804F04" w:rsidP="00804F04">
      <w:pPr>
        <w:spacing w:after="0"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 xml:space="preserve">Marwa A. </w:t>
      </w:r>
      <w:proofErr w:type="gramStart"/>
      <w:r>
        <w:rPr>
          <w:rFonts w:asciiTheme="majorBidi" w:hAnsiTheme="majorBidi" w:cstheme="majorBidi"/>
          <w:color w:val="000000" w:themeColor="text1"/>
        </w:rPr>
        <w:t>Fouad</w:t>
      </w:r>
      <w:r>
        <w:rPr>
          <w:rFonts w:asciiTheme="majorBidi" w:hAnsiTheme="majorBidi" w:cstheme="majorBidi"/>
          <w:color w:val="000000" w:themeColor="text1"/>
          <w:vertAlign w:val="superscript"/>
        </w:rPr>
        <w:t>a,b</w:t>
      </w:r>
      <w:proofErr w:type="gramEnd"/>
      <w:r>
        <w:rPr>
          <w:rFonts w:asciiTheme="majorBidi" w:hAnsiTheme="majorBidi" w:cstheme="majorBidi"/>
          <w:color w:val="000000" w:themeColor="text1"/>
          <w:vertAlign w:val="superscript"/>
        </w:rPr>
        <w:t>*</w:t>
      </w:r>
      <w:r>
        <w:rPr>
          <w:rFonts w:asciiTheme="majorBidi" w:hAnsiTheme="majorBidi" w:cstheme="majorBidi"/>
          <w:color w:val="000000" w:themeColor="text1"/>
        </w:rPr>
        <w:t>, Enas H. Tolba</w:t>
      </w:r>
      <w:r>
        <w:rPr>
          <w:rFonts w:asciiTheme="majorBidi" w:hAnsiTheme="majorBidi" w:cstheme="majorBidi"/>
          <w:color w:val="000000" w:themeColor="text1"/>
          <w:vertAlign w:val="superscript"/>
        </w:rPr>
        <w:t>c</w:t>
      </w:r>
      <w:r>
        <w:rPr>
          <w:rFonts w:asciiTheme="majorBidi" w:hAnsiTheme="majorBidi" w:cstheme="majorBidi"/>
          <w:color w:val="000000" w:themeColor="text1"/>
        </w:rPr>
        <w:t>, Manal A. El-Shal</w:t>
      </w:r>
      <w:r>
        <w:rPr>
          <w:rFonts w:asciiTheme="majorBidi" w:hAnsiTheme="majorBidi" w:cstheme="majorBidi"/>
          <w:color w:val="000000" w:themeColor="text1"/>
          <w:vertAlign w:val="superscript"/>
        </w:rPr>
        <w:t>c</w:t>
      </w:r>
      <w:r w:rsidR="005B44CD">
        <w:rPr>
          <w:rFonts w:asciiTheme="majorBidi" w:hAnsiTheme="majorBidi" w:cstheme="majorBidi"/>
          <w:color w:val="000000" w:themeColor="text1"/>
        </w:rPr>
        <w:t>,</w:t>
      </w:r>
      <w:r>
        <w:rPr>
          <w:rFonts w:asciiTheme="majorBidi" w:hAnsiTheme="majorBidi" w:cstheme="majorBidi"/>
          <w:color w:val="000000" w:themeColor="text1"/>
        </w:rPr>
        <w:t xml:space="preserve"> Ahmed Serag </w:t>
      </w:r>
      <w:r>
        <w:rPr>
          <w:rFonts w:asciiTheme="majorBidi" w:hAnsiTheme="majorBidi" w:cstheme="majorBidi"/>
          <w:color w:val="000000" w:themeColor="text1"/>
          <w:vertAlign w:val="superscript"/>
        </w:rPr>
        <w:t>d</w:t>
      </w:r>
      <w:r>
        <w:rPr>
          <w:rFonts w:asciiTheme="majorBidi" w:hAnsiTheme="majorBidi" w:cstheme="majorBidi"/>
          <w:color w:val="000000" w:themeColor="text1"/>
        </w:rPr>
        <w:t xml:space="preserve"> and Ahmed M. El Kerdawy</w:t>
      </w:r>
      <w:r>
        <w:rPr>
          <w:rFonts w:asciiTheme="majorBidi" w:hAnsiTheme="majorBidi" w:cstheme="majorBidi"/>
          <w:color w:val="000000" w:themeColor="text1"/>
          <w:vertAlign w:val="superscript"/>
        </w:rPr>
        <w:t>a,b</w:t>
      </w:r>
    </w:p>
    <w:p w14:paraId="651CF914" w14:textId="77777777" w:rsidR="00804F04" w:rsidRDefault="00804F04" w:rsidP="00804F04">
      <w:pPr>
        <w:spacing w:after="0"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  <w:vertAlign w:val="superscript"/>
        </w:rPr>
        <w:t xml:space="preserve">a </w:t>
      </w:r>
      <w:r>
        <w:rPr>
          <w:rFonts w:asciiTheme="majorBidi" w:hAnsiTheme="majorBidi" w:cstheme="majorBidi"/>
          <w:color w:val="000000" w:themeColor="text1"/>
        </w:rPr>
        <w:t xml:space="preserve">Pharmaceutical Chemistry Department, Faculty of Pharmacy, Cairo University, Kasr El-Aini St., Cairo, P.O. Box 11562, Egypt </w:t>
      </w:r>
    </w:p>
    <w:p w14:paraId="238C4E7B" w14:textId="77777777" w:rsidR="00804F04" w:rsidRDefault="00804F04" w:rsidP="00804F04">
      <w:pPr>
        <w:spacing w:after="0" w:line="360" w:lineRule="auto"/>
        <w:rPr>
          <w:rFonts w:asciiTheme="majorBidi" w:hAnsiTheme="majorBidi" w:cstheme="majorBidi"/>
          <w:color w:val="000000" w:themeColor="text1"/>
          <w:vertAlign w:val="superscript"/>
        </w:rPr>
      </w:pPr>
      <w:r>
        <w:rPr>
          <w:rFonts w:asciiTheme="majorBidi" w:hAnsiTheme="majorBidi" w:cstheme="majorBidi"/>
          <w:color w:val="000000" w:themeColor="text1"/>
          <w:vertAlign w:val="superscript"/>
        </w:rPr>
        <w:t xml:space="preserve">b </w:t>
      </w:r>
      <w:r>
        <w:rPr>
          <w:rFonts w:asciiTheme="majorBidi" w:hAnsiTheme="majorBidi" w:cstheme="majorBidi"/>
        </w:rPr>
        <w:t>Department of Pharmaceutical Chemistry, School of Pharmacy, New Giza University, Newgiza, km 22 Cairo–Alexandria Desert Road, Cairo, Egypt</w:t>
      </w:r>
    </w:p>
    <w:p w14:paraId="58AB92D5" w14:textId="77777777" w:rsidR="00804F04" w:rsidRDefault="00804F04" w:rsidP="00804F04">
      <w:pPr>
        <w:spacing w:after="0"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vertAlign w:val="superscript"/>
        </w:rPr>
        <w:t>c</w:t>
      </w:r>
      <w:r>
        <w:rPr>
          <w:rFonts w:asciiTheme="majorBidi" w:hAnsiTheme="majorBidi" w:cstheme="majorBidi"/>
          <w:color w:val="000000" w:themeColor="text1"/>
        </w:rPr>
        <w:t xml:space="preserve"> National Organization for Drug Control and Research (NODCAR), Giza, P.O. Box 35521, Egypt </w:t>
      </w:r>
    </w:p>
    <w:p w14:paraId="492CE087" w14:textId="77777777" w:rsidR="00804F04" w:rsidRDefault="00804F04" w:rsidP="00804F04">
      <w:pPr>
        <w:spacing w:after="0"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vertAlign w:val="superscript"/>
        </w:rPr>
        <w:t>d</w:t>
      </w:r>
      <w:r>
        <w:rPr>
          <w:rFonts w:asciiTheme="majorBidi" w:hAnsiTheme="majorBidi" w:cstheme="majorBidi"/>
        </w:rPr>
        <w:t xml:space="preserve"> Pharmaceutical Analytical Chemistry Department, Faculty of Pharmacy, Al-Azhar University, Cairo 11751, Egypt</w:t>
      </w:r>
    </w:p>
    <w:p w14:paraId="59AE6B24" w14:textId="77777777" w:rsidR="004C77D7" w:rsidRDefault="004C77D7"/>
    <w:p w14:paraId="13512497" w14:textId="77777777" w:rsidR="00804F04" w:rsidRDefault="00804F04"/>
    <w:p w14:paraId="2AF56689" w14:textId="77777777" w:rsidR="00804F04" w:rsidRDefault="00804F04"/>
    <w:p w14:paraId="236B59A8" w14:textId="77777777" w:rsidR="00804F04" w:rsidRDefault="00804F04"/>
    <w:p w14:paraId="685B4B3C" w14:textId="77777777" w:rsidR="00804F04" w:rsidRDefault="00804F04"/>
    <w:p w14:paraId="11622866" w14:textId="77777777" w:rsidR="00804F04" w:rsidRDefault="00804F04"/>
    <w:p w14:paraId="7DB47E3C" w14:textId="77777777" w:rsidR="00804F04" w:rsidRDefault="00804F04"/>
    <w:p w14:paraId="105BB1F2" w14:textId="77777777" w:rsidR="00804F04" w:rsidRDefault="00804F04"/>
    <w:p w14:paraId="28C644FE" w14:textId="77777777" w:rsidR="00804F04" w:rsidRDefault="00804F04"/>
    <w:p w14:paraId="595180F7" w14:textId="77777777" w:rsidR="00804F04" w:rsidRDefault="00804F04"/>
    <w:p w14:paraId="26CD6284" w14:textId="77777777" w:rsidR="00804F04" w:rsidRDefault="00804F04"/>
    <w:p w14:paraId="3049332D" w14:textId="77777777" w:rsidR="00804F04" w:rsidRDefault="00804F04"/>
    <w:p w14:paraId="033D1B4B" w14:textId="77777777" w:rsidR="00804F04" w:rsidRDefault="00804F04"/>
    <w:p w14:paraId="5A4CCCD5" w14:textId="77777777" w:rsidR="00804F04" w:rsidRDefault="00804F04"/>
    <w:p w14:paraId="4F5AF740" w14:textId="77777777" w:rsidR="00804F04" w:rsidRDefault="00804F04"/>
    <w:p w14:paraId="6FCC23FF" w14:textId="026A9CAE" w:rsidR="00804F04" w:rsidRDefault="00804F04"/>
    <w:p w14:paraId="4F0964F9" w14:textId="77777777" w:rsidR="006C53E3" w:rsidRDefault="006C53E3"/>
    <w:p w14:paraId="0E64F9E5" w14:textId="77777777" w:rsidR="00804F04" w:rsidRDefault="00804F04"/>
    <w:p w14:paraId="67EA3747" w14:textId="77777777" w:rsidR="0030694C" w:rsidRDefault="0030694C"/>
    <w:p w14:paraId="31901EBA" w14:textId="77777777" w:rsidR="006C53E3" w:rsidRPr="002400B8" w:rsidRDefault="006C53E3" w:rsidP="006C53E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0F7A602" w14:textId="77777777" w:rsidR="006C53E3" w:rsidRPr="002400B8" w:rsidRDefault="006C53E3" w:rsidP="006C53E3">
      <w:pPr>
        <w:tabs>
          <w:tab w:val="left" w:pos="1560"/>
          <w:tab w:val="center" w:pos="4680"/>
        </w:tabs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00B8">
        <w:rPr>
          <w:rFonts w:asciiTheme="majorBidi" w:hAnsiTheme="majorBidi" w:cstheme="majorBidi"/>
          <w:sz w:val="24"/>
          <w:szCs w:val="24"/>
        </w:rPr>
        <w:object w:dxaOrig="9986" w:dyaOrig="11498" w14:anchorId="7732B0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538.5pt" o:ole="">
            <v:imagedata r:id="rId4" o:title=""/>
          </v:shape>
          <o:OLEObject Type="Embed" ProgID="ChemDraw.Document.6.0" ShapeID="_x0000_i1025" DrawAspect="Content" ObjectID="_1693286931" r:id="rId5"/>
        </w:object>
      </w:r>
    </w:p>
    <w:p w14:paraId="37A84570" w14:textId="53B64128" w:rsidR="006C53E3" w:rsidRPr="002400B8" w:rsidRDefault="006C53E3" w:rsidP="006C53E3">
      <w:pPr>
        <w:tabs>
          <w:tab w:val="left" w:pos="1560"/>
          <w:tab w:val="center" w:pos="4680"/>
        </w:tabs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00B8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D87A83"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87A83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2400B8">
        <w:rPr>
          <w:rFonts w:asciiTheme="majorBidi" w:hAnsiTheme="majorBidi" w:cstheme="majorBidi"/>
          <w:b/>
          <w:bCs/>
          <w:sz w:val="24"/>
          <w:szCs w:val="24"/>
        </w:rPr>
        <w:t>1:</w:t>
      </w:r>
      <w:r w:rsidRPr="002400B8">
        <w:rPr>
          <w:rFonts w:asciiTheme="majorBidi" w:hAnsiTheme="majorBidi" w:cstheme="majorBidi"/>
          <w:sz w:val="24"/>
          <w:szCs w:val="24"/>
        </w:rPr>
        <w:t xml:space="preserve"> Chemical structures of the quinolones</w:t>
      </w:r>
      <w:r>
        <w:rPr>
          <w:rFonts w:asciiTheme="majorBidi" w:hAnsiTheme="majorBidi" w:cstheme="majorBidi"/>
          <w:sz w:val="24"/>
          <w:szCs w:val="24"/>
        </w:rPr>
        <w:t xml:space="preserve"> under investigation</w:t>
      </w:r>
    </w:p>
    <w:p w14:paraId="4D7CA1B2" w14:textId="77777777" w:rsidR="006C53E3" w:rsidRPr="002400B8" w:rsidRDefault="006C53E3" w:rsidP="006C53E3">
      <w:pPr>
        <w:tabs>
          <w:tab w:val="left" w:pos="1560"/>
          <w:tab w:val="center" w:pos="4680"/>
        </w:tabs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14:paraId="4153FDF5" w14:textId="77777777" w:rsidR="006C53E3" w:rsidRPr="002400B8" w:rsidRDefault="006C53E3" w:rsidP="006C53E3">
      <w:pPr>
        <w:tabs>
          <w:tab w:val="left" w:pos="1560"/>
          <w:tab w:val="center" w:pos="4680"/>
        </w:tabs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2400B8">
        <w:rPr>
          <w:rFonts w:asciiTheme="majorBidi" w:hAnsiTheme="majorBidi" w:cstheme="majorBidi"/>
          <w:sz w:val="24"/>
          <w:szCs w:val="24"/>
        </w:rPr>
        <w:object w:dxaOrig="9456" w:dyaOrig="12334" w14:anchorId="6EB85B36">
          <v:shape id="_x0000_i1026" type="#_x0000_t75" style="width:467.25pt;height:609.75pt" o:ole="">
            <v:imagedata r:id="rId6" o:title=""/>
          </v:shape>
          <o:OLEObject Type="Embed" ProgID="ChemDraw.Document.6.0" ShapeID="_x0000_i1026" DrawAspect="Content" ObjectID="_1693286932" r:id="rId7"/>
        </w:object>
      </w:r>
    </w:p>
    <w:p w14:paraId="4E42871B" w14:textId="03098E0F" w:rsidR="006C53E3" w:rsidRPr="002400B8" w:rsidRDefault="006C53E3" w:rsidP="006C53E3">
      <w:pPr>
        <w:tabs>
          <w:tab w:val="left" w:pos="1560"/>
          <w:tab w:val="center" w:pos="4680"/>
        </w:tabs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  <w:sectPr w:rsidR="006C53E3" w:rsidRPr="002400B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400B8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D87A83">
        <w:rPr>
          <w:rFonts w:asciiTheme="majorBidi" w:hAnsiTheme="majorBidi" w:cstheme="majorBidi"/>
          <w:b/>
          <w:bCs/>
          <w:sz w:val="24"/>
          <w:szCs w:val="24"/>
        </w:rPr>
        <w:t>. S</w:t>
      </w:r>
      <w:r w:rsidRPr="002400B8">
        <w:rPr>
          <w:rFonts w:asciiTheme="majorBidi" w:hAnsiTheme="majorBidi" w:cstheme="majorBidi"/>
          <w:b/>
          <w:bCs/>
          <w:sz w:val="24"/>
          <w:szCs w:val="24"/>
        </w:rPr>
        <w:t>2:</w:t>
      </w:r>
      <w:r w:rsidRPr="002400B8">
        <w:rPr>
          <w:rFonts w:asciiTheme="majorBidi" w:hAnsiTheme="majorBidi" w:cstheme="majorBidi"/>
          <w:sz w:val="24"/>
          <w:szCs w:val="24"/>
        </w:rPr>
        <w:t xml:space="preserve"> Chemical structures of the sulfonamide</w:t>
      </w:r>
      <w:r>
        <w:rPr>
          <w:rFonts w:asciiTheme="majorBidi" w:hAnsiTheme="majorBidi" w:cstheme="majorBidi"/>
          <w:sz w:val="24"/>
          <w:szCs w:val="24"/>
        </w:rPr>
        <w:t>s under investigation</w:t>
      </w:r>
    </w:p>
    <w:p w14:paraId="3434D80A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BB44B9D" wp14:editId="4EC5D2E6">
            <wp:extent cx="6229350" cy="2114550"/>
            <wp:effectExtent l="19050" t="19050" r="19050" b="190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21145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A50B479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638ADFB" wp14:editId="1777234B">
            <wp:extent cx="6219825" cy="1990725"/>
            <wp:effectExtent l="19050" t="19050" r="28575" b="285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199072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352872AE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091B50F" wp14:editId="00DBDEDD">
            <wp:extent cx="6210300" cy="2209800"/>
            <wp:effectExtent l="19050" t="19050" r="19050" b="190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2098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BC44630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63C59C7E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2F116DC2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E0172AB" wp14:editId="6898CE4E">
            <wp:extent cx="6143625" cy="2152650"/>
            <wp:effectExtent l="19050" t="19050" r="28575" b="190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21526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AAC791A" w14:textId="77777777" w:rsidR="0030694C" w:rsidRPr="002400B8" w:rsidRDefault="0030694C" w:rsidP="0030694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92F76EA" wp14:editId="3CF1D8CF">
            <wp:extent cx="6162675" cy="2047875"/>
            <wp:effectExtent l="19050" t="19050" r="28575" b="285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204787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5AEBB2D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51742F6" wp14:editId="08708EF8">
            <wp:extent cx="6143625" cy="2238375"/>
            <wp:effectExtent l="19050" t="19050" r="28575" b="285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223837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B4F9A4C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noProof/>
          <w:sz w:val="24"/>
          <w:szCs w:val="24"/>
        </w:rPr>
      </w:pPr>
    </w:p>
    <w:p w14:paraId="27DF0D22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noProof/>
          <w:sz w:val="24"/>
          <w:szCs w:val="24"/>
        </w:rPr>
      </w:pPr>
    </w:p>
    <w:p w14:paraId="33079BAE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noProof/>
          <w:sz w:val="24"/>
          <w:szCs w:val="24"/>
        </w:rPr>
      </w:pPr>
    </w:p>
    <w:p w14:paraId="45EC433E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noProof/>
          <w:sz w:val="24"/>
          <w:szCs w:val="24"/>
        </w:rPr>
      </w:pPr>
    </w:p>
    <w:p w14:paraId="13DC83FB" w14:textId="77777777" w:rsidR="0030694C" w:rsidRPr="002400B8" w:rsidRDefault="0030694C" w:rsidP="0030694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1296B07" wp14:editId="0CFBC875">
            <wp:extent cx="6200775" cy="2143125"/>
            <wp:effectExtent l="19050" t="19050" r="28575" b="285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214312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DC00197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245ECF9" wp14:editId="3FA0D656">
            <wp:extent cx="6238875" cy="2076450"/>
            <wp:effectExtent l="19050" t="19050" r="28575" b="190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20764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A09A352" w14:textId="77777777" w:rsidR="0030694C" w:rsidRPr="002400B8" w:rsidRDefault="0030694C" w:rsidP="0030694C">
      <w:pPr>
        <w:spacing w:line="36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84B7ED5" wp14:editId="234D5FD6">
            <wp:extent cx="6238875" cy="2009775"/>
            <wp:effectExtent l="19050" t="19050" r="28575" b="285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200977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ECB53BB" w14:textId="1E171158" w:rsidR="0030694C" w:rsidRPr="002400B8" w:rsidRDefault="0030694C" w:rsidP="0030694C">
      <w:pPr>
        <w:spacing w:line="360" w:lineRule="auto"/>
        <w:rPr>
          <w:rFonts w:asciiTheme="majorBidi" w:eastAsia="Times New Roman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6256E5">
        <w:rPr>
          <w:rFonts w:asciiTheme="majorBidi" w:hAnsiTheme="majorBidi" w:cstheme="majorBidi"/>
          <w:b/>
          <w:bCs/>
          <w:sz w:val="24"/>
          <w:szCs w:val="24"/>
        </w:rPr>
        <w:t>. S3</w:t>
      </w:r>
      <w:r w:rsidRPr="002400B8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2400B8">
        <w:rPr>
          <w:rFonts w:asciiTheme="majorBidi" w:eastAsia="Times New Roman" w:hAnsiTheme="majorBidi" w:cstheme="majorBidi"/>
          <w:sz w:val="24"/>
          <w:szCs w:val="24"/>
        </w:rPr>
        <w:t>Representative chromatograms of different quinolones eluted at different pHs.</w:t>
      </w:r>
    </w:p>
    <w:p w14:paraId="5958300F" w14:textId="77777777" w:rsidR="0030694C" w:rsidRPr="002400B8" w:rsidRDefault="0030694C" w:rsidP="0030694C">
      <w:pPr>
        <w:spacing w:line="360" w:lineRule="auto"/>
        <w:rPr>
          <w:rFonts w:asciiTheme="majorBidi" w:eastAsia="Times New Roman" w:hAnsiTheme="majorBidi" w:cstheme="majorBidi"/>
          <w:sz w:val="24"/>
          <w:szCs w:val="24"/>
        </w:rPr>
      </w:pPr>
    </w:p>
    <w:p w14:paraId="2738847F" w14:textId="77777777" w:rsidR="0030694C" w:rsidRPr="002400B8" w:rsidRDefault="0030694C" w:rsidP="0030694C">
      <w:pPr>
        <w:spacing w:line="360" w:lineRule="auto"/>
        <w:rPr>
          <w:rFonts w:asciiTheme="majorBidi" w:eastAsia="Times New Roman" w:hAnsiTheme="majorBidi" w:cstheme="majorBidi"/>
          <w:sz w:val="24"/>
          <w:szCs w:val="24"/>
        </w:rPr>
      </w:pPr>
    </w:p>
    <w:p w14:paraId="76F2907A" w14:textId="77777777" w:rsidR="002E03A1" w:rsidRPr="002400B8" w:rsidRDefault="002E03A1" w:rsidP="002E03A1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br w:type="page"/>
      </w:r>
    </w:p>
    <w:p w14:paraId="529D9394" w14:textId="77777777" w:rsidR="002E03A1" w:rsidRPr="002400B8" w:rsidRDefault="002E03A1" w:rsidP="002E03A1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202E45B" wp14:editId="2B4F0584">
            <wp:extent cx="5181600" cy="4019550"/>
            <wp:effectExtent l="0" t="0" r="0" b="0"/>
            <wp:docPr id="28" name="Chart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023366F7" w14:textId="77777777" w:rsidR="002E03A1" w:rsidRPr="002400B8" w:rsidRDefault="002E03A1" w:rsidP="002E03A1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901CF2D" w14:textId="07F93FA4" w:rsidR="002E03A1" w:rsidRDefault="002E03A1" w:rsidP="002E03A1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b/>
          <w:bCs/>
          <w:sz w:val="24"/>
          <w:szCs w:val="24"/>
        </w:rPr>
        <w:t>Fig</w:t>
      </w:r>
      <w:r>
        <w:rPr>
          <w:rFonts w:asciiTheme="majorBidi" w:hAnsiTheme="majorBidi" w:cstheme="majorBidi"/>
          <w:b/>
          <w:bCs/>
          <w:sz w:val="24"/>
          <w:szCs w:val="24"/>
        </w:rPr>
        <w:t>. S4</w:t>
      </w:r>
      <w:r w:rsidRPr="002400B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2400B8">
        <w:rPr>
          <w:rFonts w:asciiTheme="majorBidi" w:hAnsiTheme="majorBidi" w:cstheme="majorBidi"/>
          <w:sz w:val="24"/>
          <w:szCs w:val="24"/>
        </w:rPr>
        <w:t xml:space="preserve"> Training and test set predictive ability of FFA-SVM for quinolones modeling.</w:t>
      </w:r>
    </w:p>
    <w:p w14:paraId="000B1F45" w14:textId="77777777" w:rsidR="002E03A1" w:rsidRDefault="002E03A1">
      <w:pPr>
        <w:spacing w:line="259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7C84A6A0" w14:textId="77777777" w:rsidR="002E03A1" w:rsidRDefault="002E03A1" w:rsidP="002E03A1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575A2BB" w14:textId="77777777" w:rsidR="002E03A1" w:rsidRPr="002400B8" w:rsidRDefault="002E03A1" w:rsidP="002E03A1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CF09EF1" w14:textId="77777777" w:rsidR="002E03A1" w:rsidRPr="002400B8" w:rsidRDefault="002E03A1" w:rsidP="002E03A1">
      <w:pPr>
        <w:autoSpaceDE w:val="0"/>
        <w:autoSpaceDN w:val="0"/>
        <w:adjustRightInd w:val="0"/>
        <w:spacing w:after="0" w:line="360" w:lineRule="auto"/>
        <w:ind w:right="450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sz w:val="24"/>
          <w:szCs w:val="24"/>
        </w:rPr>
        <w:t xml:space="preserve">        </w: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CC815B3" wp14:editId="56A8B9F5">
            <wp:extent cx="4610100" cy="3124200"/>
            <wp:effectExtent l="0" t="0" r="0" b="0"/>
            <wp:docPr id="75" name="Chart 7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260E44ED" w14:textId="77777777" w:rsidR="002E03A1" w:rsidRPr="002400B8" w:rsidRDefault="002E03A1" w:rsidP="002E03A1">
      <w:pPr>
        <w:autoSpaceDE w:val="0"/>
        <w:autoSpaceDN w:val="0"/>
        <w:adjustRightInd w:val="0"/>
        <w:spacing w:after="0" w:line="360" w:lineRule="auto"/>
        <w:ind w:right="-27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C77113A" w14:textId="6F107A93" w:rsidR="002E03A1" w:rsidRPr="002400B8" w:rsidRDefault="002E03A1" w:rsidP="002E03A1">
      <w:pPr>
        <w:autoSpaceDE w:val="0"/>
        <w:autoSpaceDN w:val="0"/>
        <w:adjustRightInd w:val="0"/>
        <w:spacing w:after="0" w:line="360" w:lineRule="auto"/>
        <w:ind w:right="-270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b/>
          <w:bCs/>
          <w:sz w:val="24"/>
          <w:szCs w:val="24"/>
        </w:rPr>
        <w:t>Fig</w:t>
      </w:r>
      <w:r>
        <w:rPr>
          <w:rFonts w:asciiTheme="majorBidi" w:hAnsiTheme="majorBidi" w:cstheme="majorBidi"/>
          <w:b/>
          <w:bCs/>
          <w:sz w:val="24"/>
          <w:szCs w:val="24"/>
        </w:rPr>
        <w:t>. S5</w:t>
      </w:r>
      <w:r w:rsidRPr="002400B8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2400B8">
        <w:rPr>
          <w:rFonts w:asciiTheme="majorBidi" w:hAnsiTheme="majorBidi" w:cstheme="majorBidi"/>
          <w:sz w:val="24"/>
          <w:szCs w:val="24"/>
        </w:rPr>
        <w:t>Cross validation predictive ability of FFA-SVM for quinolones modeling.</w:t>
      </w:r>
    </w:p>
    <w:p w14:paraId="3E3FB5D5" w14:textId="4EDCA716" w:rsidR="002E03A1" w:rsidRDefault="002E03A1">
      <w:pPr>
        <w:spacing w:line="259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CC565B7" w14:textId="663B3E2E" w:rsidR="002E03A1" w:rsidRDefault="002E03A1">
      <w:pPr>
        <w:spacing w:line="259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09CD5064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D2F80F9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625FE5" wp14:editId="5B05B526">
                <wp:simplePos x="0" y="0"/>
                <wp:positionH relativeFrom="column">
                  <wp:posOffset>2571750</wp:posOffset>
                </wp:positionH>
                <wp:positionV relativeFrom="paragraph">
                  <wp:posOffset>657225</wp:posOffset>
                </wp:positionV>
                <wp:extent cx="1504950" cy="304800"/>
                <wp:effectExtent l="0" t="0" r="19050" b="1905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2686BC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(50:50)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A625FE5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margin-left:202.5pt;margin-top:51.75pt;width:118.5pt;height:2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MzFkwIAALQFAAAOAAAAZHJzL2Uyb0RvYy54bWysVE1PGzEQvVfqf7B8L5tAoBCxQSmIqhIC&#10;VKg4O16brPB6XNtJNv31ffZuQvi4UPWyO+N5M555npnTs7YxbKl8qMmWfLg34ExZSVVtH0v+6/7y&#10;yzFnIQpbCUNWlXytAj+bfP50unJjtU9zMpXyDEFsGK9cyecxunFRBDlXjQh75JSFUZNvRITqH4vK&#10;ixWiN6bYHwyOihX5ynmSKgScXnRGPsnxtVYy3mgdVGSm5Mgt5q/P31n6FpNTMX70ws1r2ach/iGL&#10;RtQWl25DXYgo2MLXb0I1tfQUSMc9SU1BWtdS5RpQzXDwqpq7uXAq1wJygtvSFP5fWHm9vPWsrkp+&#10;cMSZFQ3e6F61kX2jluEI/KxcGAN25wCMLc7xzpvzgMNUdqt9k/4oiMEOptdbdlM0mZwOB6OTQ5gk&#10;bAeD0fEg0188ezsf4ndFDUtCyT1eL5MqllchIhNAN5B0WSBTV5e1MVlJHaPOjWdLgbc2MecIjxco&#10;Y9mq5EcHSONNhBR66z8zQj6lKl9GgGZs8lS5t/q0EkMdE1mKa6MSxtifSoPbTMg7OQopld3mmdEJ&#10;pVHRRxx7/HNWH3Hu6oBHvpls3Do3tSXfsfSS2uppQ63u8CBpp+4kxnbW9p0zo2qNxvHUjV5w8rIG&#10;0VcixFvhMWtoCOyPeIOPNoTXoV7ibE7+z3vnCY8RgJWzFWa35OH3QnjFmflhMRwnw9EoDXtWRodf&#10;96H4Xcts12IXzTmhZYbYVE5mMeGj2YjaU/OANTNNt8IkrMTdJY8b8Tx2GwVrSqrpNIMw3k7EK3vn&#10;ZAqd6E0Ndt8+CO/6Bo8YjWvaTLkYv+rzDps8LU0XkXSdhyAR3LHaE4/VkPu0X2Np9+zqGfW8bCd/&#10;AQAA//8DAFBLAwQUAAYACAAAACEA/M1gt90AAAALAQAADwAAAGRycy9kb3ducmV2LnhtbEyPwU7D&#10;MBBE70j8g7VI3Kjd0lQhxKkAFS6cKIizG7u2RbyObDcNf89yguPOjGbftNs5DGwyKfuIEpYLAcxg&#10;H7VHK+Hj/fmmBpaLQq2GiEbCt8mw7S4vWtXoeMY3M+2LZVSCuVESXCljw3nunQkqL+JokLxjTEEV&#10;OpPlOqkzlYeBr4TY8KA80genRvPkTP+1PwUJu0d7Z/taJbertffT/Hl8tS9SXl/ND/fAipnLXxh+&#10;8QkdOmI6xBPqzAYJa1HRlkKGuK2AUWKzXpFyIKVaVsC7lv/f0P0AAAD//wMAUEsBAi0AFAAGAAgA&#10;AAAhALaDOJL+AAAA4QEAABMAAAAAAAAAAAAAAAAAAAAAAFtDb250ZW50X1R5cGVzXS54bWxQSwEC&#10;LQAUAAYACAAAACEAOP0h/9YAAACUAQAACwAAAAAAAAAAAAAAAAAvAQAAX3JlbHMvLnJlbHNQSwEC&#10;LQAUAAYACAAAACEA18DMxZMCAAC0BQAADgAAAAAAAAAAAAAAAAAuAgAAZHJzL2Uyb0RvYy54bWxQ&#10;SwECLQAUAAYACAAAACEA/M1gt90AAAALAQAADwAAAAAAAAAAAAAAAADtBAAAZHJzL2Rvd25yZXYu&#10;eG1sUEsFBgAAAAAEAAQA8wAAAPcFAAAAAA==&#10;" fillcolor="white [3201]" strokeweight=".5pt">
                <v:textbox>
                  <w:txbxContent>
                    <w:p w14:paraId="762686BC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(50:50)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5034E4C" wp14:editId="6ADF64C4">
            <wp:extent cx="5943600" cy="19907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BCB24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29A506" wp14:editId="33AC875C">
                <wp:simplePos x="0" y="0"/>
                <wp:positionH relativeFrom="column">
                  <wp:posOffset>2647950</wp:posOffset>
                </wp:positionH>
                <wp:positionV relativeFrom="paragraph">
                  <wp:posOffset>567690</wp:posOffset>
                </wp:positionV>
                <wp:extent cx="1504950" cy="304800"/>
                <wp:effectExtent l="0" t="0" r="19050" b="1905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0D1A51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(50:50)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29A506" id="Text Box 37" o:spid="_x0000_s1027" type="#_x0000_t202" style="position:absolute;margin-left:208.5pt;margin-top:44.7pt;width:118.5pt;height:2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FEClQIAALsFAAAOAAAAZHJzL2Uyb0RvYy54bWysVE1PGzEQvVfqf7B8L7uBQCFig1IQVSUE&#10;qFBxdrw2WeH1uLaTbPrr++xNQvi4UPWyO+N5M555npnTs641bKF8aMhWfLBXcqaspLqxjxX/dX/5&#10;5ZizEIWthSGrKr5SgZ+NP386XbqR2qcZmVp5hiA2jJau4rMY3agogpypVoQ9csrCqMm3IkL1j0Xt&#10;xRLRW1Psl+VRsSRfO09ShYDTi97Ixzm+1krGG62DisxUHLnF/PX5O03fYnwqRo9euFkj12mIf8ii&#10;FY3FpdtQFyIKNvfNm1BtIz0F0nFPUluQ1o1UuQZUMyhfVXM3E07lWkBOcFuawv8LK68Xt541dcUP&#10;vnJmRYs3ulddZN+oYzgCP0sXRoDdOQBjh3O88+Y84DCV3Wnfpj8KYrCD6dWW3RRNJqfDcnhyCJOE&#10;7aAcHpeZ/uLZ2/kQvytqWRIq7vF6mVSxuAoRmQC6gaTLApmmvmyMyUrqGHVuPFsIvLWJOUd4vEAZ&#10;y5YVPzpAGm8ipNBb/6kR8ilV+TICNGOTp8q9tU4rMdQzkaW4MiphjP2pNLjNhLyTo5BS2W2eGZ1Q&#10;GhV9xHGNf87qI859HfDIN5ONW+e2seR7ll5SWz9tqNU9HiTt1J3E2E273FTbRplSvUL/eOonMDh5&#10;2YDvKxHirfAYOfQF1ki8wUcbwiPRWuJsRv7Pe+cJj0mAlbMlRrji4fdceMWZ+WExIyeD4TDNfFaG&#10;h1/3ofhdy3TXYuftOaFzBlhYTmYx4aPZiNpT+4BtM0m3wiSsxN0VjxvxPPaLBdtKqskkgzDlTsQr&#10;e+dkCp1YTn123z0I79Z9HjEh17QZdjF61e49Nnlamswj6SbPQuK5Z3XNPzZEbtf1NksraFfPqOed&#10;O/4LAAD//wMAUEsDBBQABgAIAAAAIQDkhdwE3gAAAAoBAAAPAAAAZHJzL2Rvd25yZXYueG1sTI/B&#10;TsMwDIbvSLxDZCRuLB2UreuaToAGl50YiHPWZEm0xqmSrCtvjznB0fan39/fbCbfs1HH5AIKmM8K&#10;YBq7oBwaAZ8fr3cVsJQlKtkH1AK+dYJNe33VyFqFC77rcZ8NoxBMtRRgcx5qzlNntZdpFgaNdDuG&#10;6GWmMRquorxQuO/5fVEsuJcO6YOVg36xujvtz17A9tmsTFfJaLeVcm6cvo478ybE7c30tAaW9ZT/&#10;YPjVJ3VoyekQzqgS6wWU8yV1yQKqVQmMgMVjSYsDkQ/LEnjb8P8V2h8AAAD//wMAUEsBAi0AFAAG&#10;AAgAAAAhALaDOJL+AAAA4QEAABMAAAAAAAAAAAAAAAAAAAAAAFtDb250ZW50X1R5cGVzXS54bWxQ&#10;SwECLQAUAAYACAAAACEAOP0h/9YAAACUAQAACwAAAAAAAAAAAAAAAAAvAQAAX3JlbHMvLnJlbHNQ&#10;SwECLQAUAAYACAAAACEAvGhRApUCAAC7BQAADgAAAAAAAAAAAAAAAAAuAgAAZHJzL2Uyb0RvYy54&#10;bWxQSwECLQAUAAYACAAAACEA5IXcBN4AAAAKAQAADwAAAAAAAAAAAAAAAADvBAAAZHJzL2Rvd25y&#10;ZXYueG1sUEsFBgAAAAAEAAQA8wAAAPoFAAAAAA==&#10;" fillcolor="white [3201]" strokeweight=".5pt">
                <v:textbox>
                  <w:txbxContent>
                    <w:p w14:paraId="240D1A51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(50:50)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CD1A664" wp14:editId="11E93F98">
            <wp:extent cx="5943600" cy="1933575"/>
            <wp:effectExtent l="0" t="0" r="0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75AF6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396809" wp14:editId="0158F57E">
                <wp:simplePos x="0" y="0"/>
                <wp:positionH relativeFrom="column">
                  <wp:posOffset>3638550</wp:posOffset>
                </wp:positionH>
                <wp:positionV relativeFrom="paragraph">
                  <wp:posOffset>649605</wp:posOffset>
                </wp:positionV>
                <wp:extent cx="1504950" cy="304800"/>
                <wp:effectExtent l="0" t="0" r="19050" b="1905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2A0FA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(50:50)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396809" id="Text Box 38" o:spid="_x0000_s1028" type="#_x0000_t202" style="position:absolute;margin-left:286.5pt;margin-top:51.15pt;width:118.5pt;height:2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9xSlgIAALsFAAAOAAAAZHJzL2Uyb0RvYy54bWysVN9P2zAQfp+0/8Hy+0haCoOKFHUgpkkI&#10;0MrEs+vYNMKxPdtt0v31++wkpfx4YdpLcuf77nz3+e7OzttakY1wvjK6oKODnBKhuSkr/VjQX/dX&#10;X04o8YHpkimjRUG3wtPz2edPZ42dirFZGVUKRxBE+2ljC7oKwU6zzPOVqJk/MFZoGKVxNQtQ3WNW&#10;OtYgeq2ycZ4fZ41xpXWGC+9xetkZ6SzFl1LwcCulF4GogiK3kL4ufZfxm83O2PTRMbuqeJ8G+4cs&#10;alZpXLoLdckCI2tXvQlVV9wZb2Q44KbOjJQVF6kGVDPKX1WzWDErUi0gx9sdTf7/heU3mztHqrKg&#10;h3gpzWq80b1oA/lmWoIj8NNYPwVsYQEMLc7xzsO5x2Esu5Wujn8URGAH09sduzEaj05H+eT0CCYO&#10;22E+OckT/dmzt3U+fBemJlEoqMPrJVLZ5toHZALoAImXeaOq8qpSKimxY8SFcmTD8NYqpBzh8QKl&#10;NGkKenyINN5EiKF3/kvF+FOs8mUEaEpHT5F6q08rMtQxkaSwVSJilP4pJLhNhLyTI+Nc6F2eCR1R&#10;EhV9xLHHP2f1EeeuDnikm40OO+e60sZ1LL2ktnwaqJUdHiTt1R3F0C7b1FTjoVGWptyif5zpJtBb&#10;flWB72vmwx1zGDn0BdZIuMVHKoNHMr1Eycq4P++dRzwmAVZKGoxwQf3vNXOCEvVDY0ZOR5NJnPmk&#10;TI6+jqG4fcty36LX9YVB54ywsCxPYsQHNYjSmfoB22Yeb4WJaY67CxoG8SJ0iwXbiov5PIEw5ZaF&#10;a72wPIaOLMc+u28fmLN9nwdMyI0Zhp1NX7V7h42e2szXwcgqzULkuWO15x8bIrVrv83iCtrXE+p5&#10;587+AgAA//8DAFBLAwQUAAYACAAAACEAnQM4v90AAAALAQAADwAAAGRycy9kb3ducmV2LnhtbEyP&#10;wU7DMBBE70j8g7VI3KjdRoUQ4lSAChdOLYjzNnZti9iObDcNf89yguPOjGbftJvZD2zSKbsYJCwX&#10;ApgOfVQuGAkf7y83NbBcMCgcYtASvnWGTXd50WKj4jns9LQvhlFJyA1KsKWMDee5t9pjXsRRB/KO&#10;MXksdCbDVcIzlfuBr4S45R5doA8WR/1sdf+1P3kJ2ydzb/oak93Wyrlp/jy+mVcpr6/mxwdgRc/l&#10;Lwy/+IQOHTEd4imozAYJ67uKthQyxKoCRol6KUg5kLIWFfCu5f83dD8AAAD//wMAUEsBAi0AFAAG&#10;AAgAAAAhALaDOJL+AAAA4QEAABMAAAAAAAAAAAAAAAAAAAAAAFtDb250ZW50X1R5cGVzXS54bWxQ&#10;SwECLQAUAAYACAAAACEAOP0h/9YAAACUAQAACwAAAAAAAAAAAAAAAAAvAQAAX3JlbHMvLnJlbHNQ&#10;SwECLQAUAAYACAAAACEAmOfcUpYCAAC7BQAADgAAAAAAAAAAAAAAAAAuAgAAZHJzL2Uyb0RvYy54&#10;bWxQSwECLQAUAAYACAAAACEAnQM4v90AAAALAQAADwAAAAAAAAAAAAAAAADwBAAAZHJzL2Rvd25y&#10;ZXYueG1sUEsFBgAAAAAEAAQA8wAAAPoFAAAAAA==&#10;" fillcolor="white [3201]" strokeweight=".5pt">
                <v:textbox>
                  <w:txbxContent>
                    <w:p w14:paraId="48F2A0FA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(50:50)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CCE9C8B" wp14:editId="2D585C10">
            <wp:extent cx="5943600" cy="169545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6844B" w14:textId="77777777" w:rsidR="0030694C" w:rsidRPr="002400B8" w:rsidRDefault="0030694C" w:rsidP="0030694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D08F68" wp14:editId="291A4819">
                <wp:simplePos x="0" y="0"/>
                <wp:positionH relativeFrom="column">
                  <wp:posOffset>2638425</wp:posOffset>
                </wp:positionH>
                <wp:positionV relativeFrom="paragraph">
                  <wp:posOffset>685800</wp:posOffset>
                </wp:positionV>
                <wp:extent cx="1504950" cy="304800"/>
                <wp:effectExtent l="0" t="0" r="19050" b="1905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068C07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(50:50)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D08F68" id="Text Box 39" o:spid="_x0000_s1029" type="#_x0000_t202" style="position:absolute;left:0;text-align:left;margin-left:207.75pt;margin-top:54pt;width:118.5pt;height:2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YghlQIAALsFAAAOAAAAZHJzL2Uyb0RvYy54bWysVE1PGzEQvVfqf7B8L5tAoBCxQSmIqhIC&#10;VKg4O16brPB6XNtJNv31ffZuQvi4UPWyO+N5M555npnTs7YxbKl8qMmWfLg34ExZSVVtH0v+6/7y&#10;yzFnIQpbCUNWlXytAj+bfP50unJjtU9zMpXyDEFsGK9cyecxunFRBDlXjQh75JSFUZNvRITqH4vK&#10;ixWiN6bYHwyOihX5ynmSKgScXnRGPsnxtVYy3mgdVGSm5Mgt5q/P31n6FpNTMX70ws1r2ach/iGL&#10;RtQWl25DXYgo2MLXb0I1tfQUSMc9SU1BWtdS5RpQzXDwqpq7uXAq1wJygtvSFP5fWHm9vPWsrkp+&#10;cMKZFQ3e6F61kX2jluEI/KxcGAN25wCMLc7xzpvzgMNUdqt9k/4oiMEOptdbdlM0mZwOB6OTQ5gk&#10;bAeD0fEg0188ezsf4ndFDUtCyT1eL5MqllchIhNAN5B0WSBTV5e1MVlJHaPOjWdLgbc2MecIjxco&#10;Y9mq5EcHSONNhBR66z8zQj6lKl9GgGZs8lS5t/q0EkMdE1mKa6MSxtifSoPbTMg7OQopld3mmdEJ&#10;pVHRRxx7/HNWH3Hu6oBHvpls3Do3tSXfsfSS2uppQ63u8CBpp+4kxnbWdk21aZQZVWv0j6duAoOT&#10;lzX4vhIh3gqPkUNfYI3EG3y0ITwS9RJnc/J/3jtPeEwCrJytMMIlD78XwivOzA+LGTkZjkZp5rMy&#10;Ovy6D8XvWma7FrtozgmdM8TCcjKLCR/NRtSemgdsm2m6FSZhJe4uedyI57FbLNhWUk2nGYQpdyJe&#10;2TsnU+jEcuqz+/ZBeNf3ecSEXNNm2MX4Vbt32ORpabqIpOs8C4nnjtWef2yI3K79NksraFfPqOed&#10;O/kLAAD//wMAUEsDBBQABgAIAAAAIQCnqKkh3AAAAAsBAAAPAAAAZHJzL2Rvd25yZXYueG1sTI/B&#10;TsMwEETvSPyDtUjcqN2KRCHEqQAVLpwoiLMbu7ZFvI5sNw1/z3KC4848zc502yWMbDYp+4gS1isB&#10;zOAQtUcr4eP9+aYBlotCrcaIRsK3ybDtLy861ep4xjcz74tlFIK5VRJcKVPLeR6cCSqv4mSQvGNM&#10;QRU6k+U6qTOFh5FvhKh5UB7pg1OTeXJm+NqfgoTdo72zQ6OS2zXa+3n5PL7aFymvr5aHe2DFLOUP&#10;ht/6VB166nSIJ9SZjRJu11VFKBmioVFE1NWGlAMpVS2A9x3/v6H/AQAA//8DAFBLAQItABQABgAI&#10;AAAAIQC2gziS/gAAAOEBAAATAAAAAAAAAAAAAAAAAAAAAABbQ29udGVudF9UeXBlc10ueG1sUEsB&#10;Ai0AFAAGAAgAAAAhADj9If/WAAAAlAEAAAsAAAAAAAAAAAAAAAAALwEAAF9yZWxzLy5yZWxzUEsB&#10;Ai0AFAAGAAgAAAAhADRZiCGVAgAAuwUAAA4AAAAAAAAAAAAAAAAALgIAAGRycy9lMm9Eb2MueG1s&#10;UEsBAi0AFAAGAAgAAAAhAKeoqSHcAAAACwEAAA8AAAAAAAAAAAAAAAAA7wQAAGRycy9kb3ducmV2&#10;LnhtbFBLBQYAAAAABAAEAPMAAAD4BQAAAAA=&#10;" fillcolor="white [3201]" strokeweight=".5pt">
                <v:textbox>
                  <w:txbxContent>
                    <w:p w14:paraId="21068C07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(50:50)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04CAD36" wp14:editId="489DF16B">
            <wp:extent cx="5943600" cy="20193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6B25A" w14:textId="77777777" w:rsidR="0030694C" w:rsidRPr="002400B8" w:rsidRDefault="0030694C" w:rsidP="0030694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437900" wp14:editId="2D85DAC1">
                <wp:simplePos x="0" y="0"/>
                <wp:positionH relativeFrom="column">
                  <wp:posOffset>3248025</wp:posOffset>
                </wp:positionH>
                <wp:positionV relativeFrom="paragraph">
                  <wp:posOffset>1005840</wp:posOffset>
                </wp:positionV>
                <wp:extent cx="1504950" cy="304800"/>
                <wp:effectExtent l="0" t="0" r="19050" b="190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168C20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(50:50)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437900" id="Text Box 40" o:spid="_x0000_s1030" type="#_x0000_t202" style="position:absolute;left:0;text-align:left;margin-left:255.75pt;margin-top:79.2pt;width:118.5pt;height:2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BaslAIAALsFAAAOAAAAZHJzL2Uyb0RvYy54bWysVE1PGzEQvVfqf7B8L7uBQCFig1IQVSUE&#10;qFBxdrw2WeH1uLaTbPrr++xNQvi4UPWyO+N5M555npnTs641bKF8aMhWfLBXcqaspLqxjxX/dX/5&#10;5ZizEIWthSGrKr5SgZ+NP386XbqR2qcZmVp5hiA2jJau4rMY3agogpypVoQ9csrCqMm3IkL1j0Xt&#10;xRLRW1Psl+VRsSRfO09ShYDTi97Ixzm+1krGG62DisxUHLnF/PX5O03fYnwqRo9euFkj12mIf8ii&#10;FY3FpdtQFyIKNvfNm1BtIz0F0nFPUluQ1o1UuQZUMyhfVXM3E07lWkBOcFuawv8LK68Xt541dcWH&#10;oMeKFm90r7rIvlHHcAR+li6MALtzAMYO53jnzXnAYSq7075NfxTEYEeo1ZbdFE0mp8NyeHIIk4Tt&#10;oBwelzl88eztfIjfFbUsCRX3eL1MqlhchYhMAN1A0mWBTFNfNsZkJXWMOjeeLQTe2sScIzxeoIxl&#10;y4ofHSCNNxFS6K3/1Aj5lKp8GQGasclT5d5ap5UY6pnIUlwZlTDG/lQa3GZC3slRSKnsNs+MTiiN&#10;ij7iuMY/Z/UR574OeOSbycatc9tY8j1LL6mtnzbU6h4PknbqTmLspl3fVJtGmVK9Qv946icwOHnZ&#10;gO8rEeKt8Bg59AXWSLzBRxvCI9Fa4mxG/s975wmPSYCVsyVGuOLh91x4xZn5YTEjJ4NhauqYleHh&#10;130oftcy3bXYeXtO6JwBFpaTWUz4aDai9tQ+YNtM0q0wCStxd8XjRjyP/WLBtpJqMskgTLkT8cre&#10;OZlCJ5ZTn913D8K7dZ9HTMg1bYZdjF61e49NnpYm80i6ybOQeO5ZXfOPDZHbdb3N0gra1TPqeeeO&#10;/wIAAP//AwBQSwMEFAAGAAgAAAAhACaCjBbeAAAACwEAAA8AAABkcnMvZG93bnJldi54bWxMj8FO&#10;wzAMhu9IvENkJG4s7dSOUJpOgAYXTgzEOWuyJKJxqibryttjTnC0/0+/P7fbJQxsNlPyESWUqwKY&#10;wT5qj1bCx/vzjQCWskKthohGwrdJsO0uL1rV6HjGNzPvs2VUgqlRElzOY8N56p0JKq3iaJCyY5yC&#10;yjROlutJnak8DHxdFBselEe64NRonpzpv/anIGH3aO9sL9TkdkJ7Py+fx1f7IuX11fJwDyybJf/B&#10;8KtP6tCR0yGeUCc2SKjLsiaUglpUwIi4rQRtDhLWxaYC3rX8/w/dDwAAAP//AwBQSwECLQAUAAYA&#10;CAAAACEAtoM4kv4AAADhAQAAEwAAAAAAAAAAAAAAAAAAAAAAW0NvbnRlbnRfVHlwZXNdLnhtbFBL&#10;AQItABQABgAIAAAAIQA4/SH/1gAAAJQBAAALAAAAAAAAAAAAAAAAAC8BAABfcmVscy8ucmVsc1BL&#10;AQItABQABgAIAAAAIQAo/BaslAIAALsFAAAOAAAAAAAAAAAAAAAAAC4CAABkcnMvZTJvRG9jLnht&#10;bFBLAQItABQABgAIAAAAIQAmgowW3gAAAAsBAAAPAAAAAAAAAAAAAAAAAO4EAABkcnMvZG93bnJl&#10;di54bWxQSwUGAAAAAAQABADzAAAA+QUAAAAA&#10;" fillcolor="white [3201]" strokeweight=".5pt">
                <v:textbox>
                  <w:txbxContent>
                    <w:p w14:paraId="0B168C20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(50:50)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325EB5E" wp14:editId="60C3330A">
            <wp:extent cx="5943600" cy="19431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A65BD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58EDF3C0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89E1D3" wp14:editId="33A9284E">
                <wp:simplePos x="0" y="0"/>
                <wp:positionH relativeFrom="column">
                  <wp:posOffset>3276600</wp:posOffset>
                </wp:positionH>
                <wp:positionV relativeFrom="paragraph">
                  <wp:posOffset>711200</wp:posOffset>
                </wp:positionV>
                <wp:extent cx="1504950" cy="304800"/>
                <wp:effectExtent l="0" t="0" r="19050" b="1905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E79B52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(45:55)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89E1D3" id="Text Box 41" o:spid="_x0000_s1031" type="#_x0000_t202" style="position:absolute;margin-left:258pt;margin-top:56pt;width:118.5pt;height:2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kLflgIAALsFAAAOAAAAZHJzL2Uyb0RvYy54bWysVN9P2zAQfp+0/8Hy+0gKLYOKFHUgpkkI&#10;0MrEs+vYNMKxPdtt0v31++wkpfx4YdpLcuf77nz3+e7OzttakY1wvjK6oKODnBKhuSkr/VjQX/dX&#10;X04o8YHpkimjRUG3wtPz2edPZ42dikOzMqoUjiCI9tPGFnQVgp1mmecrUTN/YKzQMErjahaguses&#10;dKxB9Fplh3l+nDXGldYZLrzH6WVnpLMUX0rBw62UXgSiCorcQvq69F3GbzY7Y9NHx+yq4n0a7B+y&#10;qFmlceku1CULjKxd9SZUXXFnvJHhgJs6M1JWXKQaUM0of1XNYsWsSLWAHG93NPn/F5bfbO4cqcqC&#10;jkeUaFbjje5FG8g30xIcgZ/G+ilgCwtgaHGOdx7OPQ5j2a10dfyjIAI7mN7u2I3ReHSa5OPTCUwc&#10;tqN8fJIn+rNnb+t8+C5MTaJQUIfXS6SyzbUPyATQARIv80ZV5VWlVFJix4gL5ciG4a1VSDnC4wVK&#10;adIU9PgIabyJEEPv/JeK8adY5csI0JSOniL1Vp9WZKhjIklhq0TEKP1TSHCbCHknR8a50Ls8Ezqi&#10;JCr6iGOPf87qI85dHfBINxsdds51pY3rWHpJbfk0UCs7PEjaqzuKoV22qakmQ6MsTblF/zjTTaC3&#10;/KoC39fMhzvmMHLoC6yRcIuPVAaPZHqJkpVxf947j3hMAqyUNBjhgvrfa+YEJeqHxoycjsbjOPNJ&#10;GU++HkJx+5blvkWv6wuDzsEYILskRnxQgyidqR+wbebxVpiY5ri7oGEQL0K3WLCtuJjPEwhTblm4&#10;1gvLY+jIcuyz+/aBOdv3ecCE3Jhh2Nn0Vbt32OipzXwdjKzSLESeO1Z7/rEhUrv22yyuoH09oZ53&#10;7uwvAAAA//8DAFBLAwQUAAYACAAAACEAlULT4twAAAALAQAADwAAAGRycy9kb3ducmV2LnhtbExP&#10;QU7DMBC8I/EHa5G4UTtFDWkapwJUuHBqQZzdeGtbxHYUu2n4PcsJbjM7o9mZZjv7nk04JheDhGIh&#10;gGHoonbBSPh4f7mrgKWsglZ9DCjhGxNs2+urRtU6XsIep0M2jEJCqpUEm/NQc546i16lRRwwkHaK&#10;o1eZ6Gi4HtWFwn3Pl0KU3CsX6INVAz5b7L4OZy9h92TWpqvUaHeVdm6aP09v5lXK25v5cQMs45z/&#10;zPBbn6pDS52O8Rx0Yr2EVVHSlkxCsSRAjofVPYEjXUohgLcN/7+h/QEAAP//AwBQSwECLQAUAAYA&#10;CAAAACEAtoM4kv4AAADhAQAAEwAAAAAAAAAAAAAAAAAAAAAAW0NvbnRlbnRfVHlwZXNdLnhtbFBL&#10;AQItABQABgAIAAAAIQA4/SH/1gAAAJQBAAALAAAAAAAAAAAAAAAAAC8BAABfcmVscy8ucmVsc1BL&#10;AQItABQABgAIAAAAIQCEQkLflgIAALsFAAAOAAAAAAAAAAAAAAAAAC4CAABkcnMvZTJvRG9jLnht&#10;bFBLAQItABQABgAIAAAAIQCVQtPi3AAAAAsBAAAPAAAAAAAAAAAAAAAAAPAEAABkcnMvZG93bnJl&#10;di54bWxQSwUGAAAAAAQABADzAAAA+QUAAAAA&#10;" fillcolor="white [3201]" strokeweight=".5pt">
                <v:textbox>
                  <w:txbxContent>
                    <w:p w14:paraId="4BE79B52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(45:55)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B7C0B34" wp14:editId="60C6C60C">
            <wp:extent cx="5943600" cy="191452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E80DE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A89373" wp14:editId="122D7B7F">
                <wp:simplePos x="0" y="0"/>
                <wp:positionH relativeFrom="column">
                  <wp:posOffset>2990850</wp:posOffset>
                </wp:positionH>
                <wp:positionV relativeFrom="paragraph">
                  <wp:posOffset>1028700</wp:posOffset>
                </wp:positionV>
                <wp:extent cx="1504950" cy="304800"/>
                <wp:effectExtent l="0" t="0" r="19050" b="1905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49C758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(45:55)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A89373" id="Text Box 42" o:spid="_x0000_s1032" type="#_x0000_t202" style="position:absolute;margin-left:235.5pt;margin-top:81pt;width:118.5pt;height:24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b9KlgIAALsFAAAOAAAAZHJzL2Uyb0RvYy54bWysVN9PGzEMfp+0/yHK+7hrKQwqrqgDMU1C&#10;gFYmntNcQiOSOEvS3nV//ZzcXSk/Xpj2cmfHnx37i+2z89ZoshE+KLAVHR2UlAjLoVb2saK/7q++&#10;nFASIrM102BFRbci0PPZ509njZuKMaxA18ITDGLDtHEVXcXopkUR+EoYFg7ACYtGCd6wiKp/LGrP&#10;GoxudDEuy+OiAV87D1yEgKeXnZHOcnwpBY+3UgYRia4o5hbz1+fvMn2L2RmbPnrmVor3abB/yMIw&#10;ZfHSXahLFhlZe/UmlFHcQwAZDziYAqRUXOQasJpR+aqaxYo5kWtBcoLb0RT+X1h+s7nzRNUVnYwp&#10;sczgG92LNpJv0BI8Qn4aF6YIWzgExhbP8Z2H84CHqexWepP+WBBBOzK93bGbovHkdFROTo/QxNF2&#10;WE5Oykx/8eztfIjfBRiShIp6fL1MKttch4iZIHSApMsCaFVfKa2zkjpGXGhPNgzfWsecI3q8QGlL&#10;mooeH2IabyKk0Dv/pWb8KVX5MgJq2iZPkXurTysx1DGRpbjVImG0/SkkcpsJeSdHxrmwuzwzOqEk&#10;VvQRxx7/nNVHnLs60CPfDDbunI2y4DuWXlJbPw3Uyg6PJO3VncTYLtvcVMdDoyyh3mL/eOgmMDh+&#10;pZDvaxbiHfM4ctgXuEbiLX6kBnwk6CVKVuD/vHee8DgJaKWkwRGuaPi9Zl5Qon9YnJHT0WSSZj4r&#10;k6OvY1T8vmW5b7FrcwHYOSNcWI5nMeGjHkTpwTzgtpmnW9HELMe7KxoH8SJ2iwW3FRfzeQbhlDsW&#10;r+3C8RQ6sZz67L59YN71fR5xQm5gGHY2fdXuHTZ5WpivI0iVZyHx3LHa848bIrdrv83SCtrXM+p5&#10;587+AgAA//8DAFBLAwQUAAYACAAAACEA1O9Xgd0AAAALAQAADwAAAGRycy9kb3ducmV2LnhtbEyP&#10;wU7DMBBE70j8g7VI3KidCLUhxKkAFS6cKIizG29ti9iObDcNf89ygtusZjT7ptsufmQzpuxikFCt&#10;BDAMQ9QuGAkf7883DbBcVNBqjAElfGOGbX950alWx3N4w3lfDKOSkFslwZYytZznwaJXeRUnDOQd&#10;Y/Kq0JkM10mdqdyPvBZizb1ygT5YNeGTxeFrf/ISdo/mzgyNSnbXaOfm5fP4al6kvL5aHu6BFVzK&#10;Xxh+8QkdemI6xFPQmY0SbjcVbSlkrGsSlNiIhsRBQl0JAbzv+P8N/Q8AAAD//wMAUEsBAi0AFAAG&#10;AAgAAAAhALaDOJL+AAAA4QEAABMAAAAAAAAAAAAAAAAAAAAAAFtDb250ZW50X1R5cGVzXS54bWxQ&#10;SwECLQAUAAYACAAAACEAOP0h/9YAAACUAQAACwAAAAAAAAAAAAAAAAAvAQAAX3JlbHMvLnJlbHNQ&#10;SwECLQAUAAYACAAAACEAcIG/SpYCAAC7BQAADgAAAAAAAAAAAAAAAAAuAgAAZHJzL2Uyb0RvYy54&#10;bWxQSwECLQAUAAYACAAAACEA1O9Xgd0AAAALAQAADwAAAAAAAAAAAAAAAADwBAAAZHJzL2Rvd25y&#10;ZXYueG1sUEsFBgAAAAAEAAQA8wAAAPoFAAAAAA==&#10;" fillcolor="white [3201]" strokeweight=".5pt">
                <v:textbox>
                  <w:txbxContent>
                    <w:p w14:paraId="6549C758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(45:55)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5E76D02" wp14:editId="4A4DD691">
            <wp:extent cx="5943600" cy="20669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16331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4AF7420A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2D67CC" wp14:editId="13F3BEE6">
                <wp:simplePos x="0" y="0"/>
                <wp:positionH relativeFrom="column">
                  <wp:posOffset>2895600</wp:posOffset>
                </wp:positionH>
                <wp:positionV relativeFrom="paragraph">
                  <wp:posOffset>722630</wp:posOffset>
                </wp:positionV>
                <wp:extent cx="1504950" cy="304800"/>
                <wp:effectExtent l="0" t="0" r="19050" b="1905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FB5B8A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(45:55)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2D67CC" id="Text Box 43" o:spid="_x0000_s1033" type="#_x0000_t202" style="position:absolute;margin-left:228pt;margin-top:56.9pt;width:118.5pt;height:2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+s5lgIAALsFAAAOAAAAZHJzL2Uyb0RvYy54bWysVE1PGzEQvVfqf7B8L7uBQCFig1IQVSUE&#10;qFBxdrw2WeH1uLaTbPrr++xNQvi4UPWyO+N5M555npnTs641bKF8aMhWfLBXcqaspLqxjxX/dX/5&#10;5ZizEIWthSGrKr5SgZ+NP386XbqR2qcZmVp5hiA2jJau4rMY3agogpypVoQ9csrCqMm3IkL1j0Xt&#10;xRLRW1Psl+VRsSRfO09ShYDTi97Ixzm+1krGG62DisxUHLnF/PX5O03fYnwqRo9euFkj12mIf8ii&#10;FY3FpdtQFyIKNvfNm1BtIz0F0nFPUluQ1o1UuQZUMyhfVXM3E07lWkBOcFuawv8LK68Xt541dcWH&#10;B5xZ0eKN7lUX2TfqGI7Az9KFEWB3DsDY4RzvvDkPOExld9q36Y+CGOxgerVlN0WTyemwHJ4cwiRh&#10;OyiHx2Wmv3j2dj7E74paloSKe7xeJlUsrkJEJoBuIOmyQKapLxtjspI6Rp0bzxYCb21izhEeL1DG&#10;smXFjw6QxpsIKfTWf2qEfEpVvowAzdjkqXJvrdNKDPVMZCmujEoYY38qDW4zIe/kKKRUdptnRieU&#10;RkUfcVzjn7P6iHNfBzzyzWTj1rltLPmepZfU1k8banWPB0k7dScxdtMuN9XXTaNMqV6hfzz1Exic&#10;vGzA95UI8VZ4jBz6Amsk3uCjDeGRaC1xNiP/573zhMckwMrZEiNc8fB7LrzizPywmJGTwXCYZj4r&#10;w8Ov+1D8rmW6a7Hz9pzQOQMsLCezmPDRbETtqX3AtpmkW2ESVuLuiseNeB77xYJtJdVkkkGYcifi&#10;lb1zMoVOLKc+u+8ehHfrPo+YkGvaDLsYvWr3Hps8LU3mkXSTZyHx3LO65h8bIrfrepulFbSrZ9Tz&#10;zh3/BQAA//8DAFBLAwQUAAYACAAAACEAWdK2Yd0AAAALAQAADwAAAGRycy9kb3ducmV2LnhtbEyP&#10;wU7DMBBE70j8g7VI3KgTClGaxqkAFS6cKIizG7u21Xgd2W4a/p7lRI87M5qd125mP7BJx+QCCigX&#10;BTCNfVAOjYCvz9e7GljKEpUcAmoBPzrBpru+amWjwhk/9LTLhlEJpkYKsDmPDeept9rLtAijRvIO&#10;IXqZ6YyGqyjPVO4Hfl8UFffSIX2wctQvVvfH3ckL2D6blelrGe22Vs5N8/fh3bwJcXszP62BZT3n&#10;/zD8zafp0NGmfTihSmwQ8PBYEUsmo1wSAyWq1ZKUPSlVWQPvWn7J0P0CAAD//wMAUEsBAi0AFAAG&#10;AAgAAAAhALaDOJL+AAAA4QEAABMAAAAAAAAAAAAAAAAAAAAAAFtDb250ZW50X1R5cGVzXS54bWxQ&#10;SwECLQAUAAYACAAAACEAOP0h/9YAAACUAQAACwAAAAAAAAAAAAAAAAAvAQAAX3JlbHMvLnJlbHNQ&#10;SwECLQAUAAYACAAAACEA3D/rOZYCAAC7BQAADgAAAAAAAAAAAAAAAAAuAgAAZHJzL2Uyb0RvYy54&#10;bWxQSwECLQAUAAYACAAAACEAWdK2Yd0AAAALAQAADwAAAAAAAAAAAAAAAADwBAAAZHJzL2Rvd25y&#10;ZXYueG1sUEsFBgAAAAAEAAQA8wAAAPoFAAAAAA==&#10;" fillcolor="white [3201]" strokeweight=".5pt">
                <v:textbox>
                  <w:txbxContent>
                    <w:p w14:paraId="71FB5B8A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(45:55)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8EF4377" wp14:editId="5DFBF1C3">
            <wp:extent cx="5943600" cy="183832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3AAAD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68E79E44" w14:textId="77777777" w:rsidR="0030694C" w:rsidRPr="002400B8" w:rsidRDefault="0030694C" w:rsidP="0030694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76B543" wp14:editId="561482A3">
                <wp:simplePos x="0" y="0"/>
                <wp:positionH relativeFrom="column">
                  <wp:posOffset>3571875</wp:posOffset>
                </wp:positionH>
                <wp:positionV relativeFrom="paragraph">
                  <wp:posOffset>730885</wp:posOffset>
                </wp:positionV>
                <wp:extent cx="1504950" cy="304800"/>
                <wp:effectExtent l="0" t="0" r="19050" b="1905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66A16F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(45:55)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76B543" id="Text Box 44" o:spid="_x0000_s1034" type="#_x0000_t202" style="position:absolute;left:0;text-align:left;margin-left:281.25pt;margin-top:57.55pt;width:118.5pt;height:2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P2mlgIAALsFAAAOAAAAZHJzL2Uyb0RvYy54bWysVN9P3DAMfp+0/yHK+2gPCoMTPXQDMU1C&#10;gAYTz7k04SKSOEty197++jlpexw/Xpj20trxZ8f+Yvv0rDOarIUPCmxNJ3slJcJyaJR9rOmv+8sv&#10;x5SEyGzDNFhR040I9Gz2+dNp66ZiH5agG+EJBrFh2rqaLmN006IIfCkMC3vghEWjBG9YRNU/Fo1n&#10;LUY3utgvy6OiBd84D1yEgKcXvZHOcnwpBY83UgYRia4p5hbz1+fvIn2L2SmbPnrmlooPabB/yMIw&#10;ZfHSbagLFhlZefUmlFHcQwAZ9ziYAqRUXOQasJpJ+aqauyVzIteC5AS3pSn8v7D8en3riWpqWlWU&#10;WGbwje5FF8k36AgeIT+tC1OE3TkExg7P8Z3H84CHqexOepP+WBBBOzK92bKbovHkdFhWJ4do4mg7&#10;KKvjMtNfPHs7H+J3AYYkoaYeXy+TytZXIWImCB0h6bIAWjWXSuuspI4R59qTNcO31jHniB4vUNqS&#10;tqZHB5jGmwgp9NZ/oRl/SlW+jICatslT5N4a0koM9UxkKW60SBhtfwqJ3GZC3smRcS7sNs+MTiiJ&#10;FX3EccA/Z/UR574O9Mg3g41bZ6Ms+J6ll9Q2TyO1sscjSTt1JzF2iy431fHYKAtoNtg/HvoJDI5f&#10;KuT7ioV4yzyOHPYFrpF4gx+pAR8JBomSJfg/750nPE4CWilpcYRrGn6vmBeU6B8WZ+RkUlVp5rNS&#10;HX7dR8XvWha7Frsy54CdM8GF5XgWEz7qUZQezANum3m6FU3Mcry7pnEUz2O/WHBbcTGfZxBOuWPx&#10;yt45nkInllOf3XcPzLuhzyNOyDWMw86mr9q9xyZPC/NVBKnyLCSee1YH/nFD5HYdtllaQbt6Rj3v&#10;3NlfAAAA//8DAFBLAwQUAAYACAAAACEAyddqP90AAAALAQAADwAAAGRycy9kb3ducmV2LnhtbEyP&#10;wU7DMBBE70j8g7VI3KiTooQkjVMBKlw4UVDPbuzaFvE6it00/D3LCY478zQ7024XP7BZT9EFFJCv&#10;MmAa+6AcGgGfHy93FbCYJCo5BNQCvnWEbXd91cpGhQu+63mfDKMQjI0UYFMaG85jb7WXcRVGjeSd&#10;wuRlonMyXE3yQuF+4OssK7mXDumDlaN+trr/2p+9gN2TqU1fycnuKuXcvBxOb+ZViNub5XEDLOkl&#10;/cHwW5+qQ0edjuGMKrJBQFGuC0LJyIscGBEPdU3KkZTyPgfetfz/hu4HAAD//wMAUEsBAi0AFAAG&#10;AAgAAAAhALaDOJL+AAAA4QEAABMAAAAAAAAAAAAAAAAAAAAAAFtDb250ZW50X1R5cGVzXS54bWxQ&#10;SwECLQAUAAYACAAAACEAOP0h/9YAAACUAQAACwAAAAAAAAAAAAAAAAAvAQAAX3JlbHMvLnJlbHNQ&#10;SwECLQAUAAYACAAAACEAZIz9ppYCAAC7BQAADgAAAAAAAAAAAAAAAAAuAgAAZHJzL2Uyb0RvYy54&#10;bWxQSwECLQAUAAYACAAAACEAyddqP90AAAALAQAADwAAAAAAAAAAAAAAAADwBAAAZHJzL2Rvd25y&#10;ZXYueG1sUEsFBgAAAAAEAAQA8wAAAPoFAAAAAA==&#10;" fillcolor="white [3201]" strokeweight=".5pt">
                <v:textbox>
                  <w:txbxContent>
                    <w:p w14:paraId="6466A16F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(45:55)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BE48300" wp14:editId="38828465">
            <wp:extent cx="5943600" cy="193357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C00A8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0EC20500" w14:textId="77777777" w:rsidR="0030694C" w:rsidRPr="002400B8" w:rsidRDefault="0030694C" w:rsidP="003069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21DF807" wp14:editId="52C0D625">
                <wp:simplePos x="0" y="0"/>
                <wp:positionH relativeFrom="column">
                  <wp:posOffset>3209925</wp:posOffset>
                </wp:positionH>
                <wp:positionV relativeFrom="paragraph">
                  <wp:posOffset>704850</wp:posOffset>
                </wp:positionV>
                <wp:extent cx="1504950" cy="304800"/>
                <wp:effectExtent l="0" t="0" r="19050" b="1905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AEC0E4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(30:70)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1DF807" id="Text Box 52" o:spid="_x0000_s1035" type="#_x0000_t202" style="position:absolute;margin-left:252.75pt;margin-top:55.5pt;width:118.5pt;height:24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HYOlgIAALsFAAAOAAAAZHJzL2Uyb0RvYy54bWysVN9PGzEMfp+0/yHK+7hraRlUXFEHYpqE&#10;AA0mntNcQiOSOEvS3nV//ZzcXSk/Xpj2cmfHnx37i+3Ts9ZoshE+KLAVHR2UlAjLoVb2saK/7i+/&#10;HFMSIrM102BFRbci0LP550+njZuJMaxA18ITDGLDrHEVXcXoZkUR+EoYFg7ACYtGCd6wiKp/LGrP&#10;GoxudDEuy6OiAV87D1yEgKcXnZHOc3wpBY83UgYRia4o5hbz1+fvMn2L+SmbPXrmVor3abB/yMIw&#10;ZfHSXagLFhlZe/UmlFHcQwAZDziYAqRUXOQasJpR+aqauxVzIteC5AS3oyn8v7D8enPriaorOh1T&#10;YpnBN7oXbSTfoCV4hPw0LswQducQGFs8x3cezgMeprJb6U36Y0EE7cj0dsduisaT07ScnEzRxNF2&#10;WE6Oy0x/8eztfIjfBRiShIp6fL1MKttchYiZIHSApMsCaFVfKq2zkjpGnGtPNgzfWsecI3q8QGlL&#10;mooeHWIabyKk0Dv/pWb8KVX5MgJq2iZPkXurTysx1DGRpbjVImG0/SkkcpsJeSdHxrmwuzwzOqEk&#10;VvQRxx7/nNVHnLs60CPfDDbunI2y4DuWXlJbPw3Uyg6PJO3VncTYLtvcVCdDoyyh3mL/eOgmMDh+&#10;qZDvKxbiLfM4ctgXuEbiDX6kBnwk6CVKVuD/vHee8DgJaKWkwRGuaPi9Zl5Qon9YnJGT0WSSZj4r&#10;k+nXMSp+37Lct9i1OQfsnBEuLMezmPBRD6L0YB5w2yzSrWhiluPdFY2DeB67xYLbiovFIoNwyh2L&#10;V/bO8RQ6sZz67L59YN71fR5xQq5hGHY2e9XuHTZ5WlisI0iVZyHx3LHa848bIrdrv83SCtrXM+p5&#10;587/AgAA//8DAFBLAwQUAAYACAAAACEATRw4qd0AAAALAQAADwAAAGRycy9kb3ducmV2LnhtbEyP&#10;wU7DMBBE70j8g7VI3KidikCaxqkAFS6cWhDnbezaVmM7it00/D3LCY478zQ702xm37NJj8nFIKFY&#10;CGA6dFG5YCR8frzeVcBSxqCwj0FL+NYJNu31VYO1ipew09M+G0YhIdUoweY81JynzmqPaREHHcg7&#10;xtFjpnM0XI14oXDf86UQD9yjC/TB4qBfrO5O+7OXsH02K9NVONptpZyb5q/ju3mT8vZmfloDy3rO&#10;fzD81qfq0FKnQzwHlVgvoRRlSSgZRUGjiHi8X5JyIKVcCeBtw/9vaH8AAAD//wMAUEsBAi0AFAAG&#10;AAgAAAAhALaDOJL+AAAA4QEAABMAAAAAAAAAAAAAAAAAAAAAAFtDb250ZW50X1R5cGVzXS54bWxQ&#10;SwECLQAUAAYACAAAACEAOP0h/9YAAACUAQAACwAAAAAAAAAAAAAAAAAvAQAAX3JlbHMvLnJlbHNQ&#10;SwECLQAUAAYACAAAACEAEYB2DpYCAAC7BQAADgAAAAAAAAAAAAAAAAAuAgAAZHJzL2Uyb0RvYy54&#10;bWxQSwECLQAUAAYACAAAACEATRw4qd0AAAALAQAADwAAAAAAAAAAAAAAAADwBAAAZHJzL2Rvd25y&#10;ZXYueG1sUEsFBgAAAAAEAAQA8wAAAPoFAAAAAA==&#10;" fillcolor="white [3201]" strokeweight=".5pt">
                <v:textbox>
                  <w:txbxContent>
                    <w:p w14:paraId="00AEC0E4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(30:70)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AE42CB9" wp14:editId="2E94998A">
            <wp:extent cx="5943600" cy="20002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A9B88" w14:textId="77777777" w:rsidR="0030694C" w:rsidRPr="002400B8" w:rsidRDefault="0030694C" w:rsidP="0030694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D2FEEE" wp14:editId="5A8AA1FD">
                <wp:simplePos x="0" y="0"/>
                <wp:positionH relativeFrom="column">
                  <wp:posOffset>2895600</wp:posOffset>
                </wp:positionH>
                <wp:positionV relativeFrom="paragraph">
                  <wp:posOffset>861060</wp:posOffset>
                </wp:positionV>
                <wp:extent cx="1504950" cy="304800"/>
                <wp:effectExtent l="0" t="0" r="19050" b="1905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A977D6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(30:70)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D2FEEE" id="Text Box 51" o:spid="_x0000_s1036" type="#_x0000_t202" style="position:absolute;left:0;text-align:left;margin-left:228pt;margin-top:67.8pt;width:118.5pt;height:24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KwClAIAALwFAAAOAAAAZHJzL2Uyb0RvYy54bWysVNtOGzEQfa/Uf7D8XjaBhELEBqUgqkoI&#10;UKHi2fHaZIXX49pOsunX99ibG5cXqr7s2jNnxjNnLmfnbWPYQvlQky15/6DHmbKSqto+lfzXw9WX&#10;E85CFLYShqwq+UoFfj7+/Ols6UbqkGZkKuUZnNgwWrqSz2J0o6IIcqYaEQ7IKQulJt+IiKt/Kiov&#10;lvDemOKw1zsuluQr50mqECC97JR8nP1rrWS81TqoyEzJEVvMX5+/0/Qtxmdi9OSFm9VyHYb4hyga&#10;UVs8unV1KaJgc1+/cdXU0lMgHQ8kNQVpXUuVc0A2/d6rbO5nwqmcC8gJbktT+H9u5c3izrO6Kvmw&#10;z5kVDWr0oNrIvlHLIAI/SxdGgN07AGMLOeq8kQcIU9qt9k36IyEGPZhebdlN3mQyGvYGp0OoJHRH&#10;vcFJL9Nf7KydD/G7ooalQ8k9qpdJFYvrEBEJoBtIeiyQqaur2ph8SR2jLoxnC4Fam5hjhMULlLFs&#10;WfLjI4TxxkNyvbWfGiGfU5YvPeBmbLJUubfWYSWGOibyKa6MShhjfyoNbjMh78QopFR2G2dGJ5RG&#10;Rh8xXON3UX3EuMsDFvllsnFr3NSWfMfSS2qr5w21usODpL280zG20zY3VT+XOImmVK3QQJ66EQxO&#10;XtUg/FqEeCc8Zg6NgT0Sb/HRhlAlWp84m5H/85484TEK0HK2xAyXPPyeC684Mz8shuS0Pxikoc+X&#10;wfDrIS5+XzPd19h5c0FoHcwBosvHhI9mc9Semkesm0l6FSphJd4uedwcL2K3WbCupJpMMghj7kS8&#10;tvdOJteJ5tRoD+2j8G7d6BEjckObaRejV/3eYZOlpck8kq7zMOxYXRcAKyL363qdpR20f8+o3dId&#10;/wUAAP//AwBQSwMEFAAGAAgAAAAhANF6bILdAAAACwEAAA8AAABkcnMvZG93bnJldi54bWxMj8FO&#10;wzAQRO9I/IO1SNyoA6FWmsapABUunCiIsxtvbauxHcVuGv6e5USPOzOafdNsZt+zCcfkYpBwvyiA&#10;YeiidsFI+Pp8vauApayCVn0MKOEHE2za66tG1TqewwdOu2wYlYRUKwk256HmPHUWvUqLOGAg7xBH&#10;rzKdo+F6VGcq9z1/KArBvXKBPlg14IvF7rg7eQnbZ7MyXaVGu620c9P8fXg3b1Le3sxPa2AZ5/wf&#10;hj98QoeWmPbxFHRivYTHpaAtmYxyKYBRQqxKUvakVKUA3jb8ckP7CwAA//8DAFBLAQItABQABgAI&#10;AAAAIQC2gziS/gAAAOEBAAATAAAAAAAAAAAAAAAAAAAAAABbQ29udGVudF9UeXBlc10ueG1sUEsB&#10;Ai0AFAAGAAgAAAAhADj9If/WAAAAlAEAAAsAAAAAAAAAAAAAAAAALwEAAF9yZWxzLy5yZWxzUEsB&#10;Ai0AFAAGAAgAAAAhAGzYrAKUAgAAvAUAAA4AAAAAAAAAAAAAAAAALgIAAGRycy9lMm9Eb2MueG1s&#10;UEsBAi0AFAAGAAgAAAAhANF6bILdAAAACwEAAA8AAAAAAAAAAAAAAAAA7gQAAGRycy9kb3ducmV2&#10;LnhtbFBLBQYAAAAABAAEAPMAAAD4BQAAAAA=&#10;" fillcolor="white [3201]" strokeweight=".5pt">
                <v:textbox>
                  <w:txbxContent>
                    <w:p w14:paraId="43A977D6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(30:70)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375433A" wp14:editId="14A0B328">
            <wp:extent cx="5943600" cy="19621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716FF" w14:textId="77777777" w:rsidR="0030694C" w:rsidRPr="002400B8" w:rsidRDefault="0030694C" w:rsidP="0030694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05CA03" wp14:editId="1D23D60B">
                <wp:simplePos x="0" y="0"/>
                <wp:positionH relativeFrom="column">
                  <wp:posOffset>3429000</wp:posOffset>
                </wp:positionH>
                <wp:positionV relativeFrom="paragraph">
                  <wp:posOffset>701675</wp:posOffset>
                </wp:positionV>
                <wp:extent cx="1504950" cy="304800"/>
                <wp:effectExtent l="0" t="0" r="19050" b="1905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436C4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(30:70)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05CA03" id="Text Box 50" o:spid="_x0000_s1037" type="#_x0000_t202" style="position:absolute;left:0;text-align:left;margin-left:270pt;margin-top:55.25pt;width:118.5pt;height:24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p/IlQIAALwFAAAOAAAAZHJzL2Uyb0RvYy54bWysVE1PGzEQvVfqf7B8L7uBQCFig1IQVSUE&#10;qFBxdrw2WeH1uLaTbPrr++xNQvi4UPWya3vePM88z8zpWdcatlA+NGQrPtgrOVNWUt3Yx4r/ur/8&#10;csxZiMLWwpBVFV+pwM/Gnz+dLt1I7dOMTK08A4kNo6Wr+CxGNyqKIGeqFWGPnLIwavKtiNj6x6L2&#10;Ygn21hT7ZXlULMnXzpNUIeD0ojfycebXWsl4o3VQkZmKI7aYvz5/p+lbjE/F6NELN2vkOgzxD1G0&#10;orG4dEt1IaJgc9+8oWob6SmQjnuS2oK0bqTKOSCbQfkqm7uZcCrnAnGC28oU/h+tvF7cetbUFT+E&#10;PFa0eKN71UX2jTqGI+izdGEE2J0DMHY4xztvzgMOU9qd9m36IyEGO6hWW3UTm0xOh+XwJN0iYTso&#10;h8dlpi+evZ0P8builqVFxT1eL4sqFlchIhJAN5B0WSDT1JeNMXmTKkadG88WAm9tYo4RHi9QxrJl&#10;xY8OEMYbhkS99Z8aIZ9Sli8ZsDM2eapcW+uwkkK9EnkVV0YljLE/lYa2WZB3YhRSKruNM6MTSiOj&#10;jziu8c9RfcS5zwMe+WaycevcNpZ8r9JLaeunjbS6x0OknbzTMnbTLhfVYFspU6pXKCBPfQsGJy8b&#10;CH4lQrwVHj2HwsAciTf4aEN4JVqvOJuR//PeecKjFWDlbIkernj4PRdecWZ+WDTJyWA4BG3Mm+Hh&#10;131s/K5lumux8/acUDoDTCwn8zLho9kstaf2AeNmkm6FSViJuyseN8vz2E8WjCupJpMMQps7Ea/s&#10;nZOJOsmcCu2+exDerQs9okWuadPtYvSq3nts8rQ0mUfSTW6GJHSv6voBMCJyva7HWZpBu/uMeh66&#10;478AAAD//wMAUEsDBBQABgAIAAAAIQAp4eFc3QAAAAsBAAAPAAAAZHJzL2Rvd25yZXYueG1sTI/B&#10;TsMwEETvSPyDtUjcqF1ESAhxKkCFCycK4uzGrm0RryPbTcPfs5zguDOj2TfdZgkjm03KPqKE9UoA&#10;MzhE7dFK+Hh/vmqA5aJQqzGikfBtMmz687NOtTqe8M3Mu2IZlWBulQRXytRyngdngsqrOBkk7xBT&#10;UIXOZLlO6kTlYeTXQtzyoDzSB6cm8+TM8LU7BgnbR3tnh0Ylt2209/PyeXi1L1JeXiwP98CKWcpf&#10;GH7xCR16YtrHI+rMRgnVjaAthYy1qIBRoq5rUvakVE0FvO/4/w39DwAAAP//AwBQSwECLQAUAAYA&#10;CAAAACEAtoM4kv4AAADhAQAAEwAAAAAAAAAAAAAAAAAAAAAAW0NvbnRlbnRfVHlwZXNdLnhtbFBL&#10;AQItABQABgAIAAAAIQA4/SH/1gAAAJQBAAALAAAAAAAAAAAAAAAAAC8BAABfcmVscy8ucmVsc1BL&#10;AQItABQABgAIAAAAIQBx8p/IlQIAALwFAAAOAAAAAAAAAAAAAAAAAC4CAABkcnMvZTJvRG9jLnht&#10;bFBLAQItABQABgAIAAAAIQAp4eFc3QAAAAsBAAAPAAAAAAAAAAAAAAAAAO8EAABkcnMvZG93bnJl&#10;di54bWxQSwUGAAAAAAQABADzAAAA+QUAAAAA&#10;" fillcolor="white [3201]" strokeweight=".5pt">
                <v:textbox>
                  <w:txbxContent>
                    <w:p w14:paraId="7A9436C4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(30:70)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2D72EB4" wp14:editId="1427668A">
            <wp:extent cx="5943600" cy="172402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5F2D8" w14:textId="77777777" w:rsidR="0030694C" w:rsidRPr="002400B8" w:rsidRDefault="0030694C" w:rsidP="0030694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9589FC" wp14:editId="71DB6ED2">
                <wp:simplePos x="0" y="0"/>
                <wp:positionH relativeFrom="margin">
                  <wp:posOffset>2847975</wp:posOffset>
                </wp:positionH>
                <wp:positionV relativeFrom="paragraph">
                  <wp:posOffset>970915</wp:posOffset>
                </wp:positionV>
                <wp:extent cx="1504950" cy="304800"/>
                <wp:effectExtent l="0" t="0" r="19050" b="1905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8115D2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(30:70)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9589FC" id="Text Box 49" o:spid="_x0000_s1038" type="#_x0000_t202" style="position:absolute;left:0;text-align:left;margin-left:224.25pt;margin-top:76.45pt;width:118.5pt;height:24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QUrlwIAALwFAAAOAAAAZHJzL2Uyb0RvYy54bWysVN9PGzEMfp+0/yHK+7hrKYxWXFEHYpqE&#10;AA0mntNcQiOSOEvS3nV//ZzcXSk/Xpj2cmfHnx37i+3Ts9ZoshE+KLAVHR2UlAjLoVb2saK/7i+/&#10;nFASIrM102BFRbci0LP550+njZuJMaxA18ITDGLDrHEVXcXoZkUR+EoYFg7ACYtGCd6wiKp/LGrP&#10;GoxudDEuy+OiAV87D1yEgKcXnZHOc3wpBY83UgYRia4o5hbz1+fvMn2L+SmbPXrmVor3abB/yMIw&#10;ZfHSXagLFhlZe/UmlFHcQwAZDziYAqRUXOQasJpR+aqauxVzIteC5AS3oyn8v7D8enPriaorOplS&#10;YpnBN7oXbSTfoCV4hPw0LswQducQGFs8x3cezgMeprJb6U36Y0EE7cj0dsduisaT01E5mR6hiaPt&#10;sJyclJn+4tnb+RC/CzAkCRX1+HqZVLa5ChEzQegASZcF0Kq+VFpnJXWMONeebBi+tY45R/R4gdKW&#10;NBU9PsQ03kRIoXf+S834U6ryZQTUtE2eIvdWn1ZiqGMiS3GrRcJo+1NI5DYT8k6OjHNhd3lmdEJJ&#10;rOgjjj3+OauPOHd1oEe+GWzcORtlwXcsvaS2fhqolR0eSdqrO4mxXba5qUbjoVOWUG+xgTx0Ixgc&#10;v1RI+BUL8ZZ5nDlsDNwj8QY/UgO+EvQSJSvwf947T3gcBbRS0uAMVzT8XjMvKNE/LA7JdDSZpKHP&#10;yuTo6xgVv29Z7lvs2pwDts4IN5bjWUz4qAdRejAPuG4W6VY0Mcvx7orGQTyP3WbBdcXFYpFBOOaO&#10;xSt753gKnWhOjXbfPjDv+kaPOCLXMEw7m73q9w6bPC0s1hGkysOQiO5Y7R8AV0Tu136dpR20r2fU&#10;89Kd/wUAAP//AwBQSwMEFAAGAAgAAAAhANZMWm3dAAAACwEAAA8AAABkcnMvZG93bnJldi54bWxM&#10;jz1PwzAQhnck/oN1ldio06qpnBCnAlRYmGgRsxu7tkV8jmI3Df+eY4Lx7n30fjS7OfRsMmPyESWs&#10;lgUwg13UHq2Ej+PLvQCWskKt+ohGwrdJsGtvbxpV63jFdzMdsmVkgqlWElzOQ8156pwJKi3jYJC0&#10;cxyDynSOlutRXck89HxdFFselEdKcGowz850X4dLkLB/spXthBrdXmjvp/nz/GZfpbxbzI8PwLKZ&#10;8x8Mv/WpOrTU6RQvqBPrJWw2oiSUhHJdASNiK0r6nCRQcAW8bfj/De0PAAAA//8DAFBLAQItABQA&#10;BgAIAAAAIQC2gziS/gAAAOEBAAATAAAAAAAAAAAAAAAAAAAAAABbQ29udGVudF9UeXBlc10ueG1s&#10;UEsBAi0AFAAGAAgAAAAhADj9If/WAAAAlAEAAAsAAAAAAAAAAAAAAAAALwEAAF9yZWxzLy5yZWxz&#10;UEsBAi0AFAAGAAgAAAAhAC8FBSuXAgAAvAUAAA4AAAAAAAAAAAAAAAAALgIAAGRycy9lMm9Eb2Mu&#10;eG1sUEsBAi0AFAAGAAgAAAAhANZMWm3dAAAACwEAAA8AAAAAAAAAAAAAAAAA8QQAAGRycy9kb3du&#10;cmV2LnhtbFBLBQYAAAAABAAEAPMAAAD7BQAAAAA=&#10;" fillcolor="white [3201]" strokeweight=".5pt">
                <v:textbox>
                  <w:txbxContent>
                    <w:p w14:paraId="7B8115D2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(30:70) v/v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A376C2C" wp14:editId="0B3D8D75">
            <wp:extent cx="5943600" cy="206692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F09FC" w14:textId="77777777" w:rsidR="0030694C" w:rsidRPr="002400B8" w:rsidRDefault="0030694C" w:rsidP="0030694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688131" wp14:editId="6B311DC6">
                <wp:simplePos x="0" y="0"/>
                <wp:positionH relativeFrom="column">
                  <wp:posOffset>2657475</wp:posOffset>
                </wp:positionH>
                <wp:positionV relativeFrom="paragraph">
                  <wp:posOffset>533400</wp:posOffset>
                </wp:positionV>
                <wp:extent cx="1504950" cy="304800"/>
                <wp:effectExtent l="0" t="0" r="19050" b="1905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285118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(30:70)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688131" id="Text Box 48" o:spid="_x0000_s1039" type="#_x0000_t202" style="position:absolute;left:0;text-align:left;margin-left:209.25pt;margin-top:42pt;width:118.5pt;height:2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zbhlgIAALwFAAAOAAAAZHJzL2Uyb0RvYy54bWysVE1PGzEQvVfqf7B8L7uBQCFig1IQVSUE&#10;qFBxdrw2WeH1uLaTbPrr++xNQvi4UPWyO/a8Gc+8+Tg961rDFsqHhmzFB3slZ8pKqhv7WPFf95df&#10;jjkLUdhaGLKq4isV+Nn486fTpRupfZqRqZVncGLDaOkqPovRjYoiyJlqRdgjpyyUmnwrIo7+sai9&#10;WMJ7a4r9sjwqluRr50mqEHB70Sv5OPvXWsl4o3VQkZmKI7aYvz5/p+lbjE/F6NELN2vkOgzxD1G0&#10;orF4dOvqQkTB5r5546ptpKdAOu5JagvSupEq54BsBuWrbO5mwqmcC8gJbktT+H9u5fXi1rOmrvgQ&#10;lbKiRY3uVRfZN+oYrsDP0oURYHcOwNjhHnXe3AdcprQ77dv0R0IMejC92rKbvMlkdFgOTw6hktAd&#10;lMPjMtNfPFs7H+J3RS1LQsU9qpdJFYurEBEJoBtIeiyQaerLxph8SB2jzo1nC4Fam5hjhMULlLFs&#10;WfGjA4TxxkNyvbWfGiGfUpYvPeBkbLJUubfWYSWGeiayFFdGJYyxP5UGt5mQd2IUUiq7jTOjE0oj&#10;o48YrvHPUX3EuM8DFvllsnFr3DaWfM/SS2rrpw21useDpJ28kxi7aZebanCw6ZQp1Ss0kKd+BIOT&#10;lw0IvxIh3gqPmUNjYI/EG3y0IVSJ1hJnM/J/3rtPeIwCtJwtMcMVD7/nwivOzA+LITkZDIdp6PNh&#10;ePh1Hwe/q5nuauy8PSe0zgAby8ksJnw0G1F7ah+wbibpVaiElXi74nEjnsd+s2BdSTWZZBDG3Il4&#10;Ze+cTK4TzanR7rsH4d260SNG5Jo20y5Gr/q9xyZLS5N5JN3kYUhE96yuC4AVkft1vc7SDto9Z9Tz&#10;0h3/BQAA//8DAFBLAwQUAAYACAAAACEAybOvAdwAAAAKAQAADwAAAGRycy9kb3ducmV2LnhtbEyP&#10;wU7DMAyG70i8Q2QkbizdWKdQmk6ABhdODMQ5a7IkonGqJOvK22NOcLT96ff3t9s5DGwyKfuIEpaL&#10;CpjBPmqPVsLH+/ONAJaLQq2GiEbCt8mw7S4vWtXoeMY3M+2LZRSCuVESXCljw3nunQkqL+JokG7H&#10;mIIqNCbLdVJnCg8DX1XVhgflkT44NZonZ/qv/SlI2D3aO9sLldxOaO+n+fP4al+kvL6aH+6BFTOX&#10;Pxh+9UkdOnI6xBPqzAYJ66WoCZUg1tSJgE1d0+JA5O2qAt61/H+F7gcAAP//AwBQSwECLQAUAAYA&#10;CAAAACEAtoM4kv4AAADhAQAAEwAAAAAAAAAAAAAAAAAAAAAAW0NvbnRlbnRfVHlwZXNdLnhtbFBL&#10;AQItABQABgAIAAAAIQA4/SH/1gAAAJQBAAALAAAAAAAAAAAAAAAAAC8BAABfcmVscy8ucmVsc1BL&#10;AQItABQABgAIAAAAIQAyLzbhlgIAALwFAAAOAAAAAAAAAAAAAAAAAC4CAABkcnMvZTJvRG9jLnht&#10;bFBLAQItABQABgAIAAAAIQDJs68B3AAAAAoBAAAPAAAAAAAAAAAAAAAAAPAEAABkcnMvZG93bnJl&#10;di54bWxQSwUGAAAAAAQABADzAAAA+QUAAAAA&#10;" fillcolor="white [3201]" strokeweight=".5pt">
                <v:textbox>
                  <w:txbxContent>
                    <w:p w14:paraId="0D285118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(30:70)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6502120" wp14:editId="5B13AD8D">
            <wp:extent cx="5943600" cy="20383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BB6A5" w14:textId="77777777" w:rsidR="0030694C" w:rsidRPr="002400B8" w:rsidRDefault="0030694C" w:rsidP="0030694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F5EDC4" wp14:editId="21AF2F21">
                <wp:simplePos x="0" y="0"/>
                <wp:positionH relativeFrom="column">
                  <wp:posOffset>3181350</wp:posOffset>
                </wp:positionH>
                <wp:positionV relativeFrom="paragraph">
                  <wp:posOffset>615315</wp:posOffset>
                </wp:positionV>
                <wp:extent cx="1504950" cy="304800"/>
                <wp:effectExtent l="0" t="0" r="19050" b="1905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9A42AE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(30:70)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F5EDC4" id="Text Box 47" o:spid="_x0000_s1040" type="#_x0000_t202" style="position:absolute;left:0;text-align:left;margin-left:250.5pt;margin-top:48.45pt;width:118.5pt;height:24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NgBlwIAALwFAAAOAAAAZHJzL2Uyb0RvYy54bWysVN9P3DAMfp+0/yHK+2gPCoMTPXQDMU1C&#10;gAYTz7k04SKSOEty197++jlpexw/Xpj20trxZ8f+Yvv0rDOarIUPCmxNJ3slJcJyaJR9rOmv+8sv&#10;x5SEyGzDNFhR040I9Gz2+dNp66ZiH5agG+EJBrFh2rqaLmN006IIfCkMC3vghEWjBG9YRNU/Fo1n&#10;LUY3utgvy6OiBd84D1yEgKcXvZHOcnwpBY83UgYRia4p5hbz1+fvIn2L2SmbPnrmlooPabB/yMIw&#10;ZfHSbagLFhlZefUmlFHcQwAZ9ziYAqRUXOQasJpJ+aqauyVzIteC5AS3pSn8v7D8en3riWpqWn2l&#10;xDKDb3Qvuki+QUfwCPlpXZgi7M4hMHZ4ju88ngc8TGV30pv0x4II2pHpzZbdFI0np8OyOjlEE0fb&#10;QVkdl5n+4tnb+RC/CzAkCTX1+HqZVLa+ChEzQegISZcF0Kq5VFpnJXWMONeerBm+tY45R/R4gdKW&#10;tDU9OsA03kRIobf+C834U6ryZQTUtE2eIvfWkFZiqGciS3GjRcJo+1NI5DYT8k6OjHNht3lmdEJJ&#10;rOgjjgP+OauPOPd1oEe+GWzcOhtlwfcsvaS2eRqplT0eSdqpO4mxW3S5qSbV2CkLaDbYQB76EQyO&#10;Xyok/IqFeMs8zhw2Bu6ReIMfqQFfCQaJkiX4P++dJzyOAlopaXGGaxp+r5gXlOgfFofkZFJVaeiz&#10;Uh1+3UfF71oWuxa7MueArTPBjeV4FhM+6lGUHswDrpt5uhVNzHK8u6ZxFM9jv1lwXXExn2cQjrlj&#10;8creOZ5CJ5pTo913D8y7odEjjsg1jNPOpq/6vccmTwvzVQSp8jAkontWhwfAFZH7dVhnaQft6hn1&#10;vHRnfwEAAP//AwBQSwMEFAAGAAgAAAAhAISDF9ndAAAACgEAAA8AAABkcnMvZG93bnJldi54bWxM&#10;j8FOwzAMhu9IvENkJG4sHYzRlqYToMGFEwNxzhovjWicKsm68vaYExxtf/r9/c1m9oOYMCYXSMFy&#10;UYBA6oJxZBV8vD9flSBS1mT0EAgVfGOCTXt+1ujahBO94bTLVnAIpVor6HMeaylT16PXaRFGJL4d&#10;QvQ68xitNFGfONwP8roo1tJrR/yh1yM+9dh97Y5ewfbRVrYrdey3pXFumj8Pr/ZFqcuL+eEeRMY5&#10;/8Hwq8/q0LLTPhzJJDEouC2W3CUrqNYVCAbubkpe7JlcrSqQbSP/V2h/AAAA//8DAFBLAQItABQA&#10;BgAIAAAAIQC2gziS/gAAAOEBAAATAAAAAAAAAAAAAAAAAAAAAABbQ29udGVudF9UeXBlc10ueG1s&#10;UEsBAi0AFAAGAAgAAAAhADj9If/WAAAAlAEAAAsAAAAAAAAAAAAAAAAALwEAAF9yZWxzLy5yZWxz&#10;UEsBAi0AFAAGAAgAAAAhALIw2AGXAgAAvAUAAA4AAAAAAAAAAAAAAAAALgIAAGRycy9lMm9Eb2Mu&#10;eG1sUEsBAi0AFAAGAAgAAAAhAISDF9ndAAAACgEAAA8AAAAAAAAAAAAAAAAA8QQAAGRycy9kb3du&#10;cmV2LnhtbFBLBQYAAAAABAAEAPMAAAD7BQAAAAA=&#10;" fillcolor="white [3201]" strokeweight=".5pt">
                <v:textbox>
                  <w:txbxContent>
                    <w:p w14:paraId="649A42AE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(30:70)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8AFBDEF" wp14:editId="69165576">
            <wp:extent cx="5943600" cy="19050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D03FA" w14:textId="77777777" w:rsidR="0030694C" w:rsidRPr="002400B8" w:rsidRDefault="0030694C" w:rsidP="0030694C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D96F54" wp14:editId="6890ACB9">
                <wp:simplePos x="0" y="0"/>
                <wp:positionH relativeFrom="column">
                  <wp:posOffset>3086100</wp:posOffset>
                </wp:positionH>
                <wp:positionV relativeFrom="paragraph">
                  <wp:posOffset>754380</wp:posOffset>
                </wp:positionV>
                <wp:extent cx="1504950" cy="304800"/>
                <wp:effectExtent l="0" t="0" r="19050" b="1905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67D520" w14:textId="77777777" w:rsidR="0030694C" w:rsidRDefault="0030694C" w:rsidP="0030694C">
                            <w:r>
                              <w:rPr>
                                <w:rFonts w:asciiTheme="majorBidi" w:hAnsiTheme="majorBidi"/>
                                <w:sz w:val="28"/>
                                <w:szCs w:val="28"/>
                              </w:rPr>
                              <w:t>Ratio (30:70) v/v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D96F54" id="Text Box 45" o:spid="_x0000_s1041" type="#_x0000_t202" style="position:absolute;margin-left:243pt;margin-top:59.4pt;width:118.5pt;height:2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m7qlgIAALwFAAAOAAAAZHJzL2Uyb0RvYy54bWysVN9PGzEMfp+0/yHK+7grtAwqrqgDMU1C&#10;gFYmntNcQiOSOEvS3nV//Zzc9Sg/Xpj2cmfHnx37i+2z89ZoshE+KLAVHR2UlAjLoVb2saK/7q++&#10;nFASIrM102BFRbci0PPZ509njZuKQ1iBroUnGMSGaeMquorRTYsi8JUwLByAExaNErxhEVX/WNSe&#10;NRjd6OKwLI+LBnztPHARAp5edkY6y/GlFDzeShlEJLqimFvMX5+/y/QtZmds+uiZWynep8H+IQvD&#10;lMVLh1CXLDKy9upNKKO4hwAyHnAwBUipuMg1YDWj8lU1ixVzIteC5AQ30BT+X1h+s7nzRNUVHU8o&#10;sczgG92LNpJv0BI8Qn4aF6YIWzgExhbP8Z135wEPU9mt9Cb9sSCCdmR6O7CbovHkNCnHpxM0cbQd&#10;leOTMtNfPHs7H+J3AYYkoaIeXy+TyjbXIWImCN1B0mUBtKqvlNZZSR0jLrQnG4ZvrWPOET1eoLQl&#10;TUWPjzCNNxFS6MF/qRl/SlW+jICatslT5N7q00oMdUxkKW61SBhtfwqJ3GZC3smRcS7skGdGJ5TE&#10;ij7i2OOfs/qIc1cHeuSbwcbB2SgLvmPpJbX1045a2eGRpL26kxjbZZubajR00BLqLTaQh24Eg+NX&#10;Cgm/ZiHeMY8zh42BeyTe4kdqwFeCXqJkBf7Pe+cJj6OAVkoanOGKht9r5gUl+ofFITkdjcdp6LMy&#10;nnw9RMXvW5b7Frs2F4CtM8KN5XgWEz7qnSg9mAdcN/N0K5qY5Xh3ReNOvIjdZsF1xcV8nkE45o7F&#10;a7twPIVONKdGu28fmHd9o0cckRvYTTubvur3Dps8LczXEaTKw5CI7ljtHwBXRO7Xfp2lHbSvZ9Tz&#10;0p39BQAA//8DAFBLAwQUAAYACAAAACEA/mLD9dwAAAALAQAADwAAAGRycy9kb3ducmV2LnhtbEyP&#10;wU7DMBBE70j8g7VI3KjTgoIb4lSAChdOFNSzG7u2RbyObDcNf89yguPOjGbntZs5DGwyKfuIEpaL&#10;CpjBPmqPVsLnx8uNAJaLQq2GiEbCt8mw6S4vWtXoeMZ3M+2KZVSCuVESXCljw3nunQkqL+JokLxj&#10;TEEVOpPlOqkzlYeBr6qq5kF5pA9OjebZmf5rdwoStk92bXuhktsK7f00749v9lXK66v58QFYMXP5&#10;C8PvfJoOHW06xBPqzAYJd6ImlkLGUhADJe5Xt6QcSKlrAbxr+X+G7gcAAP//AwBQSwECLQAUAAYA&#10;CAAAACEAtoM4kv4AAADhAQAAEwAAAAAAAAAAAAAAAAAAAAAAW0NvbnRlbnRfVHlwZXNdLnhtbFBL&#10;AQItABQABgAIAAAAIQA4/SH/1gAAAJQBAAALAAAAAAAAAAAAAAAAAC8BAABfcmVscy8ucmVsc1BL&#10;AQItABQABgAIAAAAIQAJsm7qlgIAALwFAAAOAAAAAAAAAAAAAAAAAC4CAABkcnMvZTJvRG9jLnht&#10;bFBLAQItABQABgAIAAAAIQD+YsP13AAAAAsBAAAPAAAAAAAAAAAAAAAAAPAEAABkcnMvZG93bnJl&#10;di54bWxQSwUGAAAAAAQABADzAAAA+QUAAAAA&#10;" fillcolor="white [3201]" strokeweight=".5pt">
                <v:textbox>
                  <w:txbxContent>
                    <w:p w14:paraId="3067D520" w14:textId="77777777" w:rsidR="0030694C" w:rsidRDefault="0030694C" w:rsidP="0030694C">
                      <w:r>
                        <w:rPr>
                          <w:rFonts w:asciiTheme="majorBidi" w:hAnsiTheme="majorBidi"/>
                          <w:sz w:val="28"/>
                          <w:szCs w:val="28"/>
                        </w:rPr>
                        <w:t>Ratio (30:70) v/v</w:t>
                      </w:r>
                    </w:p>
                  </w:txbxContent>
                </v:textbox>
              </v:shape>
            </w:pict>
          </mc:Fallback>
        </mc:AlternateContent>
      </w: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13F32CA" wp14:editId="408C3358">
            <wp:extent cx="5943600" cy="19431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7E7BF" w14:textId="3050F9EF" w:rsidR="0030694C" w:rsidRDefault="0030694C" w:rsidP="0030694C">
      <w:pPr>
        <w:pStyle w:val="Heading1"/>
        <w:spacing w:line="360" w:lineRule="auto"/>
        <w:jc w:val="center"/>
        <w:rPr>
          <w:rFonts w:asciiTheme="majorBidi" w:hAnsiTheme="majorBidi"/>
          <w:color w:val="auto"/>
          <w:sz w:val="24"/>
          <w:szCs w:val="24"/>
        </w:rPr>
      </w:pPr>
      <w:r w:rsidRPr="002400B8">
        <w:rPr>
          <w:rFonts w:asciiTheme="majorBidi" w:hAnsiTheme="majorBidi"/>
          <w:b/>
          <w:bCs/>
          <w:color w:val="auto"/>
          <w:sz w:val="24"/>
          <w:szCs w:val="24"/>
        </w:rPr>
        <w:t>Fig</w:t>
      </w:r>
      <w:r w:rsidR="002E03A1">
        <w:rPr>
          <w:rFonts w:asciiTheme="majorBidi" w:hAnsiTheme="majorBidi"/>
          <w:b/>
          <w:bCs/>
          <w:color w:val="auto"/>
          <w:sz w:val="24"/>
          <w:szCs w:val="24"/>
        </w:rPr>
        <w:t>. S6</w:t>
      </w:r>
      <w:r w:rsidRPr="002400B8">
        <w:rPr>
          <w:rFonts w:asciiTheme="majorBidi" w:hAnsiTheme="majorBidi"/>
          <w:b/>
          <w:bCs/>
          <w:color w:val="auto"/>
          <w:sz w:val="24"/>
          <w:szCs w:val="24"/>
        </w:rPr>
        <w:t>:</w:t>
      </w:r>
      <w:r w:rsidRPr="002400B8">
        <w:rPr>
          <w:rFonts w:asciiTheme="majorBidi" w:hAnsiTheme="majorBidi"/>
          <w:color w:val="auto"/>
          <w:sz w:val="24"/>
          <w:szCs w:val="24"/>
        </w:rPr>
        <w:t xml:space="preserve"> </w:t>
      </w:r>
      <w:r w:rsidRPr="002400B8">
        <w:rPr>
          <w:rFonts w:asciiTheme="majorBidi" w:eastAsia="Times New Roman" w:hAnsiTheme="majorBidi"/>
          <w:color w:val="auto"/>
          <w:sz w:val="24"/>
          <w:szCs w:val="24"/>
        </w:rPr>
        <w:t xml:space="preserve">Chromatograms of different sulfonamides eluted at different </w:t>
      </w:r>
      <w:r w:rsidRPr="002400B8">
        <w:rPr>
          <w:rFonts w:asciiTheme="majorBidi" w:hAnsiTheme="majorBidi"/>
          <w:color w:val="auto"/>
          <w:sz w:val="24"/>
          <w:szCs w:val="24"/>
        </w:rPr>
        <w:t>ratios of acetonitrile and water acidified with trifluoroacetic acid.</w:t>
      </w:r>
    </w:p>
    <w:p w14:paraId="2D9119AC" w14:textId="329298C7" w:rsidR="00B833CE" w:rsidRDefault="00B833CE">
      <w:pPr>
        <w:spacing w:line="259" w:lineRule="auto"/>
      </w:pPr>
      <w:r>
        <w:br w:type="page"/>
      </w:r>
    </w:p>
    <w:p w14:paraId="2F8E34E0" w14:textId="77777777" w:rsidR="00B833CE" w:rsidRPr="002400B8" w:rsidRDefault="00B833CE" w:rsidP="00B833CE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59E5D4B9" wp14:editId="4CE1824D">
            <wp:extent cx="4926330" cy="3724275"/>
            <wp:effectExtent l="0" t="0" r="7620" b="9525"/>
            <wp:docPr id="31" name="Chart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14:paraId="7D8F337D" w14:textId="16B2248F" w:rsidR="00B833CE" w:rsidRDefault="00B833CE" w:rsidP="00B833CE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305000">
        <w:rPr>
          <w:rFonts w:asciiTheme="majorBidi" w:hAnsiTheme="majorBidi" w:cstheme="majorBidi"/>
          <w:b/>
          <w:bCs/>
          <w:sz w:val="24"/>
          <w:szCs w:val="24"/>
        </w:rPr>
        <w:t>. S</w:t>
      </w:r>
      <w:r w:rsidR="008A046F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2400B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2400B8">
        <w:rPr>
          <w:rFonts w:asciiTheme="majorBidi" w:hAnsiTheme="majorBidi" w:cstheme="majorBidi"/>
          <w:sz w:val="24"/>
          <w:szCs w:val="24"/>
        </w:rPr>
        <w:t xml:space="preserve"> Training and test set predictive ability of sulfonamides FFA-SVM model.</w:t>
      </w:r>
    </w:p>
    <w:p w14:paraId="1CDF1A5D" w14:textId="77777777" w:rsidR="00B833CE" w:rsidRDefault="00B833CE">
      <w:pPr>
        <w:spacing w:line="259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44C92B1E" w14:textId="77777777" w:rsidR="00B833CE" w:rsidRPr="002400B8" w:rsidRDefault="00B833CE" w:rsidP="00B833CE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9B73280" w14:textId="77777777" w:rsidR="00B833CE" w:rsidRPr="002400B8" w:rsidRDefault="00B833CE" w:rsidP="00B833CE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210656D" wp14:editId="7A100BAB">
            <wp:extent cx="4843145" cy="2781300"/>
            <wp:effectExtent l="0" t="0" r="14605" b="0"/>
            <wp:docPr id="103" name="Chart 10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14:paraId="04194E84" w14:textId="2F743180" w:rsidR="00B833CE" w:rsidRDefault="00B833CE" w:rsidP="00B833CE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305000">
        <w:rPr>
          <w:rFonts w:asciiTheme="majorBidi" w:hAnsiTheme="majorBidi" w:cstheme="majorBidi"/>
          <w:b/>
          <w:bCs/>
          <w:sz w:val="24"/>
          <w:szCs w:val="24"/>
        </w:rPr>
        <w:t>. S</w:t>
      </w:r>
      <w:r w:rsidR="008A046F">
        <w:rPr>
          <w:rFonts w:asciiTheme="majorBidi" w:hAnsiTheme="majorBidi" w:cstheme="majorBidi"/>
          <w:b/>
          <w:bCs/>
          <w:sz w:val="24"/>
          <w:szCs w:val="24"/>
        </w:rPr>
        <w:t>8</w:t>
      </w:r>
      <w:r w:rsidRPr="002400B8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2400B8">
        <w:rPr>
          <w:rFonts w:asciiTheme="majorBidi" w:hAnsiTheme="majorBidi" w:cstheme="majorBidi"/>
          <w:sz w:val="24"/>
          <w:szCs w:val="24"/>
        </w:rPr>
        <w:t>Cross validation predictive ability of sulfonamides FFA-SVM model.</w:t>
      </w:r>
    </w:p>
    <w:p w14:paraId="179BCA41" w14:textId="4EAACF6B" w:rsidR="008A046F" w:rsidRDefault="008A046F">
      <w:pPr>
        <w:spacing w:line="259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0D7B004B" w14:textId="77777777" w:rsidR="008A046F" w:rsidRPr="002400B8" w:rsidRDefault="008A046F" w:rsidP="008A046F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61977E0F" wp14:editId="0BCBF1CD">
            <wp:extent cx="5819775" cy="2266950"/>
            <wp:effectExtent l="0" t="0" r="9525" b="0"/>
            <wp:docPr id="78" name="Chart 7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14:paraId="42C6F91D" w14:textId="7367492B" w:rsidR="008A046F" w:rsidRDefault="008A046F" w:rsidP="008A046F">
      <w:pPr>
        <w:keepNext/>
        <w:keepLines/>
        <w:spacing w:before="240" w:after="0" w:line="360" w:lineRule="auto"/>
        <w:jc w:val="center"/>
        <w:outlineLvl w:val="0"/>
        <w:rPr>
          <w:rFonts w:asciiTheme="majorBidi" w:eastAsiaTheme="majorEastAsia" w:hAnsiTheme="majorBidi" w:cstheme="majorBidi"/>
          <w:color w:val="000000"/>
          <w:sz w:val="24"/>
          <w:szCs w:val="24"/>
        </w:rPr>
      </w:pPr>
      <w:r w:rsidRPr="002400B8">
        <w:rPr>
          <w:rFonts w:asciiTheme="majorBidi" w:eastAsiaTheme="majorEastAsia" w:hAnsiTheme="majorBidi" w:cstheme="majorBidi"/>
          <w:b/>
          <w:bCs/>
          <w:color w:val="000000"/>
          <w:sz w:val="24"/>
          <w:szCs w:val="24"/>
        </w:rPr>
        <w:t>Fig</w:t>
      </w:r>
      <w:r>
        <w:rPr>
          <w:rFonts w:asciiTheme="majorBidi" w:eastAsiaTheme="majorEastAsia" w:hAnsiTheme="majorBidi" w:cstheme="majorBidi"/>
          <w:b/>
          <w:bCs/>
          <w:color w:val="000000"/>
          <w:sz w:val="24"/>
          <w:szCs w:val="24"/>
        </w:rPr>
        <w:t>. S9</w:t>
      </w:r>
      <w:r w:rsidRPr="002400B8">
        <w:rPr>
          <w:rFonts w:asciiTheme="majorBidi" w:eastAsiaTheme="majorEastAsia" w:hAnsiTheme="majorBidi" w:cstheme="majorBidi"/>
          <w:b/>
          <w:bCs/>
          <w:color w:val="000000"/>
          <w:sz w:val="24"/>
          <w:szCs w:val="24"/>
        </w:rPr>
        <w:t>:</w:t>
      </w:r>
      <w:r w:rsidRPr="002400B8">
        <w:rPr>
          <w:rFonts w:asciiTheme="majorBidi" w:eastAsiaTheme="majorEastAsia" w:hAnsiTheme="majorBidi" w:cstheme="majorBidi"/>
          <w:color w:val="000000"/>
          <w:sz w:val="24"/>
          <w:szCs w:val="24"/>
        </w:rPr>
        <w:t xml:space="preserve"> Residual plot for quinolones QSRR model in the training set prediction.</w:t>
      </w:r>
    </w:p>
    <w:p w14:paraId="04AFFEC9" w14:textId="77777777" w:rsidR="008A046F" w:rsidRDefault="008A046F">
      <w:pPr>
        <w:spacing w:line="259" w:lineRule="auto"/>
        <w:rPr>
          <w:rFonts w:asciiTheme="majorBidi" w:eastAsiaTheme="majorEastAsia" w:hAnsiTheme="majorBidi" w:cstheme="majorBidi"/>
          <w:color w:val="000000"/>
          <w:sz w:val="24"/>
          <w:szCs w:val="24"/>
        </w:rPr>
      </w:pPr>
      <w:r>
        <w:rPr>
          <w:rFonts w:asciiTheme="majorBidi" w:eastAsiaTheme="majorEastAsia" w:hAnsiTheme="majorBidi" w:cstheme="majorBidi"/>
          <w:color w:val="000000"/>
          <w:sz w:val="24"/>
          <w:szCs w:val="24"/>
        </w:rPr>
        <w:br w:type="page"/>
      </w:r>
    </w:p>
    <w:p w14:paraId="76045A06" w14:textId="77777777" w:rsidR="008A046F" w:rsidRPr="002400B8" w:rsidRDefault="008A046F" w:rsidP="008A046F">
      <w:pPr>
        <w:keepNext/>
        <w:keepLines/>
        <w:spacing w:before="240" w:after="0" w:line="360" w:lineRule="auto"/>
        <w:jc w:val="center"/>
        <w:outlineLvl w:val="0"/>
        <w:rPr>
          <w:rFonts w:asciiTheme="majorBidi" w:eastAsiaTheme="majorEastAsia" w:hAnsiTheme="majorBidi" w:cstheme="majorBidi"/>
          <w:b/>
          <w:bCs/>
          <w:color w:val="000000"/>
          <w:sz w:val="24"/>
          <w:szCs w:val="24"/>
        </w:rPr>
      </w:pPr>
    </w:p>
    <w:p w14:paraId="664FAC64" w14:textId="77777777" w:rsidR="008A046F" w:rsidRPr="002400B8" w:rsidRDefault="008A046F" w:rsidP="008A046F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99576E2" w14:textId="77777777" w:rsidR="008A046F" w:rsidRPr="002400B8" w:rsidRDefault="008A046F" w:rsidP="008A046F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400B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A07EB9D" wp14:editId="5C893B58">
            <wp:extent cx="5895975" cy="2333625"/>
            <wp:effectExtent l="0" t="0" r="9525" b="9525"/>
            <wp:docPr id="123" name="Chart 1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</w:p>
    <w:p w14:paraId="0A589D5F" w14:textId="3509D3F8" w:rsidR="0030694C" w:rsidRPr="00E43225" w:rsidRDefault="008A046F" w:rsidP="00E43225">
      <w:pPr>
        <w:keepNext/>
        <w:keepLines/>
        <w:spacing w:before="240" w:after="0" w:line="360" w:lineRule="auto"/>
        <w:jc w:val="center"/>
        <w:outlineLvl w:val="0"/>
        <w:rPr>
          <w:rFonts w:asciiTheme="majorBidi" w:eastAsiaTheme="majorEastAsia" w:hAnsiTheme="majorBidi" w:cstheme="majorBidi"/>
          <w:color w:val="000000"/>
          <w:sz w:val="24"/>
          <w:szCs w:val="24"/>
        </w:rPr>
      </w:pPr>
      <w:r w:rsidRPr="002400B8">
        <w:rPr>
          <w:rFonts w:asciiTheme="majorBidi" w:eastAsiaTheme="majorEastAsia" w:hAnsiTheme="majorBidi" w:cstheme="majorBidi"/>
          <w:b/>
          <w:bCs/>
          <w:color w:val="000000"/>
          <w:sz w:val="24"/>
          <w:szCs w:val="24"/>
        </w:rPr>
        <w:t>Fig</w:t>
      </w:r>
      <w:r>
        <w:rPr>
          <w:rFonts w:asciiTheme="majorBidi" w:eastAsiaTheme="majorEastAsia" w:hAnsiTheme="majorBidi" w:cstheme="majorBidi"/>
          <w:b/>
          <w:bCs/>
          <w:color w:val="000000"/>
          <w:sz w:val="24"/>
          <w:szCs w:val="24"/>
        </w:rPr>
        <w:t>. S10</w:t>
      </w:r>
      <w:r w:rsidRPr="002400B8">
        <w:rPr>
          <w:rFonts w:asciiTheme="majorBidi" w:eastAsiaTheme="majorEastAsia" w:hAnsiTheme="majorBidi" w:cstheme="majorBidi"/>
          <w:b/>
          <w:bCs/>
          <w:color w:val="000000"/>
          <w:sz w:val="24"/>
          <w:szCs w:val="24"/>
        </w:rPr>
        <w:t>:</w:t>
      </w:r>
      <w:r w:rsidRPr="002400B8">
        <w:rPr>
          <w:rFonts w:asciiTheme="majorBidi" w:eastAsiaTheme="majorEastAsia" w:hAnsiTheme="majorBidi" w:cstheme="majorBidi"/>
          <w:color w:val="000000"/>
          <w:sz w:val="24"/>
          <w:szCs w:val="24"/>
        </w:rPr>
        <w:t xml:space="preserve"> Residual plot for sulfonamides QSRR model in the training set prediction.</w:t>
      </w:r>
    </w:p>
    <w:p w14:paraId="674AE422" w14:textId="77777777" w:rsidR="0030694C" w:rsidRPr="002400B8" w:rsidRDefault="0030694C" w:rsidP="0030694C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i/>
          <w:iCs/>
          <w:color w:val="000000"/>
          <w:sz w:val="24"/>
          <w:szCs w:val="24"/>
        </w:rPr>
      </w:pPr>
    </w:p>
    <w:p w14:paraId="3F1EE0CA" w14:textId="77777777" w:rsidR="0030694C" w:rsidRDefault="0030694C"/>
    <w:sectPr w:rsidR="003069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F04"/>
    <w:rsid w:val="002E03A1"/>
    <w:rsid w:val="00305000"/>
    <w:rsid w:val="0030694C"/>
    <w:rsid w:val="00331C55"/>
    <w:rsid w:val="00476FF4"/>
    <w:rsid w:val="004C77D7"/>
    <w:rsid w:val="005B44CD"/>
    <w:rsid w:val="006256E5"/>
    <w:rsid w:val="006C53E3"/>
    <w:rsid w:val="00804F04"/>
    <w:rsid w:val="008A046F"/>
    <w:rsid w:val="0094617E"/>
    <w:rsid w:val="00B833CE"/>
    <w:rsid w:val="00C66827"/>
    <w:rsid w:val="00D231DC"/>
    <w:rsid w:val="00D87A83"/>
    <w:rsid w:val="00DB5712"/>
    <w:rsid w:val="00E2784B"/>
    <w:rsid w:val="00E43225"/>
    <w:rsid w:val="00E8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38AC8"/>
  <w15:chartTrackingRefBased/>
  <w15:docId w15:val="{8A159F06-AEBC-4875-975A-1D51514BD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F0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04F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4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04F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3069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69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694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9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9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9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chart" Target="charts/chart2.xml"/><Relationship Id="rId26" Type="http://schemas.openxmlformats.org/officeDocument/2006/relationships/image" Target="media/image19.emf"/><Relationship Id="rId39" Type="http://schemas.openxmlformats.org/officeDocument/2006/relationships/fontTable" Target="fontTable.xml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7" Type="http://schemas.openxmlformats.org/officeDocument/2006/relationships/oleObject" Target="embeddings/oleObject2.bin"/><Relationship Id="rId12" Type="http://schemas.openxmlformats.org/officeDocument/2006/relationships/image" Target="media/image7.png"/><Relationship Id="rId17" Type="http://schemas.openxmlformats.org/officeDocument/2006/relationships/chart" Target="charts/chart1.xml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chart" Target="charts/chart6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6.png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chart" Target="charts/chart5.xml"/><Relationship Id="rId40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10.png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chart" Target="charts/chart4.xml"/><Relationship Id="rId10" Type="http://schemas.openxmlformats.org/officeDocument/2006/relationships/image" Target="media/image5.png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image" Target="media/image1.emf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chart" Target="charts/chart3.xml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D:\QSRR\Quinolone%2010-2016\Quino%2015-12-2017\quino%201-2-2018\Best%20model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D:\QSRR\Quinolone%2010-2016\Quino%2015-12-2017\quino%201-2-2018\Best%20model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D:\QSRR\Sulfonamide%2012-2016\best%20model%20sulfa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D:\QSRR\Sulfonamide%2012-2016\best%20model%20sulfa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oleObject" Target="Book1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oleObject" Target="file:///D:\QSRR\Sulfonamide%2012-2016\best%20model%20sulfa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9.2582975355301314E-2"/>
          <c:y val="8.7724565792091869E-2"/>
          <c:w val="0.64459480689199011"/>
          <c:h val="0.69931457687825127"/>
        </c:manualLayout>
      </c:layout>
      <c:scatterChart>
        <c:scatterStyle val="lineMarker"/>
        <c:varyColors val="0"/>
        <c:ser>
          <c:idx val="0"/>
          <c:order val="0"/>
          <c:tx>
            <c:v>Training set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rgbClr val="C00000"/>
              </a:solidFill>
              <a:ln w="9525">
                <a:solidFill>
                  <a:srgbClr val="C00000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63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' Table charts'!$B$2:$B$17</c:f>
              <c:numCache>
                <c:formatCode>0.000</c:formatCode>
                <c:ptCount val="16"/>
                <c:pt idx="0">
                  <c:v>0.92000002000000003</c:v>
                </c:pt>
                <c:pt idx="1">
                  <c:v>1.1527586000000001</c:v>
                </c:pt>
                <c:pt idx="2">
                  <c:v>1.162069</c:v>
                </c:pt>
                <c:pt idx="3">
                  <c:v>1.1755172</c:v>
                </c:pt>
                <c:pt idx="4">
                  <c:v>1.3627586</c:v>
                </c:pt>
                <c:pt idx="5">
                  <c:v>1.5603448</c:v>
                </c:pt>
                <c:pt idx="6">
                  <c:v>1.5655171999999999</c:v>
                </c:pt>
                <c:pt idx="7">
                  <c:v>1.5755173</c:v>
                </c:pt>
                <c:pt idx="8">
                  <c:v>1.5844828</c:v>
                </c:pt>
                <c:pt idx="9">
                  <c:v>1.6031034</c:v>
                </c:pt>
                <c:pt idx="10">
                  <c:v>1.6058619999999999</c:v>
                </c:pt>
                <c:pt idx="11">
                  <c:v>1.6679311000000001</c:v>
                </c:pt>
                <c:pt idx="12">
                  <c:v>1.6851723999999999</c:v>
                </c:pt>
                <c:pt idx="13">
                  <c:v>1.7489655</c:v>
                </c:pt>
                <c:pt idx="14">
                  <c:v>1.9727587</c:v>
                </c:pt>
                <c:pt idx="15">
                  <c:v>2.1475860999999998</c:v>
                </c:pt>
              </c:numCache>
            </c:numRef>
          </c:xVal>
          <c:yVal>
            <c:numRef>
              <c:f>' Table charts'!$C$2:$C$17</c:f>
              <c:numCache>
                <c:formatCode>0.000</c:formatCode>
                <c:ptCount val="16"/>
                <c:pt idx="0">
                  <c:v>1.1752852226608399</c:v>
                </c:pt>
                <c:pt idx="1">
                  <c:v>1.1639663165324701</c:v>
                </c:pt>
                <c:pt idx="2">
                  <c:v>1.25465131991025</c:v>
                </c:pt>
                <c:pt idx="3">
                  <c:v>1.2611900664157201</c:v>
                </c:pt>
                <c:pt idx="4">
                  <c:v>1.32973394611269</c:v>
                </c:pt>
                <c:pt idx="5">
                  <c:v>1.54990206638144</c:v>
                </c:pt>
                <c:pt idx="6">
                  <c:v>1.5551167143535201</c:v>
                </c:pt>
                <c:pt idx="7">
                  <c:v>1.5861868146517399</c:v>
                </c:pt>
                <c:pt idx="8">
                  <c:v>1.5745848899767501</c:v>
                </c:pt>
                <c:pt idx="9">
                  <c:v>1.61250427374108</c:v>
                </c:pt>
                <c:pt idx="10">
                  <c:v>1.6157047146961201</c:v>
                </c:pt>
                <c:pt idx="11">
                  <c:v>1.6586365394217299</c:v>
                </c:pt>
                <c:pt idx="12">
                  <c:v>1.69424455554904</c:v>
                </c:pt>
                <c:pt idx="13">
                  <c:v>1.7388082146961199</c:v>
                </c:pt>
                <c:pt idx="14">
                  <c:v>1.8185707389486401</c:v>
                </c:pt>
                <c:pt idx="15">
                  <c:v>1.82807825287578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9915-4163-97C6-256D7C4FE2C7}"/>
            </c:ext>
          </c:extLst>
        </c:ser>
        <c:ser>
          <c:idx val="1"/>
          <c:order val="1"/>
          <c:tx>
            <c:v>Test set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002060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 Table charts'!$B$18:$B$22</c:f>
              <c:numCache>
                <c:formatCode>0.000</c:formatCode>
                <c:ptCount val="5"/>
                <c:pt idx="0">
                  <c:v>1.1575861999999999</c:v>
                </c:pt>
                <c:pt idx="1">
                  <c:v>1.5510345000000001</c:v>
                </c:pt>
                <c:pt idx="2">
                  <c:v>1.5758620999999999</c:v>
                </c:pt>
                <c:pt idx="3">
                  <c:v>1.6217241</c:v>
                </c:pt>
                <c:pt idx="4">
                  <c:v>1.8851724000000001</c:v>
                </c:pt>
              </c:numCache>
            </c:numRef>
          </c:xVal>
          <c:yVal>
            <c:numRef>
              <c:f>' Table charts'!$C$18:$C$22</c:f>
              <c:numCache>
                <c:formatCode>0.000</c:formatCode>
                <c:ptCount val="5"/>
                <c:pt idx="0">
                  <c:v>1.14861957934919</c:v>
                </c:pt>
                <c:pt idx="1">
                  <c:v>1.43342401652922</c:v>
                </c:pt>
                <c:pt idx="2">
                  <c:v>1.5628115561167499</c:v>
                </c:pt>
                <c:pt idx="3">
                  <c:v>1.4930489974787899</c:v>
                </c:pt>
                <c:pt idx="4">
                  <c:v>1.6031389136437999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9915-4163-97C6-256D7C4FE2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52478848"/>
        <c:axId val="516269840"/>
      </c:scatterChart>
      <c:valAx>
        <c:axId val="552478848"/>
        <c:scaling>
          <c:orientation val="minMax"/>
          <c:max val="2.5"/>
          <c:min val="0.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Experimental k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16269840"/>
        <c:crosses val="autoZero"/>
        <c:crossBetween val="midCat"/>
      </c:valAx>
      <c:valAx>
        <c:axId val="516269840"/>
        <c:scaling>
          <c:orientation val="minMax"/>
          <c:max val="2.5"/>
          <c:min val="0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Predicted k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52478848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legend>
      <c:legendPos val="r"/>
      <c:legendEntry>
        <c:idx val="2"/>
        <c:delete val="1"/>
      </c:legendEntry>
      <c:legendEntry>
        <c:idx val="3"/>
        <c:delete val="1"/>
      </c:legendEntry>
      <c:legendEntry>
        <c:idx val="5"/>
        <c:delete val="1"/>
      </c:legendEntry>
      <c:layout>
        <c:manualLayout>
          <c:xMode val="edge"/>
          <c:yMode val="edge"/>
          <c:x val="0.71987456009478046"/>
          <c:y val="0.35221012535887886"/>
          <c:w val="0.27758382089390943"/>
          <c:h val="0.3091176554194263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12700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75000"/>
                </a:scheme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CV!$B$2:$B$17</c:f>
              <c:numCache>
                <c:formatCode>General</c:formatCode>
                <c:ptCount val="16"/>
                <c:pt idx="0">
                  <c:v>0.92000002000000003</c:v>
                </c:pt>
                <c:pt idx="1">
                  <c:v>1.1527586000000001</c:v>
                </c:pt>
                <c:pt idx="2">
                  <c:v>1.162069</c:v>
                </c:pt>
                <c:pt idx="3">
                  <c:v>1.1755172</c:v>
                </c:pt>
                <c:pt idx="4">
                  <c:v>1.3627586</c:v>
                </c:pt>
                <c:pt idx="5">
                  <c:v>1.5603448</c:v>
                </c:pt>
                <c:pt idx="6">
                  <c:v>1.5655171999999999</c:v>
                </c:pt>
                <c:pt idx="7">
                  <c:v>1.5755173</c:v>
                </c:pt>
                <c:pt idx="8">
                  <c:v>1.5844828</c:v>
                </c:pt>
                <c:pt idx="9">
                  <c:v>1.6031034</c:v>
                </c:pt>
                <c:pt idx="10">
                  <c:v>1.6058619999999999</c:v>
                </c:pt>
                <c:pt idx="11">
                  <c:v>1.6679311000000001</c:v>
                </c:pt>
                <c:pt idx="12">
                  <c:v>1.6851723999999999</c:v>
                </c:pt>
                <c:pt idx="13">
                  <c:v>1.7489655</c:v>
                </c:pt>
                <c:pt idx="14">
                  <c:v>1.9727587</c:v>
                </c:pt>
                <c:pt idx="15">
                  <c:v>2.1475860999999998</c:v>
                </c:pt>
              </c:numCache>
            </c:numRef>
          </c:xVal>
          <c:yVal>
            <c:numRef>
              <c:f>CV!$C$2:$C$17</c:f>
              <c:numCache>
                <c:formatCode>0.000</c:formatCode>
                <c:ptCount val="16"/>
                <c:pt idx="0">
                  <c:v>1.24747432026845</c:v>
                </c:pt>
                <c:pt idx="1">
                  <c:v>1.26161591166511</c:v>
                </c:pt>
                <c:pt idx="2">
                  <c:v>1.34200402277235</c:v>
                </c:pt>
                <c:pt idx="3">
                  <c:v>1.3854362743842199</c:v>
                </c:pt>
                <c:pt idx="4">
                  <c:v>1.2931084289467101</c:v>
                </c:pt>
                <c:pt idx="5">
                  <c:v>1.40074624381696</c:v>
                </c:pt>
                <c:pt idx="6">
                  <c:v>1.4933728492595899</c:v>
                </c:pt>
                <c:pt idx="7">
                  <c:v>1.5925746594585199</c:v>
                </c:pt>
                <c:pt idx="8">
                  <c:v>1.55825417786406</c:v>
                </c:pt>
                <c:pt idx="9">
                  <c:v>1.6209059279270901</c:v>
                </c:pt>
                <c:pt idx="10">
                  <c:v>1.63818180197452</c:v>
                </c:pt>
                <c:pt idx="11">
                  <c:v>1.6616110744555701</c:v>
                </c:pt>
                <c:pt idx="12">
                  <c:v>1.76308347948399</c:v>
                </c:pt>
                <c:pt idx="13">
                  <c:v>1.7003926228684201</c:v>
                </c:pt>
                <c:pt idx="14">
                  <c:v>1.7730677987787</c:v>
                </c:pt>
                <c:pt idx="15">
                  <c:v>1.7687292375868999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F14-4211-8246-612832A0C3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6267040"/>
        <c:axId val="516268160"/>
      </c:scatterChart>
      <c:valAx>
        <c:axId val="516267040"/>
        <c:scaling>
          <c:orientation val="minMax"/>
          <c:max val="2.5"/>
          <c:min val="0.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Experimental k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6268160"/>
        <c:crosses val="autoZero"/>
        <c:crossBetween val="midCat"/>
      </c:valAx>
      <c:valAx>
        <c:axId val="516268160"/>
        <c:scaling>
          <c:orientation val="minMax"/>
          <c:max val="2.5"/>
          <c:min val="0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Predicted</a:t>
                </a:r>
                <a:r>
                  <a:rPr lang="en-US" sz="1200" b="1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k</a:t>
                </a:r>
                <a:endParaRPr lang="en-US" sz="1200" b="1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6267040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12700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7.6233814523184604E-2"/>
          <c:y val="5.0925925925925923E-2"/>
          <c:w val="0.6642685838183271"/>
          <c:h val="0.74064431311316947"/>
        </c:manualLayout>
      </c:layout>
      <c:scatterChart>
        <c:scatterStyle val="lineMarker"/>
        <c:varyColors val="0"/>
        <c:ser>
          <c:idx val="0"/>
          <c:order val="0"/>
          <c:tx>
            <c:v>Training set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5">
                  <a:lumMod val="50000"/>
                </a:schemeClr>
              </a:solidFill>
              <a:ln w="9525">
                <a:noFill/>
              </a:ln>
              <a:effectLst/>
            </c:spPr>
          </c:marker>
          <c:trendline>
            <c:spPr>
              <a:ln w="63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charts!$C$2:$C$31</c:f>
              <c:numCache>
                <c:formatCode>General</c:formatCode>
                <c:ptCount val="30"/>
                <c:pt idx="0">
                  <c:v>0.1535</c:v>
                </c:pt>
                <c:pt idx="1">
                  <c:v>0.20300000000000001</c:v>
                </c:pt>
                <c:pt idx="2">
                  <c:v>0.39300000000000002</c:v>
                </c:pt>
                <c:pt idx="3">
                  <c:v>0.16950000000000001</c:v>
                </c:pt>
                <c:pt idx="4">
                  <c:v>0.1875</c:v>
                </c:pt>
                <c:pt idx="5">
                  <c:v>0.25600000000000001</c:v>
                </c:pt>
                <c:pt idx="6">
                  <c:v>0.17399999999999999</c:v>
                </c:pt>
                <c:pt idx="7">
                  <c:v>0.22750000000000001</c:v>
                </c:pt>
                <c:pt idx="8">
                  <c:v>0.4425</c:v>
                </c:pt>
                <c:pt idx="9">
                  <c:v>0.54849999999999999</c:v>
                </c:pt>
                <c:pt idx="10">
                  <c:v>0.75149999999999995</c:v>
                </c:pt>
                <c:pt idx="11">
                  <c:v>2.1955</c:v>
                </c:pt>
                <c:pt idx="12">
                  <c:v>0.41899999999999998</c:v>
                </c:pt>
                <c:pt idx="13">
                  <c:v>0.56699999999999995</c:v>
                </c:pt>
                <c:pt idx="14">
                  <c:v>1.4325000000000001</c:v>
                </c:pt>
                <c:pt idx="15">
                  <c:v>0.311</c:v>
                </c:pt>
                <c:pt idx="16">
                  <c:v>0.38850000000000001</c:v>
                </c:pt>
                <c:pt idx="17">
                  <c:v>0.73</c:v>
                </c:pt>
                <c:pt idx="18">
                  <c:v>0.39500000000000002</c:v>
                </c:pt>
                <c:pt idx="19">
                  <c:v>0.52349999999999997</c:v>
                </c:pt>
                <c:pt idx="20">
                  <c:v>1.276</c:v>
                </c:pt>
                <c:pt idx="21">
                  <c:v>0.16550000000000001</c:v>
                </c:pt>
                <c:pt idx="22">
                  <c:v>0.221</c:v>
                </c:pt>
                <c:pt idx="23">
                  <c:v>0.42549999999999999</c:v>
                </c:pt>
                <c:pt idx="24">
                  <c:v>0.54549999999999998</c:v>
                </c:pt>
                <c:pt idx="25">
                  <c:v>0.754</c:v>
                </c:pt>
                <c:pt idx="26">
                  <c:v>2.177</c:v>
                </c:pt>
                <c:pt idx="27">
                  <c:v>0.1535</c:v>
                </c:pt>
                <c:pt idx="28">
                  <c:v>0.19350000000000001</c:v>
                </c:pt>
                <c:pt idx="29">
                  <c:v>0.29499999999999998</c:v>
                </c:pt>
              </c:numCache>
            </c:numRef>
          </c:xVal>
          <c:yVal>
            <c:numRef>
              <c:f>charts!$D$2:$D$31</c:f>
              <c:numCache>
                <c:formatCode>General</c:formatCode>
                <c:ptCount val="30"/>
                <c:pt idx="0">
                  <c:v>0.152579599639593</c:v>
                </c:pt>
                <c:pt idx="1">
                  <c:v>0.19356742423939999</c:v>
                </c:pt>
                <c:pt idx="2">
                  <c:v>0.38487554629837101</c:v>
                </c:pt>
                <c:pt idx="3">
                  <c:v>0.17818858702683499</c:v>
                </c:pt>
                <c:pt idx="4">
                  <c:v>0.181287508176458</c:v>
                </c:pt>
                <c:pt idx="5">
                  <c:v>0.26714121116582101</c:v>
                </c:pt>
                <c:pt idx="6">
                  <c:v>0.18456742423940001</c:v>
                </c:pt>
                <c:pt idx="7">
                  <c:v>0.23732307896330301</c:v>
                </c:pt>
                <c:pt idx="8">
                  <c:v>0.453870753183229</c:v>
                </c:pt>
                <c:pt idx="9">
                  <c:v>0.52758248269597097</c:v>
                </c:pt>
                <c:pt idx="10">
                  <c:v>0.70068097981199595</c:v>
                </c:pt>
                <c:pt idx="11">
                  <c:v>1.3096283397253501</c:v>
                </c:pt>
                <c:pt idx="12">
                  <c:v>0.42879569031895998</c:v>
                </c:pt>
                <c:pt idx="13">
                  <c:v>0.57572444129067002</c:v>
                </c:pt>
                <c:pt idx="14">
                  <c:v>1.27758070474451</c:v>
                </c:pt>
                <c:pt idx="15">
                  <c:v>0.298573474558673</c:v>
                </c:pt>
                <c:pt idx="16">
                  <c:v>0.37836267849560801</c:v>
                </c:pt>
                <c:pt idx="17">
                  <c:v>0.64296993617268905</c:v>
                </c:pt>
                <c:pt idx="18">
                  <c:v>0.40502176323677902</c:v>
                </c:pt>
                <c:pt idx="19">
                  <c:v>0.54031154031480799</c:v>
                </c:pt>
                <c:pt idx="20">
                  <c:v>1.21118845599484</c:v>
                </c:pt>
                <c:pt idx="21">
                  <c:v>0.223838898429782</c:v>
                </c:pt>
                <c:pt idx="22">
                  <c:v>0.28487282921937701</c:v>
                </c:pt>
                <c:pt idx="23">
                  <c:v>0.52053711055655805</c:v>
                </c:pt>
                <c:pt idx="24">
                  <c:v>0.56783292554008502</c:v>
                </c:pt>
                <c:pt idx="25">
                  <c:v>0.74233451304029097</c:v>
                </c:pt>
                <c:pt idx="26">
                  <c:v>1.23251498475459</c:v>
                </c:pt>
                <c:pt idx="27">
                  <c:v>0.16473919924066799</c:v>
                </c:pt>
                <c:pt idx="28">
                  <c:v>0.18342432288969701</c:v>
                </c:pt>
                <c:pt idx="29">
                  <c:v>0.306608046848524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C90-4377-B4DD-815DD077241B}"/>
            </c:ext>
          </c:extLst>
        </c:ser>
        <c:ser>
          <c:idx val="1"/>
          <c:order val="1"/>
          <c:tx>
            <c:v>Test set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6"/>
            <c:spPr>
              <a:solidFill>
                <a:srgbClr val="C00000"/>
              </a:solidFill>
              <a:ln w="9525">
                <a:noFill/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rgbClr val="611313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charts!$E$2:$E$10</c:f>
              <c:numCache>
                <c:formatCode>General</c:formatCode>
                <c:ptCount val="9"/>
                <c:pt idx="0">
                  <c:v>0.42049999999999998</c:v>
                </c:pt>
                <c:pt idx="1">
                  <c:v>0.56799999999999995</c:v>
                </c:pt>
                <c:pt idx="2">
                  <c:v>1.5475000000000001</c:v>
                </c:pt>
                <c:pt idx="3">
                  <c:v>0.30549999999999999</c:v>
                </c:pt>
                <c:pt idx="4">
                  <c:v>0.35849999999999999</c:v>
                </c:pt>
                <c:pt idx="5">
                  <c:v>0.59699999999999998</c:v>
                </c:pt>
                <c:pt idx="6">
                  <c:v>0.51900000000000002</c:v>
                </c:pt>
                <c:pt idx="7">
                  <c:v>0.71550000000000002</c:v>
                </c:pt>
                <c:pt idx="8">
                  <c:v>2.2204999999999999</c:v>
                </c:pt>
              </c:numCache>
            </c:numRef>
          </c:xVal>
          <c:yVal>
            <c:numRef>
              <c:f>charts!$F$2:$F$10</c:f>
              <c:numCache>
                <c:formatCode>General</c:formatCode>
                <c:ptCount val="9"/>
                <c:pt idx="0">
                  <c:v>0.248168971738951</c:v>
                </c:pt>
                <c:pt idx="1">
                  <c:v>0.321931739727362</c:v>
                </c:pt>
                <c:pt idx="2">
                  <c:v>0.64380048044528104</c:v>
                </c:pt>
                <c:pt idx="3">
                  <c:v>0.282502612673244</c:v>
                </c:pt>
                <c:pt idx="4">
                  <c:v>0.305599374262853</c:v>
                </c:pt>
                <c:pt idx="5">
                  <c:v>0.443132122241441</c:v>
                </c:pt>
                <c:pt idx="6">
                  <c:v>0.53020888076982797</c:v>
                </c:pt>
                <c:pt idx="7">
                  <c:v>0.71907843632872104</c:v>
                </c:pt>
                <c:pt idx="8">
                  <c:v>1.2790462235437601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2C90-4377-B4DD-815DD07724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83867104"/>
        <c:axId val="383867664"/>
      </c:scatterChart>
      <c:valAx>
        <c:axId val="383867104"/>
        <c:scaling>
          <c:orientation val="minMax"/>
          <c:max val="3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Experimental k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867664"/>
        <c:crosses val="autoZero"/>
        <c:crossBetween val="midCat"/>
      </c:valAx>
      <c:valAx>
        <c:axId val="383867664"/>
        <c:scaling>
          <c:orientation val="minMax"/>
          <c:max val="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 algn="ctr" rtl="0">
                  <a:defRPr lang="en-US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rPr>
                  <a:t>Predicted k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algn="ctr" rtl="0">
                <a:defRPr lang="en-US"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86710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3"/>
        <c:delete val="1"/>
      </c:legendEntry>
      <c:layout>
        <c:manualLayout>
          <c:xMode val="edge"/>
          <c:yMode val="edge"/>
          <c:x val="0.73209349418177183"/>
          <c:y val="0.3535426619398917"/>
          <c:w val="0.26790650581822811"/>
          <c:h val="0.2765279493688852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12700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50000"/>
                </a:schemeClr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CV!$B$2:$B$31</c:f>
              <c:numCache>
                <c:formatCode>0.000</c:formatCode>
                <c:ptCount val="30"/>
                <c:pt idx="0">
                  <c:v>0.1535</c:v>
                </c:pt>
                <c:pt idx="1">
                  <c:v>0.20300000000000001</c:v>
                </c:pt>
                <c:pt idx="2">
                  <c:v>0.39300000000000002</c:v>
                </c:pt>
                <c:pt idx="3">
                  <c:v>0.16950000000000001</c:v>
                </c:pt>
                <c:pt idx="4">
                  <c:v>0.1875</c:v>
                </c:pt>
                <c:pt idx="5">
                  <c:v>0.25600000000000001</c:v>
                </c:pt>
                <c:pt idx="6">
                  <c:v>0.17399999999999999</c:v>
                </c:pt>
                <c:pt idx="7">
                  <c:v>0.22750000000000001</c:v>
                </c:pt>
                <c:pt idx="8">
                  <c:v>0.4425</c:v>
                </c:pt>
                <c:pt idx="9">
                  <c:v>0.54849999999999999</c:v>
                </c:pt>
                <c:pt idx="10">
                  <c:v>0.75149999999999995</c:v>
                </c:pt>
                <c:pt idx="11">
                  <c:v>2.1955</c:v>
                </c:pt>
                <c:pt idx="12">
                  <c:v>0.41899999999999998</c:v>
                </c:pt>
                <c:pt idx="13">
                  <c:v>0.56699999999999995</c:v>
                </c:pt>
                <c:pt idx="14">
                  <c:v>1.4325000000000001</c:v>
                </c:pt>
                <c:pt idx="15">
                  <c:v>0.311</c:v>
                </c:pt>
                <c:pt idx="16">
                  <c:v>0.38850000000000001</c:v>
                </c:pt>
                <c:pt idx="17">
                  <c:v>0.73</c:v>
                </c:pt>
                <c:pt idx="18">
                  <c:v>0.39500000000000002</c:v>
                </c:pt>
                <c:pt idx="19">
                  <c:v>0.52349999999999997</c:v>
                </c:pt>
                <c:pt idx="20">
                  <c:v>1.276</c:v>
                </c:pt>
                <c:pt idx="21">
                  <c:v>0.16550000000000001</c:v>
                </c:pt>
                <c:pt idx="22">
                  <c:v>0.221</c:v>
                </c:pt>
                <c:pt idx="23">
                  <c:v>0.42549999999999999</c:v>
                </c:pt>
                <c:pt idx="24">
                  <c:v>0.54549999999999998</c:v>
                </c:pt>
                <c:pt idx="25">
                  <c:v>0.754</c:v>
                </c:pt>
                <c:pt idx="26">
                  <c:v>2.177</c:v>
                </c:pt>
                <c:pt idx="27">
                  <c:v>0.1535</c:v>
                </c:pt>
                <c:pt idx="28">
                  <c:v>0.19350000000000001</c:v>
                </c:pt>
                <c:pt idx="29">
                  <c:v>0.29499999999999998</c:v>
                </c:pt>
              </c:numCache>
            </c:numRef>
          </c:xVal>
          <c:yVal>
            <c:numRef>
              <c:f>CV!$C$2:$C$31</c:f>
              <c:numCache>
                <c:formatCode>0.000</c:formatCode>
                <c:ptCount val="30"/>
                <c:pt idx="0">
                  <c:v>0.15103038060353799</c:v>
                </c:pt>
                <c:pt idx="1">
                  <c:v>0.17058842908303601</c:v>
                </c:pt>
                <c:pt idx="2">
                  <c:v>0.33613846602361602</c:v>
                </c:pt>
                <c:pt idx="3">
                  <c:v>0.211996509264674</c:v>
                </c:pt>
                <c:pt idx="4">
                  <c:v>0.18168270192215299</c:v>
                </c:pt>
                <c:pt idx="5">
                  <c:v>0.458191649726513</c:v>
                </c:pt>
                <c:pt idx="6">
                  <c:v>0.19309304841410699</c:v>
                </c:pt>
                <c:pt idx="7">
                  <c:v>0.23579939988856399</c:v>
                </c:pt>
                <c:pt idx="8">
                  <c:v>0.52012707150565296</c:v>
                </c:pt>
                <c:pt idx="9">
                  <c:v>0.460079325963969</c:v>
                </c:pt>
                <c:pt idx="10">
                  <c:v>0.65684294783643205</c:v>
                </c:pt>
                <c:pt idx="11">
                  <c:v>1.0817824179623501</c:v>
                </c:pt>
                <c:pt idx="12">
                  <c:v>0.42669563152358703</c:v>
                </c:pt>
                <c:pt idx="13">
                  <c:v>0.60202793262286103</c:v>
                </c:pt>
                <c:pt idx="14">
                  <c:v>1.0059682509316601</c:v>
                </c:pt>
                <c:pt idx="15">
                  <c:v>0.28903951750087797</c:v>
                </c:pt>
                <c:pt idx="16">
                  <c:v>0.35178879932315499</c:v>
                </c:pt>
                <c:pt idx="17">
                  <c:v>0.55475152325797095</c:v>
                </c:pt>
                <c:pt idx="18">
                  <c:v>0.41903134225037902</c:v>
                </c:pt>
                <c:pt idx="19">
                  <c:v>0.56922592752307899</c:v>
                </c:pt>
                <c:pt idx="20">
                  <c:v>0.96150953839251396</c:v>
                </c:pt>
                <c:pt idx="21">
                  <c:v>0.241687587692032</c:v>
                </c:pt>
                <c:pt idx="22">
                  <c:v>0.28921308491900499</c:v>
                </c:pt>
                <c:pt idx="23">
                  <c:v>0.57367742415075795</c:v>
                </c:pt>
                <c:pt idx="24">
                  <c:v>0.62311860147042097</c:v>
                </c:pt>
                <c:pt idx="25">
                  <c:v>0.69796187678912502</c:v>
                </c:pt>
                <c:pt idx="26">
                  <c:v>0.93686860521725301</c:v>
                </c:pt>
                <c:pt idx="27">
                  <c:v>0.231035315894769</c:v>
                </c:pt>
                <c:pt idx="28">
                  <c:v>0.16719837461064799</c:v>
                </c:pt>
                <c:pt idx="29">
                  <c:v>0.40861963913801402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50E-4FF2-B8FE-32B9A8B8BC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37876000"/>
        <c:axId val="437876560"/>
      </c:scatterChart>
      <c:valAx>
        <c:axId val="437876000"/>
        <c:scaling>
          <c:orientation val="minMax"/>
          <c:max val="2.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en-US"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Experimental k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en-US"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37876560"/>
        <c:crosses val="autoZero"/>
        <c:crossBetween val="midCat"/>
      </c:valAx>
      <c:valAx>
        <c:axId val="437876560"/>
        <c:scaling>
          <c:orientation val="minMax"/>
          <c:max val="2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Predicted k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en-US"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3787600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 algn="ctr" rtl="0">
        <a:defRPr lang="en-US" sz="1200" b="0" i="0" u="none" strike="noStrike" kern="1200" baseline="0">
          <a:solidFill>
            <a:sysClr val="windowText" lastClr="000000">
              <a:lumMod val="65000"/>
              <a:lumOff val="35000"/>
            </a:sysClr>
          </a:solidFill>
          <a:latin typeface="Times New Roman" panose="02020603050405020304" pitchFamily="18" charset="0"/>
          <a:ea typeface="+mn-ea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6589837800137647"/>
          <c:y val="4.6296296296296294E-2"/>
          <c:w val="0.78393660549697342"/>
          <c:h val="0.89814814814814814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strRef>
              <c:f>'Residual plot quino'!$A$1:$A$16</c:f>
              <c:strCache>
                <c:ptCount val="16"/>
                <c:pt idx="0">
                  <c:v>lome4</c:v>
                </c:pt>
                <c:pt idx="1">
                  <c:v>Cipro4</c:v>
                </c:pt>
                <c:pt idx="2">
                  <c:v>Nor2</c:v>
                </c:pt>
                <c:pt idx="3">
                  <c:v>Oflox2</c:v>
                </c:pt>
                <c:pt idx="4">
                  <c:v>Cipro2</c:v>
                </c:pt>
                <c:pt idx="5">
                  <c:v>lome2</c:v>
                </c:pt>
                <c:pt idx="6">
                  <c:v>Gati4</c:v>
                </c:pt>
                <c:pt idx="7">
                  <c:v>Gemi2</c:v>
                </c:pt>
                <c:pt idx="8">
                  <c:v>Gemi4</c:v>
                </c:pt>
                <c:pt idx="9">
                  <c:v>Gati2</c:v>
                </c:pt>
                <c:pt idx="10">
                  <c:v>Moxi2</c:v>
                </c:pt>
                <c:pt idx="11">
                  <c:v>Dano5</c:v>
                </c:pt>
                <c:pt idx="12">
                  <c:v>Nadi5</c:v>
                </c:pt>
                <c:pt idx="13">
                  <c:v>Moxi4</c:v>
                </c:pt>
                <c:pt idx="14">
                  <c:v>Enro5</c:v>
                </c:pt>
                <c:pt idx="15">
                  <c:v>Nadi2</c:v>
                </c:pt>
              </c:strCache>
            </c:strRef>
          </c:xVal>
          <c:yVal>
            <c:numRef>
              <c:f>'Residual plot quino'!$B$1:$B$16</c:f>
              <c:numCache>
                <c:formatCode>0.000</c:formatCode>
                <c:ptCount val="16"/>
                <c:pt idx="0">
                  <c:v>0.32747430026844992</c:v>
                </c:pt>
                <c:pt idx="1">
                  <c:v>0.10885731166510992</c:v>
                </c:pt>
                <c:pt idx="2">
                  <c:v>0.17993502277234996</c:v>
                </c:pt>
                <c:pt idx="3">
                  <c:v>0.20991907438421986</c:v>
                </c:pt>
                <c:pt idx="4">
                  <c:v>-6.9650171053289966E-2</c:v>
                </c:pt>
                <c:pt idx="5">
                  <c:v>-0.15959855618303997</c:v>
                </c:pt>
                <c:pt idx="6">
                  <c:v>-7.2144350740410035E-2</c:v>
                </c:pt>
                <c:pt idx="7">
                  <c:v>1.7057359458519938E-2</c:v>
                </c:pt>
                <c:pt idx="8">
                  <c:v>-2.6228622135940016E-2</c:v>
                </c:pt>
                <c:pt idx="9">
                  <c:v>1.7802527927090139E-2</c:v>
                </c:pt>
                <c:pt idx="10">
                  <c:v>3.2319801974520113E-2</c:v>
                </c:pt>
                <c:pt idx="11">
                  <c:v>-6.320025544430008E-3</c:v>
                </c:pt>
                <c:pt idx="12">
                  <c:v>7.791107948399012E-2</c:v>
                </c:pt>
                <c:pt idx="13">
                  <c:v>-4.8572877131579872E-2</c:v>
                </c:pt>
                <c:pt idx="14">
                  <c:v>-0.19969090122129995</c:v>
                </c:pt>
                <c:pt idx="15">
                  <c:v>-0.3788568624130999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D4D7-481D-9D99-95E0578A2A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52357584"/>
        <c:axId val="437294624"/>
      </c:scatterChart>
      <c:valAx>
        <c:axId val="2523575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7294624"/>
        <c:crosses val="autoZero"/>
        <c:crossBetween val="midCat"/>
      </c:valAx>
      <c:valAx>
        <c:axId val="437294624"/>
        <c:scaling>
          <c:orientation val="minMax"/>
          <c:max val="0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Residuals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23575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12700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strRef>
              <c:f>Training!$A$2:$A$31</c:f>
              <c:strCache>
                <c:ptCount val="30"/>
                <c:pt idx="0">
                  <c:v>Sulfacetamide Na</c:v>
                </c:pt>
                <c:pt idx="1">
                  <c:v>Sulfacetamide Na</c:v>
                </c:pt>
                <c:pt idx="2">
                  <c:v>Sulfacetamide Na</c:v>
                </c:pt>
                <c:pt idx="3">
                  <c:v>Sulfaguanidine</c:v>
                </c:pt>
                <c:pt idx="4">
                  <c:v>Sulfaguanidine</c:v>
                </c:pt>
                <c:pt idx="5">
                  <c:v>Sulfaguanidine</c:v>
                </c:pt>
                <c:pt idx="6">
                  <c:v>Sulfadiazine</c:v>
                </c:pt>
                <c:pt idx="7">
                  <c:v>Sulfadiazine</c:v>
                </c:pt>
                <c:pt idx="8">
                  <c:v>Sulfadiazine</c:v>
                </c:pt>
                <c:pt idx="9">
                  <c:v>Sulfaclozine</c:v>
                </c:pt>
                <c:pt idx="10">
                  <c:v>Sulfaclozine</c:v>
                </c:pt>
                <c:pt idx="11">
                  <c:v>Sulfaclozine</c:v>
                </c:pt>
                <c:pt idx="12">
                  <c:v>Sulfadimethoxine</c:v>
                </c:pt>
                <c:pt idx="13">
                  <c:v>Sulfadimethoxine</c:v>
                </c:pt>
                <c:pt idx="14">
                  <c:v>Sulfadimethoxine</c:v>
                </c:pt>
                <c:pt idx="15">
                  <c:v>Sulfadimidine</c:v>
                </c:pt>
                <c:pt idx="16">
                  <c:v>Sulfadimidine</c:v>
                </c:pt>
                <c:pt idx="17">
                  <c:v>Sulfadimidine</c:v>
                </c:pt>
                <c:pt idx="18">
                  <c:v>Sulfadoxine</c:v>
                </c:pt>
                <c:pt idx="19">
                  <c:v>Sulfadoxine</c:v>
                </c:pt>
                <c:pt idx="20">
                  <c:v>Sulfadoxine</c:v>
                </c:pt>
                <c:pt idx="21">
                  <c:v>Sulfathiazole</c:v>
                </c:pt>
                <c:pt idx="22">
                  <c:v>Sulfathiazole</c:v>
                </c:pt>
                <c:pt idx="23">
                  <c:v>Sulfathiazole</c:v>
                </c:pt>
                <c:pt idx="24">
                  <c:v>SulfadichloropyrazineNa</c:v>
                </c:pt>
                <c:pt idx="25">
                  <c:v>SulfadichloropyrazineNa</c:v>
                </c:pt>
                <c:pt idx="26">
                  <c:v>SulfadichloropyrazineNa</c:v>
                </c:pt>
                <c:pt idx="27">
                  <c:v>Sulfanilamide</c:v>
                </c:pt>
                <c:pt idx="28">
                  <c:v>Sulfanilamide</c:v>
                </c:pt>
                <c:pt idx="29">
                  <c:v>Sulfanilamide</c:v>
                </c:pt>
              </c:strCache>
            </c:strRef>
          </c:xVal>
          <c:yVal>
            <c:numRef>
              <c:f>Training!$G$2:$G$31</c:f>
              <c:numCache>
                <c:formatCode>0.000</c:formatCode>
                <c:ptCount val="30"/>
                <c:pt idx="0">
                  <c:v>-9.2040036040699769E-4</c:v>
                </c:pt>
                <c:pt idx="1">
                  <c:v>-9.432575760600026E-3</c:v>
                </c:pt>
                <c:pt idx="2">
                  <c:v>-8.1244537016290086E-3</c:v>
                </c:pt>
                <c:pt idx="3">
                  <c:v>8.6885870268349763E-3</c:v>
                </c:pt>
                <c:pt idx="4">
                  <c:v>-6.212491823541999E-3</c:v>
                </c:pt>
                <c:pt idx="5">
                  <c:v>1.1141211165821008E-2</c:v>
                </c:pt>
                <c:pt idx="6">
                  <c:v>1.056742423940002E-2</c:v>
                </c:pt>
                <c:pt idx="7">
                  <c:v>9.8230789633030058E-3</c:v>
                </c:pt>
                <c:pt idx="8">
                  <c:v>1.1370753183228999E-2</c:v>
                </c:pt>
                <c:pt idx="9">
                  <c:v>-2.0917517304029021E-2</c:v>
                </c:pt>
                <c:pt idx="10">
                  <c:v>-5.0819020188003994E-2</c:v>
                </c:pt>
                <c:pt idx="11">
                  <c:v>-0.88587166027464992</c:v>
                </c:pt>
                <c:pt idx="12">
                  <c:v>9.7956903189599931E-3</c:v>
                </c:pt>
                <c:pt idx="13">
                  <c:v>8.7244412906700708E-3</c:v>
                </c:pt>
                <c:pt idx="14">
                  <c:v>-0.15491929525549009</c:v>
                </c:pt>
                <c:pt idx="15">
                  <c:v>-1.2426525441326997E-2</c:v>
                </c:pt>
                <c:pt idx="16">
                  <c:v>-1.0137321504392005E-2</c:v>
                </c:pt>
                <c:pt idx="17">
                  <c:v>-8.7030063827310933E-2</c:v>
                </c:pt>
                <c:pt idx="18">
                  <c:v>1.0021763236779002E-2</c:v>
                </c:pt>
                <c:pt idx="19">
                  <c:v>1.6811540314808027E-2</c:v>
                </c:pt>
                <c:pt idx="20">
                  <c:v>-6.4811544005159982E-2</c:v>
                </c:pt>
                <c:pt idx="21">
                  <c:v>5.8338898429781988E-2</c:v>
                </c:pt>
                <c:pt idx="22">
                  <c:v>6.3872829219377009E-2</c:v>
                </c:pt>
                <c:pt idx="23">
                  <c:v>9.5037110556558058E-2</c:v>
                </c:pt>
                <c:pt idx="24">
                  <c:v>2.2332925540085036E-2</c:v>
                </c:pt>
                <c:pt idx="25">
                  <c:v>-1.1665486959709037E-2</c:v>
                </c:pt>
                <c:pt idx="26">
                  <c:v>-0.94448501524541006</c:v>
                </c:pt>
                <c:pt idx="27">
                  <c:v>1.1239199240667991E-2</c:v>
                </c:pt>
                <c:pt idx="28">
                  <c:v>-1.0075677110302994E-2</c:v>
                </c:pt>
                <c:pt idx="29">
                  <c:v>1.1608046848524012E-2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175-43F7-9B23-6CB87A9307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37296864"/>
        <c:axId val="437297424"/>
      </c:scatterChart>
      <c:valAx>
        <c:axId val="437296864"/>
        <c:scaling>
          <c:orientation val="minMax"/>
          <c:max val="3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7297424"/>
        <c:crosses val="autoZero"/>
        <c:crossBetween val="midCat"/>
      </c:valAx>
      <c:valAx>
        <c:axId val="437297424"/>
        <c:scaling>
          <c:orientation val="minMax"/>
          <c:max val="0.2"/>
          <c:min val="-0.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Residuals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72968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18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Serag</dc:creator>
  <cp:keywords/>
  <dc:description/>
  <cp:lastModifiedBy>Ahmed Serag Abdel-Mohsen</cp:lastModifiedBy>
  <cp:revision>14</cp:revision>
  <dcterms:created xsi:type="dcterms:W3CDTF">2021-05-27T22:10:00Z</dcterms:created>
  <dcterms:modified xsi:type="dcterms:W3CDTF">2021-09-16T06:42:00Z</dcterms:modified>
</cp:coreProperties>
</file>