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5A61" w14:textId="37CBA317" w:rsidR="001B6016" w:rsidRPr="00765369" w:rsidRDefault="00010A4A">
      <w:pPr>
        <w:rPr>
          <w:b/>
          <w:bCs/>
          <w:lang w:val="en-US"/>
        </w:rPr>
      </w:pPr>
      <w:r w:rsidRPr="00765369">
        <w:rPr>
          <w:b/>
          <w:bCs/>
          <w:lang w:val="en-US"/>
        </w:rPr>
        <w:t>Additional File 1</w:t>
      </w:r>
    </w:p>
    <w:p w14:paraId="1A3C7662" w14:textId="77777777" w:rsidR="00765369" w:rsidRPr="00010A4A" w:rsidRDefault="00765369">
      <w:pPr>
        <w:rPr>
          <w:lang w:val="en-US"/>
        </w:rPr>
      </w:pPr>
    </w:p>
    <w:p w14:paraId="4F90F0B2" w14:textId="7484481F" w:rsidR="00010A4A" w:rsidRPr="00010A4A" w:rsidRDefault="00010A4A">
      <w:pPr>
        <w:rPr>
          <w:lang w:val="en-US"/>
        </w:rPr>
      </w:pPr>
      <w:r w:rsidRPr="00010A4A">
        <w:rPr>
          <w:lang w:val="en-US"/>
        </w:rPr>
        <w:t xml:space="preserve">Univariate Logistic Regression analysis </w:t>
      </w:r>
    </w:p>
    <w:p w14:paraId="3AEF3DF0" w14:textId="0727FB01" w:rsidR="002F319C" w:rsidRPr="00010A4A" w:rsidRDefault="002F319C">
      <w:pPr>
        <w:rPr>
          <w:lang w:val="en-US"/>
        </w:rPr>
      </w:pPr>
    </w:p>
    <w:tbl>
      <w:tblPr>
        <w:tblStyle w:val="SimplesTabela22"/>
        <w:tblW w:w="5000" w:type="pct"/>
        <w:tblLook w:val="04A0" w:firstRow="1" w:lastRow="0" w:firstColumn="1" w:lastColumn="0" w:noHBand="0" w:noVBand="1"/>
      </w:tblPr>
      <w:tblGrid>
        <w:gridCol w:w="4674"/>
        <w:gridCol w:w="2446"/>
        <w:gridCol w:w="1378"/>
      </w:tblGrid>
      <w:tr w:rsidR="002F319C" w:rsidRPr="00EF09F6" w14:paraId="47EFA85F" w14:textId="77777777" w:rsidTr="00570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</w:tcBorders>
            <w:noWrap/>
          </w:tcPr>
          <w:p w14:paraId="3F9B67F3" w14:textId="0B5B76BE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Table S</w:t>
            </w:r>
            <w:r w:rsidR="00010A4A">
              <w:rPr>
                <w:sz w:val="16"/>
                <w:szCs w:val="16"/>
              </w:rPr>
              <w:t>1</w:t>
            </w:r>
            <w:r w:rsidRPr="00EF09F6">
              <w:rPr>
                <w:sz w:val="16"/>
                <w:szCs w:val="16"/>
              </w:rPr>
              <w:t xml:space="preserve">. Factors associated with </w:t>
            </w:r>
            <w:r w:rsidR="008B0148">
              <w:rPr>
                <w:sz w:val="16"/>
                <w:szCs w:val="16"/>
              </w:rPr>
              <w:t>unmanageable pain levels</w:t>
            </w:r>
            <w:r w:rsidRPr="00EF09F6">
              <w:rPr>
                <w:sz w:val="16"/>
                <w:szCs w:val="16"/>
              </w:rPr>
              <w:t xml:space="preserve"> in univariate</w:t>
            </w:r>
            <w:r w:rsidR="00010A4A">
              <w:rPr>
                <w:sz w:val="16"/>
                <w:szCs w:val="16"/>
              </w:rPr>
              <w:t xml:space="preserve"> logistic</w:t>
            </w:r>
            <w:r w:rsidRPr="00EF09F6">
              <w:rPr>
                <w:sz w:val="16"/>
                <w:szCs w:val="16"/>
              </w:rPr>
              <w:t xml:space="preserve"> regression analysis</w:t>
            </w:r>
          </w:p>
        </w:tc>
      </w:tr>
      <w:tr w:rsidR="002F319C" w:rsidRPr="00EF09F6" w14:paraId="38ABA0FB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501B2F35" w14:textId="77777777" w:rsidR="002F319C" w:rsidRPr="00EF09F6" w:rsidRDefault="002F319C" w:rsidP="00570068">
            <w:pPr>
              <w:rPr>
                <w:sz w:val="16"/>
                <w:szCs w:val="16"/>
              </w:rPr>
            </w:pPr>
          </w:p>
        </w:tc>
        <w:tc>
          <w:tcPr>
            <w:tcW w:w="1439" w:type="pct"/>
            <w:noWrap/>
            <w:hideMark/>
          </w:tcPr>
          <w:p w14:paraId="3DEEF745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OR (95% CI)</w:t>
            </w:r>
          </w:p>
        </w:tc>
        <w:tc>
          <w:tcPr>
            <w:tcW w:w="811" w:type="pct"/>
            <w:noWrap/>
            <w:hideMark/>
          </w:tcPr>
          <w:p w14:paraId="1390E4F1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p-value</w:t>
            </w:r>
          </w:p>
        </w:tc>
      </w:tr>
      <w:tr w:rsidR="002F319C" w:rsidRPr="00EF09F6" w14:paraId="5A4E6C7C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2B4B9633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Age class</w:t>
            </w:r>
          </w:p>
        </w:tc>
        <w:tc>
          <w:tcPr>
            <w:tcW w:w="1439" w:type="pct"/>
            <w:noWrap/>
            <w:hideMark/>
          </w:tcPr>
          <w:p w14:paraId="0DCDF447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  <w:hideMark/>
          </w:tcPr>
          <w:p w14:paraId="312101CA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0.378</w:t>
            </w:r>
          </w:p>
        </w:tc>
      </w:tr>
      <w:tr w:rsidR="002F319C" w:rsidRPr="00EF09F6" w14:paraId="7A11FCBE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0DA4C38A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&lt;45 years old</w:t>
            </w:r>
          </w:p>
        </w:tc>
        <w:tc>
          <w:tcPr>
            <w:tcW w:w="1439" w:type="pct"/>
            <w:noWrap/>
          </w:tcPr>
          <w:p w14:paraId="04EE4D98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0.34 (0.12, 0.99)</w:t>
            </w:r>
          </w:p>
        </w:tc>
        <w:tc>
          <w:tcPr>
            <w:tcW w:w="811" w:type="pct"/>
            <w:noWrap/>
          </w:tcPr>
          <w:p w14:paraId="45236622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0.047</w:t>
            </w:r>
          </w:p>
        </w:tc>
      </w:tr>
      <w:tr w:rsidR="002F319C" w:rsidRPr="00EF09F6" w14:paraId="0CD37ABB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1F19EF6D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45-54 years old</w:t>
            </w:r>
          </w:p>
        </w:tc>
        <w:tc>
          <w:tcPr>
            <w:tcW w:w="1439" w:type="pct"/>
            <w:noWrap/>
          </w:tcPr>
          <w:p w14:paraId="4102D960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0.72 (0.34, 1.54)</w:t>
            </w:r>
          </w:p>
        </w:tc>
        <w:tc>
          <w:tcPr>
            <w:tcW w:w="811" w:type="pct"/>
            <w:noWrap/>
          </w:tcPr>
          <w:p w14:paraId="255A1B3B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0.399</w:t>
            </w:r>
          </w:p>
        </w:tc>
      </w:tr>
      <w:tr w:rsidR="002F319C" w:rsidRPr="00EF09F6" w14:paraId="02DDF08B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281818AC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55-64 years old</w:t>
            </w:r>
          </w:p>
        </w:tc>
        <w:tc>
          <w:tcPr>
            <w:tcW w:w="1439" w:type="pct"/>
            <w:noWrap/>
          </w:tcPr>
          <w:p w14:paraId="3F7755ED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0.88 (0.47, 1.66)</w:t>
            </w:r>
          </w:p>
        </w:tc>
        <w:tc>
          <w:tcPr>
            <w:tcW w:w="811" w:type="pct"/>
            <w:noWrap/>
          </w:tcPr>
          <w:p w14:paraId="60283DF6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0.694</w:t>
            </w:r>
          </w:p>
        </w:tc>
      </w:tr>
      <w:tr w:rsidR="002F319C" w:rsidRPr="00EF09F6" w14:paraId="7E378BB4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1761C6BC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65-74 years old</w:t>
            </w:r>
          </w:p>
        </w:tc>
        <w:tc>
          <w:tcPr>
            <w:tcW w:w="1439" w:type="pct"/>
            <w:noWrap/>
            <w:hideMark/>
          </w:tcPr>
          <w:p w14:paraId="1D11E3A8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0.82 (0.47, 1.40)</w:t>
            </w:r>
          </w:p>
        </w:tc>
        <w:tc>
          <w:tcPr>
            <w:tcW w:w="811" w:type="pct"/>
            <w:noWrap/>
            <w:hideMark/>
          </w:tcPr>
          <w:p w14:paraId="525767D7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0.459</w:t>
            </w:r>
          </w:p>
        </w:tc>
      </w:tr>
      <w:tr w:rsidR="002F319C" w:rsidRPr="00EF09F6" w14:paraId="4E32D3DA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33F7681C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≥75 years </w:t>
            </w: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old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39" w:type="pct"/>
            <w:noWrap/>
            <w:hideMark/>
          </w:tcPr>
          <w:p w14:paraId="3561CD6B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  <w:hideMark/>
          </w:tcPr>
          <w:p w14:paraId="04125425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1A827005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2"/>
          </w:tcPr>
          <w:p w14:paraId="0EF625D2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Sex</w:t>
            </w:r>
          </w:p>
        </w:tc>
        <w:tc>
          <w:tcPr>
            <w:tcW w:w="811" w:type="pct"/>
            <w:noWrap/>
          </w:tcPr>
          <w:p w14:paraId="141591AE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319C" w:rsidRPr="00EF09F6" w14:paraId="4A97584E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19101EF3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Male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39" w:type="pct"/>
            <w:noWrap/>
          </w:tcPr>
          <w:p w14:paraId="1A800D6C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</w:tcPr>
          <w:p w14:paraId="3D8FA41A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0A1A0A06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2B238087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Female </w:t>
            </w:r>
          </w:p>
        </w:tc>
        <w:tc>
          <w:tcPr>
            <w:tcW w:w="1439" w:type="pct"/>
            <w:noWrap/>
            <w:hideMark/>
          </w:tcPr>
          <w:p w14:paraId="0C068CDE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2.54 (1.64, 3.96)</w:t>
            </w:r>
          </w:p>
        </w:tc>
        <w:tc>
          <w:tcPr>
            <w:tcW w:w="811" w:type="pct"/>
            <w:noWrap/>
            <w:hideMark/>
          </w:tcPr>
          <w:p w14:paraId="7256E19C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&lt;0.001</w:t>
            </w:r>
          </w:p>
        </w:tc>
      </w:tr>
      <w:tr w:rsidR="002F319C" w:rsidRPr="00EF09F6" w14:paraId="37C58232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23FF2E78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Chronic non-communicable diseases</w:t>
            </w:r>
          </w:p>
        </w:tc>
        <w:tc>
          <w:tcPr>
            <w:tcW w:w="1439" w:type="pct"/>
            <w:noWrap/>
          </w:tcPr>
          <w:p w14:paraId="0FA68478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</w:tcPr>
          <w:p w14:paraId="02349F07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319C" w:rsidRPr="00EF09F6" w14:paraId="70F30427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2F2089EA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No </w:t>
            </w: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multimorbiditiy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39" w:type="pct"/>
            <w:noWrap/>
          </w:tcPr>
          <w:p w14:paraId="0E57A702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</w:tcPr>
          <w:p w14:paraId="53AEB8C3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39FCC5FE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35F33AEA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Multimorbidity </w:t>
            </w:r>
          </w:p>
        </w:tc>
        <w:tc>
          <w:tcPr>
            <w:tcW w:w="1439" w:type="pct"/>
            <w:noWrap/>
          </w:tcPr>
          <w:p w14:paraId="4F27E877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2.41 (1.49, 3.91)</w:t>
            </w:r>
          </w:p>
        </w:tc>
        <w:tc>
          <w:tcPr>
            <w:tcW w:w="811" w:type="pct"/>
            <w:noWrap/>
          </w:tcPr>
          <w:p w14:paraId="490E05AE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&lt;0.001</w:t>
            </w:r>
          </w:p>
        </w:tc>
      </w:tr>
      <w:tr w:rsidR="002F319C" w:rsidRPr="00EF09F6" w14:paraId="66DBDF6C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31447CB0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Geographic location</w:t>
            </w:r>
          </w:p>
        </w:tc>
        <w:tc>
          <w:tcPr>
            <w:tcW w:w="1439" w:type="pct"/>
            <w:noWrap/>
            <w:hideMark/>
          </w:tcPr>
          <w:p w14:paraId="2B70367E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  <w:hideMark/>
          </w:tcPr>
          <w:p w14:paraId="0AE74F5A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0.178</w:t>
            </w:r>
          </w:p>
        </w:tc>
      </w:tr>
      <w:tr w:rsidR="002F319C" w:rsidRPr="00EF09F6" w14:paraId="6255692B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1C172720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North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39" w:type="pct"/>
            <w:noWrap/>
          </w:tcPr>
          <w:p w14:paraId="3F44B7E3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</w:tcPr>
          <w:p w14:paraId="4A4F6152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3228F849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01B0836C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Center</w:t>
            </w:r>
            <w:proofErr w:type="spellEnd"/>
            <w:r w:rsidRPr="00855E2A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39" w:type="pct"/>
            <w:noWrap/>
            <w:hideMark/>
          </w:tcPr>
          <w:p w14:paraId="6BAE6FD1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0.81 (0.46, 1.39)</w:t>
            </w:r>
          </w:p>
        </w:tc>
        <w:tc>
          <w:tcPr>
            <w:tcW w:w="811" w:type="pct"/>
            <w:noWrap/>
            <w:hideMark/>
          </w:tcPr>
          <w:p w14:paraId="1E049DDD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0.440</w:t>
            </w:r>
          </w:p>
        </w:tc>
      </w:tr>
      <w:tr w:rsidR="002F319C" w:rsidRPr="00EF09F6" w14:paraId="391ED448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68C9C98E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Lisbon</w:t>
            </w:r>
          </w:p>
        </w:tc>
        <w:tc>
          <w:tcPr>
            <w:tcW w:w="1439" w:type="pct"/>
            <w:noWrap/>
            <w:hideMark/>
          </w:tcPr>
          <w:p w14:paraId="20463FE7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0.93 (0.51, 1.69)</w:t>
            </w:r>
          </w:p>
        </w:tc>
        <w:tc>
          <w:tcPr>
            <w:tcW w:w="811" w:type="pct"/>
            <w:noWrap/>
            <w:hideMark/>
          </w:tcPr>
          <w:p w14:paraId="420E494D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0.802</w:t>
            </w:r>
          </w:p>
        </w:tc>
      </w:tr>
      <w:tr w:rsidR="002F319C" w:rsidRPr="00EF09F6" w14:paraId="1C186D47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6EC2A8AB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Alentejo</w:t>
            </w:r>
            <w:proofErr w:type="spellEnd"/>
          </w:p>
        </w:tc>
        <w:tc>
          <w:tcPr>
            <w:tcW w:w="1439" w:type="pct"/>
            <w:noWrap/>
            <w:hideMark/>
          </w:tcPr>
          <w:p w14:paraId="3CCD9225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1.33 (0.67, 2.65)</w:t>
            </w:r>
          </w:p>
        </w:tc>
        <w:tc>
          <w:tcPr>
            <w:tcW w:w="811" w:type="pct"/>
            <w:noWrap/>
            <w:hideMark/>
          </w:tcPr>
          <w:p w14:paraId="356C702E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0.410</w:t>
            </w:r>
          </w:p>
        </w:tc>
      </w:tr>
      <w:tr w:rsidR="002F319C" w:rsidRPr="00EF09F6" w14:paraId="4432FD8A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70250B17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Algarve</w:t>
            </w:r>
          </w:p>
        </w:tc>
        <w:tc>
          <w:tcPr>
            <w:tcW w:w="1439" w:type="pct"/>
            <w:noWrap/>
            <w:hideMark/>
          </w:tcPr>
          <w:p w14:paraId="58276A70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2.06 (0.64, 6.58)</w:t>
            </w:r>
          </w:p>
        </w:tc>
        <w:tc>
          <w:tcPr>
            <w:tcW w:w="811" w:type="pct"/>
            <w:noWrap/>
            <w:hideMark/>
          </w:tcPr>
          <w:p w14:paraId="7B2B38E7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0.225</w:t>
            </w:r>
          </w:p>
        </w:tc>
      </w:tr>
      <w:tr w:rsidR="002F319C" w:rsidRPr="00EF09F6" w14:paraId="212760B0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73356847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Islands</w:t>
            </w:r>
          </w:p>
        </w:tc>
        <w:tc>
          <w:tcPr>
            <w:tcW w:w="1439" w:type="pct"/>
            <w:noWrap/>
            <w:hideMark/>
          </w:tcPr>
          <w:p w14:paraId="62EE6121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1.53 (0.90, 2.61)</w:t>
            </w:r>
          </w:p>
        </w:tc>
        <w:tc>
          <w:tcPr>
            <w:tcW w:w="811" w:type="pct"/>
            <w:noWrap/>
            <w:hideMark/>
          </w:tcPr>
          <w:p w14:paraId="6E111A35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0.115</w:t>
            </w:r>
          </w:p>
        </w:tc>
      </w:tr>
      <w:tr w:rsidR="002F319C" w:rsidRPr="00EF09F6" w14:paraId="3CFFD3C9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7EB4F61B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 xml:space="preserve">Marital status </w:t>
            </w:r>
          </w:p>
        </w:tc>
        <w:tc>
          <w:tcPr>
            <w:tcW w:w="1439" w:type="pct"/>
            <w:noWrap/>
          </w:tcPr>
          <w:p w14:paraId="7F527685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</w:tcPr>
          <w:p w14:paraId="1999D151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319C" w:rsidRPr="00EF09F6" w14:paraId="6A878983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3D6CAB2C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Without </w:t>
            </w: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partner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  <w:r w:rsidRPr="00855E2A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39" w:type="pct"/>
            <w:noWrap/>
          </w:tcPr>
          <w:p w14:paraId="0CEF9912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</w:tcPr>
          <w:p w14:paraId="5ECFF219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59700DB6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6CB35E06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With partner</w:t>
            </w:r>
          </w:p>
        </w:tc>
        <w:tc>
          <w:tcPr>
            <w:tcW w:w="1439" w:type="pct"/>
            <w:noWrap/>
            <w:hideMark/>
          </w:tcPr>
          <w:p w14:paraId="382AFA8D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1.03 (0.64, 1.66)</w:t>
            </w:r>
          </w:p>
        </w:tc>
        <w:tc>
          <w:tcPr>
            <w:tcW w:w="811" w:type="pct"/>
            <w:noWrap/>
            <w:hideMark/>
          </w:tcPr>
          <w:p w14:paraId="63DABC20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0.893</w:t>
            </w:r>
          </w:p>
        </w:tc>
      </w:tr>
      <w:tr w:rsidR="002F319C" w:rsidRPr="00EF09F6" w14:paraId="041C7BF7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3ACAE326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Education level</w:t>
            </w:r>
          </w:p>
        </w:tc>
        <w:tc>
          <w:tcPr>
            <w:tcW w:w="1439" w:type="pct"/>
            <w:noWrap/>
            <w:hideMark/>
          </w:tcPr>
          <w:p w14:paraId="1478EF17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  <w:hideMark/>
          </w:tcPr>
          <w:p w14:paraId="7E79075D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0.005</w:t>
            </w:r>
          </w:p>
        </w:tc>
      </w:tr>
      <w:tr w:rsidR="002F319C" w:rsidRPr="00EF09F6" w14:paraId="5D5B720B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53CC6BE6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&lt;4 </w:t>
            </w: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years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39" w:type="pct"/>
            <w:noWrap/>
          </w:tcPr>
          <w:p w14:paraId="64544718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</w:tcPr>
          <w:p w14:paraId="10385D2E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2D6640FC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18330304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4-9 years </w:t>
            </w:r>
          </w:p>
        </w:tc>
        <w:tc>
          <w:tcPr>
            <w:tcW w:w="1439" w:type="pct"/>
            <w:noWrap/>
            <w:hideMark/>
          </w:tcPr>
          <w:p w14:paraId="78075CF5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0.49 (0.31, 0.76)</w:t>
            </w:r>
          </w:p>
        </w:tc>
        <w:tc>
          <w:tcPr>
            <w:tcW w:w="811" w:type="pct"/>
            <w:noWrap/>
          </w:tcPr>
          <w:p w14:paraId="4D861F29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0.002</w:t>
            </w:r>
          </w:p>
        </w:tc>
      </w:tr>
      <w:tr w:rsidR="002F319C" w:rsidRPr="00EF09F6" w14:paraId="487A337E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46D7DC43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≥10 years </w:t>
            </w:r>
          </w:p>
        </w:tc>
        <w:tc>
          <w:tcPr>
            <w:tcW w:w="1439" w:type="pct"/>
            <w:noWrap/>
            <w:hideMark/>
          </w:tcPr>
          <w:p w14:paraId="6229D293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0.49 (0.31, 0.76)</w:t>
            </w:r>
          </w:p>
        </w:tc>
        <w:tc>
          <w:tcPr>
            <w:tcW w:w="811" w:type="pct"/>
            <w:noWrap/>
          </w:tcPr>
          <w:p w14:paraId="7980423E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0.038</w:t>
            </w:r>
          </w:p>
        </w:tc>
      </w:tr>
      <w:tr w:rsidR="002F319C" w:rsidRPr="00EF09F6" w14:paraId="70D811E1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13164311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BMI (kg‎/m</w:t>
            </w:r>
            <w:r w:rsidRPr="00EF09F6">
              <w:rPr>
                <w:sz w:val="16"/>
                <w:szCs w:val="16"/>
                <w:vertAlign w:val="superscript"/>
              </w:rPr>
              <w:t>2</w:t>
            </w:r>
            <w:r w:rsidRPr="00EF09F6">
              <w:rPr>
                <w:sz w:val="16"/>
                <w:szCs w:val="16"/>
              </w:rPr>
              <w:t>)</w:t>
            </w:r>
          </w:p>
        </w:tc>
        <w:tc>
          <w:tcPr>
            <w:tcW w:w="1439" w:type="pct"/>
            <w:noWrap/>
            <w:hideMark/>
          </w:tcPr>
          <w:p w14:paraId="581791EE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  <w:hideMark/>
          </w:tcPr>
          <w:p w14:paraId="1B463E7D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0.022</w:t>
            </w:r>
          </w:p>
        </w:tc>
      </w:tr>
      <w:tr w:rsidR="002F319C" w:rsidRPr="00EF09F6" w14:paraId="6D768EB6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2C32E817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Normal or underweight (&lt;25kg/m</w:t>
            </w:r>
            <w:proofErr w:type="gramStart"/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2</w:t>
            </w:r>
            <w:r w:rsidRPr="00855E2A">
              <w:rPr>
                <w:b w:val="0"/>
                <w:bCs w:val="0"/>
                <w:sz w:val="16"/>
                <w:szCs w:val="16"/>
              </w:rPr>
              <w:t>)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439" w:type="pct"/>
            <w:noWrap/>
          </w:tcPr>
          <w:p w14:paraId="37FE7DDE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</w:tcPr>
          <w:p w14:paraId="392F7A60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319C" w:rsidRPr="00EF09F6" w14:paraId="687A26C0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784DD426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Overweight (25-29.99 kg‎/m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2</w:t>
            </w:r>
            <w:r w:rsidRPr="00855E2A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439" w:type="pct"/>
            <w:noWrap/>
            <w:hideMark/>
          </w:tcPr>
          <w:p w14:paraId="5CD0B5B5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1.96 (1.08, 3.57)</w:t>
            </w:r>
          </w:p>
        </w:tc>
        <w:tc>
          <w:tcPr>
            <w:tcW w:w="811" w:type="pct"/>
            <w:noWrap/>
            <w:hideMark/>
          </w:tcPr>
          <w:p w14:paraId="4DD7BCFD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0.028</w:t>
            </w:r>
          </w:p>
        </w:tc>
      </w:tr>
      <w:tr w:rsidR="002F319C" w:rsidRPr="00EF09F6" w14:paraId="5333B0BB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312D82B8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Obese (≥30 kg‎/m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2</w:t>
            </w:r>
            <w:r w:rsidRPr="00855E2A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439" w:type="pct"/>
            <w:noWrap/>
            <w:hideMark/>
          </w:tcPr>
          <w:p w14:paraId="39FCA70F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2.36 (1.28, 4.38)</w:t>
            </w:r>
          </w:p>
        </w:tc>
        <w:tc>
          <w:tcPr>
            <w:tcW w:w="811" w:type="pct"/>
            <w:noWrap/>
            <w:hideMark/>
          </w:tcPr>
          <w:p w14:paraId="2CA1B89A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0.006</w:t>
            </w:r>
          </w:p>
        </w:tc>
      </w:tr>
      <w:tr w:rsidR="002F319C" w:rsidRPr="00EF09F6" w14:paraId="11404B93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010FC609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Smoking habits</w:t>
            </w:r>
          </w:p>
        </w:tc>
        <w:tc>
          <w:tcPr>
            <w:tcW w:w="1439" w:type="pct"/>
            <w:noWrap/>
          </w:tcPr>
          <w:p w14:paraId="552D016A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</w:tcPr>
          <w:p w14:paraId="3A9C178D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319C" w:rsidRPr="00EF09F6" w14:paraId="42853A1A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6AA00796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Non-</w:t>
            </w: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smoker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39" w:type="pct"/>
            <w:noWrap/>
          </w:tcPr>
          <w:p w14:paraId="185006BF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</w:tcPr>
          <w:p w14:paraId="511F8D86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18E0B8CB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0C12CAEB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Daily or occasional smoker</w:t>
            </w:r>
          </w:p>
        </w:tc>
        <w:tc>
          <w:tcPr>
            <w:tcW w:w="1439" w:type="pct"/>
            <w:noWrap/>
            <w:hideMark/>
          </w:tcPr>
          <w:p w14:paraId="47FF5A2F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0.41 (0.20, 0.85)</w:t>
            </w:r>
          </w:p>
        </w:tc>
        <w:tc>
          <w:tcPr>
            <w:tcW w:w="811" w:type="pct"/>
            <w:noWrap/>
            <w:hideMark/>
          </w:tcPr>
          <w:p w14:paraId="2A339B7C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0.017</w:t>
            </w:r>
          </w:p>
        </w:tc>
      </w:tr>
      <w:tr w:rsidR="002F319C" w:rsidRPr="00EF09F6" w14:paraId="0F5C8352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001E07EF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 xml:space="preserve">Alcohol consumption </w:t>
            </w:r>
          </w:p>
        </w:tc>
        <w:tc>
          <w:tcPr>
            <w:tcW w:w="1439" w:type="pct"/>
            <w:noWrap/>
          </w:tcPr>
          <w:p w14:paraId="1B231A8B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</w:tcPr>
          <w:p w14:paraId="2CBDFB40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319C" w:rsidRPr="00EF09F6" w14:paraId="347C14A7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6B2695B0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Never or </w:t>
            </w: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occasionally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39" w:type="pct"/>
            <w:noWrap/>
          </w:tcPr>
          <w:p w14:paraId="424963EB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</w:tcPr>
          <w:p w14:paraId="148B0644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6C6B6B6D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17311C1E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Daily </w:t>
            </w:r>
          </w:p>
        </w:tc>
        <w:tc>
          <w:tcPr>
            <w:tcW w:w="1439" w:type="pct"/>
            <w:noWrap/>
            <w:hideMark/>
          </w:tcPr>
          <w:p w14:paraId="52106F62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0.60 (0.39, 0.93)</w:t>
            </w:r>
          </w:p>
        </w:tc>
        <w:tc>
          <w:tcPr>
            <w:tcW w:w="811" w:type="pct"/>
            <w:noWrap/>
            <w:hideMark/>
          </w:tcPr>
          <w:p w14:paraId="5B8DDD30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0.022</w:t>
            </w:r>
          </w:p>
        </w:tc>
      </w:tr>
      <w:tr w:rsidR="002F319C" w:rsidRPr="00EF09F6" w14:paraId="15A9EC72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70053180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Exercise</w:t>
            </w:r>
          </w:p>
        </w:tc>
        <w:tc>
          <w:tcPr>
            <w:tcW w:w="1439" w:type="pct"/>
            <w:noWrap/>
          </w:tcPr>
          <w:p w14:paraId="1248F3EA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pct"/>
            <w:noWrap/>
          </w:tcPr>
          <w:p w14:paraId="13C20797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319C" w:rsidRPr="00EF09F6" w14:paraId="3DF20FBE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</w:tcPr>
          <w:p w14:paraId="32E09AEB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 xml:space="preserve">No regular </w:t>
            </w:r>
            <w:proofErr w:type="spellStart"/>
            <w:r w:rsidRPr="00855E2A">
              <w:rPr>
                <w:b w:val="0"/>
                <w:bCs w:val="0"/>
                <w:sz w:val="16"/>
                <w:szCs w:val="16"/>
              </w:rPr>
              <w:t>exercise</w:t>
            </w:r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39" w:type="pct"/>
            <w:noWrap/>
          </w:tcPr>
          <w:p w14:paraId="6DA40A7A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  <w:tc>
          <w:tcPr>
            <w:tcW w:w="811" w:type="pct"/>
            <w:noWrap/>
          </w:tcPr>
          <w:p w14:paraId="4932D3BF" w14:textId="77777777" w:rsidR="002F319C" w:rsidRPr="00EF09F6" w:rsidRDefault="002F319C" w:rsidP="00570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-</w:t>
            </w:r>
          </w:p>
        </w:tc>
      </w:tr>
      <w:tr w:rsidR="002F319C" w:rsidRPr="00EF09F6" w14:paraId="7FFEDEDE" w14:textId="77777777" w:rsidTr="0057006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noWrap/>
            <w:hideMark/>
          </w:tcPr>
          <w:p w14:paraId="0A52BF33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Regular exercise</w:t>
            </w:r>
          </w:p>
        </w:tc>
        <w:tc>
          <w:tcPr>
            <w:tcW w:w="1439" w:type="pct"/>
            <w:noWrap/>
            <w:hideMark/>
          </w:tcPr>
          <w:p w14:paraId="237DAC78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0.67 (0.41, 1.10)</w:t>
            </w:r>
          </w:p>
        </w:tc>
        <w:tc>
          <w:tcPr>
            <w:tcW w:w="811" w:type="pct"/>
            <w:noWrap/>
            <w:hideMark/>
          </w:tcPr>
          <w:p w14:paraId="274E4020" w14:textId="77777777" w:rsidR="002F319C" w:rsidRPr="00EF09F6" w:rsidRDefault="002F319C" w:rsidP="00570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09F6">
              <w:rPr>
                <w:sz w:val="16"/>
                <w:szCs w:val="16"/>
              </w:rPr>
              <w:t>0.117</w:t>
            </w:r>
          </w:p>
        </w:tc>
      </w:tr>
      <w:tr w:rsidR="002F319C" w:rsidRPr="00EF09F6" w14:paraId="0C4BDCE7" w14:textId="77777777" w:rsidTr="005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6FB8E348" w14:textId="77777777" w:rsidR="002F319C" w:rsidRPr="00855E2A" w:rsidRDefault="002F319C" w:rsidP="00570068">
            <w:pPr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855E2A"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 w:rsidRPr="00855E2A">
              <w:rPr>
                <w:b w:val="0"/>
                <w:bCs w:val="0"/>
                <w:sz w:val="16"/>
                <w:szCs w:val="16"/>
              </w:rPr>
              <w:t>Reference</w:t>
            </w:r>
            <w:proofErr w:type="spellEnd"/>
            <w:r w:rsidRPr="00855E2A">
              <w:rPr>
                <w:b w:val="0"/>
                <w:bCs w:val="0"/>
                <w:sz w:val="16"/>
                <w:szCs w:val="16"/>
              </w:rPr>
              <w:t xml:space="preserve"> classes </w:t>
            </w:r>
          </w:p>
          <w:p w14:paraId="22F42C15" w14:textId="77777777" w:rsidR="002F319C" w:rsidRPr="00EF09F6" w:rsidRDefault="002F319C" w:rsidP="00570068">
            <w:pPr>
              <w:rPr>
                <w:sz w:val="16"/>
                <w:szCs w:val="16"/>
              </w:rPr>
            </w:pPr>
            <w:r w:rsidRPr="00855E2A">
              <w:rPr>
                <w:b w:val="0"/>
                <w:bCs w:val="0"/>
                <w:sz w:val="16"/>
                <w:szCs w:val="16"/>
              </w:rPr>
              <w:t>All analyses were weighted.</w:t>
            </w:r>
            <w:r w:rsidRPr="00EF09F6">
              <w:rPr>
                <w:sz w:val="16"/>
                <w:szCs w:val="16"/>
              </w:rPr>
              <w:t xml:space="preserve"> </w:t>
            </w:r>
          </w:p>
        </w:tc>
      </w:tr>
    </w:tbl>
    <w:p w14:paraId="23D50E89" w14:textId="77777777" w:rsidR="002F319C" w:rsidRPr="002F319C" w:rsidRDefault="002F319C">
      <w:pPr>
        <w:rPr>
          <w:lang w:val="en-US"/>
        </w:rPr>
      </w:pPr>
    </w:p>
    <w:sectPr w:rsidR="002F319C" w:rsidRPr="002F319C" w:rsidSect="001437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C"/>
    <w:rsid w:val="00010A4A"/>
    <w:rsid w:val="001437AA"/>
    <w:rsid w:val="001B6016"/>
    <w:rsid w:val="002F319C"/>
    <w:rsid w:val="005E71B1"/>
    <w:rsid w:val="00765369"/>
    <w:rsid w:val="008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C4572"/>
  <w15:chartTrackingRefBased/>
  <w15:docId w15:val="{EE468886-B4E1-4E46-9E5A-F4C6FB7C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implesTabela22">
    <w:name w:val="Simples Tabela 22"/>
    <w:basedOn w:val="Tabelanormal"/>
    <w:next w:val="Tabelanormal"/>
    <w:uiPriority w:val="42"/>
    <w:rsid w:val="002F319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Daniela Costa</cp:lastModifiedBy>
  <cp:revision>4</cp:revision>
  <dcterms:created xsi:type="dcterms:W3CDTF">2021-12-10T23:16:00Z</dcterms:created>
  <dcterms:modified xsi:type="dcterms:W3CDTF">2022-03-28T15:33:00Z</dcterms:modified>
</cp:coreProperties>
</file>