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31036" w:rsidRPr="002B31DB" w:rsidRDefault="00CA58AC" w:rsidP="002B31DB">
      <w:pPr>
        <w:jc w:val="center"/>
        <w:rPr>
          <w:b/>
          <w:sz w:val="24"/>
        </w:rPr>
      </w:pPr>
      <w:r w:rsidRPr="002B31DB">
        <w:rPr>
          <w:b/>
          <w:sz w:val="24"/>
        </w:rPr>
        <w:t xml:space="preserve">Table </w:t>
      </w:r>
      <w:r w:rsidR="00E44360">
        <w:rPr>
          <w:rFonts w:hint="eastAsia"/>
          <w:b/>
          <w:sz w:val="24"/>
        </w:rPr>
        <w:t>S</w:t>
      </w:r>
      <w:r w:rsidR="00746C54">
        <w:rPr>
          <w:rFonts w:hint="eastAsia"/>
          <w:b/>
          <w:sz w:val="24"/>
        </w:rPr>
        <w:t>6</w:t>
      </w:r>
      <w:r w:rsidR="00D45D4F">
        <w:rPr>
          <w:rFonts w:hint="eastAsia"/>
          <w:b/>
          <w:sz w:val="24"/>
        </w:rPr>
        <w:t>.</w:t>
      </w:r>
      <w:r w:rsidRPr="002B31DB">
        <w:rPr>
          <w:b/>
          <w:sz w:val="24"/>
        </w:rPr>
        <w:t xml:space="preserve"> </w:t>
      </w:r>
      <w:r w:rsidRPr="002B31DB">
        <w:rPr>
          <w:rFonts w:hint="eastAsia"/>
          <w:b/>
          <w:sz w:val="24"/>
        </w:rPr>
        <w:t>Egger</w:t>
      </w:r>
      <w:r w:rsidRPr="002B31DB">
        <w:rPr>
          <w:b/>
          <w:sz w:val="24"/>
        </w:rPr>
        <w:t>’</w:t>
      </w:r>
      <w:r w:rsidRPr="002B31DB">
        <w:rPr>
          <w:rFonts w:hint="eastAsia"/>
          <w:b/>
          <w:sz w:val="24"/>
        </w:rPr>
        <w:t>s test for each outcome of included studies</w:t>
      </w:r>
    </w:p>
    <w:tbl>
      <w:tblPr>
        <w:tblStyle w:val="a4"/>
        <w:tblW w:w="0" w:type="auto"/>
        <w:jc w:val="center"/>
        <w:tblInd w:w="-696" w:type="dxa"/>
        <w:tblLook w:val="04A0"/>
      </w:tblPr>
      <w:tblGrid>
        <w:gridCol w:w="1797"/>
        <w:gridCol w:w="992"/>
        <w:gridCol w:w="1134"/>
        <w:gridCol w:w="1276"/>
        <w:gridCol w:w="992"/>
        <w:gridCol w:w="1134"/>
      </w:tblGrid>
      <w:tr w:rsidR="00CA58AC" w:rsidRPr="002B31DB" w:rsidTr="00C47099">
        <w:trPr>
          <w:jc w:val="center"/>
        </w:trPr>
        <w:tc>
          <w:tcPr>
            <w:tcW w:w="1797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CA58AC" w:rsidRPr="002B31DB" w:rsidRDefault="00CA58AC" w:rsidP="002B31DB">
            <w:pPr>
              <w:jc w:val="center"/>
              <w:rPr>
                <w:b/>
                <w:szCs w:val="21"/>
              </w:rPr>
            </w:pPr>
            <w:r w:rsidRPr="002B31DB">
              <w:rPr>
                <w:rFonts w:hint="eastAsia"/>
                <w:b/>
                <w:szCs w:val="21"/>
              </w:rPr>
              <w:t>Outcome</w:t>
            </w:r>
          </w:p>
        </w:tc>
        <w:tc>
          <w:tcPr>
            <w:tcW w:w="992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CA58AC" w:rsidRPr="002B31DB" w:rsidRDefault="00CA58AC" w:rsidP="002B31DB">
            <w:pPr>
              <w:jc w:val="center"/>
              <w:rPr>
                <w:b/>
                <w:szCs w:val="21"/>
              </w:rPr>
            </w:pPr>
          </w:p>
        </w:tc>
        <w:tc>
          <w:tcPr>
            <w:tcW w:w="1134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CA58AC" w:rsidRPr="002B31DB" w:rsidRDefault="00CA58AC" w:rsidP="002B31DB">
            <w:pPr>
              <w:jc w:val="center"/>
              <w:rPr>
                <w:b/>
                <w:szCs w:val="21"/>
              </w:rPr>
            </w:pPr>
            <w:r w:rsidRPr="002B31DB">
              <w:rPr>
                <w:b/>
                <w:szCs w:val="21"/>
              </w:rPr>
              <w:t>Coef.</w:t>
            </w:r>
          </w:p>
        </w:tc>
        <w:tc>
          <w:tcPr>
            <w:tcW w:w="1276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CA58AC" w:rsidRPr="002B31DB" w:rsidRDefault="00CA58AC" w:rsidP="002B31DB">
            <w:pPr>
              <w:jc w:val="center"/>
              <w:rPr>
                <w:b/>
                <w:szCs w:val="21"/>
              </w:rPr>
            </w:pPr>
            <w:r w:rsidRPr="002B31DB">
              <w:rPr>
                <w:b/>
                <w:szCs w:val="21"/>
              </w:rPr>
              <w:t>Std. Err.</w:t>
            </w:r>
          </w:p>
        </w:tc>
        <w:tc>
          <w:tcPr>
            <w:tcW w:w="992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CA58AC" w:rsidRPr="002B31DB" w:rsidRDefault="00CA58AC" w:rsidP="002B31DB">
            <w:pPr>
              <w:jc w:val="center"/>
              <w:rPr>
                <w:b/>
                <w:i/>
                <w:szCs w:val="21"/>
              </w:rPr>
            </w:pPr>
            <w:r w:rsidRPr="002B31DB">
              <w:rPr>
                <w:rFonts w:hint="eastAsia"/>
                <w:b/>
                <w:i/>
                <w:szCs w:val="21"/>
              </w:rPr>
              <w:t>t</w:t>
            </w:r>
          </w:p>
        </w:tc>
        <w:tc>
          <w:tcPr>
            <w:tcW w:w="1134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CA58AC" w:rsidRPr="002B31DB" w:rsidRDefault="00CA58AC" w:rsidP="002B31DB">
            <w:pPr>
              <w:jc w:val="center"/>
              <w:rPr>
                <w:b/>
                <w:i/>
                <w:szCs w:val="21"/>
              </w:rPr>
            </w:pPr>
            <w:r w:rsidRPr="002B31DB">
              <w:rPr>
                <w:rFonts w:hint="eastAsia"/>
                <w:b/>
                <w:i/>
                <w:szCs w:val="21"/>
              </w:rPr>
              <w:t>P</w:t>
            </w:r>
          </w:p>
        </w:tc>
      </w:tr>
      <w:tr w:rsidR="00CA58AC" w:rsidRPr="002B31DB" w:rsidTr="00C47099">
        <w:trPr>
          <w:jc w:val="center"/>
        </w:trPr>
        <w:tc>
          <w:tcPr>
            <w:tcW w:w="1797" w:type="dxa"/>
            <w:vMerge w:val="restart"/>
            <w:tcBorders>
              <w:left w:val="nil"/>
              <w:bottom w:val="nil"/>
              <w:right w:val="nil"/>
            </w:tcBorders>
            <w:vAlign w:val="center"/>
          </w:tcPr>
          <w:p w:rsidR="00CA58AC" w:rsidRPr="002B31DB" w:rsidRDefault="00CA58AC" w:rsidP="002B31DB">
            <w:pPr>
              <w:spacing w:line="220" w:lineRule="atLeast"/>
              <w:jc w:val="center"/>
              <w:rPr>
                <w:szCs w:val="21"/>
              </w:rPr>
            </w:pPr>
            <w:r w:rsidRPr="002B31DB">
              <w:rPr>
                <w:rFonts w:hint="eastAsia"/>
                <w:szCs w:val="21"/>
              </w:rPr>
              <w:t>OS for 6-month</w:t>
            </w:r>
          </w:p>
        </w:tc>
        <w:tc>
          <w:tcPr>
            <w:tcW w:w="992" w:type="dxa"/>
            <w:tcBorders>
              <w:left w:val="nil"/>
              <w:bottom w:val="nil"/>
              <w:right w:val="nil"/>
            </w:tcBorders>
            <w:vAlign w:val="center"/>
          </w:tcPr>
          <w:p w:rsidR="00CA58AC" w:rsidRPr="002B31DB" w:rsidRDefault="00CA58AC" w:rsidP="002B31DB">
            <w:pPr>
              <w:jc w:val="center"/>
              <w:rPr>
                <w:szCs w:val="21"/>
              </w:rPr>
            </w:pPr>
            <w:r w:rsidRPr="002B31DB">
              <w:rPr>
                <w:szCs w:val="21"/>
              </w:rPr>
              <w:t>slope</w:t>
            </w:r>
          </w:p>
        </w:tc>
        <w:tc>
          <w:tcPr>
            <w:tcW w:w="1134" w:type="dxa"/>
            <w:tcBorders>
              <w:left w:val="nil"/>
              <w:bottom w:val="nil"/>
              <w:right w:val="nil"/>
            </w:tcBorders>
            <w:vAlign w:val="center"/>
          </w:tcPr>
          <w:p w:rsidR="00CA58AC" w:rsidRPr="002B31DB" w:rsidRDefault="00C9024C" w:rsidP="002B31DB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0.213</w:t>
            </w:r>
          </w:p>
        </w:tc>
        <w:tc>
          <w:tcPr>
            <w:tcW w:w="1276" w:type="dxa"/>
            <w:tcBorders>
              <w:left w:val="nil"/>
              <w:bottom w:val="nil"/>
              <w:right w:val="nil"/>
            </w:tcBorders>
            <w:vAlign w:val="center"/>
          </w:tcPr>
          <w:p w:rsidR="00CA58AC" w:rsidRPr="002B31DB" w:rsidRDefault="00C9024C" w:rsidP="002B31DB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0.107</w:t>
            </w:r>
          </w:p>
        </w:tc>
        <w:tc>
          <w:tcPr>
            <w:tcW w:w="992" w:type="dxa"/>
            <w:tcBorders>
              <w:left w:val="nil"/>
              <w:bottom w:val="nil"/>
              <w:right w:val="nil"/>
            </w:tcBorders>
            <w:vAlign w:val="center"/>
          </w:tcPr>
          <w:p w:rsidR="00CA58AC" w:rsidRPr="002B31DB" w:rsidRDefault="00C9024C" w:rsidP="002B31DB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1.99</w:t>
            </w:r>
          </w:p>
        </w:tc>
        <w:tc>
          <w:tcPr>
            <w:tcW w:w="1134" w:type="dxa"/>
            <w:tcBorders>
              <w:left w:val="nil"/>
              <w:bottom w:val="nil"/>
              <w:right w:val="nil"/>
            </w:tcBorders>
            <w:vAlign w:val="center"/>
          </w:tcPr>
          <w:p w:rsidR="00CA58AC" w:rsidRPr="002B31DB" w:rsidRDefault="00C9024C" w:rsidP="002B31DB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0.075</w:t>
            </w:r>
          </w:p>
        </w:tc>
      </w:tr>
      <w:tr w:rsidR="00CA58AC" w:rsidRPr="002B31DB" w:rsidTr="00C47099">
        <w:trPr>
          <w:jc w:val="center"/>
        </w:trPr>
        <w:tc>
          <w:tcPr>
            <w:tcW w:w="1797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A58AC" w:rsidRPr="002B31DB" w:rsidRDefault="00CA58AC" w:rsidP="002B31DB">
            <w:pPr>
              <w:jc w:val="center"/>
              <w:rPr>
                <w:szCs w:val="21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A58AC" w:rsidRPr="002B31DB" w:rsidRDefault="00CA58AC" w:rsidP="002B31DB">
            <w:pPr>
              <w:jc w:val="center"/>
              <w:rPr>
                <w:szCs w:val="21"/>
              </w:rPr>
            </w:pPr>
            <w:r w:rsidRPr="002B31DB">
              <w:rPr>
                <w:szCs w:val="21"/>
              </w:rPr>
              <w:t>bias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A58AC" w:rsidRPr="002B31DB" w:rsidRDefault="00C9024C" w:rsidP="002B31DB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-5.734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A58AC" w:rsidRPr="002B31DB" w:rsidRDefault="00C9024C" w:rsidP="002B31DB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1.320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A58AC" w:rsidRPr="002B31DB" w:rsidRDefault="00C9024C" w:rsidP="002B31DB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4.34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A58AC" w:rsidRPr="002B31DB" w:rsidRDefault="00C9024C" w:rsidP="002B31DB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0.001</w:t>
            </w:r>
          </w:p>
        </w:tc>
      </w:tr>
      <w:tr w:rsidR="00D559AC" w:rsidRPr="002B31DB" w:rsidTr="00C47099">
        <w:trPr>
          <w:jc w:val="center"/>
        </w:trPr>
        <w:tc>
          <w:tcPr>
            <w:tcW w:w="1797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559AC" w:rsidRPr="002B31DB" w:rsidRDefault="00D559AC" w:rsidP="002B31DB">
            <w:pPr>
              <w:jc w:val="center"/>
              <w:rPr>
                <w:szCs w:val="21"/>
              </w:rPr>
            </w:pPr>
            <w:r w:rsidRPr="002B31DB">
              <w:rPr>
                <w:rFonts w:hint="eastAsia"/>
                <w:szCs w:val="21"/>
              </w:rPr>
              <w:t>OS for 12-month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559AC" w:rsidRPr="002B31DB" w:rsidRDefault="00D559AC" w:rsidP="002B31DB">
            <w:pPr>
              <w:jc w:val="center"/>
              <w:rPr>
                <w:szCs w:val="21"/>
              </w:rPr>
            </w:pPr>
            <w:r w:rsidRPr="002B31DB">
              <w:rPr>
                <w:szCs w:val="21"/>
              </w:rPr>
              <w:t>slope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559AC" w:rsidRPr="002B31DB" w:rsidRDefault="00C9024C" w:rsidP="002B31DB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-0.028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559AC" w:rsidRPr="002B31DB" w:rsidRDefault="00C9024C" w:rsidP="002B31DB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0.202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559AC" w:rsidRPr="002B31DB" w:rsidRDefault="00C9024C" w:rsidP="002B31DB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0.14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559AC" w:rsidRPr="002B31DB" w:rsidRDefault="00C9024C" w:rsidP="002B31DB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0.893</w:t>
            </w:r>
          </w:p>
        </w:tc>
      </w:tr>
      <w:tr w:rsidR="00D559AC" w:rsidRPr="002B31DB" w:rsidTr="00C47099">
        <w:trPr>
          <w:jc w:val="center"/>
        </w:trPr>
        <w:tc>
          <w:tcPr>
            <w:tcW w:w="1797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559AC" w:rsidRPr="002B31DB" w:rsidRDefault="00D559AC" w:rsidP="002B31DB">
            <w:pPr>
              <w:jc w:val="center"/>
              <w:rPr>
                <w:szCs w:val="21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559AC" w:rsidRPr="002B31DB" w:rsidRDefault="00D559AC" w:rsidP="002B31DB">
            <w:pPr>
              <w:jc w:val="center"/>
              <w:rPr>
                <w:szCs w:val="21"/>
              </w:rPr>
            </w:pPr>
            <w:r w:rsidRPr="002B31DB">
              <w:rPr>
                <w:szCs w:val="21"/>
              </w:rPr>
              <w:t>bias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559AC" w:rsidRPr="002B31DB" w:rsidRDefault="00C9024C" w:rsidP="002B31DB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-3.702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559AC" w:rsidRPr="002B31DB" w:rsidRDefault="00C9024C" w:rsidP="002B31DB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1.424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559AC" w:rsidRPr="002B31DB" w:rsidRDefault="00C9024C" w:rsidP="002B31DB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2.60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559AC" w:rsidRPr="002B31DB" w:rsidRDefault="00C9024C" w:rsidP="002B31DB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0.025</w:t>
            </w:r>
          </w:p>
        </w:tc>
      </w:tr>
      <w:tr w:rsidR="00FB3C62" w:rsidRPr="002B31DB" w:rsidTr="00C47099">
        <w:trPr>
          <w:jc w:val="center"/>
        </w:trPr>
        <w:tc>
          <w:tcPr>
            <w:tcW w:w="1797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B3C62" w:rsidRPr="002B31DB" w:rsidRDefault="00FB3C62" w:rsidP="002B31DB">
            <w:pPr>
              <w:spacing w:line="220" w:lineRule="atLeast"/>
              <w:jc w:val="center"/>
              <w:rPr>
                <w:szCs w:val="21"/>
              </w:rPr>
            </w:pPr>
            <w:r w:rsidRPr="002B31DB">
              <w:rPr>
                <w:rFonts w:hint="eastAsia"/>
                <w:szCs w:val="21"/>
              </w:rPr>
              <w:t>PFS for 6-month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B3C62" w:rsidRPr="002B31DB" w:rsidRDefault="00FB3C62" w:rsidP="002B31DB">
            <w:pPr>
              <w:jc w:val="center"/>
              <w:rPr>
                <w:szCs w:val="21"/>
              </w:rPr>
            </w:pPr>
            <w:r w:rsidRPr="002B31DB">
              <w:rPr>
                <w:szCs w:val="21"/>
              </w:rPr>
              <w:t>slope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B3C62" w:rsidRPr="002B31DB" w:rsidRDefault="00815919" w:rsidP="00F33A8D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-0.396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B3C62" w:rsidRPr="002B31DB" w:rsidRDefault="00815919" w:rsidP="00F33A8D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0.330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B3C62" w:rsidRPr="002B31DB" w:rsidRDefault="00815919" w:rsidP="00F33A8D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1.20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B3C62" w:rsidRPr="002B31DB" w:rsidRDefault="00815919" w:rsidP="00F33A8D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0.262</w:t>
            </w:r>
          </w:p>
        </w:tc>
      </w:tr>
      <w:tr w:rsidR="00FB3C62" w:rsidRPr="002B31DB" w:rsidTr="00C47099">
        <w:trPr>
          <w:jc w:val="center"/>
        </w:trPr>
        <w:tc>
          <w:tcPr>
            <w:tcW w:w="1797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B3C62" w:rsidRPr="002B31DB" w:rsidRDefault="00FB3C62" w:rsidP="002B31DB">
            <w:pPr>
              <w:jc w:val="center"/>
              <w:rPr>
                <w:szCs w:val="21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B3C62" w:rsidRPr="002B31DB" w:rsidRDefault="00FB3C62" w:rsidP="002B31DB">
            <w:pPr>
              <w:jc w:val="center"/>
              <w:rPr>
                <w:szCs w:val="21"/>
              </w:rPr>
            </w:pPr>
            <w:r w:rsidRPr="002B31DB">
              <w:rPr>
                <w:szCs w:val="21"/>
              </w:rPr>
              <w:t>bias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B3C62" w:rsidRPr="002B31DB" w:rsidRDefault="00815919" w:rsidP="00F33A8D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-3.105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B3C62" w:rsidRPr="002B31DB" w:rsidRDefault="00815919" w:rsidP="00F33A8D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1.183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B3C62" w:rsidRPr="002B31DB" w:rsidRDefault="00815919" w:rsidP="00F33A8D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2.62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B3C62" w:rsidRPr="002B31DB" w:rsidRDefault="00815919" w:rsidP="00F33A8D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0.028</w:t>
            </w:r>
          </w:p>
        </w:tc>
      </w:tr>
      <w:tr w:rsidR="00FB3C62" w:rsidRPr="002B31DB" w:rsidTr="00C47099">
        <w:trPr>
          <w:jc w:val="center"/>
        </w:trPr>
        <w:tc>
          <w:tcPr>
            <w:tcW w:w="1797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B3C62" w:rsidRPr="002B31DB" w:rsidRDefault="00FB3C62" w:rsidP="002B31DB">
            <w:pPr>
              <w:jc w:val="center"/>
              <w:rPr>
                <w:szCs w:val="21"/>
              </w:rPr>
            </w:pPr>
            <w:r w:rsidRPr="002B31DB">
              <w:rPr>
                <w:rFonts w:hint="eastAsia"/>
                <w:szCs w:val="21"/>
              </w:rPr>
              <w:t xml:space="preserve">PFS for </w:t>
            </w:r>
            <w:r w:rsidR="00634D86" w:rsidRPr="002B31DB">
              <w:rPr>
                <w:rFonts w:hint="eastAsia"/>
                <w:szCs w:val="21"/>
              </w:rPr>
              <w:t>12</w:t>
            </w:r>
            <w:r w:rsidRPr="002B31DB">
              <w:rPr>
                <w:rFonts w:hint="eastAsia"/>
                <w:szCs w:val="21"/>
              </w:rPr>
              <w:t>-month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B3C62" w:rsidRPr="002B31DB" w:rsidRDefault="00FB3C62" w:rsidP="002B31DB">
            <w:pPr>
              <w:jc w:val="center"/>
              <w:rPr>
                <w:szCs w:val="21"/>
              </w:rPr>
            </w:pPr>
            <w:r w:rsidRPr="002B31DB">
              <w:rPr>
                <w:szCs w:val="21"/>
              </w:rPr>
              <w:t>slope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B3C62" w:rsidRPr="002B31DB" w:rsidRDefault="00C9024C" w:rsidP="002B31DB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-0.071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B3C62" w:rsidRPr="002B31DB" w:rsidRDefault="00C9024C" w:rsidP="002B31DB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0.418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B3C62" w:rsidRPr="002B31DB" w:rsidRDefault="00C9024C" w:rsidP="002B31DB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0.17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B3C62" w:rsidRPr="002B31DB" w:rsidRDefault="00C9024C" w:rsidP="002B31DB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0.869</w:t>
            </w:r>
          </w:p>
        </w:tc>
      </w:tr>
      <w:tr w:rsidR="00FB3C62" w:rsidRPr="002B31DB" w:rsidTr="00C47099">
        <w:trPr>
          <w:jc w:val="center"/>
        </w:trPr>
        <w:tc>
          <w:tcPr>
            <w:tcW w:w="1797" w:type="dxa"/>
            <w:vMerge/>
            <w:tcBorders>
              <w:top w:val="nil"/>
              <w:left w:val="nil"/>
              <w:right w:val="nil"/>
            </w:tcBorders>
            <w:vAlign w:val="center"/>
          </w:tcPr>
          <w:p w:rsidR="00FB3C62" w:rsidRPr="002B31DB" w:rsidRDefault="00FB3C62" w:rsidP="002B31DB">
            <w:pPr>
              <w:jc w:val="center"/>
              <w:rPr>
                <w:szCs w:val="21"/>
              </w:rPr>
            </w:pPr>
          </w:p>
        </w:tc>
        <w:tc>
          <w:tcPr>
            <w:tcW w:w="992" w:type="dxa"/>
            <w:tcBorders>
              <w:top w:val="nil"/>
              <w:left w:val="nil"/>
              <w:right w:val="nil"/>
            </w:tcBorders>
            <w:vAlign w:val="center"/>
          </w:tcPr>
          <w:p w:rsidR="00FB3C62" w:rsidRPr="002B31DB" w:rsidRDefault="00FB3C62" w:rsidP="002B31DB">
            <w:pPr>
              <w:jc w:val="center"/>
              <w:rPr>
                <w:szCs w:val="21"/>
              </w:rPr>
            </w:pPr>
            <w:r w:rsidRPr="002B31DB">
              <w:rPr>
                <w:szCs w:val="21"/>
              </w:rPr>
              <w:t>bias</w:t>
            </w:r>
          </w:p>
        </w:tc>
        <w:tc>
          <w:tcPr>
            <w:tcW w:w="1134" w:type="dxa"/>
            <w:tcBorders>
              <w:top w:val="nil"/>
              <w:left w:val="nil"/>
              <w:right w:val="nil"/>
            </w:tcBorders>
            <w:vAlign w:val="center"/>
          </w:tcPr>
          <w:p w:rsidR="00FB3C62" w:rsidRPr="002B31DB" w:rsidRDefault="00C9024C" w:rsidP="002B31DB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3.579</w:t>
            </w:r>
          </w:p>
        </w:tc>
        <w:tc>
          <w:tcPr>
            <w:tcW w:w="1276" w:type="dxa"/>
            <w:tcBorders>
              <w:top w:val="nil"/>
              <w:left w:val="nil"/>
              <w:right w:val="nil"/>
            </w:tcBorders>
            <w:vAlign w:val="center"/>
          </w:tcPr>
          <w:p w:rsidR="00FB3C62" w:rsidRPr="002B31DB" w:rsidRDefault="00C9024C" w:rsidP="002B31DB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1.224</w:t>
            </w:r>
          </w:p>
        </w:tc>
        <w:tc>
          <w:tcPr>
            <w:tcW w:w="992" w:type="dxa"/>
            <w:tcBorders>
              <w:top w:val="nil"/>
              <w:left w:val="nil"/>
              <w:right w:val="nil"/>
            </w:tcBorders>
            <w:vAlign w:val="center"/>
          </w:tcPr>
          <w:p w:rsidR="00FB3C62" w:rsidRPr="002B31DB" w:rsidRDefault="00C9024C" w:rsidP="002B31DB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2.93</w:t>
            </w:r>
          </w:p>
        </w:tc>
        <w:tc>
          <w:tcPr>
            <w:tcW w:w="1134" w:type="dxa"/>
            <w:tcBorders>
              <w:top w:val="nil"/>
              <w:left w:val="nil"/>
              <w:right w:val="nil"/>
            </w:tcBorders>
            <w:vAlign w:val="center"/>
          </w:tcPr>
          <w:p w:rsidR="00FB3C62" w:rsidRPr="002B31DB" w:rsidRDefault="00C9024C" w:rsidP="002B31DB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0.022</w:t>
            </w:r>
          </w:p>
        </w:tc>
      </w:tr>
    </w:tbl>
    <w:p w:rsidR="00CA58AC" w:rsidRDefault="00C47099">
      <w:r w:rsidRPr="00B34B42">
        <w:rPr>
          <w:rFonts w:hint="eastAsia"/>
          <w:sz w:val="18"/>
          <w:szCs w:val="18"/>
        </w:rPr>
        <w:t>A</w:t>
      </w:r>
      <w:r w:rsidRPr="00B34B42">
        <w:rPr>
          <w:sz w:val="18"/>
          <w:szCs w:val="18"/>
        </w:rPr>
        <w:t>bbreviation</w:t>
      </w:r>
      <w:r w:rsidRPr="00B34B42">
        <w:rPr>
          <w:rFonts w:hint="eastAsia"/>
          <w:sz w:val="18"/>
          <w:szCs w:val="18"/>
        </w:rPr>
        <w:t xml:space="preserve">:  </w:t>
      </w:r>
      <w:r w:rsidRPr="00C47099">
        <w:rPr>
          <w:sz w:val="18"/>
          <w:szCs w:val="18"/>
        </w:rPr>
        <w:t>Coef.</w:t>
      </w:r>
      <w:r>
        <w:rPr>
          <w:rFonts w:hint="eastAsia"/>
          <w:sz w:val="18"/>
          <w:szCs w:val="18"/>
        </w:rPr>
        <w:t>:</w:t>
      </w:r>
      <w:r w:rsidRPr="00C47099">
        <w:t xml:space="preserve"> </w:t>
      </w:r>
      <w:r>
        <w:rPr>
          <w:rFonts w:hint="eastAsia"/>
          <w:sz w:val="18"/>
          <w:szCs w:val="18"/>
        </w:rPr>
        <w:t>C</w:t>
      </w:r>
      <w:r w:rsidRPr="00C47099">
        <w:rPr>
          <w:sz w:val="18"/>
          <w:szCs w:val="18"/>
        </w:rPr>
        <w:t>oefficient</w:t>
      </w:r>
      <w:r>
        <w:rPr>
          <w:rFonts w:hint="eastAsia"/>
          <w:sz w:val="18"/>
          <w:szCs w:val="18"/>
        </w:rPr>
        <w:t xml:space="preserve">; </w:t>
      </w:r>
      <w:r w:rsidRPr="00C47099">
        <w:rPr>
          <w:sz w:val="18"/>
          <w:szCs w:val="18"/>
        </w:rPr>
        <w:t>Std. Err.</w:t>
      </w:r>
      <w:r>
        <w:rPr>
          <w:rFonts w:hint="eastAsia"/>
          <w:sz w:val="18"/>
          <w:szCs w:val="18"/>
        </w:rPr>
        <w:t>: S</w:t>
      </w:r>
      <w:r w:rsidRPr="00C47099">
        <w:rPr>
          <w:sz w:val="18"/>
          <w:szCs w:val="18"/>
        </w:rPr>
        <w:t xml:space="preserve">tandard </w:t>
      </w:r>
      <w:r>
        <w:rPr>
          <w:rFonts w:hint="eastAsia"/>
          <w:sz w:val="18"/>
          <w:szCs w:val="18"/>
        </w:rPr>
        <w:t>E</w:t>
      </w:r>
      <w:r w:rsidRPr="00C47099">
        <w:rPr>
          <w:sz w:val="18"/>
          <w:szCs w:val="18"/>
        </w:rPr>
        <w:t>rror</w:t>
      </w:r>
      <w:r>
        <w:rPr>
          <w:rFonts w:hint="eastAsia"/>
          <w:sz w:val="18"/>
          <w:szCs w:val="18"/>
        </w:rPr>
        <w:t xml:space="preserve">; OS: Overall Survival; PFS: </w:t>
      </w:r>
      <w:r w:rsidRPr="00C47099">
        <w:rPr>
          <w:sz w:val="18"/>
          <w:szCs w:val="18"/>
        </w:rPr>
        <w:t>Progression Free Survival</w:t>
      </w:r>
      <w:r>
        <w:rPr>
          <w:rFonts w:hint="eastAsia"/>
          <w:sz w:val="18"/>
          <w:szCs w:val="18"/>
        </w:rPr>
        <w:t>.</w:t>
      </w:r>
    </w:p>
    <w:sectPr w:rsidR="00CA58AC" w:rsidSect="0093103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506E5" w:rsidRDefault="002506E5" w:rsidP="00D45D4F">
      <w:r>
        <w:separator/>
      </w:r>
    </w:p>
  </w:endnote>
  <w:endnote w:type="continuationSeparator" w:id="0">
    <w:p w:rsidR="002506E5" w:rsidRDefault="002506E5" w:rsidP="00D45D4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506E5" w:rsidRDefault="002506E5" w:rsidP="00D45D4F">
      <w:r>
        <w:separator/>
      </w:r>
    </w:p>
  </w:footnote>
  <w:footnote w:type="continuationSeparator" w:id="0">
    <w:p w:rsidR="002506E5" w:rsidRDefault="002506E5" w:rsidP="00D45D4F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displayBackgroundShape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6386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A58AC"/>
    <w:rsid w:val="000B3958"/>
    <w:rsid w:val="002506E5"/>
    <w:rsid w:val="002B31DB"/>
    <w:rsid w:val="003F2102"/>
    <w:rsid w:val="00441841"/>
    <w:rsid w:val="004440B3"/>
    <w:rsid w:val="00456970"/>
    <w:rsid w:val="00623100"/>
    <w:rsid w:val="00634D86"/>
    <w:rsid w:val="006B31E8"/>
    <w:rsid w:val="006F12B8"/>
    <w:rsid w:val="00746C54"/>
    <w:rsid w:val="007D4215"/>
    <w:rsid w:val="007D5DDE"/>
    <w:rsid w:val="00815919"/>
    <w:rsid w:val="00835B91"/>
    <w:rsid w:val="00931036"/>
    <w:rsid w:val="009357DA"/>
    <w:rsid w:val="009D00D6"/>
    <w:rsid w:val="00B14FBA"/>
    <w:rsid w:val="00C13AF0"/>
    <w:rsid w:val="00C47099"/>
    <w:rsid w:val="00C9024C"/>
    <w:rsid w:val="00CA58AC"/>
    <w:rsid w:val="00D45D4F"/>
    <w:rsid w:val="00D559AC"/>
    <w:rsid w:val="00DB43B5"/>
    <w:rsid w:val="00DF6B16"/>
    <w:rsid w:val="00E02CE9"/>
    <w:rsid w:val="00E44360"/>
    <w:rsid w:val="00F002E6"/>
    <w:rsid w:val="00F23228"/>
    <w:rsid w:val="00FB3C62"/>
    <w:rsid w:val="00FD7DD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13AF0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link w:val="1Char"/>
    <w:qFormat/>
    <w:rsid w:val="00C13AF0"/>
    <w:pPr>
      <w:keepNext/>
      <w:tabs>
        <w:tab w:val="left" w:pos="1080"/>
        <w:tab w:val="left" w:pos="4860"/>
        <w:tab w:val="left" w:pos="7020"/>
        <w:tab w:val="left" w:pos="7200"/>
      </w:tabs>
      <w:spacing w:line="460" w:lineRule="exact"/>
      <w:jc w:val="left"/>
      <w:outlineLvl w:val="0"/>
    </w:pPr>
    <w:rPr>
      <w:rFonts w:ascii="黑体" w:eastAsia="黑体" w:hAnsi="黑体"/>
      <w:sz w:val="28"/>
      <w:szCs w:val="28"/>
    </w:rPr>
  </w:style>
  <w:style w:type="paragraph" w:styleId="2">
    <w:name w:val="heading 2"/>
    <w:basedOn w:val="a"/>
    <w:next w:val="a"/>
    <w:link w:val="2Char"/>
    <w:qFormat/>
    <w:rsid w:val="00C13AF0"/>
    <w:pPr>
      <w:keepNext/>
      <w:keepLines/>
      <w:spacing w:line="460" w:lineRule="exact"/>
      <w:jc w:val="center"/>
      <w:outlineLvl w:val="1"/>
    </w:pPr>
    <w:rPr>
      <w:rFonts w:ascii="Arial" w:eastAsia="黑体" w:hAnsi="Arial"/>
      <w:bCs/>
      <w:sz w:val="36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rsid w:val="00C13AF0"/>
    <w:rPr>
      <w:rFonts w:ascii="黑体" w:eastAsia="黑体" w:hAnsi="黑体"/>
      <w:kern w:val="2"/>
      <w:sz w:val="28"/>
      <w:szCs w:val="28"/>
    </w:rPr>
  </w:style>
  <w:style w:type="character" w:customStyle="1" w:styleId="2Char">
    <w:name w:val="标题 2 Char"/>
    <w:basedOn w:val="a0"/>
    <w:link w:val="2"/>
    <w:rsid w:val="00C13AF0"/>
    <w:rPr>
      <w:rFonts w:ascii="Arial" w:eastAsia="黑体" w:hAnsi="Arial"/>
      <w:bCs/>
      <w:kern w:val="2"/>
      <w:sz w:val="36"/>
      <w:szCs w:val="32"/>
    </w:rPr>
  </w:style>
  <w:style w:type="paragraph" w:styleId="a3">
    <w:name w:val="Title"/>
    <w:link w:val="Char"/>
    <w:qFormat/>
    <w:rsid w:val="00C13AF0"/>
    <w:pPr>
      <w:jc w:val="center"/>
    </w:pPr>
    <w:rPr>
      <w:rFonts w:eastAsia="黑体"/>
      <w:b/>
      <w:bCs/>
      <w:kern w:val="2"/>
      <w:sz w:val="36"/>
      <w:szCs w:val="24"/>
    </w:rPr>
  </w:style>
  <w:style w:type="character" w:customStyle="1" w:styleId="Char">
    <w:name w:val="标题 Char"/>
    <w:basedOn w:val="a0"/>
    <w:link w:val="a3"/>
    <w:rsid w:val="00C13AF0"/>
    <w:rPr>
      <w:rFonts w:eastAsia="黑体"/>
      <w:b/>
      <w:bCs/>
      <w:kern w:val="2"/>
      <w:sz w:val="36"/>
      <w:szCs w:val="24"/>
    </w:rPr>
  </w:style>
  <w:style w:type="table" w:styleId="a4">
    <w:name w:val="Table Grid"/>
    <w:basedOn w:val="a1"/>
    <w:uiPriority w:val="59"/>
    <w:rsid w:val="00CA58AC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header"/>
    <w:basedOn w:val="a"/>
    <w:link w:val="Char0"/>
    <w:uiPriority w:val="99"/>
    <w:semiHidden/>
    <w:unhideWhenUsed/>
    <w:rsid w:val="00D45D4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semiHidden/>
    <w:rsid w:val="00D45D4F"/>
    <w:rPr>
      <w:kern w:val="2"/>
      <w:sz w:val="18"/>
      <w:szCs w:val="18"/>
    </w:rPr>
  </w:style>
  <w:style w:type="paragraph" w:styleId="a6">
    <w:name w:val="footer"/>
    <w:basedOn w:val="a"/>
    <w:link w:val="Char1"/>
    <w:uiPriority w:val="99"/>
    <w:semiHidden/>
    <w:unhideWhenUsed/>
    <w:rsid w:val="00D45D4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semiHidden/>
    <w:rsid w:val="00D45D4F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95411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</TotalTime>
  <Pages>1</Pages>
  <Words>77</Words>
  <Characters>439</Characters>
  <Application>Microsoft Office Word</Application>
  <DocSecurity>0</DocSecurity>
  <Lines>3</Lines>
  <Paragraphs>1</Paragraphs>
  <ScaleCrop>false</ScaleCrop>
  <Company/>
  <LinksUpToDate>false</LinksUpToDate>
  <CharactersWithSpaces>515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WXL</cp:lastModifiedBy>
  <cp:revision>21</cp:revision>
  <dcterms:created xsi:type="dcterms:W3CDTF">2019-03-11T08:20:00Z</dcterms:created>
  <dcterms:modified xsi:type="dcterms:W3CDTF">2022-03-01T03:40:00Z</dcterms:modified>
</cp:coreProperties>
</file>