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A54B" w14:textId="4F9F4D4E" w:rsidR="005E1FF6" w:rsidRPr="00BA5847" w:rsidRDefault="005E1FF6" w:rsidP="005E1FF6">
      <w:pPr>
        <w:spacing w:after="160" w:line="480" w:lineRule="auto"/>
        <w:contextualSpacing/>
        <w:rPr>
          <w:b/>
          <w:bCs/>
        </w:rPr>
      </w:pPr>
      <w:r w:rsidRPr="00BA5847">
        <w:rPr>
          <w:b/>
          <w:bCs/>
        </w:rPr>
        <w:t>Supplementary Figure</w:t>
      </w:r>
      <w:r>
        <w:rPr>
          <w:b/>
          <w:bCs/>
        </w:rPr>
        <w:t xml:space="preserve"> Legends</w:t>
      </w:r>
    </w:p>
    <w:p w14:paraId="137D01CB" w14:textId="77777777" w:rsidR="005E1FF6" w:rsidRPr="00BA5847" w:rsidRDefault="005E1FF6" w:rsidP="005E1FF6">
      <w:pPr>
        <w:spacing w:after="160" w:line="480" w:lineRule="auto"/>
        <w:contextualSpacing/>
        <w:rPr>
          <w:b/>
        </w:rPr>
      </w:pPr>
    </w:p>
    <w:p w14:paraId="3DBA9087" w14:textId="77777777" w:rsidR="005E1FF6" w:rsidRPr="00BA5847" w:rsidRDefault="005E1FF6" w:rsidP="005E1FF6">
      <w:pPr>
        <w:spacing w:after="160" w:line="480" w:lineRule="auto"/>
        <w:contextualSpacing/>
      </w:pPr>
      <w:r w:rsidRPr="00BA5847">
        <w:rPr>
          <w:b/>
        </w:rPr>
        <w:t xml:space="preserve">Figure S1. </w:t>
      </w:r>
      <w:r w:rsidRPr="00BA5847">
        <w:t>A colony forming unit assays of the MSC population used in this study. 30/100 of seeded cells generated colonies.</w:t>
      </w:r>
    </w:p>
    <w:p w14:paraId="39476555" w14:textId="77777777" w:rsidR="005E1FF6" w:rsidRPr="00BA5847" w:rsidRDefault="005E1FF6" w:rsidP="005E1FF6">
      <w:pPr>
        <w:spacing w:after="160" w:line="480" w:lineRule="auto"/>
        <w:contextualSpacing/>
      </w:pPr>
    </w:p>
    <w:p w14:paraId="03074300" w14:textId="77777777" w:rsidR="005E1FF6" w:rsidRPr="00BA5847" w:rsidRDefault="005E1FF6" w:rsidP="005E1FF6">
      <w:pPr>
        <w:spacing w:after="160" w:line="480" w:lineRule="auto"/>
        <w:contextualSpacing/>
      </w:pPr>
      <w:r w:rsidRPr="00BA5847">
        <w:rPr>
          <w:b/>
          <w:bCs/>
        </w:rPr>
        <w:t>Figure S2.</w:t>
      </w:r>
      <w:r w:rsidRPr="00BA5847">
        <w:t xml:space="preserve"> (B) Tri-lineage differentiation of the MSC population used in this study. We assayed for: (A&amp;D) chondrogenesis with </w:t>
      </w:r>
      <w:proofErr w:type="spellStart"/>
      <w:r w:rsidRPr="00BA5847">
        <w:t>Alcian</w:t>
      </w:r>
      <w:proofErr w:type="spellEnd"/>
      <w:r w:rsidRPr="00BA5847">
        <w:t xml:space="preserve"> Blue, (B&amp;E) osteogenesis with Alizarin Red S, and (C&amp;F) adipogenesis with Oil Red Staining (A-C magnification= 32x, D-F magnification=160x) </w:t>
      </w:r>
    </w:p>
    <w:p w14:paraId="48A217AA" w14:textId="77777777" w:rsidR="005E1FF6" w:rsidRPr="00BA5847" w:rsidRDefault="005E1FF6" w:rsidP="005E1FF6">
      <w:pPr>
        <w:spacing w:after="160" w:line="480" w:lineRule="auto"/>
        <w:contextualSpacing/>
      </w:pPr>
    </w:p>
    <w:p w14:paraId="0D72A53D" w14:textId="77777777" w:rsidR="005E1FF6" w:rsidRPr="0035039D" w:rsidRDefault="005E1FF6" w:rsidP="005E1FF6">
      <w:pPr>
        <w:spacing w:after="160" w:line="480" w:lineRule="auto"/>
        <w:contextualSpacing/>
      </w:pPr>
      <w:r w:rsidRPr="00BA5847">
        <w:rPr>
          <w:b/>
          <w:bCs/>
        </w:rPr>
        <w:t xml:space="preserve">Figure S3. </w:t>
      </w:r>
      <w:r w:rsidRPr="00BA5847">
        <w:t>Flow cytometric analysis of the MSC population used in this study. The MSC population was positive for (A) CD105, (B) CD73 and (C) CD90 and negative for (D) CD34, (E) CD45 and (F) CD31</w:t>
      </w:r>
      <w:r>
        <w:t>.</w:t>
      </w:r>
    </w:p>
    <w:p w14:paraId="0239BC6D" w14:textId="77777777" w:rsidR="00575DAC" w:rsidRDefault="005E1FF6"/>
    <w:sectPr w:rsidR="00575DAC" w:rsidSect="00E60C39">
      <w:footerReference w:type="even" r:id="rId4"/>
      <w:footerReference w:type="default" r:id="rId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3213931"/>
      <w:docPartObj>
        <w:docPartGallery w:val="Page Numbers (Bottom of Page)"/>
        <w:docPartUnique/>
      </w:docPartObj>
    </w:sdtPr>
    <w:sdtEndPr>
      <w:rPr>
        <w:rStyle w:val="PageNumber"/>
      </w:rPr>
    </w:sdtEndPr>
    <w:sdtContent>
      <w:p w14:paraId="3FAA6179" w14:textId="77777777" w:rsidR="00A02645" w:rsidRDefault="005E1FF6" w:rsidP="00D34C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6A3A39" w14:textId="77777777" w:rsidR="00A02645" w:rsidRDefault="005E1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0381575"/>
      <w:docPartObj>
        <w:docPartGallery w:val="Page Numbers (Bottom of Page)"/>
        <w:docPartUnique/>
      </w:docPartObj>
    </w:sdtPr>
    <w:sdtEndPr>
      <w:rPr>
        <w:rStyle w:val="PageNumber"/>
      </w:rPr>
    </w:sdtEndPr>
    <w:sdtContent>
      <w:p w14:paraId="56979CF8" w14:textId="77777777" w:rsidR="00A02645" w:rsidRDefault="005E1FF6" w:rsidP="00D34CB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6DAB71" w14:textId="77777777" w:rsidR="00A02645" w:rsidRDefault="005E1FF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F6"/>
    <w:rsid w:val="00033DD7"/>
    <w:rsid w:val="000C73C0"/>
    <w:rsid w:val="001428D6"/>
    <w:rsid w:val="003A5F52"/>
    <w:rsid w:val="00467F82"/>
    <w:rsid w:val="005E1FF6"/>
    <w:rsid w:val="0062595D"/>
    <w:rsid w:val="007D6288"/>
    <w:rsid w:val="00841A17"/>
    <w:rsid w:val="00854D0D"/>
    <w:rsid w:val="00884024"/>
    <w:rsid w:val="008C634B"/>
    <w:rsid w:val="008E26BE"/>
    <w:rsid w:val="009E01C5"/>
    <w:rsid w:val="00AB1C0C"/>
    <w:rsid w:val="00FB2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579FAE"/>
  <w14:defaultImageDpi w14:val="32767"/>
  <w15:chartTrackingRefBased/>
  <w15:docId w15:val="{28925275-C88E-2D41-BD73-2CF84485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1FF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E1FF6"/>
    <w:pPr>
      <w:tabs>
        <w:tab w:val="center" w:pos="4680"/>
        <w:tab w:val="right" w:pos="9360"/>
      </w:tabs>
    </w:pPr>
  </w:style>
  <w:style w:type="character" w:customStyle="1" w:styleId="FooterChar">
    <w:name w:val="Footer Char"/>
    <w:basedOn w:val="DefaultParagraphFont"/>
    <w:link w:val="Footer"/>
    <w:uiPriority w:val="99"/>
    <w:rsid w:val="005E1FF6"/>
    <w:rPr>
      <w:rFonts w:ascii="Times New Roman" w:eastAsia="Times New Roman" w:hAnsi="Times New Roman" w:cs="Times New Roman"/>
    </w:rPr>
  </w:style>
  <w:style w:type="character" w:styleId="PageNumber">
    <w:name w:val="page number"/>
    <w:basedOn w:val="DefaultParagraphFont"/>
    <w:uiPriority w:val="99"/>
    <w:semiHidden/>
    <w:unhideWhenUsed/>
    <w:rsid w:val="005E1FF6"/>
  </w:style>
  <w:style w:type="character" w:styleId="LineNumber">
    <w:name w:val="line number"/>
    <w:basedOn w:val="DefaultParagraphFont"/>
    <w:uiPriority w:val="99"/>
    <w:semiHidden/>
    <w:unhideWhenUsed/>
    <w:rsid w:val="005E1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536</Characters>
  <Application>Microsoft Office Word</Application>
  <DocSecurity>0</DocSecurity>
  <Lines>4</Lines>
  <Paragraphs>1</Paragraphs>
  <ScaleCrop>false</ScaleCrop>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Peter</dc:creator>
  <cp:keywords/>
  <dc:description/>
  <cp:lastModifiedBy>Alexander, Peter</cp:lastModifiedBy>
  <cp:revision>1</cp:revision>
  <dcterms:created xsi:type="dcterms:W3CDTF">2022-05-04T14:24:00Z</dcterms:created>
  <dcterms:modified xsi:type="dcterms:W3CDTF">2022-05-04T14:25:00Z</dcterms:modified>
</cp:coreProperties>
</file>