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B360D" w14:textId="6E7499D6" w:rsidR="00E411AD" w:rsidRPr="00280BDD" w:rsidRDefault="00990629" w:rsidP="00E411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062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Online Resource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="00E411AD" w:rsidRPr="00280BDD">
        <w:rPr>
          <w:rFonts w:ascii="Times New Roman" w:hAnsi="Times New Roman" w:cs="Times New Roman"/>
          <w:b/>
          <w:bCs/>
          <w:kern w:val="0"/>
          <w:sz w:val="24"/>
          <w:szCs w:val="24"/>
        </w:rPr>
        <w:t>. Demographic, clinical, angiographic and procedural characteristics of patients who did and did not present with MACEs during follow-up</w:t>
      </w:r>
    </w:p>
    <w:tbl>
      <w:tblPr>
        <w:tblStyle w:val="a7"/>
        <w:tblW w:w="8641" w:type="dxa"/>
        <w:jc w:val="center"/>
        <w:tblInd w:w="0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0"/>
        <w:gridCol w:w="1871"/>
        <w:gridCol w:w="1871"/>
        <w:gridCol w:w="1077"/>
        <w:gridCol w:w="212"/>
      </w:tblGrid>
      <w:tr w:rsidR="00E411AD" w:rsidRPr="00280BDD" w14:paraId="13BC12F3" w14:textId="77777777" w:rsidTr="00470EE2">
        <w:trPr>
          <w:gridAfter w:val="1"/>
          <w:wAfter w:w="212" w:type="dxa"/>
          <w:tblHeader/>
          <w:jc w:val="center"/>
        </w:trPr>
        <w:tc>
          <w:tcPr>
            <w:tcW w:w="361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09573C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0087781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MACEs</w:t>
            </w:r>
          </w:p>
          <w:p w14:paraId="6816687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(n=58)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3EB364D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Non-MACEs</w:t>
            </w:r>
          </w:p>
          <w:p w14:paraId="0330DDD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(n=156)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BAF7A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i/>
                <w:iCs/>
                <w:sz w:val="24"/>
                <w:szCs w:val="24"/>
              </w:rPr>
              <w:t>P</w:t>
            </w:r>
            <w:r w:rsidRPr="00280BDD">
              <w:rPr>
                <w:rFonts w:asciiTheme="minorEastAsia" w:eastAsiaTheme="minorEastAsia" w:hAnsiTheme="minorEastAsia"/>
                <w:sz w:val="24"/>
                <w:szCs w:val="24"/>
              </w:rPr>
              <w:t>-</w:t>
            </w:r>
            <w:r w:rsidRPr="00280BDD">
              <w:rPr>
                <w:sz w:val="24"/>
                <w:szCs w:val="24"/>
              </w:rPr>
              <w:t>value</w:t>
            </w:r>
          </w:p>
        </w:tc>
      </w:tr>
      <w:tr w:rsidR="00E411AD" w:rsidRPr="00280BDD" w14:paraId="0BD011FD" w14:textId="77777777" w:rsidTr="00470EE2">
        <w:trPr>
          <w:jc w:val="center"/>
        </w:trPr>
        <w:tc>
          <w:tcPr>
            <w:tcW w:w="8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2FA4BF" w14:textId="77777777" w:rsidR="00E411AD" w:rsidRPr="00280BDD" w:rsidRDefault="00E411AD" w:rsidP="00470EE2">
            <w:pPr>
              <w:spacing w:line="480" w:lineRule="auto"/>
              <w:rPr>
                <w:i/>
                <w:iCs/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Demographic and clinical characteristics</w:t>
            </w:r>
          </w:p>
        </w:tc>
      </w:tr>
      <w:tr w:rsidR="00E411AD" w:rsidRPr="00280BDD" w14:paraId="7A9B9933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single" w:sz="4" w:space="0" w:color="auto"/>
              <w:left w:val="nil"/>
            </w:tcBorders>
            <w:vAlign w:val="center"/>
            <w:hideMark/>
          </w:tcPr>
          <w:p w14:paraId="484EC388" w14:textId="77777777" w:rsidR="00E411AD" w:rsidRPr="00280BDD" w:rsidRDefault="00E411AD" w:rsidP="00470EE2">
            <w:pPr>
              <w:spacing w:line="480" w:lineRule="auto"/>
              <w:rPr>
                <w:rFonts w:eastAsia="等线"/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Male, n (%)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  <w:hideMark/>
          </w:tcPr>
          <w:p w14:paraId="10B0057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7 (81.0)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  <w:hideMark/>
          </w:tcPr>
          <w:p w14:paraId="4BCEB2A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32 (84.6)</w:t>
            </w:r>
          </w:p>
        </w:tc>
        <w:tc>
          <w:tcPr>
            <w:tcW w:w="1077" w:type="dxa"/>
            <w:tcBorders>
              <w:top w:val="single" w:sz="4" w:space="0" w:color="auto"/>
              <w:right w:val="nil"/>
            </w:tcBorders>
            <w:vAlign w:val="center"/>
            <w:hideMark/>
          </w:tcPr>
          <w:p w14:paraId="53A84CE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.529</w:t>
            </w:r>
          </w:p>
        </w:tc>
      </w:tr>
      <w:tr w:rsidR="00E411AD" w:rsidRPr="00280BDD" w14:paraId="2407802F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E5144D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Age, years</w:t>
            </w:r>
          </w:p>
        </w:tc>
        <w:tc>
          <w:tcPr>
            <w:tcW w:w="1871" w:type="dxa"/>
            <w:vAlign w:val="center"/>
            <w:hideMark/>
          </w:tcPr>
          <w:p w14:paraId="4EC9F98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9.4 </w:t>
            </w:r>
            <w:r w:rsidRPr="00280BDD">
              <w:rPr>
                <w:rFonts w:eastAsiaTheme="minorEastAsia" w:hint="eastAsia"/>
                <w:sz w:val="24"/>
                <w:szCs w:val="24"/>
              </w:rPr>
              <w:t>±</w:t>
            </w:r>
            <w:r w:rsidRPr="00280BDD"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Pr="00280BDD">
              <w:rPr>
                <w:rFonts w:eastAsiaTheme="minorEastAsia"/>
                <w:sz w:val="24"/>
                <w:szCs w:val="24"/>
              </w:rPr>
              <w:t>8.5</w:t>
            </w:r>
          </w:p>
        </w:tc>
        <w:tc>
          <w:tcPr>
            <w:tcW w:w="1871" w:type="dxa"/>
            <w:vAlign w:val="center"/>
            <w:hideMark/>
          </w:tcPr>
          <w:p w14:paraId="3577076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9.0 </w:t>
            </w:r>
            <w:r w:rsidRPr="00280BDD">
              <w:rPr>
                <w:rFonts w:eastAsiaTheme="minorEastAsia" w:hint="eastAsia"/>
                <w:sz w:val="24"/>
                <w:szCs w:val="24"/>
              </w:rPr>
              <w:t>±</w:t>
            </w:r>
            <w:r w:rsidRPr="00280BDD"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Pr="00280BDD">
              <w:rPr>
                <w:rFonts w:eastAsiaTheme="minorEastAsia"/>
                <w:sz w:val="24"/>
                <w:szCs w:val="24"/>
              </w:rPr>
              <w:t>9.0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2633C2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.813</w:t>
            </w:r>
          </w:p>
        </w:tc>
      </w:tr>
      <w:tr w:rsidR="00E411AD" w:rsidRPr="00280BDD" w14:paraId="13C6A92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ECD40A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Body mass index, kg/m</w:t>
            </w:r>
            <w:r w:rsidRPr="00280BD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71" w:type="dxa"/>
            <w:vAlign w:val="center"/>
            <w:hideMark/>
          </w:tcPr>
          <w:p w14:paraId="3335F54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6.5 </w:t>
            </w:r>
            <w:r w:rsidRPr="00280BDD">
              <w:rPr>
                <w:rFonts w:eastAsiaTheme="minorEastAsia" w:hint="eastAsia"/>
                <w:sz w:val="24"/>
                <w:szCs w:val="24"/>
              </w:rPr>
              <w:t>±</w:t>
            </w:r>
            <w:r w:rsidRPr="00280BDD"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Pr="00280BDD">
              <w:rPr>
                <w:rFonts w:eastAsiaTheme="minorEastAsia"/>
                <w:sz w:val="24"/>
                <w:szCs w:val="24"/>
              </w:rPr>
              <w:t>2.9</w:t>
            </w:r>
          </w:p>
        </w:tc>
        <w:tc>
          <w:tcPr>
            <w:tcW w:w="1871" w:type="dxa"/>
            <w:vAlign w:val="center"/>
            <w:hideMark/>
          </w:tcPr>
          <w:p w14:paraId="380F578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6.3 </w:t>
            </w:r>
            <w:r w:rsidRPr="00280BDD">
              <w:rPr>
                <w:rFonts w:eastAsiaTheme="minorEastAsia" w:hint="eastAsia"/>
                <w:sz w:val="24"/>
                <w:szCs w:val="24"/>
              </w:rPr>
              <w:t>±</w:t>
            </w:r>
            <w:r w:rsidRPr="00280BDD"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Pr="00280BDD">
              <w:rPr>
                <w:rFonts w:eastAsiaTheme="minorEastAsia"/>
                <w:sz w:val="24"/>
                <w:szCs w:val="24"/>
              </w:rPr>
              <w:t>3.0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F9D620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.689</w:t>
            </w:r>
          </w:p>
        </w:tc>
      </w:tr>
      <w:tr w:rsidR="00E411AD" w:rsidRPr="00280BDD" w14:paraId="7052F4D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753BAE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Current smoker, n (%)</w:t>
            </w:r>
          </w:p>
        </w:tc>
        <w:tc>
          <w:tcPr>
            <w:tcW w:w="1871" w:type="dxa"/>
            <w:vAlign w:val="center"/>
            <w:hideMark/>
          </w:tcPr>
          <w:p w14:paraId="7236B85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6 (27.6)</w:t>
            </w:r>
          </w:p>
        </w:tc>
        <w:tc>
          <w:tcPr>
            <w:tcW w:w="1871" w:type="dxa"/>
            <w:vAlign w:val="center"/>
            <w:hideMark/>
          </w:tcPr>
          <w:p w14:paraId="384ABBD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2 (33.3)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2614357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.422</w:t>
            </w:r>
          </w:p>
        </w:tc>
      </w:tr>
      <w:tr w:rsidR="00E411AD" w:rsidRPr="00280BDD" w14:paraId="7D846C92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98785D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Hypertension, n (%)</w:t>
            </w:r>
          </w:p>
        </w:tc>
        <w:tc>
          <w:tcPr>
            <w:tcW w:w="1871" w:type="dxa"/>
            <w:vAlign w:val="center"/>
            <w:hideMark/>
          </w:tcPr>
          <w:p w14:paraId="1F2669B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5 (60.3)</w:t>
            </w:r>
          </w:p>
        </w:tc>
        <w:tc>
          <w:tcPr>
            <w:tcW w:w="1871" w:type="dxa"/>
            <w:vAlign w:val="center"/>
            <w:hideMark/>
          </w:tcPr>
          <w:p w14:paraId="1FB163F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9</w:t>
            </w:r>
            <w:r w:rsidRPr="00280BDD">
              <w:rPr>
                <w:rFonts w:eastAsiaTheme="minorEastAsia"/>
                <w:sz w:val="24"/>
                <w:szCs w:val="24"/>
              </w:rPr>
              <w:t>9 (63.5)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7354210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.675</w:t>
            </w:r>
          </w:p>
        </w:tc>
      </w:tr>
      <w:tr w:rsidR="00E411AD" w:rsidRPr="00280BDD" w14:paraId="3E03F75E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C462BA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Diabetes, n (%)</w:t>
            </w:r>
          </w:p>
        </w:tc>
        <w:tc>
          <w:tcPr>
            <w:tcW w:w="1871" w:type="dxa"/>
            <w:vAlign w:val="center"/>
            <w:hideMark/>
          </w:tcPr>
          <w:p w14:paraId="0B048C7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(51.7)</w:t>
            </w:r>
          </w:p>
        </w:tc>
        <w:tc>
          <w:tcPr>
            <w:tcW w:w="1871" w:type="dxa"/>
            <w:vAlign w:val="center"/>
            <w:hideMark/>
          </w:tcPr>
          <w:p w14:paraId="488C936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4 (41.0)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400CEA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.161</w:t>
            </w:r>
          </w:p>
        </w:tc>
      </w:tr>
      <w:tr w:rsidR="00E411AD" w:rsidRPr="00280BDD" w14:paraId="5917AD06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93594C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Dyslipidemia, n (%)</w:t>
            </w:r>
          </w:p>
        </w:tc>
        <w:tc>
          <w:tcPr>
            <w:tcW w:w="1871" w:type="dxa"/>
            <w:vAlign w:val="center"/>
            <w:hideMark/>
          </w:tcPr>
          <w:p w14:paraId="579AA3D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4 (75.9)</w:t>
            </w:r>
          </w:p>
        </w:tc>
        <w:tc>
          <w:tcPr>
            <w:tcW w:w="1871" w:type="dxa"/>
            <w:vAlign w:val="center"/>
            <w:hideMark/>
          </w:tcPr>
          <w:p w14:paraId="628D26E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19 (76.3)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C197E8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.949</w:t>
            </w:r>
          </w:p>
        </w:tc>
      </w:tr>
      <w:tr w:rsidR="00E411AD" w:rsidRPr="00280BDD" w14:paraId="5E9CE74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7C55B0E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CKD, n (%)</w:t>
            </w:r>
          </w:p>
        </w:tc>
        <w:tc>
          <w:tcPr>
            <w:tcW w:w="1871" w:type="dxa"/>
            <w:vAlign w:val="center"/>
            <w:hideMark/>
          </w:tcPr>
          <w:p w14:paraId="7E711D3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/>
                <w:sz w:val="24"/>
                <w:szCs w:val="24"/>
              </w:rPr>
              <w:t>10 (17.2)</w:t>
            </w:r>
          </w:p>
        </w:tc>
        <w:tc>
          <w:tcPr>
            <w:tcW w:w="1871" w:type="dxa"/>
            <w:vAlign w:val="center"/>
            <w:hideMark/>
          </w:tcPr>
          <w:p w14:paraId="547B55F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9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(5.8)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1A9EF15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.009</w:t>
            </w:r>
          </w:p>
        </w:tc>
      </w:tr>
      <w:tr w:rsidR="00E411AD" w:rsidRPr="00280BDD" w14:paraId="1FC43CDA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46063E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Previous MI, n (%)</w:t>
            </w:r>
          </w:p>
        </w:tc>
        <w:tc>
          <w:tcPr>
            <w:tcW w:w="1871" w:type="dxa"/>
            <w:vAlign w:val="center"/>
            <w:hideMark/>
          </w:tcPr>
          <w:p w14:paraId="40E4A29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3 (56.9)</w:t>
            </w:r>
          </w:p>
        </w:tc>
        <w:tc>
          <w:tcPr>
            <w:tcW w:w="1871" w:type="dxa"/>
            <w:vAlign w:val="center"/>
            <w:hideMark/>
          </w:tcPr>
          <w:p w14:paraId="1E3DDA9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8</w:t>
            </w:r>
            <w:r w:rsidRPr="00280BDD">
              <w:rPr>
                <w:rFonts w:eastAsiaTheme="minorEastAsia"/>
                <w:sz w:val="24"/>
                <w:szCs w:val="24"/>
              </w:rPr>
              <w:t>0 (51.3)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45F6952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.465</w:t>
            </w:r>
          </w:p>
        </w:tc>
      </w:tr>
      <w:tr w:rsidR="00E411AD" w:rsidRPr="00280BDD" w14:paraId="7E61056C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65F489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Previous CABG, n (%)</w:t>
            </w:r>
          </w:p>
        </w:tc>
        <w:tc>
          <w:tcPr>
            <w:tcW w:w="1871" w:type="dxa"/>
            <w:vAlign w:val="center"/>
            <w:hideMark/>
          </w:tcPr>
          <w:p w14:paraId="506FC68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(5.2)</w:t>
            </w:r>
          </w:p>
        </w:tc>
        <w:tc>
          <w:tcPr>
            <w:tcW w:w="1871" w:type="dxa"/>
            <w:vAlign w:val="center"/>
            <w:hideMark/>
          </w:tcPr>
          <w:p w14:paraId="6B21144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(4.5)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6F1471D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﹥</w:t>
            </w: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.999</w:t>
            </w:r>
          </w:p>
        </w:tc>
      </w:tr>
      <w:tr w:rsidR="00E411AD" w:rsidRPr="00280BDD" w14:paraId="527DD0B8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  <w:bottom w:val="nil"/>
            </w:tcBorders>
            <w:vAlign w:val="center"/>
            <w:hideMark/>
          </w:tcPr>
          <w:p w14:paraId="6B19EDD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Ejection fraction</w:t>
            </w:r>
            <w:r w:rsidRPr="00280BDD">
              <w:rPr>
                <w:rFonts w:ascii="宋体" w:eastAsia="宋体" w:hAnsi="宋体" w:cs="宋体"/>
                <w:sz w:val="24"/>
                <w:szCs w:val="24"/>
              </w:rPr>
              <w:t xml:space="preserve">, </w:t>
            </w:r>
            <w:r w:rsidRPr="00280BDD">
              <w:rPr>
                <w:sz w:val="24"/>
                <w:szCs w:val="24"/>
              </w:rPr>
              <w:t>%</w:t>
            </w:r>
          </w:p>
        </w:tc>
        <w:tc>
          <w:tcPr>
            <w:tcW w:w="1871" w:type="dxa"/>
            <w:tcBorders>
              <w:bottom w:val="nil"/>
            </w:tcBorders>
            <w:vAlign w:val="center"/>
            <w:hideMark/>
          </w:tcPr>
          <w:p w14:paraId="5CC6BA8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9 (53, 65)</w:t>
            </w:r>
          </w:p>
        </w:tc>
        <w:tc>
          <w:tcPr>
            <w:tcW w:w="1871" w:type="dxa"/>
            <w:tcBorders>
              <w:bottom w:val="nil"/>
            </w:tcBorders>
            <w:vAlign w:val="center"/>
            <w:hideMark/>
          </w:tcPr>
          <w:p w14:paraId="4EEDDFD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(54, 66)</w:t>
            </w:r>
          </w:p>
        </w:tc>
        <w:tc>
          <w:tcPr>
            <w:tcW w:w="1077" w:type="dxa"/>
            <w:tcBorders>
              <w:bottom w:val="nil"/>
              <w:right w:val="nil"/>
            </w:tcBorders>
            <w:vAlign w:val="center"/>
            <w:hideMark/>
          </w:tcPr>
          <w:p w14:paraId="16B2554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.151</w:t>
            </w:r>
          </w:p>
        </w:tc>
      </w:tr>
      <w:tr w:rsidR="00E411AD" w:rsidRPr="00280BDD" w14:paraId="5961882E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3FBCF37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Total cholesterol, mmol/l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4ED5072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.65 (3.16, 4.31)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5D8044B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.75 (3.24, 4.26)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1CD95A15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.529</w:t>
            </w:r>
          </w:p>
        </w:tc>
      </w:tr>
      <w:tr w:rsidR="00E411AD" w:rsidRPr="00280BDD" w14:paraId="1E975FA7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0DB2418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LDL cholesterol, mmol/l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0A88925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.04 (1.61, 2.64)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3462D33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.06 (1.72, 2.66)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4E4DED59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.767</w:t>
            </w:r>
          </w:p>
        </w:tc>
      </w:tr>
      <w:tr w:rsidR="00E411AD" w:rsidRPr="00280BDD" w14:paraId="08E56AAD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303D47D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HDL cholesterol, mmol/l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39FA939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.99 (0.82, 1.16)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5CFE064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.02 (0.90, 1.18)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18442252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.316</w:t>
            </w:r>
          </w:p>
        </w:tc>
      </w:tr>
      <w:tr w:rsidR="00E411AD" w:rsidRPr="00280BDD" w14:paraId="59715FBA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643A1BE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Triglycerides, mmol/l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244C66F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.37 (1.02, 2.04)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2216347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.38 (1.06, 2.03)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48E6CDC8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.749</w:t>
            </w:r>
          </w:p>
        </w:tc>
      </w:tr>
      <w:tr w:rsidR="00E411AD" w:rsidRPr="00280BDD" w14:paraId="38231836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6D7235E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Creatinine clearance, ml/min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518A451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9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9.23 </w:t>
            </w:r>
            <w:r w:rsidRPr="00280BDD">
              <w:rPr>
                <w:rFonts w:eastAsiaTheme="minorEastAsia" w:hint="eastAsia"/>
                <w:sz w:val="24"/>
                <w:szCs w:val="24"/>
              </w:rPr>
              <w:t>±</w:t>
            </w:r>
            <w:r w:rsidRPr="00280BDD"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Pr="00280BDD">
              <w:rPr>
                <w:rFonts w:eastAsiaTheme="minorEastAsia"/>
                <w:sz w:val="24"/>
                <w:szCs w:val="24"/>
              </w:rPr>
              <w:t>28.99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408883E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/>
                <w:sz w:val="24"/>
                <w:szCs w:val="24"/>
              </w:rPr>
              <w:t xml:space="preserve">101.15 </w:t>
            </w:r>
            <w:r w:rsidRPr="00280BDD">
              <w:rPr>
                <w:rFonts w:eastAsiaTheme="minorEastAsia" w:hint="eastAsia"/>
                <w:sz w:val="24"/>
                <w:szCs w:val="24"/>
              </w:rPr>
              <w:t>±</w:t>
            </w:r>
            <w:r w:rsidRPr="00280BDD">
              <w:rPr>
                <w:rFonts w:eastAsiaTheme="minorEastAsia" w:hint="eastAsia"/>
                <w:sz w:val="24"/>
                <w:szCs w:val="24"/>
              </w:rPr>
              <w:t xml:space="preserve"> </w:t>
            </w:r>
            <w:r w:rsidRPr="00280BDD">
              <w:rPr>
                <w:rFonts w:eastAsiaTheme="minorEastAsia"/>
                <w:sz w:val="24"/>
                <w:szCs w:val="24"/>
              </w:rPr>
              <w:t>25.68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50390FE1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.640</w:t>
            </w:r>
          </w:p>
        </w:tc>
      </w:tr>
      <w:tr w:rsidR="00E411AD" w:rsidRPr="00280BDD" w14:paraId="566A1B3F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3564918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High bleeding risk, n (%)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6E30C86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/>
                <w:sz w:val="24"/>
                <w:szCs w:val="24"/>
              </w:rPr>
              <w:t>10 (17.2)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6086079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1 (13.5)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10DF025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.515</w:t>
            </w:r>
          </w:p>
        </w:tc>
      </w:tr>
      <w:tr w:rsidR="00E411AD" w:rsidRPr="00280BDD" w14:paraId="38EF3F7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3FA436F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Medications, n (%)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19DCD3C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47B6634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3B0B3B5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21DCD5E9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4D624BB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D</w:t>
            </w:r>
            <w:r w:rsidRPr="00280BDD">
              <w:rPr>
                <w:rFonts w:eastAsiaTheme="minorEastAsia"/>
                <w:sz w:val="24"/>
                <w:szCs w:val="24"/>
              </w:rPr>
              <w:t>APT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4EFF67A6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6 (96.6)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37381FAD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56 (100.0)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7F23F78D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.073</w:t>
            </w:r>
          </w:p>
        </w:tc>
      </w:tr>
      <w:tr w:rsidR="00E411AD" w:rsidRPr="00280BDD" w14:paraId="4D09550E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3006FE8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Statin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175F1AF9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8 (100.0)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369A7017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55 (99.4)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5DCAED9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﹥</w:t>
            </w: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.999</w:t>
            </w:r>
          </w:p>
        </w:tc>
      </w:tr>
      <w:tr w:rsidR="00E411AD" w:rsidRPr="00280BDD" w14:paraId="4D0334C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nil"/>
            </w:tcBorders>
            <w:vAlign w:val="center"/>
          </w:tcPr>
          <w:p w14:paraId="7A10D17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asciiTheme="minorEastAsia" w:eastAsiaTheme="minorEastAsia" w:hAnsiTheme="minorEastAsia" w:hint="eastAsia"/>
                <w:sz w:val="24"/>
                <w:szCs w:val="24"/>
              </w:rPr>
              <w:t>β</w:t>
            </w:r>
            <w:r w:rsidRPr="00280BDD">
              <w:rPr>
                <w:sz w:val="24"/>
                <w:szCs w:val="24"/>
              </w:rPr>
              <w:t>-Blocker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72402109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2 (72.4)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214044A4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15 (73.7)</w:t>
            </w:r>
          </w:p>
        </w:tc>
        <w:tc>
          <w:tcPr>
            <w:tcW w:w="1077" w:type="dxa"/>
            <w:tcBorders>
              <w:top w:val="nil"/>
              <w:bottom w:val="nil"/>
              <w:right w:val="nil"/>
            </w:tcBorders>
            <w:vAlign w:val="center"/>
          </w:tcPr>
          <w:p w14:paraId="3996107C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.848</w:t>
            </w:r>
          </w:p>
        </w:tc>
      </w:tr>
      <w:tr w:rsidR="00E411AD" w:rsidRPr="00280BDD" w14:paraId="3EE898CA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F0C4D9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ACE-inhibitor/ARB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vAlign w:val="center"/>
          </w:tcPr>
          <w:p w14:paraId="6609ACDD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(51.7)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vAlign w:val="center"/>
          </w:tcPr>
          <w:p w14:paraId="1C3982AA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8 (43.6)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5566835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.288</w:t>
            </w:r>
          </w:p>
        </w:tc>
      </w:tr>
      <w:tr w:rsidR="00E411AD" w:rsidRPr="00280BDD" w14:paraId="62D83268" w14:textId="77777777" w:rsidTr="00470EE2">
        <w:trPr>
          <w:jc w:val="center"/>
        </w:trPr>
        <w:tc>
          <w:tcPr>
            <w:tcW w:w="8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3A478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Angiographic characteristics</w:t>
            </w:r>
          </w:p>
        </w:tc>
      </w:tr>
      <w:tr w:rsidR="00E411AD" w:rsidRPr="00280BDD" w14:paraId="7BB0D3E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single" w:sz="4" w:space="0" w:color="auto"/>
              <w:left w:val="nil"/>
            </w:tcBorders>
            <w:vAlign w:val="center"/>
            <w:hideMark/>
          </w:tcPr>
          <w:p w14:paraId="1B12AA8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Multivessel disease, n (%)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  <w:hideMark/>
          </w:tcPr>
          <w:p w14:paraId="3625DD3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9 (50.0)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  <w:hideMark/>
          </w:tcPr>
          <w:p w14:paraId="65A4090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9</w:t>
            </w:r>
            <w:r w:rsidRPr="00280BDD">
              <w:rPr>
                <w:rFonts w:eastAsiaTheme="minorEastAsia"/>
                <w:sz w:val="24"/>
                <w:szCs w:val="24"/>
              </w:rPr>
              <w:t>7 (62.2)</w:t>
            </w:r>
          </w:p>
        </w:tc>
        <w:tc>
          <w:tcPr>
            <w:tcW w:w="1077" w:type="dxa"/>
            <w:tcBorders>
              <w:top w:val="single" w:sz="4" w:space="0" w:color="auto"/>
              <w:right w:val="nil"/>
            </w:tcBorders>
            <w:vAlign w:val="center"/>
            <w:hideMark/>
          </w:tcPr>
          <w:p w14:paraId="60FA418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.108</w:t>
            </w:r>
          </w:p>
        </w:tc>
      </w:tr>
      <w:tr w:rsidR="00E411AD" w:rsidRPr="00280BDD" w14:paraId="518942C1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9BE020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CTO target vessel, n (%)</w:t>
            </w:r>
          </w:p>
        </w:tc>
        <w:tc>
          <w:tcPr>
            <w:tcW w:w="1871" w:type="dxa"/>
            <w:vAlign w:val="center"/>
          </w:tcPr>
          <w:p w14:paraId="1961DBA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14:paraId="5A35811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1A567B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.287</w:t>
            </w:r>
          </w:p>
        </w:tc>
      </w:tr>
      <w:tr w:rsidR="00E411AD" w:rsidRPr="00280BDD" w14:paraId="02359F53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9D2CD71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Left anterior descending artery</w:t>
            </w:r>
          </w:p>
        </w:tc>
        <w:tc>
          <w:tcPr>
            <w:tcW w:w="1871" w:type="dxa"/>
            <w:vAlign w:val="center"/>
            <w:hideMark/>
          </w:tcPr>
          <w:p w14:paraId="47202E0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7 (46.6)</w:t>
            </w:r>
          </w:p>
        </w:tc>
        <w:tc>
          <w:tcPr>
            <w:tcW w:w="1871" w:type="dxa"/>
            <w:vAlign w:val="center"/>
            <w:hideMark/>
          </w:tcPr>
          <w:p w14:paraId="3892DBC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(38.5)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7505FFD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72188831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E2DE521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Left circumflex artery</w:t>
            </w:r>
          </w:p>
        </w:tc>
        <w:tc>
          <w:tcPr>
            <w:tcW w:w="1871" w:type="dxa"/>
            <w:vAlign w:val="center"/>
            <w:hideMark/>
          </w:tcPr>
          <w:p w14:paraId="21BC02C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(6.9)</w:t>
            </w:r>
          </w:p>
        </w:tc>
        <w:tc>
          <w:tcPr>
            <w:tcW w:w="1871" w:type="dxa"/>
            <w:vAlign w:val="center"/>
            <w:hideMark/>
          </w:tcPr>
          <w:p w14:paraId="44C24F7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2 (14.1)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6D6FB8F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6D50EE1D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322DA854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Right coronary artery</w:t>
            </w:r>
          </w:p>
        </w:tc>
        <w:tc>
          <w:tcPr>
            <w:tcW w:w="1871" w:type="dxa"/>
            <w:vAlign w:val="center"/>
          </w:tcPr>
          <w:p w14:paraId="1C9F60F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7 (46.6)</w:t>
            </w:r>
          </w:p>
        </w:tc>
        <w:tc>
          <w:tcPr>
            <w:tcW w:w="1871" w:type="dxa"/>
            <w:vAlign w:val="center"/>
          </w:tcPr>
          <w:p w14:paraId="2958351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>4 (47.4)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37F92D7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2A997CF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54CBB2DD" w14:textId="77777777" w:rsidR="00E411AD" w:rsidRPr="00280BDD" w:rsidRDefault="00E411AD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J-CTO score</w:t>
            </w:r>
          </w:p>
        </w:tc>
        <w:tc>
          <w:tcPr>
            <w:tcW w:w="1871" w:type="dxa"/>
            <w:vAlign w:val="center"/>
          </w:tcPr>
          <w:p w14:paraId="2599AA8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(1, 3)</w:t>
            </w:r>
          </w:p>
        </w:tc>
        <w:tc>
          <w:tcPr>
            <w:tcW w:w="1871" w:type="dxa"/>
            <w:vAlign w:val="center"/>
          </w:tcPr>
          <w:p w14:paraId="132F68D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(1, 3)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1CD4CBC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.577</w:t>
            </w:r>
          </w:p>
        </w:tc>
      </w:tr>
      <w:tr w:rsidR="00E411AD" w:rsidRPr="00280BDD" w14:paraId="1A3C23C8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D5AC42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Blunt stump, n (%)</w:t>
            </w:r>
          </w:p>
        </w:tc>
        <w:tc>
          <w:tcPr>
            <w:tcW w:w="1871" w:type="dxa"/>
            <w:vAlign w:val="center"/>
            <w:hideMark/>
          </w:tcPr>
          <w:p w14:paraId="7E23D22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(51.7)</w:t>
            </w:r>
          </w:p>
        </w:tc>
        <w:tc>
          <w:tcPr>
            <w:tcW w:w="1871" w:type="dxa"/>
            <w:vAlign w:val="center"/>
            <w:hideMark/>
          </w:tcPr>
          <w:p w14:paraId="3F41EEA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9</w:t>
            </w:r>
            <w:r w:rsidRPr="00280BDD">
              <w:rPr>
                <w:rFonts w:eastAsiaTheme="minorEastAsia"/>
                <w:sz w:val="24"/>
                <w:szCs w:val="24"/>
              </w:rPr>
              <w:t>2 (59.0)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F6E017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.341</w:t>
            </w:r>
          </w:p>
        </w:tc>
      </w:tr>
      <w:tr w:rsidR="00E411AD" w:rsidRPr="00280BDD" w14:paraId="044CFB6A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0355D7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Calcification, n (%)</w:t>
            </w:r>
          </w:p>
        </w:tc>
        <w:tc>
          <w:tcPr>
            <w:tcW w:w="1871" w:type="dxa"/>
            <w:vAlign w:val="center"/>
            <w:hideMark/>
          </w:tcPr>
          <w:p w14:paraId="6A4E6AD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7 (46.6)</w:t>
            </w:r>
          </w:p>
        </w:tc>
        <w:tc>
          <w:tcPr>
            <w:tcW w:w="1871" w:type="dxa"/>
            <w:vAlign w:val="center"/>
            <w:hideMark/>
          </w:tcPr>
          <w:p w14:paraId="5D660CE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5 (35.3)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2F08EBD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.131</w:t>
            </w:r>
          </w:p>
        </w:tc>
      </w:tr>
      <w:tr w:rsidR="00E411AD" w:rsidRPr="00280BDD" w14:paraId="53C1382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855D69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Bending &gt;45°, n (%)</w:t>
            </w:r>
          </w:p>
        </w:tc>
        <w:tc>
          <w:tcPr>
            <w:tcW w:w="1871" w:type="dxa"/>
            <w:vAlign w:val="center"/>
            <w:hideMark/>
          </w:tcPr>
          <w:p w14:paraId="30164AD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9 (32.8)</w:t>
            </w:r>
          </w:p>
        </w:tc>
        <w:tc>
          <w:tcPr>
            <w:tcW w:w="1871" w:type="dxa"/>
            <w:vAlign w:val="center"/>
            <w:hideMark/>
          </w:tcPr>
          <w:p w14:paraId="6241770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0 (32.1)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480942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.922</w:t>
            </w:r>
          </w:p>
        </w:tc>
      </w:tr>
      <w:tr w:rsidR="00E411AD" w:rsidRPr="00280BDD" w14:paraId="378DD772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693CD5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CTO lesion length ≥20 mm, n (%)</w:t>
            </w:r>
          </w:p>
        </w:tc>
        <w:tc>
          <w:tcPr>
            <w:tcW w:w="1871" w:type="dxa"/>
            <w:vAlign w:val="center"/>
            <w:hideMark/>
          </w:tcPr>
          <w:p w14:paraId="5F38692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4 (75.9)</w:t>
            </w:r>
          </w:p>
        </w:tc>
        <w:tc>
          <w:tcPr>
            <w:tcW w:w="1871" w:type="dxa"/>
            <w:vAlign w:val="center"/>
            <w:hideMark/>
          </w:tcPr>
          <w:p w14:paraId="1226D70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10 (70.5)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7713396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.439</w:t>
            </w:r>
          </w:p>
        </w:tc>
      </w:tr>
      <w:tr w:rsidR="00E411AD" w:rsidRPr="00280BDD" w14:paraId="2D1A45F1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78EFEB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Reattempt, n (%)</w:t>
            </w:r>
          </w:p>
        </w:tc>
        <w:tc>
          <w:tcPr>
            <w:tcW w:w="1871" w:type="dxa"/>
            <w:vAlign w:val="center"/>
            <w:hideMark/>
          </w:tcPr>
          <w:p w14:paraId="23CE853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2 (20.7)</w:t>
            </w:r>
          </w:p>
        </w:tc>
        <w:tc>
          <w:tcPr>
            <w:tcW w:w="1871" w:type="dxa"/>
            <w:vAlign w:val="center"/>
            <w:hideMark/>
          </w:tcPr>
          <w:p w14:paraId="44D8E3B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9 (19.6)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4FA5F7A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.729</w:t>
            </w:r>
          </w:p>
        </w:tc>
      </w:tr>
      <w:tr w:rsidR="00E411AD" w:rsidRPr="00280BDD" w14:paraId="655EED33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63F9EF9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PROGRESS CTO score</w:t>
            </w:r>
          </w:p>
        </w:tc>
        <w:tc>
          <w:tcPr>
            <w:tcW w:w="1871" w:type="dxa"/>
            <w:vAlign w:val="center"/>
          </w:tcPr>
          <w:p w14:paraId="066940D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(0, 1)</w:t>
            </w:r>
          </w:p>
        </w:tc>
        <w:tc>
          <w:tcPr>
            <w:tcW w:w="1871" w:type="dxa"/>
            <w:vAlign w:val="center"/>
          </w:tcPr>
          <w:p w14:paraId="0EE80D9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(0, 2)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775DD26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.178</w:t>
            </w:r>
          </w:p>
        </w:tc>
      </w:tr>
      <w:tr w:rsidR="00E411AD" w:rsidRPr="00280BDD" w14:paraId="024D4C0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5BEA78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Proximal cap ambiguity, n (%)</w:t>
            </w:r>
          </w:p>
        </w:tc>
        <w:tc>
          <w:tcPr>
            <w:tcW w:w="1871" w:type="dxa"/>
            <w:vAlign w:val="center"/>
            <w:hideMark/>
          </w:tcPr>
          <w:p w14:paraId="7E2EA6E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0 (17.2)</w:t>
            </w:r>
          </w:p>
        </w:tc>
        <w:tc>
          <w:tcPr>
            <w:tcW w:w="1871" w:type="dxa"/>
            <w:vAlign w:val="center"/>
            <w:hideMark/>
          </w:tcPr>
          <w:p w14:paraId="5EC5240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4 (28.2)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4C054C4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.101</w:t>
            </w:r>
          </w:p>
        </w:tc>
      </w:tr>
      <w:tr w:rsidR="00E411AD" w:rsidRPr="00280BDD" w14:paraId="169250DB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6A69FCB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Absence of interventional collaterals, n (%)</w:t>
            </w:r>
          </w:p>
        </w:tc>
        <w:tc>
          <w:tcPr>
            <w:tcW w:w="1871" w:type="dxa"/>
            <w:vAlign w:val="center"/>
            <w:hideMark/>
          </w:tcPr>
          <w:p w14:paraId="7F10A1F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4 (41.4)</w:t>
            </w:r>
          </w:p>
        </w:tc>
        <w:tc>
          <w:tcPr>
            <w:tcW w:w="1871" w:type="dxa"/>
            <w:vAlign w:val="center"/>
            <w:hideMark/>
          </w:tcPr>
          <w:p w14:paraId="3C236FE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4 (34.6)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687E61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.361</w:t>
            </w:r>
          </w:p>
        </w:tc>
      </w:tr>
      <w:tr w:rsidR="00E411AD" w:rsidRPr="00280BDD" w14:paraId="37539DCA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6348EE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Moderate or severe tortuosity, n (%)</w:t>
            </w:r>
          </w:p>
        </w:tc>
        <w:tc>
          <w:tcPr>
            <w:tcW w:w="1871" w:type="dxa"/>
            <w:vAlign w:val="center"/>
            <w:hideMark/>
          </w:tcPr>
          <w:p w14:paraId="295A968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(12.1)</w:t>
            </w:r>
          </w:p>
        </w:tc>
        <w:tc>
          <w:tcPr>
            <w:tcW w:w="1871" w:type="dxa"/>
            <w:vAlign w:val="center"/>
            <w:hideMark/>
          </w:tcPr>
          <w:p w14:paraId="134E4AE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(19.2)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D9C7C2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.218</w:t>
            </w:r>
          </w:p>
        </w:tc>
      </w:tr>
      <w:tr w:rsidR="00E411AD" w:rsidRPr="00280BDD" w14:paraId="2103F317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DD91C0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Circumflex CTO, n (%)</w:t>
            </w:r>
          </w:p>
        </w:tc>
        <w:tc>
          <w:tcPr>
            <w:tcW w:w="1871" w:type="dxa"/>
            <w:vAlign w:val="center"/>
            <w:hideMark/>
          </w:tcPr>
          <w:p w14:paraId="2D14597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(6.9)</w:t>
            </w:r>
          </w:p>
        </w:tc>
        <w:tc>
          <w:tcPr>
            <w:tcW w:w="1871" w:type="dxa"/>
            <w:vAlign w:val="center"/>
            <w:hideMark/>
          </w:tcPr>
          <w:p w14:paraId="00B8CA7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2 (14.1)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4C3B7BA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.152</w:t>
            </w:r>
          </w:p>
        </w:tc>
      </w:tr>
      <w:tr w:rsidR="00E411AD" w:rsidRPr="00280BDD" w14:paraId="686F1636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2F917F7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Ostial lesion, n (%)</w:t>
            </w:r>
          </w:p>
        </w:tc>
        <w:tc>
          <w:tcPr>
            <w:tcW w:w="1871" w:type="dxa"/>
            <w:vAlign w:val="center"/>
          </w:tcPr>
          <w:p w14:paraId="7BD4B8D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7 (46.6)</w:t>
            </w:r>
          </w:p>
        </w:tc>
        <w:tc>
          <w:tcPr>
            <w:tcW w:w="1871" w:type="dxa"/>
            <w:vAlign w:val="center"/>
          </w:tcPr>
          <w:p w14:paraId="2AC43FE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>3 (46.8)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45D3C66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.975</w:t>
            </w:r>
          </w:p>
        </w:tc>
      </w:tr>
      <w:tr w:rsidR="00E411AD" w:rsidRPr="00280BDD" w14:paraId="519C333C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08B409A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Proximal cap side-branch, n (%)</w:t>
            </w:r>
          </w:p>
        </w:tc>
        <w:tc>
          <w:tcPr>
            <w:tcW w:w="1871" w:type="dxa"/>
            <w:vAlign w:val="center"/>
          </w:tcPr>
          <w:p w14:paraId="7DE43FE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4 (41.4)</w:t>
            </w:r>
          </w:p>
        </w:tc>
        <w:tc>
          <w:tcPr>
            <w:tcW w:w="1871" w:type="dxa"/>
            <w:vAlign w:val="center"/>
          </w:tcPr>
          <w:p w14:paraId="3874B67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(38.5)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7088F7E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.698</w:t>
            </w:r>
          </w:p>
        </w:tc>
      </w:tr>
      <w:tr w:rsidR="00E411AD" w:rsidRPr="00280BDD" w14:paraId="1E5389E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7066739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Diseased distal landing zone, n (%)</w:t>
            </w:r>
          </w:p>
        </w:tc>
        <w:tc>
          <w:tcPr>
            <w:tcW w:w="1871" w:type="dxa"/>
            <w:vAlign w:val="center"/>
          </w:tcPr>
          <w:p w14:paraId="256E40A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7 (46.6)</w:t>
            </w:r>
          </w:p>
        </w:tc>
        <w:tc>
          <w:tcPr>
            <w:tcW w:w="1871" w:type="dxa"/>
            <w:vAlign w:val="center"/>
          </w:tcPr>
          <w:p w14:paraId="11B4036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8 (43.6)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41F2E54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.698</w:t>
            </w:r>
          </w:p>
        </w:tc>
      </w:tr>
      <w:tr w:rsidR="00E411AD" w:rsidRPr="00280BDD" w14:paraId="7D135139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05DD141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Collateral 2-3 grade, n (%)</w:t>
            </w:r>
          </w:p>
        </w:tc>
        <w:tc>
          <w:tcPr>
            <w:tcW w:w="1871" w:type="dxa"/>
            <w:vAlign w:val="center"/>
          </w:tcPr>
          <w:p w14:paraId="0D59902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9 (67.2)</w:t>
            </w:r>
          </w:p>
        </w:tc>
        <w:tc>
          <w:tcPr>
            <w:tcW w:w="1871" w:type="dxa"/>
            <w:vAlign w:val="center"/>
          </w:tcPr>
          <w:p w14:paraId="3FFBE60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10 (70.5)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3DB5A8A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.644</w:t>
            </w:r>
          </w:p>
        </w:tc>
      </w:tr>
      <w:tr w:rsidR="00E411AD" w:rsidRPr="00280BDD" w14:paraId="56B05174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691FFA0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Time since last stents implantation in target lesion, months</w:t>
            </w:r>
          </w:p>
        </w:tc>
        <w:tc>
          <w:tcPr>
            <w:tcW w:w="1871" w:type="dxa"/>
            <w:vAlign w:val="center"/>
            <w:hideMark/>
          </w:tcPr>
          <w:p w14:paraId="0AC6F3C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(27, 108)</w:t>
            </w:r>
          </w:p>
        </w:tc>
        <w:tc>
          <w:tcPr>
            <w:tcW w:w="1871" w:type="dxa"/>
            <w:vAlign w:val="center"/>
            <w:hideMark/>
          </w:tcPr>
          <w:p w14:paraId="0D82ACA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>4 (46, 110)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69254AB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.048</w:t>
            </w:r>
          </w:p>
        </w:tc>
      </w:tr>
      <w:tr w:rsidR="00E411AD" w:rsidRPr="00280BDD" w14:paraId="7916FC8D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4531BC7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Prior type of DES, n (%)</w:t>
            </w:r>
          </w:p>
        </w:tc>
        <w:tc>
          <w:tcPr>
            <w:tcW w:w="1871" w:type="dxa"/>
            <w:vAlign w:val="center"/>
          </w:tcPr>
          <w:p w14:paraId="2017D53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14:paraId="4D5C148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608C153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.681</w:t>
            </w:r>
          </w:p>
        </w:tc>
      </w:tr>
      <w:tr w:rsidR="00E411AD" w:rsidRPr="00280BDD" w14:paraId="4B02A38B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01E3AD0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 Sirolimus-eluting stent</w:t>
            </w:r>
          </w:p>
        </w:tc>
        <w:tc>
          <w:tcPr>
            <w:tcW w:w="1871" w:type="dxa"/>
            <w:vAlign w:val="center"/>
          </w:tcPr>
          <w:p w14:paraId="1672A11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0 (69.0)</w:t>
            </w:r>
          </w:p>
        </w:tc>
        <w:tc>
          <w:tcPr>
            <w:tcW w:w="1871" w:type="dxa"/>
            <w:vAlign w:val="center"/>
          </w:tcPr>
          <w:p w14:paraId="4699DEB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10 (70.5)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1803208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2B02F789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3F48EB8E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Everolimus-eluting stent</w:t>
            </w:r>
          </w:p>
        </w:tc>
        <w:tc>
          <w:tcPr>
            <w:tcW w:w="1871" w:type="dxa"/>
            <w:vAlign w:val="center"/>
          </w:tcPr>
          <w:p w14:paraId="6B817B2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(8.6)</w:t>
            </w:r>
          </w:p>
        </w:tc>
        <w:tc>
          <w:tcPr>
            <w:tcW w:w="1871" w:type="dxa"/>
            <w:vAlign w:val="center"/>
          </w:tcPr>
          <w:p w14:paraId="615F705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6 (10.3)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2564E71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7E56AB20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2BDF1ED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 Zotarolimus-eluting stent</w:t>
            </w:r>
          </w:p>
        </w:tc>
        <w:tc>
          <w:tcPr>
            <w:tcW w:w="1871" w:type="dxa"/>
            <w:vAlign w:val="center"/>
          </w:tcPr>
          <w:p w14:paraId="29AF9A7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9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(15.5)</w:t>
            </w:r>
          </w:p>
        </w:tc>
        <w:tc>
          <w:tcPr>
            <w:tcW w:w="1871" w:type="dxa"/>
            <w:vAlign w:val="center"/>
          </w:tcPr>
          <w:p w14:paraId="50C5981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5 (16.0)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476810B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3281E31C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5DEFD89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 Paclitaxel-eluting stent</w:t>
            </w:r>
          </w:p>
        </w:tc>
        <w:tc>
          <w:tcPr>
            <w:tcW w:w="1871" w:type="dxa"/>
            <w:vAlign w:val="center"/>
          </w:tcPr>
          <w:p w14:paraId="5556181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(6.9)</w:t>
            </w:r>
          </w:p>
        </w:tc>
        <w:tc>
          <w:tcPr>
            <w:tcW w:w="1871" w:type="dxa"/>
            <w:vAlign w:val="center"/>
          </w:tcPr>
          <w:p w14:paraId="62E7EDE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(3.2)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769E507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602AC6AA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3BF2890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Prior stent length, mm</w:t>
            </w:r>
          </w:p>
        </w:tc>
        <w:tc>
          <w:tcPr>
            <w:tcW w:w="1871" w:type="dxa"/>
            <w:vAlign w:val="center"/>
          </w:tcPr>
          <w:p w14:paraId="627ED16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3 (23, 45)</w:t>
            </w:r>
          </w:p>
        </w:tc>
        <w:tc>
          <w:tcPr>
            <w:tcW w:w="1871" w:type="dxa"/>
            <w:vAlign w:val="center"/>
          </w:tcPr>
          <w:p w14:paraId="3634B87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2 (23, 48)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1F9632E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.909</w:t>
            </w:r>
          </w:p>
        </w:tc>
      </w:tr>
      <w:tr w:rsidR="00E411AD" w:rsidRPr="00280BDD" w14:paraId="3462FB2D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64145B4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Prior minimum stent diameter, mm</w:t>
            </w:r>
          </w:p>
        </w:tc>
        <w:tc>
          <w:tcPr>
            <w:tcW w:w="1871" w:type="dxa"/>
            <w:vAlign w:val="center"/>
          </w:tcPr>
          <w:p w14:paraId="7BFF4FE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.75 (2.50, 3.00)</w:t>
            </w:r>
          </w:p>
        </w:tc>
        <w:tc>
          <w:tcPr>
            <w:tcW w:w="1871" w:type="dxa"/>
            <w:vAlign w:val="center"/>
          </w:tcPr>
          <w:p w14:paraId="0CA8E38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.75 (2.50, 3.00)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462C812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.836</w:t>
            </w:r>
          </w:p>
        </w:tc>
      </w:tr>
      <w:tr w:rsidR="00E411AD" w:rsidRPr="00280BDD" w14:paraId="33C72B73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544AB08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Prior maximum stent diameter, mm</w:t>
            </w:r>
          </w:p>
        </w:tc>
        <w:tc>
          <w:tcPr>
            <w:tcW w:w="1871" w:type="dxa"/>
            <w:vAlign w:val="center"/>
          </w:tcPr>
          <w:p w14:paraId="5064352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(2.75, 3.00)</w:t>
            </w:r>
          </w:p>
        </w:tc>
        <w:tc>
          <w:tcPr>
            <w:tcW w:w="1871" w:type="dxa"/>
            <w:vAlign w:val="center"/>
          </w:tcPr>
          <w:p w14:paraId="2F58769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(2.75, 3.00)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6FCA024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.607</w:t>
            </w:r>
          </w:p>
        </w:tc>
      </w:tr>
      <w:tr w:rsidR="00E411AD" w:rsidRPr="00280BDD" w14:paraId="194BB6EA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</w:tcPr>
          <w:p w14:paraId="7ADAAEC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Prior mean stent diameter, mm</w:t>
            </w:r>
          </w:p>
        </w:tc>
        <w:tc>
          <w:tcPr>
            <w:tcW w:w="1871" w:type="dxa"/>
            <w:vAlign w:val="center"/>
          </w:tcPr>
          <w:p w14:paraId="326FAD2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.88 (2.75, 3.00)</w:t>
            </w:r>
          </w:p>
        </w:tc>
        <w:tc>
          <w:tcPr>
            <w:tcW w:w="1871" w:type="dxa"/>
            <w:vAlign w:val="center"/>
          </w:tcPr>
          <w:p w14:paraId="0152BF7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.88 (2.63, 3.00)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5E87C2D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.727</w:t>
            </w:r>
          </w:p>
        </w:tc>
      </w:tr>
      <w:tr w:rsidR="00E411AD" w:rsidRPr="00280BDD" w14:paraId="7698C032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8B4DC0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Number of stent layers in lesions, n (%)</w:t>
            </w:r>
          </w:p>
        </w:tc>
        <w:tc>
          <w:tcPr>
            <w:tcW w:w="1871" w:type="dxa"/>
            <w:vAlign w:val="center"/>
          </w:tcPr>
          <w:p w14:paraId="1D6A4BD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14:paraId="11EC59A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337969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.001</w:t>
            </w:r>
          </w:p>
        </w:tc>
      </w:tr>
      <w:tr w:rsidR="00E411AD" w:rsidRPr="00280BDD" w14:paraId="7D67DA5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D1237D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 1 layer</w:t>
            </w:r>
          </w:p>
        </w:tc>
        <w:tc>
          <w:tcPr>
            <w:tcW w:w="1871" w:type="dxa"/>
            <w:vAlign w:val="center"/>
            <w:hideMark/>
          </w:tcPr>
          <w:p w14:paraId="1EF5591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4 (41.4)</w:t>
            </w:r>
          </w:p>
        </w:tc>
        <w:tc>
          <w:tcPr>
            <w:tcW w:w="1871" w:type="dxa"/>
            <w:vAlign w:val="center"/>
            <w:hideMark/>
          </w:tcPr>
          <w:p w14:paraId="4566EE3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01 (64.7)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18CCA1C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2B326B6B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42FFD2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 2 layers</w:t>
            </w:r>
          </w:p>
        </w:tc>
        <w:tc>
          <w:tcPr>
            <w:tcW w:w="1871" w:type="dxa"/>
            <w:vAlign w:val="center"/>
            <w:hideMark/>
          </w:tcPr>
          <w:p w14:paraId="1010321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4 (41.4)</w:t>
            </w:r>
          </w:p>
        </w:tc>
        <w:tc>
          <w:tcPr>
            <w:tcW w:w="1871" w:type="dxa"/>
            <w:vAlign w:val="center"/>
            <w:hideMark/>
          </w:tcPr>
          <w:p w14:paraId="585D68A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8 (30.8)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12859F0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2FE8991B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484FB13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 ≥3 layers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  <w:hideMark/>
          </w:tcPr>
          <w:p w14:paraId="344ED13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0 (17.2)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  <w:hideMark/>
          </w:tcPr>
          <w:p w14:paraId="4EBE02D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(4.5)</w:t>
            </w:r>
          </w:p>
        </w:tc>
        <w:tc>
          <w:tcPr>
            <w:tcW w:w="1077" w:type="dxa"/>
            <w:tcBorders>
              <w:bottom w:val="single" w:sz="4" w:space="0" w:color="auto"/>
              <w:right w:val="nil"/>
            </w:tcBorders>
            <w:vAlign w:val="center"/>
          </w:tcPr>
          <w:p w14:paraId="6A7F478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6EB9B109" w14:textId="77777777" w:rsidTr="00470EE2">
        <w:trPr>
          <w:jc w:val="center"/>
        </w:trPr>
        <w:tc>
          <w:tcPr>
            <w:tcW w:w="86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46731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Procedural characteristics</w:t>
            </w:r>
          </w:p>
        </w:tc>
      </w:tr>
      <w:tr w:rsidR="00E411AD" w:rsidRPr="00280BDD" w14:paraId="486A12DB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top w:val="single" w:sz="4" w:space="0" w:color="auto"/>
              <w:left w:val="nil"/>
            </w:tcBorders>
            <w:vAlign w:val="center"/>
            <w:hideMark/>
          </w:tcPr>
          <w:p w14:paraId="64C9A04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Radial access, n (%)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  <w:hideMark/>
          </w:tcPr>
          <w:p w14:paraId="2615AC5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0 (86.2)</w:t>
            </w: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  <w:hideMark/>
          </w:tcPr>
          <w:p w14:paraId="288241F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34 (85.9)</w:t>
            </w:r>
          </w:p>
        </w:tc>
        <w:tc>
          <w:tcPr>
            <w:tcW w:w="1077" w:type="dxa"/>
            <w:tcBorders>
              <w:top w:val="single" w:sz="4" w:space="0" w:color="auto"/>
              <w:right w:val="nil"/>
            </w:tcBorders>
            <w:vAlign w:val="center"/>
            <w:hideMark/>
          </w:tcPr>
          <w:p w14:paraId="2829032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.954</w:t>
            </w:r>
          </w:p>
        </w:tc>
      </w:tr>
      <w:tr w:rsidR="00E411AD" w:rsidRPr="00280BDD" w14:paraId="721C2A4C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28623DC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Dual catheter injection, n (%)</w:t>
            </w:r>
          </w:p>
        </w:tc>
        <w:tc>
          <w:tcPr>
            <w:tcW w:w="1871" w:type="dxa"/>
            <w:vAlign w:val="center"/>
            <w:hideMark/>
          </w:tcPr>
          <w:p w14:paraId="5BE94D3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1 (36.2)</w:t>
            </w:r>
          </w:p>
        </w:tc>
        <w:tc>
          <w:tcPr>
            <w:tcW w:w="1871" w:type="dxa"/>
            <w:vAlign w:val="center"/>
            <w:hideMark/>
          </w:tcPr>
          <w:p w14:paraId="20451BB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4 (34.6)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16450D4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.828</w:t>
            </w:r>
          </w:p>
        </w:tc>
      </w:tr>
      <w:tr w:rsidR="00E411AD" w:rsidRPr="00280BDD" w14:paraId="7A6B0D21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D8F91F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Primary strategy, n (%)</w:t>
            </w:r>
          </w:p>
        </w:tc>
        <w:tc>
          <w:tcPr>
            <w:tcW w:w="1871" w:type="dxa"/>
            <w:vAlign w:val="center"/>
          </w:tcPr>
          <w:p w14:paraId="47DF30A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14:paraId="585A6FE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2083C6B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﹥</w:t>
            </w: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.999</w:t>
            </w:r>
          </w:p>
        </w:tc>
      </w:tr>
      <w:tr w:rsidR="00E411AD" w:rsidRPr="00280BDD" w14:paraId="576E86D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77E3A318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AWE</w:t>
            </w:r>
          </w:p>
        </w:tc>
        <w:tc>
          <w:tcPr>
            <w:tcW w:w="1871" w:type="dxa"/>
            <w:vAlign w:val="center"/>
            <w:hideMark/>
          </w:tcPr>
          <w:p w14:paraId="72F4D68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5 (94.8)</w:t>
            </w:r>
          </w:p>
        </w:tc>
        <w:tc>
          <w:tcPr>
            <w:tcW w:w="1871" w:type="dxa"/>
            <w:vAlign w:val="center"/>
            <w:hideMark/>
          </w:tcPr>
          <w:p w14:paraId="35D6571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49 (95.5)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7AD84F7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59D1C1DF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636C516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RWE</w:t>
            </w:r>
          </w:p>
        </w:tc>
        <w:tc>
          <w:tcPr>
            <w:tcW w:w="1871" w:type="dxa"/>
            <w:vAlign w:val="center"/>
            <w:hideMark/>
          </w:tcPr>
          <w:p w14:paraId="3E33A99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(5.2)</w:t>
            </w:r>
          </w:p>
        </w:tc>
        <w:tc>
          <w:tcPr>
            <w:tcW w:w="1871" w:type="dxa"/>
            <w:vAlign w:val="center"/>
            <w:hideMark/>
          </w:tcPr>
          <w:p w14:paraId="5EFD11F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7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(4.5)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2DA6247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31A6962B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F075D4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Final strategy, n (%)</w:t>
            </w:r>
          </w:p>
        </w:tc>
        <w:tc>
          <w:tcPr>
            <w:tcW w:w="1871" w:type="dxa"/>
            <w:vAlign w:val="center"/>
          </w:tcPr>
          <w:p w14:paraId="389261C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14:paraId="62BD17B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B43587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.531</w:t>
            </w:r>
          </w:p>
        </w:tc>
      </w:tr>
      <w:tr w:rsidR="00E411AD" w:rsidRPr="00280BDD" w14:paraId="0D50D32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EDBB288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AWE</w:t>
            </w:r>
          </w:p>
        </w:tc>
        <w:tc>
          <w:tcPr>
            <w:tcW w:w="1871" w:type="dxa"/>
            <w:vAlign w:val="center"/>
            <w:hideMark/>
          </w:tcPr>
          <w:p w14:paraId="2D5CED1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5 (94.8)</w:t>
            </w:r>
          </w:p>
        </w:tc>
        <w:tc>
          <w:tcPr>
            <w:tcW w:w="1871" w:type="dxa"/>
            <w:vAlign w:val="center"/>
            <w:hideMark/>
          </w:tcPr>
          <w:p w14:paraId="610145F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41 (90.4)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08E67CD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172BC3B6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70C025E0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ADR</w:t>
            </w:r>
          </w:p>
        </w:tc>
        <w:tc>
          <w:tcPr>
            <w:tcW w:w="1871" w:type="dxa"/>
            <w:vAlign w:val="center"/>
            <w:hideMark/>
          </w:tcPr>
          <w:p w14:paraId="1679E58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(1.7)</w:t>
            </w:r>
          </w:p>
        </w:tc>
        <w:tc>
          <w:tcPr>
            <w:tcW w:w="1871" w:type="dxa"/>
            <w:vAlign w:val="center"/>
            <w:hideMark/>
          </w:tcPr>
          <w:p w14:paraId="5D666BB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(1.9)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3D3E395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32AAA6DE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4FFDA90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RWE</w:t>
            </w:r>
          </w:p>
        </w:tc>
        <w:tc>
          <w:tcPr>
            <w:tcW w:w="1871" w:type="dxa"/>
            <w:vAlign w:val="center"/>
            <w:hideMark/>
          </w:tcPr>
          <w:p w14:paraId="667077B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(3.4)</w:t>
            </w:r>
          </w:p>
        </w:tc>
        <w:tc>
          <w:tcPr>
            <w:tcW w:w="1871" w:type="dxa"/>
            <w:vAlign w:val="center"/>
            <w:hideMark/>
          </w:tcPr>
          <w:p w14:paraId="03AC8FA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2 (7.7)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0E10B98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649D89FE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7D0744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Use of CrossBoss, n (%)</w:t>
            </w:r>
          </w:p>
        </w:tc>
        <w:tc>
          <w:tcPr>
            <w:tcW w:w="1871" w:type="dxa"/>
            <w:vAlign w:val="center"/>
            <w:hideMark/>
          </w:tcPr>
          <w:p w14:paraId="7309BBA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(3.4)</w:t>
            </w:r>
          </w:p>
        </w:tc>
        <w:tc>
          <w:tcPr>
            <w:tcW w:w="1871" w:type="dxa"/>
            <w:vAlign w:val="center"/>
            <w:hideMark/>
          </w:tcPr>
          <w:p w14:paraId="577008A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8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(5.1)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008973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.732</w:t>
            </w:r>
          </w:p>
        </w:tc>
      </w:tr>
      <w:tr w:rsidR="00E411AD" w:rsidRPr="00280BDD" w14:paraId="100D5C37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AC3C8E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Use of IVUS, n (%)</w:t>
            </w:r>
          </w:p>
        </w:tc>
        <w:tc>
          <w:tcPr>
            <w:tcW w:w="1871" w:type="dxa"/>
            <w:vAlign w:val="center"/>
            <w:hideMark/>
          </w:tcPr>
          <w:p w14:paraId="13FE9E5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(8.6)</w:t>
            </w:r>
          </w:p>
        </w:tc>
        <w:tc>
          <w:tcPr>
            <w:tcW w:w="1871" w:type="dxa"/>
            <w:vAlign w:val="center"/>
            <w:hideMark/>
          </w:tcPr>
          <w:p w14:paraId="2A0DE67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0 (12.8)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72505D0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.395</w:t>
            </w:r>
          </w:p>
        </w:tc>
      </w:tr>
      <w:tr w:rsidR="00E411AD" w:rsidRPr="00280BDD" w14:paraId="78AA07F3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6B9763E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Use of OCT, n (%)</w:t>
            </w:r>
          </w:p>
        </w:tc>
        <w:tc>
          <w:tcPr>
            <w:tcW w:w="1871" w:type="dxa"/>
            <w:vAlign w:val="center"/>
            <w:hideMark/>
          </w:tcPr>
          <w:p w14:paraId="29E0580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(3.4)</w:t>
            </w:r>
          </w:p>
        </w:tc>
        <w:tc>
          <w:tcPr>
            <w:tcW w:w="1871" w:type="dxa"/>
            <w:vAlign w:val="center"/>
            <w:hideMark/>
          </w:tcPr>
          <w:p w14:paraId="1E9EE15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(3.8)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037685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﹥</w:t>
            </w: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.999</w:t>
            </w:r>
          </w:p>
        </w:tc>
      </w:tr>
      <w:tr w:rsidR="00E411AD" w:rsidRPr="00280BDD" w14:paraId="4B221FB1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2DFFE04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Total procedure time, min</w:t>
            </w:r>
          </w:p>
        </w:tc>
        <w:tc>
          <w:tcPr>
            <w:tcW w:w="1871" w:type="dxa"/>
            <w:vAlign w:val="center"/>
            <w:hideMark/>
          </w:tcPr>
          <w:p w14:paraId="4C4BC5F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8</w:t>
            </w:r>
            <w:r w:rsidRPr="00280BDD">
              <w:rPr>
                <w:rFonts w:eastAsiaTheme="minorEastAsia"/>
                <w:sz w:val="24"/>
                <w:szCs w:val="24"/>
              </w:rPr>
              <w:t>0 (61, 105)</w:t>
            </w:r>
          </w:p>
        </w:tc>
        <w:tc>
          <w:tcPr>
            <w:tcW w:w="1871" w:type="dxa"/>
            <w:vAlign w:val="center"/>
            <w:hideMark/>
          </w:tcPr>
          <w:p w14:paraId="11F60A6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8</w:t>
            </w:r>
            <w:r w:rsidRPr="00280BDD">
              <w:rPr>
                <w:rFonts w:eastAsiaTheme="minorEastAsia"/>
                <w:sz w:val="24"/>
                <w:szCs w:val="24"/>
              </w:rPr>
              <w:t>8 (65, 108)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26F9759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.196</w:t>
            </w:r>
          </w:p>
        </w:tc>
      </w:tr>
      <w:tr w:rsidR="00E411AD" w:rsidRPr="00280BDD" w14:paraId="61F502F9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7726955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Total fluoroscopy time, min</w:t>
            </w:r>
          </w:p>
        </w:tc>
        <w:tc>
          <w:tcPr>
            <w:tcW w:w="1871" w:type="dxa"/>
            <w:vAlign w:val="center"/>
            <w:hideMark/>
          </w:tcPr>
          <w:p w14:paraId="1E3C858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8 (20, 37)</w:t>
            </w:r>
          </w:p>
        </w:tc>
        <w:tc>
          <w:tcPr>
            <w:tcW w:w="1871" w:type="dxa"/>
            <w:vAlign w:val="center"/>
            <w:hideMark/>
          </w:tcPr>
          <w:p w14:paraId="12DC1C6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(22, 42)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213AA5B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.231</w:t>
            </w:r>
          </w:p>
        </w:tc>
      </w:tr>
      <w:tr w:rsidR="00E411AD" w:rsidRPr="00280BDD" w14:paraId="7E89BFB2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F7FF6F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Total contrast volume, ml</w:t>
            </w:r>
          </w:p>
        </w:tc>
        <w:tc>
          <w:tcPr>
            <w:tcW w:w="1871" w:type="dxa"/>
            <w:vAlign w:val="center"/>
            <w:hideMark/>
          </w:tcPr>
          <w:p w14:paraId="3B31C91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60 (140, 200)</w:t>
            </w:r>
          </w:p>
        </w:tc>
        <w:tc>
          <w:tcPr>
            <w:tcW w:w="1871" w:type="dxa"/>
            <w:vAlign w:val="center"/>
            <w:hideMark/>
          </w:tcPr>
          <w:p w14:paraId="7FFBE75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80 (140, 210)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7DE6139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.164</w:t>
            </w:r>
          </w:p>
        </w:tc>
      </w:tr>
      <w:tr w:rsidR="00E411AD" w:rsidRPr="00280BDD" w14:paraId="567F3AA4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58C130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Use of PCB, n (%)</w:t>
            </w:r>
          </w:p>
        </w:tc>
        <w:tc>
          <w:tcPr>
            <w:tcW w:w="1871" w:type="dxa"/>
            <w:vAlign w:val="center"/>
            <w:hideMark/>
          </w:tcPr>
          <w:p w14:paraId="69C243F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2 (37.9)</w:t>
            </w:r>
          </w:p>
        </w:tc>
        <w:tc>
          <w:tcPr>
            <w:tcW w:w="1871" w:type="dxa"/>
            <w:vAlign w:val="center"/>
            <w:hideMark/>
          </w:tcPr>
          <w:p w14:paraId="5CB6277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6 (35.9)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3148D5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.784</w:t>
            </w:r>
          </w:p>
        </w:tc>
      </w:tr>
      <w:tr w:rsidR="00E411AD" w:rsidRPr="00280BDD" w14:paraId="0A6455D8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69F97EF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Number of PCB, n</w:t>
            </w:r>
          </w:p>
        </w:tc>
        <w:tc>
          <w:tcPr>
            <w:tcW w:w="1871" w:type="dxa"/>
            <w:vAlign w:val="center"/>
            <w:hideMark/>
          </w:tcPr>
          <w:p w14:paraId="2388BE5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(1, 3)</w:t>
            </w:r>
          </w:p>
        </w:tc>
        <w:tc>
          <w:tcPr>
            <w:tcW w:w="1871" w:type="dxa"/>
            <w:vAlign w:val="center"/>
            <w:hideMark/>
          </w:tcPr>
          <w:p w14:paraId="4FFA1B8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(1, 2)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48FF6F7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.086</w:t>
            </w:r>
          </w:p>
        </w:tc>
      </w:tr>
      <w:tr w:rsidR="00E411AD" w:rsidRPr="00280BDD" w14:paraId="164B4913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63DEDA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Total PCB length, mm</w:t>
            </w:r>
          </w:p>
        </w:tc>
        <w:tc>
          <w:tcPr>
            <w:tcW w:w="1871" w:type="dxa"/>
            <w:vAlign w:val="center"/>
            <w:hideMark/>
          </w:tcPr>
          <w:p w14:paraId="50D1E8C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>8 (30, 71)</w:t>
            </w:r>
          </w:p>
        </w:tc>
        <w:tc>
          <w:tcPr>
            <w:tcW w:w="1871" w:type="dxa"/>
            <w:vAlign w:val="center"/>
            <w:hideMark/>
          </w:tcPr>
          <w:p w14:paraId="1FDB98A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(27, 52)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467BCBE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.122</w:t>
            </w:r>
          </w:p>
        </w:tc>
      </w:tr>
      <w:tr w:rsidR="00E411AD" w:rsidRPr="00280BDD" w14:paraId="588DEF16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613F08A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Minimum PCB diameter, mm</w:t>
            </w:r>
          </w:p>
        </w:tc>
        <w:tc>
          <w:tcPr>
            <w:tcW w:w="1871" w:type="dxa"/>
            <w:vAlign w:val="center"/>
            <w:hideMark/>
          </w:tcPr>
          <w:p w14:paraId="4A3D16E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.50 (2.50, 3.00)</w:t>
            </w:r>
          </w:p>
        </w:tc>
        <w:tc>
          <w:tcPr>
            <w:tcW w:w="1871" w:type="dxa"/>
            <w:vAlign w:val="center"/>
            <w:hideMark/>
          </w:tcPr>
          <w:p w14:paraId="24A4D3B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(2.50, 3.00)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625B02F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.476</w:t>
            </w:r>
          </w:p>
        </w:tc>
      </w:tr>
      <w:tr w:rsidR="00E411AD" w:rsidRPr="00280BDD" w14:paraId="3D8DC1E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819F6A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Maximum PCB diameter, mm</w:t>
            </w:r>
          </w:p>
        </w:tc>
        <w:tc>
          <w:tcPr>
            <w:tcW w:w="1871" w:type="dxa"/>
            <w:vAlign w:val="center"/>
            <w:hideMark/>
          </w:tcPr>
          <w:p w14:paraId="771878C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(2.50, 3.50)</w:t>
            </w:r>
          </w:p>
        </w:tc>
        <w:tc>
          <w:tcPr>
            <w:tcW w:w="1871" w:type="dxa"/>
            <w:vAlign w:val="center"/>
            <w:hideMark/>
          </w:tcPr>
          <w:p w14:paraId="00DF2E4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(2.50, 3.38)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CFF69E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.800</w:t>
            </w:r>
          </w:p>
        </w:tc>
      </w:tr>
      <w:tr w:rsidR="00E411AD" w:rsidRPr="00280BDD" w14:paraId="0B15E66F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254356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Mean PCB diameter, mm</w:t>
            </w:r>
          </w:p>
        </w:tc>
        <w:tc>
          <w:tcPr>
            <w:tcW w:w="1871" w:type="dxa"/>
            <w:vAlign w:val="center"/>
            <w:hideMark/>
          </w:tcPr>
          <w:p w14:paraId="7391DCC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/>
                <w:sz w:val="24"/>
                <w:szCs w:val="24"/>
              </w:rPr>
              <w:t>2.75 (2.50, 3.06)</w:t>
            </w:r>
          </w:p>
        </w:tc>
        <w:tc>
          <w:tcPr>
            <w:tcW w:w="1871" w:type="dxa"/>
            <w:vAlign w:val="center"/>
            <w:hideMark/>
          </w:tcPr>
          <w:p w14:paraId="3DCEA94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(2.50, 3.00)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C40555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.548</w:t>
            </w:r>
          </w:p>
        </w:tc>
      </w:tr>
      <w:tr w:rsidR="00E411AD" w:rsidRPr="00280BDD" w14:paraId="599726C2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6235FA4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Maximal PCB pressure, atm</w:t>
            </w:r>
          </w:p>
        </w:tc>
        <w:tc>
          <w:tcPr>
            <w:tcW w:w="1871" w:type="dxa"/>
            <w:vAlign w:val="center"/>
            <w:hideMark/>
          </w:tcPr>
          <w:p w14:paraId="4BCF5A5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2 (9, 12)</w:t>
            </w:r>
          </w:p>
        </w:tc>
        <w:tc>
          <w:tcPr>
            <w:tcW w:w="1871" w:type="dxa"/>
            <w:vAlign w:val="center"/>
            <w:hideMark/>
          </w:tcPr>
          <w:p w14:paraId="6CC9D90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0 (8, 12)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1697D37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.290</w:t>
            </w:r>
          </w:p>
        </w:tc>
      </w:tr>
      <w:tr w:rsidR="00E411AD" w:rsidRPr="00280BDD" w14:paraId="6FD2E66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6B6CDB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Duration of Inflation, seconds</w:t>
            </w:r>
          </w:p>
        </w:tc>
        <w:tc>
          <w:tcPr>
            <w:tcW w:w="1871" w:type="dxa"/>
            <w:vAlign w:val="center"/>
            <w:hideMark/>
          </w:tcPr>
          <w:p w14:paraId="7DFF059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(50, 60)</w:t>
            </w:r>
          </w:p>
        </w:tc>
        <w:tc>
          <w:tcPr>
            <w:tcW w:w="1871" w:type="dxa"/>
            <w:vAlign w:val="center"/>
            <w:hideMark/>
          </w:tcPr>
          <w:p w14:paraId="3B86C52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(45, 60)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C464BB3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.597</w:t>
            </w:r>
          </w:p>
        </w:tc>
      </w:tr>
      <w:tr w:rsidR="00E411AD" w:rsidRPr="00280BDD" w14:paraId="55DE958F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08DD9EC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lastRenderedPageBreak/>
              <w:t>Use of DES, n (%)</w:t>
            </w:r>
          </w:p>
        </w:tc>
        <w:tc>
          <w:tcPr>
            <w:tcW w:w="1871" w:type="dxa"/>
            <w:vAlign w:val="center"/>
            <w:hideMark/>
          </w:tcPr>
          <w:p w14:paraId="3920723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6 (62.1)</w:t>
            </w:r>
          </w:p>
        </w:tc>
        <w:tc>
          <w:tcPr>
            <w:tcW w:w="1871" w:type="dxa"/>
            <w:vAlign w:val="center"/>
            <w:hideMark/>
          </w:tcPr>
          <w:p w14:paraId="2CCB480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00 (64.1)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D9630E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.784</w:t>
            </w:r>
          </w:p>
        </w:tc>
      </w:tr>
      <w:tr w:rsidR="00E411AD" w:rsidRPr="00280BDD" w14:paraId="1895271D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571C7D0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Number of DES, n</w:t>
            </w:r>
          </w:p>
        </w:tc>
        <w:tc>
          <w:tcPr>
            <w:tcW w:w="1871" w:type="dxa"/>
            <w:vAlign w:val="center"/>
            <w:hideMark/>
          </w:tcPr>
          <w:p w14:paraId="7AF4FC2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(1, 3)</w:t>
            </w:r>
          </w:p>
        </w:tc>
        <w:tc>
          <w:tcPr>
            <w:tcW w:w="1871" w:type="dxa"/>
            <w:vAlign w:val="center"/>
            <w:hideMark/>
          </w:tcPr>
          <w:p w14:paraId="2379A3F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(1, 2)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C93AE5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.241</w:t>
            </w:r>
          </w:p>
        </w:tc>
      </w:tr>
      <w:tr w:rsidR="00E411AD" w:rsidRPr="00280BDD" w14:paraId="744CB7B1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2D0A4AA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Type of DES, n (%)</w:t>
            </w:r>
          </w:p>
        </w:tc>
        <w:tc>
          <w:tcPr>
            <w:tcW w:w="1871" w:type="dxa"/>
            <w:vAlign w:val="center"/>
          </w:tcPr>
          <w:p w14:paraId="7EDE5DE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14:paraId="33C4549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0DEDBBD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.778</w:t>
            </w:r>
          </w:p>
        </w:tc>
      </w:tr>
      <w:tr w:rsidR="00E411AD" w:rsidRPr="00280BDD" w14:paraId="387A4E0E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E2FFA2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 Sirolimus-eluting stent</w:t>
            </w:r>
          </w:p>
        </w:tc>
        <w:tc>
          <w:tcPr>
            <w:tcW w:w="1871" w:type="dxa"/>
            <w:vAlign w:val="center"/>
            <w:hideMark/>
          </w:tcPr>
          <w:p w14:paraId="519CD04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4 (66.7)</w:t>
            </w:r>
          </w:p>
        </w:tc>
        <w:tc>
          <w:tcPr>
            <w:tcW w:w="1871" w:type="dxa"/>
            <w:vAlign w:val="center"/>
            <w:hideMark/>
          </w:tcPr>
          <w:p w14:paraId="07EF4EC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6</w:t>
            </w:r>
            <w:r w:rsidRPr="00280BDD">
              <w:rPr>
                <w:rFonts w:eastAsiaTheme="minorEastAsia"/>
                <w:sz w:val="24"/>
                <w:szCs w:val="24"/>
              </w:rPr>
              <w:t>0 (60.0)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02ACC12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498135F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47114FF8" w14:textId="77777777" w:rsidR="00E411AD" w:rsidRPr="00280BDD" w:rsidRDefault="00E411AD" w:rsidP="00470EE2">
            <w:pPr>
              <w:spacing w:line="480" w:lineRule="auto"/>
              <w:ind w:firstLineChars="50" w:firstLine="120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Everolimus-eluting stent</w:t>
            </w:r>
          </w:p>
        </w:tc>
        <w:tc>
          <w:tcPr>
            <w:tcW w:w="1871" w:type="dxa"/>
            <w:vAlign w:val="center"/>
            <w:hideMark/>
          </w:tcPr>
          <w:p w14:paraId="7E35C89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8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(22.2)</w:t>
            </w:r>
          </w:p>
        </w:tc>
        <w:tc>
          <w:tcPr>
            <w:tcW w:w="1871" w:type="dxa"/>
            <w:vAlign w:val="center"/>
            <w:hideMark/>
          </w:tcPr>
          <w:p w14:paraId="705E21F9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7 (27.0)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664A3FD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4CBD7E20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7CFF0F8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  Zotarolimus-eluting stent</w:t>
            </w:r>
          </w:p>
        </w:tc>
        <w:tc>
          <w:tcPr>
            <w:tcW w:w="1871" w:type="dxa"/>
            <w:vAlign w:val="center"/>
            <w:hideMark/>
          </w:tcPr>
          <w:p w14:paraId="60048C7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4</w:t>
            </w:r>
            <w:r w:rsidRPr="00280BDD">
              <w:rPr>
                <w:rFonts w:eastAsiaTheme="minorEastAsia"/>
                <w:sz w:val="24"/>
                <w:szCs w:val="24"/>
              </w:rPr>
              <w:t xml:space="preserve"> (11.1)</w:t>
            </w:r>
          </w:p>
        </w:tc>
        <w:tc>
          <w:tcPr>
            <w:tcW w:w="1871" w:type="dxa"/>
            <w:vAlign w:val="center"/>
            <w:hideMark/>
          </w:tcPr>
          <w:p w14:paraId="298E390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3 (13.3)</w:t>
            </w:r>
          </w:p>
        </w:tc>
        <w:tc>
          <w:tcPr>
            <w:tcW w:w="1077" w:type="dxa"/>
            <w:tcBorders>
              <w:right w:val="nil"/>
            </w:tcBorders>
            <w:vAlign w:val="center"/>
          </w:tcPr>
          <w:p w14:paraId="502F96EA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411AD" w:rsidRPr="00280BDD" w14:paraId="2FA59B54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1C9C79C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Total stent length, mm</w:t>
            </w:r>
          </w:p>
        </w:tc>
        <w:tc>
          <w:tcPr>
            <w:tcW w:w="1871" w:type="dxa"/>
            <w:vAlign w:val="center"/>
            <w:hideMark/>
          </w:tcPr>
          <w:p w14:paraId="39F88D34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/>
                <w:sz w:val="24"/>
                <w:szCs w:val="24"/>
              </w:rPr>
              <w:t>60 (33, 88)</w:t>
            </w:r>
          </w:p>
        </w:tc>
        <w:tc>
          <w:tcPr>
            <w:tcW w:w="1871" w:type="dxa"/>
            <w:vAlign w:val="center"/>
            <w:hideMark/>
          </w:tcPr>
          <w:p w14:paraId="0F4DC96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5</w:t>
            </w:r>
            <w:r w:rsidRPr="00280BDD">
              <w:rPr>
                <w:rFonts w:eastAsiaTheme="minorEastAsia"/>
                <w:sz w:val="24"/>
                <w:szCs w:val="24"/>
              </w:rPr>
              <w:t>4 (33, 71)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363523A7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.377</w:t>
            </w:r>
          </w:p>
        </w:tc>
      </w:tr>
      <w:tr w:rsidR="00E411AD" w:rsidRPr="00280BDD" w14:paraId="7DA80495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7F44C14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Minimum stent diameter, mm</w:t>
            </w:r>
          </w:p>
        </w:tc>
        <w:tc>
          <w:tcPr>
            <w:tcW w:w="1871" w:type="dxa"/>
            <w:vAlign w:val="center"/>
            <w:hideMark/>
          </w:tcPr>
          <w:p w14:paraId="0BB8945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.75 (2.50, 3.00)</w:t>
            </w:r>
          </w:p>
        </w:tc>
        <w:tc>
          <w:tcPr>
            <w:tcW w:w="1871" w:type="dxa"/>
            <w:vAlign w:val="center"/>
            <w:hideMark/>
          </w:tcPr>
          <w:p w14:paraId="4320BB7B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.50 (2.50, 3.00)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59C535A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.755</w:t>
            </w:r>
          </w:p>
        </w:tc>
      </w:tr>
      <w:tr w:rsidR="00E411AD" w:rsidRPr="00280BDD" w14:paraId="48C99078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</w:tcBorders>
            <w:vAlign w:val="center"/>
            <w:hideMark/>
          </w:tcPr>
          <w:p w14:paraId="31C4BBD2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Maximum stent diameter, mm</w:t>
            </w:r>
          </w:p>
        </w:tc>
        <w:tc>
          <w:tcPr>
            <w:tcW w:w="1871" w:type="dxa"/>
            <w:vAlign w:val="center"/>
            <w:hideMark/>
          </w:tcPr>
          <w:p w14:paraId="63662C2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(2.75, 3.50)</w:t>
            </w:r>
          </w:p>
        </w:tc>
        <w:tc>
          <w:tcPr>
            <w:tcW w:w="1871" w:type="dxa"/>
            <w:vAlign w:val="center"/>
            <w:hideMark/>
          </w:tcPr>
          <w:p w14:paraId="61B884DF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.00 (2.75, 3.50)</w:t>
            </w:r>
          </w:p>
        </w:tc>
        <w:tc>
          <w:tcPr>
            <w:tcW w:w="1077" w:type="dxa"/>
            <w:tcBorders>
              <w:right w:val="nil"/>
            </w:tcBorders>
            <w:vAlign w:val="center"/>
            <w:hideMark/>
          </w:tcPr>
          <w:p w14:paraId="7ECE3B65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.622</w:t>
            </w:r>
          </w:p>
        </w:tc>
      </w:tr>
      <w:tr w:rsidR="00E411AD" w:rsidRPr="00280BDD" w14:paraId="12BAEE84" w14:textId="77777777" w:rsidTr="00470EE2">
        <w:trPr>
          <w:gridAfter w:val="1"/>
          <w:wAfter w:w="212" w:type="dxa"/>
          <w:jc w:val="center"/>
        </w:trPr>
        <w:tc>
          <w:tcPr>
            <w:tcW w:w="3610" w:type="dxa"/>
            <w:tcBorders>
              <w:left w:val="nil"/>
              <w:bottom w:val="nil"/>
            </w:tcBorders>
            <w:vAlign w:val="center"/>
            <w:hideMark/>
          </w:tcPr>
          <w:p w14:paraId="77B83251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Mean stent diameter, mm</w:t>
            </w:r>
          </w:p>
        </w:tc>
        <w:tc>
          <w:tcPr>
            <w:tcW w:w="1871" w:type="dxa"/>
            <w:tcBorders>
              <w:bottom w:val="nil"/>
            </w:tcBorders>
            <w:vAlign w:val="center"/>
            <w:hideMark/>
          </w:tcPr>
          <w:p w14:paraId="706F4EC0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.94 (2.63, 3.13)</w:t>
            </w:r>
          </w:p>
        </w:tc>
        <w:tc>
          <w:tcPr>
            <w:tcW w:w="1871" w:type="dxa"/>
            <w:tcBorders>
              <w:bottom w:val="nil"/>
            </w:tcBorders>
            <w:vAlign w:val="center"/>
            <w:hideMark/>
          </w:tcPr>
          <w:p w14:paraId="792D095E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.75 (2.63, 3.13)</w:t>
            </w:r>
          </w:p>
        </w:tc>
        <w:tc>
          <w:tcPr>
            <w:tcW w:w="1077" w:type="dxa"/>
            <w:tcBorders>
              <w:bottom w:val="nil"/>
              <w:right w:val="nil"/>
            </w:tcBorders>
            <w:vAlign w:val="center"/>
            <w:hideMark/>
          </w:tcPr>
          <w:p w14:paraId="4FCD5176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.548</w:t>
            </w:r>
          </w:p>
        </w:tc>
      </w:tr>
      <w:tr w:rsidR="00E411AD" w:rsidRPr="00280BDD" w14:paraId="508F428D" w14:textId="77777777" w:rsidTr="00470EE2">
        <w:trPr>
          <w:gridAfter w:val="1"/>
          <w:wAfter w:w="212" w:type="dxa"/>
          <w:trHeight w:val="90"/>
          <w:jc w:val="center"/>
        </w:trPr>
        <w:tc>
          <w:tcPr>
            <w:tcW w:w="3610" w:type="dxa"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285CFED8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 xml:space="preserve">Different antiproliferative drug, n </w:t>
            </w:r>
            <w:r w:rsidRPr="00280BDD">
              <w:rPr>
                <w:sz w:val="24"/>
                <w:szCs w:val="24"/>
              </w:rPr>
              <w:lastRenderedPageBreak/>
              <w:t>(%)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2A9637D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lastRenderedPageBreak/>
              <w:t>3</w:t>
            </w:r>
            <w:r w:rsidRPr="00280BDD">
              <w:rPr>
                <w:rFonts w:eastAsiaTheme="minorEastAsia"/>
                <w:sz w:val="24"/>
                <w:szCs w:val="24"/>
              </w:rPr>
              <w:t>0 (51.7)</w:t>
            </w: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75A5CA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1</w:t>
            </w:r>
            <w:r w:rsidRPr="00280BDD">
              <w:rPr>
                <w:rFonts w:eastAsiaTheme="minorEastAsia"/>
                <w:sz w:val="24"/>
                <w:szCs w:val="24"/>
              </w:rPr>
              <w:t>12 (71.8)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  <w:right w:val="nil"/>
            </w:tcBorders>
            <w:vAlign w:val="center"/>
            <w:hideMark/>
          </w:tcPr>
          <w:p w14:paraId="30A1F70C" w14:textId="77777777" w:rsidR="00E411AD" w:rsidRPr="00280BDD" w:rsidRDefault="00E411AD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.006</w:t>
            </w:r>
          </w:p>
        </w:tc>
      </w:tr>
    </w:tbl>
    <w:p w14:paraId="22F90818" w14:textId="77777777" w:rsidR="00E411AD" w:rsidRPr="00280BDD" w:rsidRDefault="00E411AD" w:rsidP="00E411AD">
      <w:pPr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80BDD">
        <w:rPr>
          <w:rFonts w:ascii="Times New Roman" w:hAnsi="Times New Roman" w:cs="Times New Roman"/>
          <w:sz w:val="24"/>
          <w:szCs w:val="24"/>
        </w:rPr>
        <w:t xml:space="preserve">Data are presented as the mean ± standard deviation, n (%) or </w:t>
      </w:r>
      <w:r w:rsidRPr="00280BDD">
        <w:rPr>
          <w:rFonts w:ascii="Times New Roman" w:hAnsi="Times New Roman" w:cs="Times New Roman"/>
          <w:kern w:val="0"/>
          <w:sz w:val="24"/>
          <w:szCs w:val="24"/>
        </w:rPr>
        <w:t>median (</w:t>
      </w:r>
      <w:r w:rsidRPr="00280BDD">
        <w:rPr>
          <w:rFonts w:ascii="Times New Roman" w:hAnsi="Times New Roman" w:cs="Times New Roman" w:hint="eastAsia"/>
          <w:sz w:val="24"/>
          <w:szCs w:val="24"/>
        </w:rPr>
        <w:t>Q1</w:t>
      </w:r>
      <w:r w:rsidRPr="00280BDD">
        <w:rPr>
          <w:rFonts w:ascii="Times New Roman" w:hAnsi="Times New Roman" w:cs="Times New Roman"/>
          <w:sz w:val="24"/>
          <w:szCs w:val="24"/>
        </w:rPr>
        <w:t>, Q3</w:t>
      </w:r>
      <w:r w:rsidRPr="00280BDD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280BDD">
        <w:rPr>
          <w:rFonts w:ascii="Times New Roman" w:hAnsi="Times New Roman" w:cs="Times New Roman"/>
          <w:sz w:val="24"/>
          <w:szCs w:val="24"/>
        </w:rPr>
        <w:t xml:space="preserve">. ACE: angiotensin-converting enzyme; ADR: antegrade dissection re-entry; ARB: angiotensin receptor blocker; AWE: antegrade wire escalation; CABG: coronary artery bypass graft; </w:t>
      </w:r>
      <w:r w:rsidRPr="00280BDD">
        <w:rPr>
          <w:rFonts w:ascii="Times New Roman" w:hAnsi="Times New Roman" w:cs="Times New Roman"/>
          <w:kern w:val="0"/>
          <w:sz w:val="24"/>
          <w:szCs w:val="24"/>
        </w:rPr>
        <w:t xml:space="preserve">CKD: </w:t>
      </w:r>
      <w:r w:rsidRPr="00280BDD">
        <w:rPr>
          <w:rFonts w:ascii="Times New Roman" w:hAnsi="Times New Roman" w:cs="Times New Roman"/>
          <w:sz w:val="24"/>
          <w:szCs w:val="24"/>
        </w:rPr>
        <w:t>chronic kidney disease;</w:t>
      </w:r>
      <w:r w:rsidRPr="00280BD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80BDD">
        <w:rPr>
          <w:rFonts w:ascii="Times New Roman" w:hAnsi="Times New Roman" w:cs="Times New Roman"/>
          <w:sz w:val="24"/>
          <w:szCs w:val="24"/>
        </w:rPr>
        <w:t>CTO: chronic total occlusion; DAPT: dual antiplatelet therapy; DES: drug-eluting stent; HDL: high-density lipoprotein; IVUS: intravascular ultrasound; LDL: low-density lipoprotein; MACE: major adverse cardiac event; MI: myocardial infarction; OCT: optical coherence tomography; PCB: paclitaxel-coated balloon; RWE: retrograde wire escalation</w:t>
      </w:r>
    </w:p>
    <w:p w14:paraId="7917F98E" w14:textId="77777777" w:rsidR="00CD1C54" w:rsidRPr="00E411AD" w:rsidRDefault="00CD1C54"/>
    <w:sectPr w:rsidR="00CD1C54" w:rsidRPr="00E411AD" w:rsidSect="00EA23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5384C" w14:textId="77777777" w:rsidR="00EA1845" w:rsidRDefault="00EA1845" w:rsidP="00EA23F5">
      <w:r>
        <w:separator/>
      </w:r>
    </w:p>
  </w:endnote>
  <w:endnote w:type="continuationSeparator" w:id="0">
    <w:p w14:paraId="66FC4850" w14:textId="77777777" w:rsidR="00EA1845" w:rsidRDefault="00EA1845" w:rsidP="00EA2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5F8F2" w14:textId="77777777" w:rsidR="00EA1845" w:rsidRDefault="00EA1845" w:rsidP="00EA23F5">
      <w:r>
        <w:separator/>
      </w:r>
    </w:p>
  </w:footnote>
  <w:footnote w:type="continuationSeparator" w:id="0">
    <w:p w14:paraId="3050B843" w14:textId="77777777" w:rsidR="00EA1845" w:rsidRDefault="00EA1845" w:rsidP="00EA2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C54"/>
    <w:rsid w:val="002F31CA"/>
    <w:rsid w:val="007615A6"/>
    <w:rsid w:val="00990629"/>
    <w:rsid w:val="00CD1C54"/>
    <w:rsid w:val="00E411AD"/>
    <w:rsid w:val="00EA1845"/>
    <w:rsid w:val="00EA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FE6FC"/>
  <w15:chartTrackingRefBased/>
  <w15:docId w15:val="{8F664B8F-5880-41C4-BCB9-014DD236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3F5"/>
    <w:rPr>
      <w:sz w:val="18"/>
      <w:szCs w:val="18"/>
    </w:rPr>
  </w:style>
  <w:style w:type="table" w:styleId="a7">
    <w:name w:val="Table Grid"/>
    <w:basedOn w:val="a1"/>
    <w:uiPriority w:val="99"/>
    <w:rsid w:val="00E411AD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805</Words>
  <Characters>4592</Characters>
  <Application>Microsoft Office Word</Application>
  <DocSecurity>0</DocSecurity>
  <Lines>38</Lines>
  <Paragraphs>10</Paragraphs>
  <ScaleCrop>false</ScaleCrop>
  <Company/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宇超</dc:creator>
  <cp:keywords/>
  <dc:description/>
  <cp:lastModifiedBy>张 宇超</cp:lastModifiedBy>
  <cp:revision>4</cp:revision>
  <dcterms:created xsi:type="dcterms:W3CDTF">2022-04-28T04:22:00Z</dcterms:created>
  <dcterms:modified xsi:type="dcterms:W3CDTF">2022-04-28T07:48:00Z</dcterms:modified>
</cp:coreProperties>
</file>