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F2ACB" w14:textId="77777777" w:rsidR="00697363" w:rsidRDefault="00697363" w:rsidP="00697363">
      <w:pPr>
        <w:pStyle w:val="SupplementaryMaterial"/>
        <w:rPr>
          <w:b w:val="0"/>
        </w:rPr>
      </w:pPr>
      <w:r>
        <w:tab/>
        <w:t>Supplementary Material</w:t>
      </w:r>
    </w:p>
    <w:p w14:paraId="71E97FDD" w14:textId="77777777" w:rsidR="00697363" w:rsidRDefault="00697363" w:rsidP="00697363">
      <w:pPr>
        <w:pStyle w:val="1"/>
      </w:pPr>
      <w:r>
        <w:t>Supplementary Figures and Tables</w:t>
      </w:r>
    </w:p>
    <w:p w14:paraId="25DB447D" w14:textId="77777777" w:rsidR="00697363" w:rsidRDefault="00697363" w:rsidP="00697363">
      <w:pPr>
        <w:pStyle w:val="2"/>
      </w:pPr>
      <w:r>
        <w:t>Supplementary Figures</w:t>
      </w:r>
    </w:p>
    <w:p w14:paraId="67DF24FB" w14:textId="77777777" w:rsidR="00697363" w:rsidRDefault="00697363" w:rsidP="00697363">
      <w:pPr>
        <w:keepNext/>
        <w:rPr>
          <w:rFonts w:cs="Times New Roman"/>
          <w:szCs w:val="24"/>
        </w:rPr>
      </w:pPr>
    </w:p>
    <w:p w14:paraId="769AAC83" w14:textId="77777777" w:rsidR="00697363" w:rsidRDefault="00697363" w:rsidP="00697363">
      <w:pPr>
        <w:keepNext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06F43FF8" wp14:editId="6346C31D">
            <wp:extent cx="3596640" cy="2493645"/>
            <wp:effectExtent l="0" t="0" r="381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2493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D91D0B" w14:textId="721AFDCA" w:rsidR="00697363" w:rsidRPr="00697363" w:rsidRDefault="00697363" w:rsidP="00697363">
      <w:pPr>
        <w:jc w:val="center"/>
        <w:rPr>
          <w:rFonts w:ascii="Times New Roman" w:hAnsi="Times New Roman" w:cs="Times New Roman"/>
          <w:szCs w:val="24"/>
        </w:rPr>
      </w:pPr>
      <w:r w:rsidRPr="00697363">
        <w:rPr>
          <w:rFonts w:ascii="Times New Roman" w:hAnsi="Times New Roman" w:cs="Times New Roman"/>
          <w:b/>
          <w:bCs/>
          <w:szCs w:val="24"/>
        </w:rPr>
        <w:t>Fig</w:t>
      </w:r>
      <w:r w:rsidR="0067779B">
        <w:rPr>
          <w:rFonts w:ascii="Times New Roman" w:hAnsi="Times New Roman" w:cs="Times New Roman"/>
          <w:b/>
          <w:bCs/>
          <w:szCs w:val="24"/>
        </w:rPr>
        <w:t>.</w:t>
      </w:r>
      <w:r w:rsidRPr="00697363">
        <w:rPr>
          <w:rFonts w:ascii="Times New Roman" w:hAnsi="Times New Roman" w:cs="Times New Roman"/>
          <w:b/>
          <w:bCs/>
          <w:szCs w:val="24"/>
        </w:rPr>
        <w:t xml:space="preserve"> S1: </w:t>
      </w:r>
      <w:r w:rsidRPr="00697363">
        <w:rPr>
          <w:rFonts w:ascii="Times New Roman" w:hAnsi="Times New Roman" w:cs="Times New Roman"/>
          <w:szCs w:val="24"/>
        </w:rPr>
        <w:t>Quantity statistics of DEGs (differentially expressed genes); L1 (green leaf), L2 (leaves with purple edges), S1 (green stem), S2 (purple stem)</w:t>
      </w:r>
    </w:p>
    <w:p w14:paraId="723C07C9" w14:textId="77777777" w:rsidR="00697363" w:rsidRDefault="00697363" w:rsidP="00697363">
      <w:pPr>
        <w:spacing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04038D3B" w14:textId="77777777" w:rsidR="00697363" w:rsidRDefault="00697363" w:rsidP="00697363">
      <w:pPr>
        <w:keepNext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2CB82E51" wp14:editId="30D599CA">
            <wp:extent cx="5273675" cy="2639695"/>
            <wp:effectExtent l="0" t="0" r="317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3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4DB06E" w14:textId="29972AC9" w:rsidR="00697363" w:rsidRPr="00697363" w:rsidRDefault="00697363" w:rsidP="00697363">
      <w:pPr>
        <w:jc w:val="center"/>
        <w:rPr>
          <w:rFonts w:ascii="Times New Roman" w:eastAsiaTheme="majorEastAsia" w:hAnsi="Times New Roman" w:cs="Times New Roman"/>
          <w:bCs/>
          <w:szCs w:val="24"/>
        </w:rPr>
      </w:pPr>
      <w:r w:rsidRPr="00697363">
        <w:rPr>
          <w:rFonts w:ascii="Times New Roman" w:hAnsi="Times New Roman" w:cs="Times New Roman"/>
          <w:b/>
          <w:szCs w:val="24"/>
        </w:rPr>
        <w:t>Fig</w:t>
      </w:r>
      <w:r w:rsidR="0067779B">
        <w:rPr>
          <w:rFonts w:ascii="Times New Roman" w:hAnsi="Times New Roman" w:cs="Times New Roman"/>
          <w:b/>
          <w:szCs w:val="24"/>
        </w:rPr>
        <w:t>.</w:t>
      </w:r>
      <w:r w:rsidRPr="00697363">
        <w:rPr>
          <w:rFonts w:ascii="Times New Roman" w:hAnsi="Times New Roman" w:cs="Times New Roman"/>
          <w:b/>
          <w:szCs w:val="24"/>
        </w:rPr>
        <w:t xml:space="preserve"> S2:</w:t>
      </w:r>
      <w:r w:rsidRPr="00697363">
        <w:rPr>
          <w:rFonts w:ascii="Times New Roman" w:hAnsi="Times New Roman" w:cs="Times New Roman"/>
          <w:bCs/>
          <w:szCs w:val="24"/>
        </w:rPr>
        <w:t xml:space="preserve"> </w:t>
      </w:r>
      <w:r w:rsidRPr="00697363">
        <w:rPr>
          <w:rFonts w:ascii="Times New Roman" w:eastAsiaTheme="majorEastAsia" w:hAnsi="Times New Roman" w:cs="Times New Roman"/>
          <w:bCs/>
          <w:szCs w:val="24"/>
        </w:rPr>
        <w:t>Volcanic map of DAMs (</w:t>
      </w:r>
      <w:r w:rsidRPr="00697363">
        <w:rPr>
          <w:rFonts w:ascii="Times New Roman" w:hAnsi="Times New Roman" w:cs="Times New Roman"/>
          <w:szCs w:val="24"/>
        </w:rPr>
        <w:t xml:space="preserve">differentially </w:t>
      </w:r>
      <w:bookmarkStart w:id="0" w:name="_Hlk88659063"/>
      <w:r w:rsidRPr="00697363">
        <w:rPr>
          <w:rFonts w:ascii="Times New Roman" w:hAnsi="Times New Roman" w:cs="Times New Roman"/>
          <w:szCs w:val="24"/>
        </w:rPr>
        <w:t>accumulated</w:t>
      </w:r>
      <w:bookmarkEnd w:id="0"/>
      <w:r w:rsidRPr="00697363">
        <w:rPr>
          <w:rFonts w:ascii="Times New Roman" w:hAnsi="Times New Roman" w:cs="Times New Roman"/>
          <w:szCs w:val="24"/>
        </w:rPr>
        <w:t xml:space="preserve"> metabolites</w:t>
      </w:r>
      <w:r w:rsidRPr="00697363">
        <w:rPr>
          <w:rFonts w:ascii="Times New Roman" w:eastAsiaTheme="majorEastAsia" w:hAnsi="Times New Roman" w:cs="Times New Roman"/>
          <w:bCs/>
          <w:szCs w:val="24"/>
        </w:rPr>
        <w:t>)</w:t>
      </w:r>
    </w:p>
    <w:p w14:paraId="1A7634F2" w14:textId="791C246D" w:rsidR="00697363" w:rsidRPr="00697363" w:rsidRDefault="00697363" w:rsidP="00697363">
      <w:pPr>
        <w:jc w:val="center"/>
        <w:rPr>
          <w:rFonts w:ascii="Times New Roman" w:eastAsiaTheme="majorEastAsia" w:hAnsi="Times New Roman" w:cs="Times New Roman"/>
          <w:bCs/>
          <w:szCs w:val="24"/>
        </w:rPr>
      </w:pPr>
      <w:r w:rsidRPr="00697363">
        <w:rPr>
          <w:rFonts w:ascii="Times New Roman" w:eastAsiaTheme="majorEastAsia" w:hAnsi="Times New Roman" w:cs="Times New Roman"/>
          <w:b/>
          <w:szCs w:val="24"/>
        </w:rPr>
        <w:t xml:space="preserve">A: </w:t>
      </w:r>
      <w:r w:rsidRPr="00697363">
        <w:rPr>
          <w:rFonts w:ascii="Times New Roman" w:eastAsiaTheme="majorEastAsia" w:hAnsi="Times New Roman" w:cs="Times New Roman"/>
          <w:bCs/>
          <w:szCs w:val="24"/>
        </w:rPr>
        <w:t xml:space="preserve">Volcanic map of DAMs in S1-S2 </w:t>
      </w:r>
      <w:r w:rsidRPr="00697363">
        <w:rPr>
          <w:rFonts w:ascii="Times New Roman" w:eastAsiaTheme="majorEastAsia" w:hAnsi="Times New Roman" w:cs="Times New Roman"/>
          <w:b/>
          <w:szCs w:val="24"/>
        </w:rPr>
        <w:t xml:space="preserve">B: </w:t>
      </w:r>
      <w:r w:rsidRPr="00697363">
        <w:rPr>
          <w:rFonts w:ascii="Times New Roman" w:eastAsiaTheme="majorEastAsia" w:hAnsi="Times New Roman" w:cs="Times New Roman"/>
          <w:bCs/>
          <w:szCs w:val="24"/>
        </w:rPr>
        <w:t>Volcanic map of DAMs in L1-L2. L1 (green leaf), L2 (leaves with purple edges), S1 (green stem), S2 (purple stem)</w:t>
      </w:r>
    </w:p>
    <w:p w14:paraId="43D9D83E" w14:textId="77777777" w:rsidR="00697363" w:rsidRDefault="00697363" w:rsidP="00697363">
      <w:pPr>
        <w:spacing w:before="240"/>
        <w:rPr>
          <w:rFonts w:cs="Times New Roman"/>
          <w:szCs w:val="24"/>
        </w:rPr>
      </w:pPr>
    </w:p>
    <w:p w14:paraId="1749A26F" w14:textId="77777777" w:rsidR="00697363" w:rsidRDefault="00697363" w:rsidP="00697363">
      <w:pPr>
        <w:spacing w:after="200" w:line="276" w:lineRule="auto"/>
        <w:rPr>
          <w:rFonts w:cs="Times New Roman"/>
          <w:szCs w:val="24"/>
        </w:rPr>
      </w:pPr>
      <w:r>
        <w:rPr>
          <w:rFonts w:cs="Times New Roman"/>
          <w:szCs w:val="24"/>
        </w:rPr>
        <w:br w:type="page"/>
      </w:r>
    </w:p>
    <w:p w14:paraId="55BB7C09" w14:textId="6DE14EE0" w:rsidR="00697363" w:rsidRPr="00697363" w:rsidRDefault="00697363" w:rsidP="00697363">
      <w:pPr>
        <w:pStyle w:val="2"/>
      </w:pPr>
      <w:r>
        <w:lastRenderedPageBreak/>
        <w:t>Supplementary Tables</w:t>
      </w:r>
    </w:p>
    <w:p w14:paraId="149251FE" w14:textId="77777777" w:rsidR="00697363" w:rsidRPr="00697363" w:rsidRDefault="00697363" w:rsidP="00697363">
      <w:pPr>
        <w:ind w:firstLineChars="200" w:firstLine="422"/>
        <w:jc w:val="center"/>
        <w:rPr>
          <w:rFonts w:ascii="Times New Roman" w:eastAsia="宋体" w:hAnsi="Times New Roman" w:cs="Times New Roman"/>
          <w:bCs/>
          <w:sz w:val="16"/>
          <w:szCs w:val="16"/>
        </w:rPr>
      </w:pPr>
      <w:r w:rsidRPr="00697363">
        <w:rPr>
          <w:rFonts w:ascii="Times New Roman" w:eastAsia="宋体" w:hAnsi="Times New Roman" w:cs="Times New Roman"/>
          <w:b/>
          <w:color w:val="333333"/>
          <w:szCs w:val="24"/>
        </w:rPr>
        <w:t>Table S1:</w:t>
      </w:r>
      <w:r w:rsidRPr="00697363">
        <w:rPr>
          <w:rFonts w:ascii="Times New Roman" w:eastAsia="宋体" w:hAnsi="Times New Roman" w:cs="Times New Roman"/>
          <w:bCs/>
          <w:color w:val="333333"/>
          <w:szCs w:val="24"/>
        </w:rPr>
        <w:t xml:space="preserve"> Quality of the transcriptomes of aboveground in </w:t>
      </w:r>
      <w:r w:rsidRPr="00697363">
        <w:rPr>
          <w:rFonts w:ascii="Times New Roman" w:eastAsia="宋体" w:hAnsi="Times New Roman" w:cs="Times New Roman"/>
          <w:bCs/>
          <w:i/>
          <w:iCs/>
          <w:color w:val="333333"/>
          <w:szCs w:val="24"/>
        </w:rPr>
        <w:t>S. miltiorrhiza</w:t>
      </w:r>
      <w:r w:rsidRPr="00697363">
        <w:rPr>
          <w:rFonts w:ascii="Times New Roman" w:eastAsia="宋体" w:hAnsi="Times New Roman" w:cs="Times New Roman"/>
          <w:bCs/>
          <w:color w:val="333333"/>
          <w:sz w:val="16"/>
          <w:szCs w:val="16"/>
        </w:rPr>
        <w:t xml:space="preserve"> </w:t>
      </w:r>
    </w:p>
    <w:tbl>
      <w:tblPr>
        <w:tblStyle w:val="afa"/>
        <w:tblW w:w="8870" w:type="dxa"/>
        <w:jc w:val="center"/>
        <w:tblLook w:val="04A0" w:firstRow="1" w:lastRow="0" w:firstColumn="1" w:lastColumn="0" w:noHBand="0" w:noVBand="1"/>
      </w:tblPr>
      <w:tblGrid>
        <w:gridCol w:w="723"/>
        <w:gridCol w:w="30"/>
        <w:gridCol w:w="993"/>
        <w:gridCol w:w="1040"/>
        <w:gridCol w:w="908"/>
        <w:gridCol w:w="851"/>
        <w:gridCol w:w="1124"/>
        <w:gridCol w:w="90"/>
        <w:gridCol w:w="1171"/>
        <w:gridCol w:w="15"/>
        <w:gridCol w:w="1156"/>
        <w:gridCol w:w="769"/>
      </w:tblGrid>
      <w:tr w:rsidR="00697363" w14:paraId="31B25EDF" w14:textId="77777777" w:rsidTr="00561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  <w:tcBorders>
              <w:bottom w:val="single" w:sz="12" w:space="0" w:color="000000" w:themeColor="text1"/>
            </w:tcBorders>
            <w:shd w:val="clear" w:color="auto" w:fill="auto"/>
            <w:noWrap/>
          </w:tcPr>
          <w:p w14:paraId="4C604641" w14:textId="77777777" w:rsidR="00697363" w:rsidRDefault="00697363" w:rsidP="00697363">
            <w:pPr>
              <w:spacing w:line="480" w:lineRule="auto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Sample</w:t>
            </w:r>
          </w:p>
        </w:tc>
        <w:tc>
          <w:tcPr>
            <w:tcW w:w="1023" w:type="dxa"/>
            <w:gridSpan w:val="2"/>
            <w:tcBorders>
              <w:bottom w:val="single" w:sz="12" w:space="0" w:color="000000" w:themeColor="text1"/>
            </w:tcBorders>
            <w:shd w:val="clear" w:color="auto" w:fill="auto"/>
            <w:noWrap/>
          </w:tcPr>
          <w:p w14:paraId="2474024F" w14:textId="77777777" w:rsidR="00697363" w:rsidRDefault="00697363" w:rsidP="00453E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Total Clean Reads (M)</w:t>
            </w:r>
          </w:p>
        </w:tc>
        <w:tc>
          <w:tcPr>
            <w:tcW w:w="1040" w:type="dxa"/>
            <w:tcBorders>
              <w:bottom w:val="single" w:sz="12" w:space="0" w:color="000000" w:themeColor="text1"/>
            </w:tcBorders>
            <w:shd w:val="clear" w:color="auto" w:fill="auto"/>
            <w:noWrap/>
          </w:tcPr>
          <w:p w14:paraId="11894A3F" w14:textId="77777777" w:rsidR="00697363" w:rsidRDefault="00697363" w:rsidP="00453E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Total Clean Bases (Gb)</w:t>
            </w:r>
          </w:p>
        </w:tc>
        <w:tc>
          <w:tcPr>
            <w:tcW w:w="908" w:type="dxa"/>
            <w:tcBorders>
              <w:bottom w:val="single" w:sz="12" w:space="0" w:color="000000" w:themeColor="text1"/>
            </w:tcBorders>
            <w:shd w:val="clear" w:color="auto" w:fill="auto"/>
            <w:noWrap/>
          </w:tcPr>
          <w:p w14:paraId="5AF2198B" w14:textId="77777777" w:rsidR="00697363" w:rsidRDefault="00697363" w:rsidP="00453E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Clean Q</w:t>
            </w:r>
            <w:r>
              <w:rPr>
                <w:rFonts w:hint="eastAsia"/>
                <w:color w:val="000000"/>
                <w:sz w:val="16"/>
                <w:szCs w:val="16"/>
              </w:rPr>
              <w:t>2</w:t>
            </w:r>
            <w:r>
              <w:rPr>
                <w:color w:val="000000"/>
                <w:sz w:val="16"/>
                <w:szCs w:val="16"/>
              </w:rPr>
              <w:t>0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(%)</w:t>
            </w:r>
          </w:p>
        </w:tc>
        <w:tc>
          <w:tcPr>
            <w:tcW w:w="851" w:type="dxa"/>
            <w:tcBorders>
              <w:bottom w:val="single" w:sz="12" w:space="0" w:color="000000" w:themeColor="text1"/>
            </w:tcBorders>
            <w:shd w:val="clear" w:color="auto" w:fill="auto"/>
            <w:noWrap/>
          </w:tcPr>
          <w:p w14:paraId="14CACE5A" w14:textId="77777777" w:rsidR="00697363" w:rsidRDefault="00697363" w:rsidP="00453E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Clean Q30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(%)</w:t>
            </w:r>
          </w:p>
        </w:tc>
        <w:tc>
          <w:tcPr>
            <w:tcW w:w="1124" w:type="dxa"/>
            <w:tcBorders>
              <w:bottom w:val="single" w:sz="12" w:space="0" w:color="000000" w:themeColor="text1"/>
            </w:tcBorders>
            <w:shd w:val="clear" w:color="auto" w:fill="auto"/>
            <w:noWrap/>
          </w:tcPr>
          <w:p w14:paraId="435B18E7" w14:textId="77777777" w:rsidR="00697363" w:rsidRDefault="00697363" w:rsidP="00453E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Clean Reads Ratio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(%)</w:t>
            </w:r>
          </w:p>
        </w:tc>
        <w:tc>
          <w:tcPr>
            <w:tcW w:w="1276" w:type="dxa"/>
            <w:gridSpan w:val="3"/>
            <w:tcBorders>
              <w:bottom w:val="single" w:sz="12" w:space="0" w:color="000000" w:themeColor="text1"/>
            </w:tcBorders>
            <w:shd w:val="clear" w:color="auto" w:fill="auto"/>
            <w:noWrap/>
          </w:tcPr>
          <w:p w14:paraId="18D73754" w14:textId="77777777" w:rsidR="00697363" w:rsidRDefault="00697363" w:rsidP="00453E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Total Mapping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(%)</w:t>
            </w:r>
          </w:p>
        </w:tc>
        <w:tc>
          <w:tcPr>
            <w:tcW w:w="1156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13724A17" w14:textId="77777777" w:rsidR="00697363" w:rsidRDefault="00697363" w:rsidP="00453ED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Uniquely Mapping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(%)</w:t>
            </w:r>
          </w:p>
        </w:tc>
        <w:tc>
          <w:tcPr>
            <w:tcW w:w="769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22910D27" w14:textId="77777777" w:rsidR="00697363" w:rsidRDefault="00697363" w:rsidP="0069736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GC</w:t>
            </w:r>
            <w:r>
              <w:rPr>
                <w:rFonts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>(%)</w:t>
            </w:r>
          </w:p>
        </w:tc>
      </w:tr>
      <w:tr w:rsidR="00697363" w14:paraId="4315C1A9" w14:textId="77777777" w:rsidTr="005619A6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tcBorders>
              <w:top w:val="single" w:sz="12" w:space="0" w:color="000000" w:themeColor="text1"/>
              <w:left w:val="nil"/>
              <w:right w:val="nil"/>
            </w:tcBorders>
            <w:shd w:val="clear" w:color="auto" w:fill="auto"/>
            <w:noWrap/>
          </w:tcPr>
          <w:p w14:paraId="22EE525A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</w:t>
            </w:r>
            <w:r>
              <w:rPr>
                <w:rFonts w:hint="eastAsia"/>
                <w:color w:val="000000"/>
                <w:sz w:val="16"/>
                <w:szCs w:val="16"/>
              </w:rPr>
              <w:t>1-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2BDA092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42.72</w:t>
            </w:r>
          </w:p>
        </w:tc>
        <w:tc>
          <w:tcPr>
            <w:tcW w:w="1040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669E21CA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6.41</w:t>
            </w:r>
          </w:p>
        </w:tc>
        <w:tc>
          <w:tcPr>
            <w:tcW w:w="908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5B832F8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96.34</w:t>
            </w:r>
          </w:p>
        </w:tc>
        <w:tc>
          <w:tcPr>
            <w:tcW w:w="851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52C4270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91.14</w:t>
            </w:r>
          </w:p>
        </w:tc>
        <w:tc>
          <w:tcPr>
            <w:tcW w:w="1124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4A19826B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97.48</w:t>
            </w:r>
          </w:p>
        </w:tc>
        <w:tc>
          <w:tcPr>
            <w:tcW w:w="1276" w:type="dxa"/>
            <w:gridSpan w:val="3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4FAD2507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86.9</w:t>
            </w:r>
          </w:p>
        </w:tc>
        <w:tc>
          <w:tcPr>
            <w:tcW w:w="1156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4072556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17.68</w:t>
            </w:r>
          </w:p>
        </w:tc>
        <w:tc>
          <w:tcPr>
            <w:tcW w:w="769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noWrap/>
          </w:tcPr>
          <w:p w14:paraId="7D445FA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43.87</w:t>
            </w:r>
          </w:p>
        </w:tc>
      </w:tr>
      <w:tr w:rsidR="00697363" w14:paraId="755C9A20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shd w:val="clear" w:color="auto" w:fill="auto"/>
            <w:noWrap/>
          </w:tcPr>
          <w:p w14:paraId="34B35B51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</w:t>
            </w:r>
            <w:r>
              <w:rPr>
                <w:rFonts w:hint="eastAsia"/>
                <w:color w:val="000000"/>
                <w:sz w:val="16"/>
                <w:szCs w:val="16"/>
              </w:rPr>
              <w:t>1-</w:t>
            </w: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auto"/>
            <w:noWrap/>
          </w:tcPr>
          <w:p w14:paraId="5FC313FB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42.54</w:t>
            </w:r>
          </w:p>
        </w:tc>
        <w:tc>
          <w:tcPr>
            <w:tcW w:w="1040" w:type="dxa"/>
            <w:shd w:val="clear" w:color="auto" w:fill="auto"/>
            <w:noWrap/>
          </w:tcPr>
          <w:p w14:paraId="59E2710E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6.38</w:t>
            </w:r>
          </w:p>
        </w:tc>
        <w:tc>
          <w:tcPr>
            <w:tcW w:w="908" w:type="dxa"/>
            <w:shd w:val="clear" w:color="auto" w:fill="auto"/>
            <w:noWrap/>
          </w:tcPr>
          <w:p w14:paraId="5F17FD0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96.12</w:t>
            </w:r>
          </w:p>
        </w:tc>
        <w:tc>
          <w:tcPr>
            <w:tcW w:w="851" w:type="dxa"/>
            <w:shd w:val="clear" w:color="auto" w:fill="auto"/>
            <w:noWrap/>
          </w:tcPr>
          <w:p w14:paraId="3651DDD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90.64</w:t>
            </w:r>
          </w:p>
        </w:tc>
        <w:tc>
          <w:tcPr>
            <w:tcW w:w="1124" w:type="dxa"/>
            <w:shd w:val="clear" w:color="auto" w:fill="auto"/>
            <w:noWrap/>
          </w:tcPr>
          <w:p w14:paraId="7DB75537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97.07</w:t>
            </w:r>
          </w:p>
        </w:tc>
        <w:tc>
          <w:tcPr>
            <w:tcW w:w="1276" w:type="dxa"/>
            <w:gridSpan w:val="3"/>
            <w:shd w:val="clear" w:color="auto" w:fill="auto"/>
            <w:noWrap/>
          </w:tcPr>
          <w:p w14:paraId="7D4D2B5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87.2</w:t>
            </w:r>
          </w:p>
        </w:tc>
        <w:tc>
          <w:tcPr>
            <w:tcW w:w="1156" w:type="dxa"/>
            <w:shd w:val="clear" w:color="auto" w:fill="auto"/>
            <w:noWrap/>
          </w:tcPr>
          <w:p w14:paraId="1483CAE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14.44</w:t>
            </w:r>
          </w:p>
        </w:tc>
        <w:tc>
          <w:tcPr>
            <w:tcW w:w="769" w:type="dxa"/>
            <w:shd w:val="clear" w:color="auto" w:fill="auto"/>
            <w:noWrap/>
          </w:tcPr>
          <w:p w14:paraId="1F0A9E0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43.93</w:t>
            </w:r>
          </w:p>
        </w:tc>
      </w:tr>
      <w:tr w:rsidR="00697363" w14:paraId="5AECB99B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7C91B0F0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</w:t>
            </w:r>
            <w:r>
              <w:rPr>
                <w:rFonts w:hint="eastAsia"/>
                <w:color w:val="000000"/>
                <w:sz w:val="16"/>
                <w:szCs w:val="16"/>
              </w:rPr>
              <w:t>1-</w:t>
            </w: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right w:val="nil"/>
            </w:tcBorders>
            <w:shd w:val="clear" w:color="auto" w:fill="auto"/>
            <w:noWrap/>
          </w:tcPr>
          <w:p w14:paraId="7C3DD60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42.68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auto"/>
            <w:noWrap/>
          </w:tcPr>
          <w:p w14:paraId="6B47D71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</w:t>
            </w:r>
          </w:p>
        </w:tc>
        <w:tc>
          <w:tcPr>
            <w:tcW w:w="908" w:type="dxa"/>
            <w:tcBorders>
              <w:right w:val="nil"/>
            </w:tcBorders>
            <w:shd w:val="clear" w:color="auto" w:fill="auto"/>
            <w:noWrap/>
          </w:tcPr>
          <w:p w14:paraId="3E12F7B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96.1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  <w:noWrap/>
          </w:tcPr>
          <w:p w14:paraId="78B57B58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90.61</w:t>
            </w:r>
          </w:p>
        </w:tc>
        <w:tc>
          <w:tcPr>
            <w:tcW w:w="1124" w:type="dxa"/>
            <w:tcBorders>
              <w:right w:val="nil"/>
            </w:tcBorders>
            <w:shd w:val="clear" w:color="auto" w:fill="auto"/>
            <w:noWrap/>
          </w:tcPr>
          <w:p w14:paraId="6549DFB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97.4</w:t>
            </w:r>
          </w:p>
        </w:tc>
        <w:tc>
          <w:tcPr>
            <w:tcW w:w="1276" w:type="dxa"/>
            <w:gridSpan w:val="3"/>
            <w:tcBorders>
              <w:right w:val="nil"/>
            </w:tcBorders>
            <w:shd w:val="clear" w:color="auto" w:fill="auto"/>
            <w:noWrap/>
          </w:tcPr>
          <w:p w14:paraId="5E178BE6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86.97</w:t>
            </w:r>
          </w:p>
        </w:tc>
        <w:tc>
          <w:tcPr>
            <w:tcW w:w="1156" w:type="dxa"/>
            <w:tcBorders>
              <w:right w:val="nil"/>
            </w:tcBorders>
            <w:shd w:val="clear" w:color="auto" w:fill="auto"/>
            <w:noWrap/>
          </w:tcPr>
          <w:p w14:paraId="485EE766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16.03</w:t>
            </w:r>
          </w:p>
        </w:tc>
        <w:tc>
          <w:tcPr>
            <w:tcW w:w="769" w:type="dxa"/>
            <w:tcBorders>
              <w:right w:val="nil"/>
            </w:tcBorders>
            <w:shd w:val="clear" w:color="auto" w:fill="auto"/>
            <w:noWrap/>
          </w:tcPr>
          <w:p w14:paraId="7BDFFCA8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43.92</w:t>
            </w:r>
          </w:p>
        </w:tc>
      </w:tr>
      <w:tr w:rsidR="00697363" w14:paraId="05C895F6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shd w:val="clear" w:color="auto" w:fill="auto"/>
            <w:noWrap/>
          </w:tcPr>
          <w:p w14:paraId="469963D2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</w:t>
            </w:r>
            <w:r>
              <w:rPr>
                <w:rFonts w:hint="eastAsia"/>
                <w:color w:val="000000"/>
                <w:sz w:val="16"/>
                <w:szCs w:val="16"/>
              </w:rPr>
              <w:t>2-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noWrap/>
          </w:tcPr>
          <w:p w14:paraId="05975A7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42.67</w:t>
            </w:r>
          </w:p>
        </w:tc>
        <w:tc>
          <w:tcPr>
            <w:tcW w:w="1040" w:type="dxa"/>
            <w:shd w:val="clear" w:color="auto" w:fill="auto"/>
            <w:noWrap/>
          </w:tcPr>
          <w:p w14:paraId="1A754ACA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</w:t>
            </w:r>
          </w:p>
        </w:tc>
        <w:tc>
          <w:tcPr>
            <w:tcW w:w="908" w:type="dxa"/>
            <w:shd w:val="clear" w:color="auto" w:fill="auto"/>
            <w:noWrap/>
          </w:tcPr>
          <w:p w14:paraId="20C2E188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96.82</w:t>
            </w:r>
          </w:p>
        </w:tc>
        <w:tc>
          <w:tcPr>
            <w:tcW w:w="851" w:type="dxa"/>
            <w:shd w:val="clear" w:color="auto" w:fill="auto"/>
            <w:noWrap/>
          </w:tcPr>
          <w:p w14:paraId="6F52D015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91.97</w:t>
            </w:r>
          </w:p>
        </w:tc>
        <w:tc>
          <w:tcPr>
            <w:tcW w:w="1124" w:type="dxa"/>
            <w:shd w:val="clear" w:color="auto" w:fill="auto"/>
            <w:noWrap/>
          </w:tcPr>
          <w:p w14:paraId="57059FE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97.37</w:t>
            </w:r>
          </w:p>
        </w:tc>
        <w:tc>
          <w:tcPr>
            <w:tcW w:w="1276" w:type="dxa"/>
            <w:gridSpan w:val="3"/>
            <w:shd w:val="clear" w:color="auto" w:fill="auto"/>
            <w:noWrap/>
          </w:tcPr>
          <w:p w14:paraId="0DD3441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86.24</w:t>
            </w:r>
          </w:p>
        </w:tc>
        <w:tc>
          <w:tcPr>
            <w:tcW w:w="1156" w:type="dxa"/>
            <w:shd w:val="clear" w:color="auto" w:fill="auto"/>
            <w:noWrap/>
          </w:tcPr>
          <w:p w14:paraId="7CE81FE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15.96</w:t>
            </w:r>
          </w:p>
        </w:tc>
        <w:tc>
          <w:tcPr>
            <w:tcW w:w="769" w:type="dxa"/>
            <w:shd w:val="clear" w:color="auto" w:fill="auto"/>
            <w:noWrap/>
          </w:tcPr>
          <w:p w14:paraId="701C392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44.03</w:t>
            </w:r>
          </w:p>
        </w:tc>
      </w:tr>
      <w:tr w:rsidR="00697363" w14:paraId="6A7535FF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7B2DB24A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</w:t>
            </w:r>
            <w:r>
              <w:rPr>
                <w:rFonts w:hint="eastAsia"/>
                <w:color w:val="000000"/>
                <w:sz w:val="16"/>
                <w:szCs w:val="16"/>
              </w:rPr>
              <w:t>2-</w:t>
            </w: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right w:val="nil"/>
            </w:tcBorders>
            <w:shd w:val="clear" w:color="auto" w:fill="auto"/>
            <w:noWrap/>
          </w:tcPr>
          <w:p w14:paraId="231DBC5E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42.91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auto"/>
            <w:noWrap/>
          </w:tcPr>
          <w:p w14:paraId="46D022D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6.44</w:t>
            </w:r>
          </w:p>
        </w:tc>
        <w:tc>
          <w:tcPr>
            <w:tcW w:w="908" w:type="dxa"/>
            <w:tcBorders>
              <w:right w:val="nil"/>
            </w:tcBorders>
            <w:shd w:val="clear" w:color="auto" w:fill="auto"/>
            <w:noWrap/>
          </w:tcPr>
          <w:p w14:paraId="39D4560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96.81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  <w:noWrap/>
          </w:tcPr>
          <w:p w14:paraId="21F5744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91.9</w:t>
            </w:r>
          </w:p>
        </w:tc>
        <w:tc>
          <w:tcPr>
            <w:tcW w:w="1124" w:type="dxa"/>
            <w:tcBorders>
              <w:right w:val="nil"/>
            </w:tcBorders>
            <w:shd w:val="clear" w:color="auto" w:fill="auto"/>
            <w:noWrap/>
          </w:tcPr>
          <w:p w14:paraId="6079CB6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97.92</w:t>
            </w:r>
          </w:p>
        </w:tc>
        <w:tc>
          <w:tcPr>
            <w:tcW w:w="1276" w:type="dxa"/>
            <w:gridSpan w:val="3"/>
            <w:tcBorders>
              <w:right w:val="nil"/>
            </w:tcBorders>
            <w:shd w:val="clear" w:color="auto" w:fill="auto"/>
            <w:noWrap/>
          </w:tcPr>
          <w:p w14:paraId="3B7D674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87.12</w:t>
            </w:r>
          </w:p>
        </w:tc>
        <w:tc>
          <w:tcPr>
            <w:tcW w:w="1156" w:type="dxa"/>
            <w:tcBorders>
              <w:right w:val="nil"/>
            </w:tcBorders>
            <w:shd w:val="clear" w:color="auto" w:fill="auto"/>
            <w:noWrap/>
          </w:tcPr>
          <w:p w14:paraId="54EF79AA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16.54</w:t>
            </w:r>
          </w:p>
        </w:tc>
        <w:tc>
          <w:tcPr>
            <w:tcW w:w="769" w:type="dxa"/>
            <w:tcBorders>
              <w:right w:val="nil"/>
            </w:tcBorders>
            <w:shd w:val="clear" w:color="auto" w:fill="auto"/>
            <w:noWrap/>
          </w:tcPr>
          <w:p w14:paraId="021B400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43.97</w:t>
            </w:r>
          </w:p>
        </w:tc>
      </w:tr>
      <w:tr w:rsidR="00697363" w14:paraId="6C64FA3A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shd w:val="clear" w:color="auto" w:fill="auto"/>
            <w:noWrap/>
          </w:tcPr>
          <w:p w14:paraId="2DA55A79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L</w:t>
            </w:r>
            <w:r>
              <w:rPr>
                <w:rFonts w:hint="eastAsia"/>
                <w:color w:val="000000"/>
                <w:sz w:val="16"/>
                <w:szCs w:val="16"/>
              </w:rPr>
              <w:t>2-</w:t>
            </w: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</w:tcPr>
          <w:p w14:paraId="3B8C8E7A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42.85</w:t>
            </w:r>
          </w:p>
        </w:tc>
        <w:tc>
          <w:tcPr>
            <w:tcW w:w="1040" w:type="dxa"/>
            <w:shd w:val="clear" w:color="auto" w:fill="auto"/>
            <w:noWrap/>
          </w:tcPr>
          <w:p w14:paraId="1A42B2D8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6.43</w:t>
            </w:r>
          </w:p>
        </w:tc>
        <w:tc>
          <w:tcPr>
            <w:tcW w:w="908" w:type="dxa"/>
            <w:shd w:val="clear" w:color="auto" w:fill="auto"/>
            <w:noWrap/>
          </w:tcPr>
          <w:p w14:paraId="0BD3B7C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96.87</w:t>
            </w:r>
          </w:p>
        </w:tc>
        <w:tc>
          <w:tcPr>
            <w:tcW w:w="851" w:type="dxa"/>
            <w:shd w:val="clear" w:color="auto" w:fill="auto"/>
            <w:noWrap/>
          </w:tcPr>
          <w:p w14:paraId="543D0BD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92.05</w:t>
            </w:r>
          </w:p>
        </w:tc>
        <w:tc>
          <w:tcPr>
            <w:tcW w:w="1124" w:type="dxa"/>
            <w:shd w:val="clear" w:color="auto" w:fill="auto"/>
            <w:noWrap/>
          </w:tcPr>
          <w:p w14:paraId="44FB9E0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97.78</w:t>
            </w:r>
          </w:p>
        </w:tc>
        <w:tc>
          <w:tcPr>
            <w:tcW w:w="1276" w:type="dxa"/>
            <w:gridSpan w:val="3"/>
            <w:shd w:val="clear" w:color="auto" w:fill="auto"/>
            <w:noWrap/>
          </w:tcPr>
          <w:p w14:paraId="03E96BFA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86.81</w:t>
            </w:r>
          </w:p>
        </w:tc>
        <w:tc>
          <w:tcPr>
            <w:tcW w:w="1156" w:type="dxa"/>
            <w:shd w:val="clear" w:color="auto" w:fill="auto"/>
            <w:noWrap/>
          </w:tcPr>
          <w:p w14:paraId="2CE0009B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16.66</w:t>
            </w:r>
          </w:p>
        </w:tc>
        <w:tc>
          <w:tcPr>
            <w:tcW w:w="769" w:type="dxa"/>
            <w:shd w:val="clear" w:color="auto" w:fill="auto"/>
            <w:noWrap/>
          </w:tcPr>
          <w:p w14:paraId="2884094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44.1</w:t>
            </w:r>
          </w:p>
        </w:tc>
      </w:tr>
      <w:tr w:rsidR="00697363" w14:paraId="3ECA8CC3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78E0728F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</w:t>
            </w:r>
            <w:r>
              <w:rPr>
                <w:rFonts w:hint="eastAsia"/>
                <w:color w:val="000000"/>
                <w:sz w:val="16"/>
                <w:szCs w:val="16"/>
              </w:rPr>
              <w:t>1-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right w:val="nil"/>
            </w:tcBorders>
            <w:shd w:val="clear" w:color="auto" w:fill="auto"/>
            <w:noWrap/>
          </w:tcPr>
          <w:p w14:paraId="5597E2F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42.83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auto"/>
            <w:noWrap/>
          </w:tcPr>
          <w:p w14:paraId="3EEA0F4B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6.42</w:t>
            </w:r>
          </w:p>
        </w:tc>
        <w:tc>
          <w:tcPr>
            <w:tcW w:w="908" w:type="dxa"/>
            <w:tcBorders>
              <w:right w:val="nil"/>
            </w:tcBorders>
            <w:shd w:val="clear" w:color="auto" w:fill="auto"/>
            <w:noWrap/>
          </w:tcPr>
          <w:p w14:paraId="34597E9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96.31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  <w:noWrap/>
          </w:tcPr>
          <w:p w14:paraId="685B737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90.98</w:t>
            </w:r>
          </w:p>
        </w:tc>
        <w:tc>
          <w:tcPr>
            <w:tcW w:w="1214" w:type="dxa"/>
            <w:gridSpan w:val="2"/>
            <w:tcBorders>
              <w:right w:val="nil"/>
            </w:tcBorders>
            <w:shd w:val="clear" w:color="auto" w:fill="auto"/>
            <w:noWrap/>
          </w:tcPr>
          <w:p w14:paraId="1768ECE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97.73</w:t>
            </w:r>
          </w:p>
        </w:tc>
        <w:tc>
          <w:tcPr>
            <w:tcW w:w="1171" w:type="dxa"/>
            <w:tcBorders>
              <w:right w:val="nil"/>
            </w:tcBorders>
            <w:shd w:val="clear" w:color="auto" w:fill="auto"/>
            <w:noWrap/>
          </w:tcPr>
          <w:p w14:paraId="2F542F0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86.45</w:t>
            </w:r>
          </w:p>
        </w:tc>
        <w:tc>
          <w:tcPr>
            <w:tcW w:w="1171" w:type="dxa"/>
            <w:gridSpan w:val="2"/>
            <w:tcBorders>
              <w:right w:val="nil"/>
            </w:tcBorders>
            <w:shd w:val="clear" w:color="auto" w:fill="auto"/>
            <w:noWrap/>
          </w:tcPr>
          <w:p w14:paraId="4B9C2D3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20.78</w:t>
            </w:r>
          </w:p>
        </w:tc>
        <w:tc>
          <w:tcPr>
            <w:tcW w:w="769" w:type="dxa"/>
            <w:tcBorders>
              <w:right w:val="nil"/>
            </w:tcBorders>
            <w:shd w:val="clear" w:color="auto" w:fill="auto"/>
            <w:noWrap/>
          </w:tcPr>
          <w:p w14:paraId="417EF6B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43.74</w:t>
            </w:r>
          </w:p>
        </w:tc>
      </w:tr>
      <w:tr w:rsidR="00697363" w14:paraId="313DCA8D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shd w:val="clear" w:color="auto" w:fill="auto"/>
            <w:noWrap/>
          </w:tcPr>
          <w:p w14:paraId="7B86F1F9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</w:t>
            </w:r>
            <w:r>
              <w:rPr>
                <w:rFonts w:hint="eastAsia"/>
                <w:color w:val="000000"/>
                <w:sz w:val="16"/>
                <w:szCs w:val="16"/>
              </w:rPr>
              <w:t>1-</w:t>
            </w: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shd w:val="clear" w:color="auto" w:fill="auto"/>
            <w:noWrap/>
          </w:tcPr>
          <w:p w14:paraId="02FDD53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42.51</w:t>
            </w:r>
          </w:p>
        </w:tc>
        <w:tc>
          <w:tcPr>
            <w:tcW w:w="1040" w:type="dxa"/>
            <w:shd w:val="clear" w:color="auto" w:fill="auto"/>
            <w:noWrap/>
          </w:tcPr>
          <w:p w14:paraId="5EE89CD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6.38</w:t>
            </w:r>
          </w:p>
        </w:tc>
        <w:tc>
          <w:tcPr>
            <w:tcW w:w="908" w:type="dxa"/>
            <w:shd w:val="clear" w:color="auto" w:fill="auto"/>
            <w:noWrap/>
          </w:tcPr>
          <w:p w14:paraId="1CD55DAB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96.38</w:t>
            </w:r>
          </w:p>
        </w:tc>
        <w:tc>
          <w:tcPr>
            <w:tcW w:w="851" w:type="dxa"/>
            <w:shd w:val="clear" w:color="auto" w:fill="auto"/>
            <w:noWrap/>
          </w:tcPr>
          <w:p w14:paraId="40771BC6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91.25</w:t>
            </w:r>
          </w:p>
        </w:tc>
        <w:tc>
          <w:tcPr>
            <w:tcW w:w="1214" w:type="dxa"/>
            <w:gridSpan w:val="2"/>
            <w:shd w:val="clear" w:color="auto" w:fill="auto"/>
            <w:noWrap/>
          </w:tcPr>
          <w:p w14:paraId="34714CA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</w:t>
            </w:r>
          </w:p>
        </w:tc>
        <w:tc>
          <w:tcPr>
            <w:tcW w:w="1171" w:type="dxa"/>
            <w:shd w:val="clear" w:color="auto" w:fill="auto"/>
            <w:noWrap/>
          </w:tcPr>
          <w:p w14:paraId="7997693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86.16</w:t>
            </w:r>
          </w:p>
        </w:tc>
        <w:tc>
          <w:tcPr>
            <w:tcW w:w="1171" w:type="dxa"/>
            <w:gridSpan w:val="2"/>
            <w:shd w:val="clear" w:color="auto" w:fill="auto"/>
            <w:noWrap/>
          </w:tcPr>
          <w:p w14:paraId="40ABE05C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19.96</w:t>
            </w:r>
          </w:p>
        </w:tc>
        <w:tc>
          <w:tcPr>
            <w:tcW w:w="769" w:type="dxa"/>
            <w:shd w:val="clear" w:color="auto" w:fill="auto"/>
            <w:noWrap/>
          </w:tcPr>
          <w:p w14:paraId="1CCAF5A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44.05</w:t>
            </w:r>
          </w:p>
        </w:tc>
      </w:tr>
      <w:tr w:rsidR="00697363" w14:paraId="3E67C85A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2A904B61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</w:t>
            </w:r>
            <w:r>
              <w:rPr>
                <w:rFonts w:hint="eastAsia"/>
                <w:color w:val="000000"/>
                <w:sz w:val="16"/>
                <w:szCs w:val="16"/>
              </w:rPr>
              <w:t>1-</w:t>
            </w: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right w:val="nil"/>
            </w:tcBorders>
            <w:shd w:val="clear" w:color="auto" w:fill="auto"/>
            <w:noWrap/>
          </w:tcPr>
          <w:p w14:paraId="7CA89F0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42.91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auto"/>
            <w:noWrap/>
          </w:tcPr>
          <w:p w14:paraId="6BE8D03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6.44</w:t>
            </w:r>
          </w:p>
        </w:tc>
        <w:tc>
          <w:tcPr>
            <w:tcW w:w="908" w:type="dxa"/>
            <w:tcBorders>
              <w:right w:val="nil"/>
            </w:tcBorders>
            <w:shd w:val="clear" w:color="auto" w:fill="auto"/>
            <w:noWrap/>
          </w:tcPr>
          <w:p w14:paraId="5D899D2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96.28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  <w:noWrap/>
          </w:tcPr>
          <w:p w14:paraId="035E0DA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90.96</w:t>
            </w:r>
          </w:p>
        </w:tc>
        <w:tc>
          <w:tcPr>
            <w:tcW w:w="1214" w:type="dxa"/>
            <w:gridSpan w:val="2"/>
            <w:tcBorders>
              <w:right w:val="nil"/>
            </w:tcBorders>
            <w:shd w:val="clear" w:color="auto" w:fill="auto"/>
            <w:noWrap/>
          </w:tcPr>
          <w:p w14:paraId="4A3D78A8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97.92</w:t>
            </w:r>
          </w:p>
        </w:tc>
        <w:tc>
          <w:tcPr>
            <w:tcW w:w="1171" w:type="dxa"/>
            <w:tcBorders>
              <w:right w:val="nil"/>
            </w:tcBorders>
            <w:shd w:val="clear" w:color="auto" w:fill="auto"/>
            <w:noWrap/>
          </w:tcPr>
          <w:p w14:paraId="334AB47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86.16</w:t>
            </w:r>
          </w:p>
        </w:tc>
        <w:tc>
          <w:tcPr>
            <w:tcW w:w="1171" w:type="dxa"/>
            <w:gridSpan w:val="2"/>
            <w:tcBorders>
              <w:right w:val="nil"/>
            </w:tcBorders>
            <w:shd w:val="clear" w:color="auto" w:fill="auto"/>
            <w:noWrap/>
          </w:tcPr>
          <w:p w14:paraId="53F97D7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18.72</w:t>
            </w:r>
          </w:p>
        </w:tc>
        <w:tc>
          <w:tcPr>
            <w:tcW w:w="769" w:type="dxa"/>
            <w:tcBorders>
              <w:right w:val="nil"/>
            </w:tcBorders>
            <w:shd w:val="clear" w:color="auto" w:fill="auto"/>
            <w:noWrap/>
          </w:tcPr>
          <w:p w14:paraId="254E0D7A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43.9</w:t>
            </w:r>
          </w:p>
        </w:tc>
      </w:tr>
      <w:tr w:rsidR="00697363" w14:paraId="0BFD1143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shd w:val="clear" w:color="auto" w:fill="auto"/>
            <w:noWrap/>
          </w:tcPr>
          <w:p w14:paraId="2E7E0607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</w:t>
            </w:r>
            <w:r>
              <w:rPr>
                <w:rFonts w:hint="eastAsia"/>
                <w:color w:val="000000"/>
                <w:sz w:val="16"/>
                <w:szCs w:val="16"/>
              </w:rPr>
              <w:t>2-</w:t>
            </w: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93" w:type="dxa"/>
            <w:shd w:val="clear" w:color="auto" w:fill="auto"/>
            <w:noWrap/>
          </w:tcPr>
          <w:p w14:paraId="33BA128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42.9</w:t>
            </w:r>
          </w:p>
        </w:tc>
        <w:tc>
          <w:tcPr>
            <w:tcW w:w="1040" w:type="dxa"/>
            <w:shd w:val="clear" w:color="auto" w:fill="auto"/>
            <w:noWrap/>
          </w:tcPr>
          <w:p w14:paraId="0464E88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6.43</w:t>
            </w:r>
          </w:p>
        </w:tc>
        <w:tc>
          <w:tcPr>
            <w:tcW w:w="908" w:type="dxa"/>
            <w:shd w:val="clear" w:color="auto" w:fill="auto"/>
            <w:noWrap/>
          </w:tcPr>
          <w:p w14:paraId="2E38908E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96.39</w:t>
            </w:r>
          </w:p>
        </w:tc>
        <w:tc>
          <w:tcPr>
            <w:tcW w:w="851" w:type="dxa"/>
            <w:shd w:val="clear" w:color="auto" w:fill="auto"/>
            <w:noWrap/>
          </w:tcPr>
          <w:p w14:paraId="4B0E5C7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91.23</w:t>
            </w:r>
          </w:p>
        </w:tc>
        <w:tc>
          <w:tcPr>
            <w:tcW w:w="1214" w:type="dxa"/>
            <w:gridSpan w:val="2"/>
            <w:shd w:val="clear" w:color="auto" w:fill="auto"/>
            <w:noWrap/>
          </w:tcPr>
          <w:p w14:paraId="00FD587C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97.89</w:t>
            </w:r>
          </w:p>
        </w:tc>
        <w:tc>
          <w:tcPr>
            <w:tcW w:w="1171" w:type="dxa"/>
            <w:shd w:val="clear" w:color="auto" w:fill="auto"/>
            <w:noWrap/>
          </w:tcPr>
          <w:p w14:paraId="1238431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86.7</w:t>
            </w:r>
          </w:p>
        </w:tc>
        <w:tc>
          <w:tcPr>
            <w:tcW w:w="1171" w:type="dxa"/>
            <w:gridSpan w:val="2"/>
            <w:shd w:val="clear" w:color="auto" w:fill="auto"/>
            <w:noWrap/>
          </w:tcPr>
          <w:p w14:paraId="1371E1F5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20.75</w:t>
            </w:r>
          </w:p>
        </w:tc>
        <w:tc>
          <w:tcPr>
            <w:tcW w:w="769" w:type="dxa"/>
            <w:shd w:val="clear" w:color="auto" w:fill="auto"/>
            <w:noWrap/>
          </w:tcPr>
          <w:p w14:paraId="12F63FD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43.8</w:t>
            </w:r>
          </w:p>
        </w:tc>
      </w:tr>
      <w:tr w:rsidR="00697363" w14:paraId="264D9DFA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068BFEDD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</w:t>
            </w:r>
            <w:r>
              <w:rPr>
                <w:rFonts w:hint="eastAsia"/>
                <w:color w:val="000000"/>
                <w:sz w:val="16"/>
                <w:szCs w:val="16"/>
              </w:rPr>
              <w:t>2-</w:t>
            </w: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right w:val="nil"/>
            </w:tcBorders>
            <w:shd w:val="clear" w:color="auto" w:fill="auto"/>
            <w:noWrap/>
          </w:tcPr>
          <w:p w14:paraId="43BD130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42.64</w:t>
            </w:r>
          </w:p>
        </w:tc>
        <w:tc>
          <w:tcPr>
            <w:tcW w:w="1040" w:type="dxa"/>
            <w:tcBorders>
              <w:right w:val="nil"/>
            </w:tcBorders>
            <w:shd w:val="clear" w:color="auto" w:fill="auto"/>
            <w:noWrap/>
          </w:tcPr>
          <w:p w14:paraId="478EDDB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</w:t>
            </w:r>
          </w:p>
        </w:tc>
        <w:tc>
          <w:tcPr>
            <w:tcW w:w="908" w:type="dxa"/>
            <w:tcBorders>
              <w:right w:val="nil"/>
            </w:tcBorders>
            <w:shd w:val="clear" w:color="auto" w:fill="auto"/>
            <w:noWrap/>
          </w:tcPr>
          <w:p w14:paraId="4EDCE7F6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96.52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  <w:noWrap/>
          </w:tcPr>
          <w:p w14:paraId="0BBB957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91.47</w:t>
            </w:r>
          </w:p>
        </w:tc>
        <w:tc>
          <w:tcPr>
            <w:tcW w:w="1214" w:type="dxa"/>
            <w:gridSpan w:val="2"/>
            <w:tcBorders>
              <w:right w:val="nil"/>
            </w:tcBorders>
            <w:shd w:val="clear" w:color="auto" w:fill="auto"/>
            <w:noWrap/>
          </w:tcPr>
          <w:p w14:paraId="3661F2E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97.31</w:t>
            </w:r>
          </w:p>
        </w:tc>
        <w:tc>
          <w:tcPr>
            <w:tcW w:w="1171" w:type="dxa"/>
            <w:tcBorders>
              <w:right w:val="nil"/>
            </w:tcBorders>
            <w:shd w:val="clear" w:color="auto" w:fill="auto"/>
            <w:noWrap/>
          </w:tcPr>
          <w:p w14:paraId="66B0B81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86.76</w:t>
            </w:r>
          </w:p>
        </w:tc>
        <w:tc>
          <w:tcPr>
            <w:tcW w:w="1171" w:type="dxa"/>
            <w:gridSpan w:val="2"/>
            <w:tcBorders>
              <w:right w:val="nil"/>
            </w:tcBorders>
            <w:shd w:val="clear" w:color="auto" w:fill="auto"/>
            <w:noWrap/>
          </w:tcPr>
          <w:p w14:paraId="24928C2B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19.76</w:t>
            </w:r>
          </w:p>
        </w:tc>
        <w:tc>
          <w:tcPr>
            <w:tcW w:w="769" w:type="dxa"/>
            <w:tcBorders>
              <w:right w:val="nil"/>
            </w:tcBorders>
            <w:shd w:val="clear" w:color="auto" w:fill="auto"/>
            <w:noWrap/>
          </w:tcPr>
          <w:p w14:paraId="25180A3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44.1</w:t>
            </w:r>
          </w:p>
        </w:tc>
      </w:tr>
      <w:tr w:rsidR="00697363" w14:paraId="1D509808" w14:textId="77777777" w:rsidTr="00453EDD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3" w:type="dxa"/>
            <w:gridSpan w:val="2"/>
            <w:shd w:val="clear" w:color="auto" w:fill="auto"/>
            <w:noWrap/>
          </w:tcPr>
          <w:p w14:paraId="0AB2552B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S</w:t>
            </w:r>
            <w:r>
              <w:rPr>
                <w:rFonts w:hint="eastAsia"/>
                <w:color w:val="000000"/>
                <w:sz w:val="16"/>
                <w:szCs w:val="16"/>
              </w:rPr>
              <w:t>2-</w:t>
            </w: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</w:tcPr>
          <w:p w14:paraId="767A01D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42.83</w:t>
            </w:r>
          </w:p>
        </w:tc>
        <w:tc>
          <w:tcPr>
            <w:tcW w:w="1040" w:type="dxa"/>
            <w:shd w:val="clear" w:color="auto" w:fill="auto"/>
            <w:noWrap/>
          </w:tcPr>
          <w:p w14:paraId="41A4E62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6.42</w:t>
            </w:r>
          </w:p>
        </w:tc>
        <w:tc>
          <w:tcPr>
            <w:tcW w:w="908" w:type="dxa"/>
            <w:shd w:val="clear" w:color="auto" w:fill="auto"/>
            <w:noWrap/>
          </w:tcPr>
          <w:p w14:paraId="6E1D37C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96.37</w:t>
            </w:r>
          </w:p>
        </w:tc>
        <w:tc>
          <w:tcPr>
            <w:tcW w:w="851" w:type="dxa"/>
            <w:shd w:val="clear" w:color="auto" w:fill="auto"/>
            <w:noWrap/>
          </w:tcPr>
          <w:p w14:paraId="71F2E666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91.14</w:t>
            </w:r>
          </w:p>
        </w:tc>
        <w:tc>
          <w:tcPr>
            <w:tcW w:w="1214" w:type="dxa"/>
            <w:gridSpan w:val="2"/>
            <w:shd w:val="clear" w:color="auto" w:fill="auto"/>
            <w:noWrap/>
          </w:tcPr>
          <w:p w14:paraId="0E7DCDF8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97.73</w:t>
            </w:r>
          </w:p>
        </w:tc>
        <w:tc>
          <w:tcPr>
            <w:tcW w:w="1171" w:type="dxa"/>
            <w:shd w:val="clear" w:color="auto" w:fill="auto"/>
            <w:noWrap/>
          </w:tcPr>
          <w:p w14:paraId="0B5360C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86.44</w:t>
            </w:r>
          </w:p>
        </w:tc>
        <w:tc>
          <w:tcPr>
            <w:tcW w:w="1171" w:type="dxa"/>
            <w:gridSpan w:val="2"/>
            <w:shd w:val="clear" w:color="auto" w:fill="auto"/>
            <w:noWrap/>
          </w:tcPr>
          <w:p w14:paraId="18B3DF2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20.92</w:t>
            </w:r>
          </w:p>
        </w:tc>
        <w:tc>
          <w:tcPr>
            <w:tcW w:w="769" w:type="dxa"/>
            <w:shd w:val="clear" w:color="auto" w:fill="auto"/>
            <w:noWrap/>
          </w:tcPr>
          <w:p w14:paraId="478390A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44.1</w:t>
            </w:r>
          </w:p>
        </w:tc>
      </w:tr>
    </w:tbl>
    <w:p w14:paraId="566416F8" w14:textId="565765C0" w:rsidR="00697363" w:rsidRDefault="00697363" w:rsidP="00697363">
      <w:pPr>
        <w:spacing w:line="240" w:lineRule="atLeast"/>
        <w:rPr>
          <w:rFonts w:ascii="Times New Roman" w:hAnsi="Times New Roman" w:cs="Times New Roman"/>
          <w:szCs w:val="24"/>
        </w:rPr>
      </w:pPr>
    </w:p>
    <w:p w14:paraId="71E74C17" w14:textId="77777777" w:rsidR="005619A6" w:rsidRPr="00697363" w:rsidRDefault="005619A6" w:rsidP="00697363">
      <w:pPr>
        <w:spacing w:line="240" w:lineRule="atLeast"/>
        <w:rPr>
          <w:rFonts w:ascii="Times New Roman" w:hAnsi="Times New Roman" w:cs="Times New Roman"/>
          <w:szCs w:val="24"/>
        </w:rPr>
      </w:pPr>
    </w:p>
    <w:p w14:paraId="58D20B99" w14:textId="77777777" w:rsidR="00697363" w:rsidRPr="00697363" w:rsidRDefault="00697363" w:rsidP="00697363">
      <w:pPr>
        <w:ind w:firstLineChars="200" w:firstLine="422"/>
        <w:jc w:val="center"/>
        <w:rPr>
          <w:rFonts w:ascii="Times New Roman" w:eastAsia="宋体" w:hAnsi="Times New Roman" w:cs="Times New Roman"/>
          <w:bCs/>
          <w:color w:val="333333"/>
          <w:szCs w:val="24"/>
        </w:rPr>
      </w:pPr>
      <w:r w:rsidRPr="00697363">
        <w:rPr>
          <w:rFonts w:ascii="Times New Roman" w:eastAsia="宋体" w:hAnsi="Times New Roman" w:cs="Times New Roman"/>
          <w:b/>
          <w:color w:val="333333"/>
          <w:szCs w:val="24"/>
        </w:rPr>
        <w:t>Table S2</w:t>
      </w:r>
      <w:r w:rsidRPr="00697363">
        <w:rPr>
          <w:rFonts w:ascii="Times New Roman" w:eastAsia="宋体" w:hAnsi="Times New Roman" w:cs="Times New Roman"/>
          <w:b/>
          <w:color w:val="333333"/>
          <w:szCs w:val="24"/>
        </w:rPr>
        <w:t>：</w:t>
      </w:r>
      <w:r w:rsidRPr="00697363">
        <w:rPr>
          <w:rFonts w:ascii="Times New Roman" w:eastAsia="宋体" w:hAnsi="Times New Roman" w:cs="Times New Roman"/>
          <w:bCs/>
          <w:color w:val="333333"/>
          <w:szCs w:val="24"/>
        </w:rPr>
        <w:t xml:space="preserve">Candidate genes related to flavonoids biosynthesis in </w:t>
      </w:r>
      <w:r w:rsidRPr="00697363">
        <w:rPr>
          <w:rFonts w:ascii="Times New Roman" w:eastAsia="宋体" w:hAnsi="Times New Roman" w:cs="Times New Roman"/>
          <w:bCs/>
          <w:i/>
          <w:iCs/>
          <w:color w:val="333333"/>
          <w:szCs w:val="24"/>
        </w:rPr>
        <w:t>S. miltiorrhiza</w:t>
      </w:r>
      <w:r w:rsidRPr="00697363">
        <w:rPr>
          <w:rFonts w:ascii="Times New Roman" w:eastAsia="宋体" w:hAnsi="Times New Roman" w:cs="Times New Roman"/>
          <w:bCs/>
          <w:color w:val="333333"/>
          <w:szCs w:val="24"/>
        </w:rPr>
        <w:t xml:space="preserve"> (The number of genes is in parentheses)</w:t>
      </w:r>
    </w:p>
    <w:tbl>
      <w:tblPr>
        <w:tblStyle w:val="af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45"/>
        <w:gridCol w:w="1100"/>
        <w:gridCol w:w="3918"/>
        <w:gridCol w:w="971"/>
        <w:gridCol w:w="971"/>
      </w:tblGrid>
      <w:tr w:rsidR="00697363" w14:paraId="74873C82" w14:textId="77777777" w:rsidTr="005619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bottom w:val="single" w:sz="12" w:space="0" w:color="000000" w:themeColor="text1"/>
            </w:tcBorders>
            <w:shd w:val="clear" w:color="auto" w:fill="auto"/>
            <w:vAlign w:val="bottom"/>
          </w:tcPr>
          <w:p w14:paraId="0D13CED1" w14:textId="77777777" w:rsidR="00697363" w:rsidRDefault="00697363" w:rsidP="005619A6">
            <w:pPr>
              <w:spacing w:beforeLines="30" w:before="93" w:afterLines="30" w:after="93" w:line="276" w:lineRule="auto"/>
              <w:jc w:val="center"/>
              <w:rPr>
                <w:sz w:val="16"/>
                <w:szCs w:val="16"/>
              </w:rPr>
            </w:pPr>
            <w:r w:rsidRPr="00453EDD">
              <w:rPr>
                <w:color w:val="000000"/>
                <w:sz w:val="16"/>
                <w:szCs w:val="16"/>
              </w:rPr>
              <w:t>Gene</w:t>
            </w:r>
            <w:r>
              <w:rPr>
                <w:sz w:val="16"/>
                <w:szCs w:val="16"/>
              </w:rPr>
              <w:t xml:space="preserve"> </w:t>
            </w:r>
            <w:r w:rsidRPr="00453EDD">
              <w:rPr>
                <w:color w:val="000000"/>
                <w:sz w:val="16"/>
                <w:szCs w:val="16"/>
              </w:rPr>
              <w:t>ID</w:t>
            </w:r>
          </w:p>
        </w:tc>
        <w:tc>
          <w:tcPr>
            <w:tcW w:w="1245" w:type="dxa"/>
            <w:gridSpan w:val="2"/>
            <w:tcBorders>
              <w:bottom w:val="single" w:sz="12" w:space="0" w:color="000000" w:themeColor="text1"/>
            </w:tcBorders>
            <w:shd w:val="clear" w:color="auto" w:fill="auto"/>
            <w:vAlign w:val="bottom"/>
          </w:tcPr>
          <w:p w14:paraId="4BF1E06C" w14:textId="77777777" w:rsidR="00697363" w:rsidRDefault="00697363" w:rsidP="005619A6">
            <w:pPr>
              <w:spacing w:beforeLines="30" w:before="93" w:afterLines="30" w:after="93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A</w:t>
            </w:r>
            <w:r w:rsidRPr="00453EDD">
              <w:rPr>
                <w:color w:val="000000"/>
                <w:sz w:val="16"/>
                <w:szCs w:val="16"/>
              </w:rPr>
              <w:t>bbreviation</w:t>
            </w:r>
          </w:p>
        </w:tc>
        <w:tc>
          <w:tcPr>
            <w:tcW w:w="0" w:type="dxa"/>
            <w:tcBorders>
              <w:bottom w:val="single" w:sz="12" w:space="0" w:color="000000" w:themeColor="text1"/>
            </w:tcBorders>
            <w:shd w:val="clear" w:color="auto" w:fill="auto"/>
            <w:vAlign w:val="bottom"/>
          </w:tcPr>
          <w:p w14:paraId="193B676D" w14:textId="77777777" w:rsidR="00697363" w:rsidRDefault="00697363" w:rsidP="005619A6">
            <w:pPr>
              <w:spacing w:beforeLines="30" w:before="93" w:afterLines="30" w:after="93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Definition</w:t>
            </w:r>
          </w:p>
        </w:tc>
        <w:tc>
          <w:tcPr>
            <w:tcW w:w="0" w:type="dxa"/>
            <w:tcBorders>
              <w:bottom w:val="single" w:sz="12" w:space="0" w:color="000000" w:themeColor="text1"/>
            </w:tcBorders>
            <w:shd w:val="clear" w:color="auto" w:fill="auto"/>
            <w:vAlign w:val="bottom"/>
          </w:tcPr>
          <w:p w14:paraId="16FB926C" w14:textId="77777777" w:rsidR="00697363" w:rsidRDefault="0067779B" w:rsidP="005619A6">
            <w:pPr>
              <w:spacing w:beforeLines="30" w:before="93" w:afterLines="30" w:after="93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hyperlink r:id="rId9" w:history="1">
              <w:r w:rsidR="00697363">
                <w:rPr>
                  <w:color w:val="000000"/>
                  <w:sz w:val="16"/>
                  <w:szCs w:val="16"/>
                </w:rPr>
                <w:t>L</w:t>
              </w:r>
              <w:r w:rsidR="00697363" w:rsidRPr="00453EDD">
                <w:rPr>
                  <w:color w:val="000000"/>
                  <w:sz w:val="16"/>
                  <w:szCs w:val="16"/>
                </w:rPr>
                <w:t>ength</w:t>
              </w:r>
            </w:hyperlink>
          </w:p>
        </w:tc>
        <w:tc>
          <w:tcPr>
            <w:tcW w:w="0" w:type="dxa"/>
            <w:tcBorders>
              <w:bottom w:val="single" w:sz="12" w:space="0" w:color="000000" w:themeColor="text1"/>
            </w:tcBorders>
            <w:shd w:val="clear" w:color="auto" w:fill="auto"/>
            <w:vAlign w:val="bottom"/>
          </w:tcPr>
          <w:p w14:paraId="4C2CFA32" w14:textId="77777777" w:rsidR="00697363" w:rsidRDefault="00697363" w:rsidP="005619A6">
            <w:pPr>
              <w:spacing w:beforeLines="30" w:before="93" w:afterLines="30" w:after="93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453EDD">
              <w:rPr>
                <w:color w:val="000000"/>
                <w:sz w:val="16"/>
                <w:szCs w:val="16"/>
              </w:rPr>
              <w:t>log2FC</w:t>
            </w:r>
          </w:p>
        </w:tc>
      </w:tr>
      <w:tr w:rsidR="00697363" w14:paraId="03C32C4D" w14:textId="77777777" w:rsidTr="005619A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top w:val="single" w:sz="12" w:space="0" w:color="000000" w:themeColor="text1"/>
              <w:left w:val="nil"/>
              <w:right w:val="nil"/>
            </w:tcBorders>
            <w:shd w:val="clear" w:color="auto" w:fill="auto"/>
            <w:vAlign w:val="center"/>
          </w:tcPr>
          <w:p w14:paraId="03293A18" w14:textId="77777777" w:rsidR="00697363" w:rsidRDefault="00697363" w:rsidP="005619A6">
            <w:pPr>
              <w:spacing w:beforeLines="30" w:before="93" w:afterLines="30" w:after="93"/>
              <w:jc w:val="center"/>
              <w:rPr>
                <w:b w:val="0"/>
                <w:bCs w:val="0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Unigene7496_All</w:t>
            </w:r>
          </w:p>
        </w:tc>
        <w:tc>
          <w:tcPr>
            <w:tcW w:w="1100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vAlign w:val="center"/>
          </w:tcPr>
          <w:p w14:paraId="5FA66FBA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PAL</w:t>
            </w:r>
            <w:r>
              <w:rPr>
                <w:rFonts w:hint="eastAsia"/>
                <w:color w:val="333333"/>
                <w:sz w:val="16"/>
                <w:szCs w:val="16"/>
                <w:shd w:val="clear" w:color="auto" w:fill="FFFFFF"/>
              </w:rPr>
              <w:t xml:space="preserve"> (7)</w:t>
            </w:r>
          </w:p>
        </w:tc>
        <w:tc>
          <w:tcPr>
            <w:tcW w:w="3918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vAlign w:val="center"/>
          </w:tcPr>
          <w:p w14:paraId="0F191794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phenylalanine ammonia-lyase</w:t>
            </w:r>
          </w:p>
        </w:tc>
        <w:tc>
          <w:tcPr>
            <w:tcW w:w="971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vAlign w:val="center"/>
          </w:tcPr>
          <w:p w14:paraId="50AA4D8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2582</w:t>
            </w:r>
          </w:p>
        </w:tc>
        <w:tc>
          <w:tcPr>
            <w:tcW w:w="971" w:type="dxa"/>
            <w:tcBorders>
              <w:top w:val="single" w:sz="12" w:space="0" w:color="000000" w:themeColor="text1"/>
              <w:right w:val="nil"/>
            </w:tcBorders>
            <w:shd w:val="clear" w:color="auto" w:fill="auto"/>
            <w:vAlign w:val="center"/>
          </w:tcPr>
          <w:p w14:paraId="306DEA5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4.30</w:t>
            </w:r>
          </w:p>
        </w:tc>
      </w:tr>
      <w:tr w:rsidR="00697363" w14:paraId="302F5D03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18737A6" w14:textId="77777777" w:rsidR="00697363" w:rsidRDefault="00697363" w:rsidP="005619A6">
            <w:pPr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CL10126.Contig1_All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6B6EC58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4CL</w:t>
            </w:r>
            <w:r>
              <w:rPr>
                <w:rFonts w:hint="eastAsia"/>
                <w:color w:val="333333"/>
                <w:sz w:val="16"/>
                <w:szCs w:val="16"/>
                <w:shd w:val="clear" w:color="auto" w:fill="FFFFFF"/>
              </w:rPr>
              <w:t xml:space="preserve"> (9)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139DA1F2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4-coumarate--CoA ligase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215A6DCC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986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2532FD62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5.21</w:t>
            </w:r>
          </w:p>
        </w:tc>
      </w:tr>
      <w:tr w:rsidR="00697363" w14:paraId="6CF7591B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4100FB6" w14:textId="77777777" w:rsidR="00697363" w:rsidRDefault="00697363" w:rsidP="005619A6">
            <w:pPr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CL6660.Contig5_All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173787D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CYP73A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486425D1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trans-cinnamate 4-monooxygenase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450B986B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2376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68E3246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-2.12</w:t>
            </w:r>
          </w:p>
        </w:tc>
      </w:tr>
      <w:tr w:rsidR="00697363" w14:paraId="6AF75A27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223FAA" w14:textId="77777777" w:rsidR="00697363" w:rsidRDefault="00697363" w:rsidP="005619A6">
            <w:pPr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CL1935.Contig4_All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04F15B77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DFR</w:t>
            </w:r>
            <w:r>
              <w:rPr>
                <w:rFonts w:hint="eastAsia"/>
                <w:color w:val="333333"/>
                <w:sz w:val="16"/>
                <w:szCs w:val="16"/>
                <w:shd w:val="clear" w:color="auto" w:fill="FFFFFF"/>
              </w:rPr>
              <w:t xml:space="preserve"> (3)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3A4E9DA0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flavanone 4-reductase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7501E235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630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644FF85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-4.85</w:t>
            </w:r>
          </w:p>
        </w:tc>
      </w:tr>
      <w:tr w:rsidR="00697363" w14:paraId="64BB7C21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4A729F" w14:textId="77777777" w:rsidR="00697363" w:rsidRDefault="00697363" w:rsidP="005619A6">
            <w:pPr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Unigene1314_All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791BF95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ANS</w:t>
            </w:r>
            <w:r>
              <w:rPr>
                <w:rFonts w:hint="eastAsia"/>
                <w:color w:val="333333"/>
                <w:sz w:val="16"/>
                <w:szCs w:val="16"/>
                <w:shd w:val="clear" w:color="auto" w:fill="FFFFFF"/>
              </w:rPr>
              <w:t xml:space="preserve"> (2)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4138F4DD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anthocyanidin synthase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4116AB1C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1286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1DAF2F6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4.82</w:t>
            </w:r>
          </w:p>
        </w:tc>
      </w:tr>
      <w:tr w:rsidR="00697363" w14:paraId="20B17C1E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95F0C8" w14:textId="77777777" w:rsidR="00697363" w:rsidRDefault="00697363" w:rsidP="005619A6">
            <w:pPr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CL3911.Contig2_All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1E42E6A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FLS</w:t>
            </w:r>
            <w:r>
              <w:rPr>
                <w:rFonts w:hint="eastAsia"/>
                <w:color w:val="333333"/>
                <w:sz w:val="16"/>
                <w:szCs w:val="16"/>
                <w:shd w:val="clear" w:color="auto" w:fill="FFFFFF"/>
              </w:rPr>
              <w:t xml:space="preserve"> (4)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079643EC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flavonol synthase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2AB8664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2361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7F37F4A6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-2.85</w:t>
            </w:r>
          </w:p>
        </w:tc>
      </w:tr>
      <w:tr w:rsidR="00697363" w14:paraId="77AECA8C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F34F75" w14:textId="77777777" w:rsidR="00697363" w:rsidRDefault="00697363" w:rsidP="005619A6">
            <w:pPr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CL10519.Contig2_All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383C1D10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HCT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7533B551" w14:textId="77777777" w:rsidR="00697363" w:rsidRPr="00453EDD" w:rsidRDefault="00697363" w:rsidP="005619A6">
            <w:pPr>
              <w:spacing w:beforeLines="30" w:before="93" w:afterLines="30" w:after="93"/>
              <w:ind w:firstLineChars="100" w:firstLine="1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shikimate O-hydroxycinnamoyltransferase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5BBFE1B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1105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6B42AB34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4.01</w:t>
            </w:r>
          </w:p>
        </w:tc>
      </w:tr>
      <w:tr w:rsidR="00697363" w14:paraId="66E0C0BE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79D42FE" w14:textId="77777777" w:rsidR="00697363" w:rsidRDefault="00697363" w:rsidP="005619A6">
            <w:pPr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CL6678.Contig4_All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371FAD91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3AT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55525C5B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8"/>
                <w:szCs w:val="18"/>
                <w:shd w:val="clear" w:color="auto" w:fill="FFFFFF"/>
              </w:rPr>
            </w:pPr>
            <w:r w:rsidRPr="00453EDD">
              <w:rPr>
                <w:color w:val="333333"/>
                <w:sz w:val="18"/>
                <w:szCs w:val="18"/>
                <w:shd w:val="clear" w:color="auto" w:fill="FFFFFF"/>
              </w:rPr>
              <w:t>anthocyanidin 3-O-glucoside 6''-O-acyltransferase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53ADF03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1627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52E6448D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color w:val="333333"/>
                <w:sz w:val="16"/>
                <w:szCs w:val="16"/>
                <w:shd w:val="clear" w:color="auto" w:fill="FFFFFF"/>
              </w:rPr>
              <w:t>3.35</w:t>
            </w:r>
          </w:p>
        </w:tc>
      </w:tr>
      <w:tr w:rsidR="00697363" w14:paraId="70752521" w14:textId="77777777" w:rsidTr="00453ED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4F2BF6" w14:textId="77777777" w:rsidR="00697363" w:rsidRDefault="00697363" w:rsidP="005619A6">
            <w:pPr>
              <w:spacing w:beforeLines="30" w:before="93" w:afterLines="30" w:after="9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Unigene1080_All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13566EA3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F3H</w:t>
            </w:r>
          </w:p>
        </w:tc>
        <w:tc>
          <w:tcPr>
            <w:tcW w:w="3918" w:type="dxa"/>
            <w:tcBorders>
              <w:right w:val="nil"/>
            </w:tcBorders>
            <w:shd w:val="clear" w:color="auto" w:fill="auto"/>
            <w:vAlign w:val="center"/>
          </w:tcPr>
          <w:p w14:paraId="75DF16C3" w14:textId="77777777" w:rsidR="00697363" w:rsidRPr="00453EDD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53EDD">
              <w:rPr>
                <w:sz w:val="18"/>
                <w:szCs w:val="18"/>
              </w:rPr>
              <w:t>flavanone 3-hydroxylase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0A7935D9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1563</w:t>
            </w:r>
          </w:p>
        </w:tc>
        <w:tc>
          <w:tcPr>
            <w:tcW w:w="971" w:type="dxa"/>
            <w:tcBorders>
              <w:right w:val="nil"/>
            </w:tcBorders>
            <w:shd w:val="clear" w:color="auto" w:fill="auto"/>
            <w:vAlign w:val="center"/>
          </w:tcPr>
          <w:p w14:paraId="671374CF" w14:textId="77777777" w:rsid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3.18</w:t>
            </w:r>
          </w:p>
        </w:tc>
      </w:tr>
    </w:tbl>
    <w:p w14:paraId="7A8E860C" w14:textId="515F0A49" w:rsidR="00697363" w:rsidRDefault="00697363" w:rsidP="00697363">
      <w:pPr>
        <w:spacing w:line="360" w:lineRule="auto"/>
        <w:rPr>
          <w:rFonts w:ascii="Times New Roman" w:hAnsi="Times New Roman" w:cs="Times New Roman"/>
          <w:b/>
          <w:sz w:val="16"/>
          <w:szCs w:val="16"/>
        </w:rPr>
      </w:pPr>
    </w:p>
    <w:p w14:paraId="461A7D24" w14:textId="77777777" w:rsidR="005619A6" w:rsidRPr="00697363" w:rsidRDefault="005619A6" w:rsidP="00697363">
      <w:pPr>
        <w:spacing w:line="360" w:lineRule="auto"/>
        <w:rPr>
          <w:rFonts w:ascii="Times New Roman" w:hAnsi="Times New Roman" w:cs="Times New Roman"/>
          <w:b/>
          <w:sz w:val="16"/>
          <w:szCs w:val="16"/>
        </w:rPr>
      </w:pPr>
    </w:p>
    <w:p w14:paraId="48B986ED" w14:textId="77F9DF3F" w:rsidR="00697363" w:rsidRPr="00697363" w:rsidRDefault="00697363" w:rsidP="00697363">
      <w:pPr>
        <w:ind w:firstLineChars="200" w:firstLine="422"/>
        <w:jc w:val="center"/>
        <w:rPr>
          <w:rFonts w:ascii="Times New Roman" w:eastAsia="宋体" w:hAnsi="Times New Roman" w:cs="Times New Roman"/>
          <w:bCs/>
          <w:color w:val="333333"/>
          <w:szCs w:val="24"/>
        </w:rPr>
      </w:pPr>
      <w:r w:rsidRPr="00697363">
        <w:rPr>
          <w:rFonts w:ascii="Times New Roman" w:eastAsia="宋体" w:hAnsi="Times New Roman" w:cs="Times New Roman"/>
          <w:b/>
          <w:color w:val="333333"/>
          <w:szCs w:val="24"/>
        </w:rPr>
        <w:t>Table S3</w:t>
      </w:r>
      <w:r w:rsidRPr="00697363">
        <w:rPr>
          <w:rFonts w:ascii="Times New Roman" w:eastAsia="宋体" w:hAnsi="Times New Roman" w:cs="Times New Roman"/>
          <w:bCs/>
          <w:color w:val="333333"/>
          <w:szCs w:val="24"/>
        </w:rPr>
        <w:t>：</w:t>
      </w:r>
      <w:r w:rsidRPr="00697363">
        <w:rPr>
          <w:rFonts w:ascii="Times New Roman" w:eastAsia="宋体" w:hAnsi="Times New Roman" w:cs="Times New Roman"/>
          <w:bCs/>
          <w:color w:val="333333"/>
          <w:szCs w:val="24"/>
        </w:rPr>
        <w:t xml:space="preserve">Candidate genes related to </w:t>
      </w:r>
      <w:r w:rsidR="006A4EE0" w:rsidRPr="00697363">
        <w:rPr>
          <w:rFonts w:ascii="Times New Roman" w:eastAsia="宋体" w:hAnsi="Times New Roman" w:cs="Times New Roman"/>
          <w:bCs/>
          <w:color w:val="333333"/>
          <w:szCs w:val="24"/>
        </w:rPr>
        <w:t>flavonoids</w:t>
      </w:r>
      <w:r w:rsidRPr="00697363">
        <w:rPr>
          <w:rFonts w:ascii="Times New Roman" w:eastAsia="宋体" w:hAnsi="Times New Roman" w:cs="Times New Roman"/>
          <w:bCs/>
          <w:color w:val="333333"/>
          <w:szCs w:val="24"/>
        </w:rPr>
        <w:t xml:space="preserve"> biosynthesis in </w:t>
      </w:r>
      <w:r w:rsidRPr="00697363">
        <w:rPr>
          <w:rFonts w:ascii="Times New Roman" w:eastAsia="宋体" w:hAnsi="Times New Roman" w:cs="Times New Roman"/>
          <w:bCs/>
          <w:i/>
          <w:iCs/>
          <w:color w:val="333333"/>
          <w:szCs w:val="24"/>
        </w:rPr>
        <w:t>S. miltiorrhiza</w:t>
      </w:r>
    </w:p>
    <w:tbl>
      <w:tblPr>
        <w:tblStyle w:val="afa"/>
        <w:tblW w:w="8613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1560"/>
        <w:gridCol w:w="1134"/>
        <w:gridCol w:w="992"/>
        <w:gridCol w:w="850"/>
        <w:gridCol w:w="851"/>
        <w:gridCol w:w="709"/>
        <w:gridCol w:w="708"/>
      </w:tblGrid>
      <w:tr w:rsidR="00697363" w:rsidRPr="00697363" w14:paraId="3AB4D9DE" w14:textId="77777777" w:rsidTr="00453E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Merge w:val="restart"/>
            <w:shd w:val="clear" w:color="auto" w:fill="auto"/>
          </w:tcPr>
          <w:p w14:paraId="107A02A6" w14:textId="77777777" w:rsidR="00697363" w:rsidRPr="00697363" w:rsidRDefault="00697363" w:rsidP="00697363">
            <w:pPr>
              <w:spacing w:line="720" w:lineRule="auto"/>
              <w:ind w:firstLineChars="250" w:firstLine="402"/>
              <w:rPr>
                <w:sz w:val="16"/>
                <w:szCs w:val="16"/>
              </w:rPr>
            </w:pPr>
            <w:bookmarkStart w:id="1" w:name="_Hlk91491410"/>
            <w:bookmarkStart w:id="2" w:name="_Hlk91491455"/>
            <w:r w:rsidRPr="00697363">
              <w:rPr>
                <w:sz w:val="16"/>
                <w:szCs w:val="16"/>
              </w:rPr>
              <w:t>Gene ID</w:t>
            </w:r>
          </w:p>
        </w:tc>
        <w:tc>
          <w:tcPr>
            <w:tcW w:w="1560" w:type="dxa"/>
            <w:vMerge w:val="restart"/>
            <w:shd w:val="clear" w:color="auto" w:fill="auto"/>
          </w:tcPr>
          <w:p w14:paraId="33C457E6" w14:textId="77777777" w:rsidR="00697363" w:rsidRPr="00697363" w:rsidRDefault="00697363" w:rsidP="00697363">
            <w:pPr>
              <w:spacing w:line="72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97363">
              <w:rPr>
                <w:sz w:val="16"/>
                <w:szCs w:val="16"/>
              </w:rPr>
              <w:t>Abbreviation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0E6CD1DF" w14:textId="77777777" w:rsidR="00697363" w:rsidRPr="00697363" w:rsidRDefault="00697363" w:rsidP="00697363">
            <w:pPr>
              <w:spacing w:line="72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97363">
              <w:rPr>
                <w:sz w:val="16"/>
                <w:szCs w:val="16"/>
              </w:rPr>
              <w:t>Gene length</w:t>
            </w:r>
          </w:p>
        </w:tc>
        <w:tc>
          <w:tcPr>
            <w:tcW w:w="992" w:type="dxa"/>
            <w:vMerge w:val="restart"/>
            <w:shd w:val="clear" w:color="auto" w:fill="auto"/>
          </w:tcPr>
          <w:p w14:paraId="7FBC1E24" w14:textId="77777777" w:rsidR="00697363" w:rsidRPr="00697363" w:rsidRDefault="00697363" w:rsidP="00697363">
            <w:pPr>
              <w:spacing w:line="72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97363">
              <w:rPr>
                <w:sz w:val="16"/>
                <w:szCs w:val="16"/>
              </w:rPr>
              <w:t>P</w:t>
            </w:r>
            <w:r w:rsidRPr="00697363">
              <w:rPr>
                <w:sz w:val="16"/>
                <w:szCs w:val="16"/>
                <w:vertAlign w:val="subscript"/>
              </w:rPr>
              <w:t>value</w:t>
            </w:r>
          </w:p>
        </w:tc>
        <w:tc>
          <w:tcPr>
            <w:tcW w:w="3118" w:type="dxa"/>
            <w:gridSpan w:val="4"/>
            <w:shd w:val="clear" w:color="auto" w:fill="auto"/>
          </w:tcPr>
          <w:p w14:paraId="6EDD4BE1" w14:textId="77777777" w:rsidR="00697363" w:rsidRPr="00697363" w:rsidRDefault="00697363" w:rsidP="0069736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697363">
              <w:rPr>
                <w:sz w:val="16"/>
                <w:szCs w:val="16"/>
              </w:rPr>
              <w:t>FPKM</w:t>
            </w:r>
          </w:p>
        </w:tc>
      </w:tr>
      <w:bookmarkEnd w:id="1"/>
      <w:tr w:rsidR="00697363" w:rsidRPr="00697363" w14:paraId="60FCD178" w14:textId="77777777" w:rsidTr="005619A6">
        <w:trPr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left w:val="nil"/>
              <w:bottom w:val="single" w:sz="12" w:space="0" w:color="000000" w:themeColor="text1"/>
              <w:right w:val="nil"/>
            </w:tcBorders>
            <w:shd w:val="clear" w:color="auto" w:fill="auto"/>
          </w:tcPr>
          <w:p w14:paraId="4716FF7A" w14:textId="77777777" w:rsidR="00697363" w:rsidRPr="00697363" w:rsidRDefault="00697363" w:rsidP="00453EDD">
            <w:pPr>
              <w:spacing w:line="360" w:lineRule="auto"/>
              <w:rPr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0" w:type="dxa"/>
            <w:vMerge/>
            <w:tcBorders>
              <w:bottom w:val="single" w:sz="12" w:space="0" w:color="000000" w:themeColor="text1"/>
              <w:right w:val="nil"/>
            </w:tcBorders>
            <w:shd w:val="clear" w:color="auto" w:fill="auto"/>
          </w:tcPr>
          <w:p w14:paraId="5853BF64" w14:textId="77777777" w:rsidR="00697363" w:rsidRPr="00697363" w:rsidRDefault="00697363" w:rsidP="00453ED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0" w:type="dxa"/>
            <w:vMerge/>
            <w:tcBorders>
              <w:bottom w:val="single" w:sz="12" w:space="0" w:color="000000" w:themeColor="text1"/>
              <w:right w:val="nil"/>
            </w:tcBorders>
            <w:shd w:val="clear" w:color="auto" w:fill="auto"/>
          </w:tcPr>
          <w:p w14:paraId="1FE23187" w14:textId="77777777" w:rsidR="00697363" w:rsidRPr="00697363" w:rsidRDefault="00697363" w:rsidP="00453EDD">
            <w:pPr>
              <w:tabs>
                <w:tab w:val="left" w:pos="2563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0" w:type="dxa"/>
            <w:vMerge/>
            <w:tcBorders>
              <w:bottom w:val="single" w:sz="12" w:space="0" w:color="000000" w:themeColor="text1"/>
              <w:right w:val="nil"/>
            </w:tcBorders>
            <w:shd w:val="clear" w:color="auto" w:fill="auto"/>
          </w:tcPr>
          <w:p w14:paraId="4392C57C" w14:textId="77777777" w:rsidR="00697363" w:rsidRPr="00697363" w:rsidRDefault="00697363" w:rsidP="00453ED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0" w:type="dxa"/>
            <w:tcBorders>
              <w:bottom w:val="single" w:sz="12" w:space="0" w:color="000000" w:themeColor="text1"/>
              <w:right w:val="nil"/>
            </w:tcBorders>
            <w:shd w:val="clear" w:color="auto" w:fill="auto"/>
          </w:tcPr>
          <w:p w14:paraId="70AEFDC9" w14:textId="77777777" w:rsidR="00697363" w:rsidRPr="00697363" w:rsidRDefault="00697363" w:rsidP="00453E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97363">
              <w:rPr>
                <w:b/>
                <w:bCs/>
                <w:color w:val="000000"/>
                <w:sz w:val="16"/>
                <w:szCs w:val="16"/>
              </w:rPr>
              <w:t>L1</w:t>
            </w:r>
          </w:p>
        </w:tc>
        <w:tc>
          <w:tcPr>
            <w:tcW w:w="0" w:type="dxa"/>
            <w:tcBorders>
              <w:bottom w:val="single" w:sz="12" w:space="0" w:color="000000" w:themeColor="text1"/>
              <w:right w:val="nil"/>
            </w:tcBorders>
            <w:shd w:val="clear" w:color="auto" w:fill="auto"/>
          </w:tcPr>
          <w:p w14:paraId="044AFCC3" w14:textId="77777777" w:rsidR="00697363" w:rsidRPr="00697363" w:rsidRDefault="00697363" w:rsidP="00453E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97363">
              <w:rPr>
                <w:b/>
                <w:bCs/>
                <w:color w:val="000000"/>
                <w:sz w:val="16"/>
                <w:szCs w:val="16"/>
              </w:rPr>
              <w:t>L2</w:t>
            </w:r>
          </w:p>
        </w:tc>
        <w:tc>
          <w:tcPr>
            <w:tcW w:w="0" w:type="dxa"/>
            <w:tcBorders>
              <w:bottom w:val="single" w:sz="12" w:space="0" w:color="000000" w:themeColor="text1"/>
              <w:right w:val="nil"/>
            </w:tcBorders>
            <w:shd w:val="clear" w:color="auto" w:fill="auto"/>
          </w:tcPr>
          <w:p w14:paraId="4BCF7851" w14:textId="77777777" w:rsidR="00697363" w:rsidRPr="00697363" w:rsidRDefault="00697363" w:rsidP="00453E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97363">
              <w:rPr>
                <w:b/>
                <w:bCs/>
                <w:color w:val="000000"/>
                <w:sz w:val="16"/>
                <w:szCs w:val="16"/>
              </w:rPr>
              <w:t>S1</w:t>
            </w:r>
          </w:p>
        </w:tc>
        <w:tc>
          <w:tcPr>
            <w:tcW w:w="0" w:type="dxa"/>
            <w:tcBorders>
              <w:bottom w:val="single" w:sz="12" w:space="0" w:color="000000" w:themeColor="text1"/>
              <w:right w:val="nil"/>
            </w:tcBorders>
            <w:shd w:val="clear" w:color="auto" w:fill="auto"/>
          </w:tcPr>
          <w:p w14:paraId="71478D18" w14:textId="77777777" w:rsidR="00697363" w:rsidRPr="00697363" w:rsidRDefault="00697363" w:rsidP="00453E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697363">
              <w:rPr>
                <w:b/>
                <w:bCs/>
                <w:sz w:val="16"/>
                <w:szCs w:val="16"/>
              </w:rPr>
              <w:t>S2</w:t>
            </w:r>
          </w:p>
        </w:tc>
      </w:tr>
      <w:tr w:rsidR="00697363" w:rsidRPr="00697363" w14:paraId="698F0FDA" w14:textId="77777777" w:rsidTr="005619A6">
        <w:trPr>
          <w:trHeight w:val="5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DFCDD41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CL1383.Contig5_All</w:t>
            </w:r>
          </w:p>
        </w:tc>
        <w:tc>
          <w:tcPr>
            <w:tcW w:w="156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8C0FFB2" w14:textId="2BCC1552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bHLH</w:t>
            </w:r>
            <w:r w:rsidR="00796A0B">
              <w:rPr>
                <w:bCs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(PIF4)</w:t>
            </w:r>
          </w:p>
        </w:tc>
        <w:tc>
          <w:tcPr>
            <w:tcW w:w="1134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F1E3DE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1223</w:t>
            </w:r>
          </w:p>
        </w:tc>
        <w:tc>
          <w:tcPr>
            <w:tcW w:w="992" w:type="dxa"/>
            <w:tcBorders>
              <w:top w:val="single" w:sz="12" w:space="0" w:color="000000" w:themeColor="text1"/>
            </w:tcBorders>
            <w:shd w:val="clear" w:color="auto" w:fill="auto"/>
          </w:tcPr>
          <w:p w14:paraId="3638E85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1.72</w:t>
            </w:r>
          </w:p>
        </w:tc>
        <w:tc>
          <w:tcPr>
            <w:tcW w:w="8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036E26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19.006</w:t>
            </w:r>
          </w:p>
        </w:tc>
        <w:tc>
          <w:tcPr>
            <w:tcW w:w="851" w:type="dxa"/>
            <w:tcBorders>
              <w:top w:val="single" w:sz="12" w:space="0" w:color="000000" w:themeColor="text1"/>
            </w:tcBorders>
            <w:shd w:val="clear" w:color="auto" w:fill="auto"/>
          </w:tcPr>
          <w:p w14:paraId="14990A4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2.396</w:t>
            </w:r>
          </w:p>
        </w:tc>
        <w:tc>
          <w:tcPr>
            <w:tcW w:w="709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E2BEC6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061833F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</w:tr>
      <w:tr w:rsidR="00697363" w:rsidRPr="00697363" w14:paraId="4BAA8CA4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30601F13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CL2498.Contig5_All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7294DF8F" w14:textId="47AE50EC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bHLH</w:t>
            </w:r>
            <w:r w:rsidR="00796A0B">
              <w:rPr>
                <w:bCs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(PIF3)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545171F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1997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538E559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1.59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16757C0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4.043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34242F6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6B3A420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3.26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3502E8D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0.17</w:t>
            </w:r>
          </w:p>
        </w:tc>
      </w:tr>
      <w:tr w:rsidR="00697363" w:rsidRPr="00697363" w14:paraId="34D4DE92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68E24CF0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CL7915.Contig12_All</w:t>
            </w:r>
          </w:p>
        </w:tc>
        <w:tc>
          <w:tcPr>
            <w:tcW w:w="1560" w:type="dxa"/>
            <w:shd w:val="clear" w:color="auto" w:fill="auto"/>
          </w:tcPr>
          <w:p w14:paraId="4CAE797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bHLH (PIF4)</w:t>
            </w:r>
          </w:p>
        </w:tc>
        <w:tc>
          <w:tcPr>
            <w:tcW w:w="1134" w:type="dxa"/>
            <w:shd w:val="clear" w:color="auto" w:fill="auto"/>
          </w:tcPr>
          <w:p w14:paraId="5C76A1BF" w14:textId="77777777" w:rsidR="00697363" w:rsidRP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2015</w:t>
            </w:r>
          </w:p>
        </w:tc>
        <w:tc>
          <w:tcPr>
            <w:tcW w:w="992" w:type="dxa"/>
            <w:shd w:val="clear" w:color="auto" w:fill="auto"/>
          </w:tcPr>
          <w:p w14:paraId="4E27FC3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1.23×10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-7</w:t>
            </w:r>
          </w:p>
        </w:tc>
        <w:tc>
          <w:tcPr>
            <w:tcW w:w="850" w:type="dxa"/>
            <w:shd w:val="clear" w:color="auto" w:fill="auto"/>
          </w:tcPr>
          <w:p w14:paraId="6F03D66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0.196</w:t>
            </w:r>
          </w:p>
        </w:tc>
        <w:tc>
          <w:tcPr>
            <w:tcW w:w="851" w:type="dxa"/>
            <w:shd w:val="clear" w:color="auto" w:fill="auto"/>
          </w:tcPr>
          <w:p w14:paraId="0144C9A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8.123</w:t>
            </w:r>
          </w:p>
        </w:tc>
        <w:tc>
          <w:tcPr>
            <w:tcW w:w="709" w:type="dxa"/>
            <w:shd w:val="clear" w:color="auto" w:fill="auto"/>
          </w:tcPr>
          <w:p w14:paraId="46F96B0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0.03</w:t>
            </w:r>
          </w:p>
        </w:tc>
        <w:tc>
          <w:tcPr>
            <w:tcW w:w="708" w:type="dxa"/>
            <w:shd w:val="clear" w:color="auto" w:fill="auto"/>
          </w:tcPr>
          <w:p w14:paraId="698BD77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2.923</w:t>
            </w:r>
          </w:p>
        </w:tc>
      </w:tr>
      <w:tr w:rsidR="00697363" w:rsidRPr="00697363" w14:paraId="6937453F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656B5CAE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CL2334.Contig2_All</w:t>
            </w:r>
          </w:p>
        </w:tc>
        <w:tc>
          <w:tcPr>
            <w:tcW w:w="1560" w:type="dxa"/>
            <w:shd w:val="clear" w:color="auto" w:fill="auto"/>
          </w:tcPr>
          <w:p w14:paraId="62CF70A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bHLH6(MYC2)6</w:t>
            </w:r>
          </w:p>
        </w:tc>
        <w:tc>
          <w:tcPr>
            <w:tcW w:w="1134" w:type="dxa"/>
            <w:shd w:val="clear" w:color="auto" w:fill="auto"/>
          </w:tcPr>
          <w:p w14:paraId="4B2190A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2276</w:t>
            </w:r>
          </w:p>
        </w:tc>
        <w:tc>
          <w:tcPr>
            <w:tcW w:w="992" w:type="dxa"/>
            <w:shd w:val="clear" w:color="auto" w:fill="auto"/>
          </w:tcPr>
          <w:p w14:paraId="61B75CA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0.97×10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-4</w:t>
            </w:r>
          </w:p>
        </w:tc>
        <w:tc>
          <w:tcPr>
            <w:tcW w:w="850" w:type="dxa"/>
            <w:shd w:val="clear" w:color="auto" w:fill="auto"/>
          </w:tcPr>
          <w:p w14:paraId="5269D0B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26.62</w:t>
            </w:r>
          </w:p>
        </w:tc>
        <w:tc>
          <w:tcPr>
            <w:tcW w:w="851" w:type="dxa"/>
            <w:shd w:val="clear" w:color="auto" w:fill="auto"/>
          </w:tcPr>
          <w:p w14:paraId="40793E8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12.10</w:t>
            </w:r>
          </w:p>
        </w:tc>
        <w:tc>
          <w:tcPr>
            <w:tcW w:w="709" w:type="dxa"/>
            <w:shd w:val="clear" w:color="auto" w:fill="auto"/>
          </w:tcPr>
          <w:p w14:paraId="0661459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99.02</w:t>
            </w:r>
          </w:p>
        </w:tc>
        <w:tc>
          <w:tcPr>
            <w:tcW w:w="708" w:type="dxa"/>
            <w:shd w:val="clear" w:color="auto" w:fill="auto"/>
          </w:tcPr>
          <w:p w14:paraId="5CB6BB2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9.503</w:t>
            </w:r>
          </w:p>
        </w:tc>
      </w:tr>
      <w:tr w:rsidR="00697363" w:rsidRPr="00697363" w14:paraId="2600F4C1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08687FEB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CL469.Contig3_All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2C0021C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WRKY13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1C1CAD1B" w14:textId="77777777" w:rsidR="00697363" w:rsidRPr="00697363" w:rsidRDefault="00697363" w:rsidP="005619A6">
            <w:pPr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1911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1329A82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0.21×10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-3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40255EC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3.313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74B1B40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0.26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6053A80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4.86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04615B8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0.03</w:t>
            </w:r>
          </w:p>
        </w:tc>
      </w:tr>
      <w:tr w:rsidR="00697363" w:rsidRPr="00697363" w14:paraId="186FF333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0DBA581F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CL782.Contig3_All</w:t>
            </w:r>
          </w:p>
        </w:tc>
        <w:tc>
          <w:tcPr>
            <w:tcW w:w="1560" w:type="dxa"/>
            <w:shd w:val="clear" w:color="auto" w:fill="auto"/>
          </w:tcPr>
          <w:p w14:paraId="40D3661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WRKY55</w:t>
            </w:r>
          </w:p>
        </w:tc>
        <w:tc>
          <w:tcPr>
            <w:tcW w:w="1134" w:type="dxa"/>
            <w:shd w:val="clear" w:color="auto" w:fill="auto"/>
          </w:tcPr>
          <w:p w14:paraId="09006F7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2074</w:t>
            </w:r>
          </w:p>
        </w:tc>
        <w:tc>
          <w:tcPr>
            <w:tcW w:w="992" w:type="dxa"/>
            <w:shd w:val="clear" w:color="auto" w:fill="auto"/>
          </w:tcPr>
          <w:p w14:paraId="70C15D1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2.02×10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-10</w:t>
            </w:r>
          </w:p>
        </w:tc>
        <w:tc>
          <w:tcPr>
            <w:tcW w:w="850" w:type="dxa"/>
            <w:shd w:val="clear" w:color="auto" w:fill="auto"/>
          </w:tcPr>
          <w:p w14:paraId="451DC11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3.056</w:t>
            </w:r>
          </w:p>
        </w:tc>
        <w:tc>
          <w:tcPr>
            <w:tcW w:w="851" w:type="dxa"/>
            <w:shd w:val="clear" w:color="auto" w:fill="auto"/>
          </w:tcPr>
          <w:p w14:paraId="2185083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0799DC3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1.18</w:t>
            </w:r>
          </w:p>
        </w:tc>
        <w:tc>
          <w:tcPr>
            <w:tcW w:w="708" w:type="dxa"/>
            <w:shd w:val="clear" w:color="auto" w:fill="auto"/>
          </w:tcPr>
          <w:p w14:paraId="34A0D09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</w:t>
            </w:r>
          </w:p>
        </w:tc>
      </w:tr>
      <w:tr w:rsidR="00697363" w:rsidRPr="00697363" w14:paraId="505604FE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19D1AF0A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CL11393.Contig17_All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1C34DF5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WRKY39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3369A64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1413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771C2A0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0.53×10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-3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0E848E7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0E5AD2F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4D5CE04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10.176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7F147EE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0.05</w:t>
            </w:r>
          </w:p>
        </w:tc>
      </w:tr>
      <w:tr w:rsidR="00697363" w:rsidRPr="00697363" w14:paraId="53F82BFC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0F0A556D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CL12543.Contig8_All</w:t>
            </w:r>
          </w:p>
        </w:tc>
        <w:tc>
          <w:tcPr>
            <w:tcW w:w="1560" w:type="dxa"/>
            <w:shd w:val="clear" w:color="auto" w:fill="auto"/>
          </w:tcPr>
          <w:p w14:paraId="1A7BDF3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WRKY34</w:t>
            </w:r>
          </w:p>
        </w:tc>
        <w:tc>
          <w:tcPr>
            <w:tcW w:w="1134" w:type="dxa"/>
            <w:shd w:val="clear" w:color="auto" w:fill="auto"/>
          </w:tcPr>
          <w:p w14:paraId="1D2EDF5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1544</w:t>
            </w:r>
          </w:p>
        </w:tc>
        <w:tc>
          <w:tcPr>
            <w:tcW w:w="992" w:type="dxa"/>
            <w:shd w:val="clear" w:color="auto" w:fill="auto"/>
          </w:tcPr>
          <w:p w14:paraId="2A3A62A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0.21×10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-4</w:t>
            </w:r>
          </w:p>
        </w:tc>
        <w:tc>
          <w:tcPr>
            <w:tcW w:w="850" w:type="dxa"/>
            <w:shd w:val="clear" w:color="auto" w:fill="auto"/>
          </w:tcPr>
          <w:p w14:paraId="1CE7389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64.5</w:t>
            </w:r>
          </w:p>
        </w:tc>
        <w:tc>
          <w:tcPr>
            <w:tcW w:w="851" w:type="dxa"/>
            <w:shd w:val="clear" w:color="auto" w:fill="auto"/>
          </w:tcPr>
          <w:p w14:paraId="6D7210B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2.88</w:t>
            </w:r>
          </w:p>
        </w:tc>
        <w:tc>
          <w:tcPr>
            <w:tcW w:w="709" w:type="dxa"/>
            <w:shd w:val="clear" w:color="auto" w:fill="auto"/>
          </w:tcPr>
          <w:p w14:paraId="4BF7B72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333333"/>
                <w:szCs w:val="21"/>
              </w:rPr>
            </w:pPr>
            <w:r w:rsidRPr="00697363">
              <w:rPr>
                <w:bCs/>
                <w:sz w:val="16"/>
                <w:szCs w:val="16"/>
                <w:shd w:val="clear" w:color="auto" w:fill="FFFFFF"/>
              </w:rPr>
              <w:t>124.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86</w:t>
            </w:r>
          </w:p>
        </w:tc>
        <w:tc>
          <w:tcPr>
            <w:tcW w:w="708" w:type="dxa"/>
            <w:shd w:val="clear" w:color="auto" w:fill="auto"/>
          </w:tcPr>
          <w:p w14:paraId="793A7DC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1.48</w:t>
            </w:r>
          </w:p>
        </w:tc>
      </w:tr>
      <w:tr w:rsidR="00697363" w:rsidRPr="00697363" w14:paraId="7DCAF395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72BC4394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CL262.Contig1_All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3B79673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WRKY24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3B79C34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1581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494494BE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-5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670B07B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1.71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2D34481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2.92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49BE1B7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1D310CF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1.253</w:t>
            </w:r>
          </w:p>
        </w:tc>
      </w:tr>
      <w:tr w:rsidR="00697363" w:rsidRPr="00697363" w14:paraId="1476DD17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6DEFA080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CL6584.Contig5_All</w:t>
            </w:r>
          </w:p>
        </w:tc>
        <w:tc>
          <w:tcPr>
            <w:tcW w:w="1560" w:type="dxa"/>
            <w:shd w:val="clear" w:color="auto" w:fill="auto"/>
          </w:tcPr>
          <w:p w14:paraId="1CED34A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WRKY48</w:t>
            </w:r>
          </w:p>
        </w:tc>
        <w:tc>
          <w:tcPr>
            <w:tcW w:w="1134" w:type="dxa"/>
            <w:shd w:val="clear" w:color="auto" w:fill="auto"/>
          </w:tcPr>
          <w:p w14:paraId="5308CE2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1271</w:t>
            </w:r>
          </w:p>
        </w:tc>
        <w:tc>
          <w:tcPr>
            <w:tcW w:w="992" w:type="dxa"/>
            <w:shd w:val="clear" w:color="auto" w:fill="auto"/>
          </w:tcPr>
          <w:p w14:paraId="13D92A2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3.2×10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-7</w:t>
            </w:r>
          </w:p>
        </w:tc>
        <w:tc>
          <w:tcPr>
            <w:tcW w:w="850" w:type="dxa"/>
            <w:shd w:val="clear" w:color="auto" w:fill="auto"/>
          </w:tcPr>
          <w:p w14:paraId="0D31C87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1.59</w:t>
            </w:r>
          </w:p>
        </w:tc>
        <w:tc>
          <w:tcPr>
            <w:tcW w:w="851" w:type="dxa"/>
            <w:shd w:val="clear" w:color="auto" w:fill="auto"/>
          </w:tcPr>
          <w:p w14:paraId="49E3877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6.13</w:t>
            </w:r>
          </w:p>
        </w:tc>
        <w:tc>
          <w:tcPr>
            <w:tcW w:w="709" w:type="dxa"/>
            <w:shd w:val="clear" w:color="auto" w:fill="auto"/>
          </w:tcPr>
          <w:p w14:paraId="38CFE59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 w14:paraId="1AA704F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3.25</w:t>
            </w:r>
          </w:p>
        </w:tc>
      </w:tr>
      <w:tr w:rsidR="00697363" w:rsidRPr="00697363" w14:paraId="6DCA162D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2F0C6EE8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CL4597.Contig11_All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0B0792E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MADS (5)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3C9C3D0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997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50DD1DF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0.0018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4DD354F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18.986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3F6F3F1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10.15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29D4AB3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104.17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5EB8ACC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49.57</w:t>
            </w:r>
          </w:p>
        </w:tc>
      </w:tr>
      <w:tr w:rsidR="00697363" w:rsidRPr="00697363" w14:paraId="67021CBB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7CC1B727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Unigene10692_All</w:t>
            </w:r>
          </w:p>
        </w:tc>
        <w:tc>
          <w:tcPr>
            <w:tcW w:w="1560" w:type="dxa"/>
            <w:shd w:val="clear" w:color="auto" w:fill="auto"/>
          </w:tcPr>
          <w:p w14:paraId="2E9C484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MADS(MEF2A)3</w:t>
            </w:r>
          </w:p>
        </w:tc>
        <w:tc>
          <w:tcPr>
            <w:tcW w:w="1134" w:type="dxa"/>
            <w:shd w:val="clear" w:color="auto" w:fill="auto"/>
          </w:tcPr>
          <w:p w14:paraId="3C8DC86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1311</w:t>
            </w:r>
          </w:p>
        </w:tc>
        <w:tc>
          <w:tcPr>
            <w:tcW w:w="992" w:type="dxa"/>
            <w:shd w:val="clear" w:color="auto" w:fill="auto"/>
          </w:tcPr>
          <w:p w14:paraId="264DCD8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1.2×10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-7</w:t>
            </w:r>
          </w:p>
        </w:tc>
        <w:tc>
          <w:tcPr>
            <w:tcW w:w="850" w:type="dxa"/>
            <w:shd w:val="clear" w:color="auto" w:fill="auto"/>
          </w:tcPr>
          <w:p w14:paraId="11D2205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14.99</w:t>
            </w:r>
          </w:p>
        </w:tc>
        <w:tc>
          <w:tcPr>
            <w:tcW w:w="851" w:type="dxa"/>
            <w:shd w:val="clear" w:color="auto" w:fill="auto"/>
          </w:tcPr>
          <w:p w14:paraId="452F65D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6.88</w:t>
            </w:r>
          </w:p>
        </w:tc>
        <w:tc>
          <w:tcPr>
            <w:tcW w:w="709" w:type="dxa"/>
            <w:shd w:val="clear" w:color="auto" w:fill="auto"/>
          </w:tcPr>
          <w:p w14:paraId="4663112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0.41</w:t>
            </w:r>
          </w:p>
        </w:tc>
        <w:tc>
          <w:tcPr>
            <w:tcW w:w="708" w:type="dxa"/>
            <w:shd w:val="clear" w:color="auto" w:fill="auto"/>
          </w:tcPr>
          <w:p w14:paraId="6196889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5.75</w:t>
            </w:r>
          </w:p>
        </w:tc>
      </w:tr>
      <w:tr w:rsidR="00697363" w:rsidRPr="00697363" w14:paraId="722BBF50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57152E04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bookmarkStart w:id="3" w:name="_Hlk87256002"/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Unigene18002_All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6293217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bZiP43(2)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4179015E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792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5A36532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0.62×10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-3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71200CF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0.73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759EB38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24.97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645B153E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0.28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154AD07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25.136</w:t>
            </w:r>
          </w:p>
        </w:tc>
      </w:tr>
      <w:tr w:rsidR="00697363" w:rsidRPr="00697363" w14:paraId="373D7E2F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135763B7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CL4727.Contig1_All</w:t>
            </w:r>
          </w:p>
        </w:tc>
        <w:tc>
          <w:tcPr>
            <w:tcW w:w="1560" w:type="dxa"/>
            <w:shd w:val="clear" w:color="auto" w:fill="auto"/>
          </w:tcPr>
          <w:p w14:paraId="1A991C8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bZiP61</w:t>
            </w:r>
          </w:p>
        </w:tc>
        <w:tc>
          <w:tcPr>
            <w:tcW w:w="1134" w:type="dxa"/>
            <w:shd w:val="clear" w:color="auto" w:fill="auto"/>
          </w:tcPr>
          <w:p w14:paraId="7EE73D1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1540</w:t>
            </w:r>
          </w:p>
        </w:tc>
        <w:tc>
          <w:tcPr>
            <w:tcW w:w="992" w:type="dxa"/>
            <w:shd w:val="clear" w:color="auto" w:fill="auto"/>
          </w:tcPr>
          <w:p w14:paraId="0820102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1.6×10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-5</w:t>
            </w:r>
          </w:p>
        </w:tc>
        <w:tc>
          <w:tcPr>
            <w:tcW w:w="850" w:type="dxa"/>
            <w:shd w:val="clear" w:color="auto" w:fill="auto"/>
          </w:tcPr>
          <w:p w14:paraId="5118457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5.426</w:t>
            </w:r>
          </w:p>
        </w:tc>
        <w:tc>
          <w:tcPr>
            <w:tcW w:w="851" w:type="dxa"/>
            <w:shd w:val="clear" w:color="auto" w:fill="auto"/>
          </w:tcPr>
          <w:p w14:paraId="2B2DC0E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0.98</w:t>
            </w:r>
          </w:p>
        </w:tc>
        <w:tc>
          <w:tcPr>
            <w:tcW w:w="709" w:type="dxa"/>
            <w:shd w:val="clear" w:color="auto" w:fill="auto"/>
          </w:tcPr>
          <w:p w14:paraId="154DE2C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0.39</w:t>
            </w:r>
          </w:p>
        </w:tc>
        <w:tc>
          <w:tcPr>
            <w:tcW w:w="708" w:type="dxa"/>
            <w:shd w:val="clear" w:color="auto" w:fill="auto"/>
          </w:tcPr>
          <w:p w14:paraId="680231C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0.14</w:t>
            </w:r>
          </w:p>
        </w:tc>
      </w:tr>
      <w:tr w:rsidR="00697363" w:rsidRPr="00697363" w14:paraId="387B49FA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4D1E9C74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Unigene27410_All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2A64DDA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bZiP (ATF2)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7A97ABB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1308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27A2EB0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2.6×10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-7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301F9F9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23.31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483A769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1.83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05E3652E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6.733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7FAD5AA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0.35</w:t>
            </w:r>
          </w:p>
        </w:tc>
      </w:tr>
      <w:tr w:rsidR="00697363" w:rsidRPr="00697363" w14:paraId="37F14810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6CD1D429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Unigene17553_All</w:t>
            </w:r>
          </w:p>
        </w:tc>
        <w:tc>
          <w:tcPr>
            <w:tcW w:w="1560" w:type="dxa"/>
            <w:shd w:val="clear" w:color="auto" w:fill="auto"/>
          </w:tcPr>
          <w:p w14:paraId="48C508A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MYB46</w:t>
            </w:r>
          </w:p>
        </w:tc>
        <w:tc>
          <w:tcPr>
            <w:tcW w:w="1134" w:type="dxa"/>
            <w:shd w:val="clear" w:color="auto" w:fill="auto"/>
          </w:tcPr>
          <w:p w14:paraId="49E9CDE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1096</w:t>
            </w:r>
          </w:p>
        </w:tc>
        <w:tc>
          <w:tcPr>
            <w:tcW w:w="992" w:type="dxa"/>
            <w:shd w:val="clear" w:color="auto" w:fill="auto"/>
          </w:tcPr>
          <w:p w14:paraId="298CEB9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-4</w:t>
            </w:r>
          </w:p>
        </w:tc>
        <w:tc>
          <w:tcPr>
            <w:tcW w:w="850" w:type="dxa"/>
            <w:shd w:val="clear" w:color="auto" w:fill="auto"/>
          </w:tcPr>
          <w:p w14:paraId="1E36BD1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350044B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6659E16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13.966</w:t>
            </w:r>
          </w:p>
        </w:tc>
        <w:tc>
          <w:tcPr>
            <w:tcW w:w="708" w:type="dxa"/>
            <w:shd w:val="clear" w:color="auto" w:fill="auto"/>
          </w:tcPr>
          <w:p w14:paraId="2128DE9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6.20</w:t>
            </w:r>
          </w:p>
        </w:tc>
      </w:tr>
      <w:tr w:rsidR="00697363" w:rsidRPr="00697363" w14:paraId="5C491B78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3E666089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CL9289.Contig3_All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78922F9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MYB94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1B39EE6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1534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187AF6C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1.88×10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-7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4058F2B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0.193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2F648E4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6.09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3FB3294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0.23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5743BA2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6.79</w:t>
            </w:r>
          </w:p>
        </w:tc>
      </w:tr>
      <w:tr w:rsidR="00697363" w:rsidRPr="00697363" w14:paraId="565C9C74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7BAFB85C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CL4418.Contig6_All</w:t>
            </w:r>
          </w:p>
        </w:tc>
        <w:tc>
          <w:tcPr>
            <w:tcW w:w="1560" w:type="dxa"/>
            <w:shd w:val="clear" w:color="auto" w:fill="auto"/>
          </w:tcPr>
          <w:p w14:paraId="1F40A59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MYB(LHY)</w:t>
            </w:r>
          </w:p>
        </w:tc>
        <w:tc>
          <w:tcPr>
            <w:tcW w:w="1134" w:type="dxa"/>
            <w:shd w:val="clear" w:color="auto" w:fill="auto"/>
          </w:tcPr>
          <w:p w14:paraId="0E1DA1F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1972</w:t>
            </w:r>
          </w:p>
        </w:tc>
        <w:tc>
          <w:tcPr>
            <w:tcW w:w="992" w:type="dxa"/>
            <w:shd w:val="clear" w:color="auto" w:fill="auto"/>
          </w:tcPr>
          <w:p w14:paraId="21DA7FB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0.8×10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-5</w:t>
            </w:r>
          </w:p>
        </w:tc>
        <w:tc>
          <w:tcPr>
            <w:tcW w:w="850" w:type="dxa"/>
            <w:shd w:val="clear" w:color="auto" w:fill="auto"/>
          </w:tcPr>
          <w:p w14:paraId="5661FE7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4.52</w:t>
            </w:r>
          </w:p>
        </w:tc>
        <w:tc>
          <w:tcPr>
            <w:tcW w:w="851" w:type="dxa"/>
            <w:shd w:val="clear" w:color="auto" w:fill="auto"/>
          </w:tcPr>
          <w:p w14:paraId="086C38E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0.18</w:t>
            </w:r>
          </w:p>
        </w:tc>
        <w:tc>
          <w:tcPr>
            <w:tcW w:w="709" w:type="dxa"/>
            <w:shd w:val="clear" w:color="auto" w:fill="auto"/>
          </w:tcPr>
          <w:p w14:paraId="3ACEF02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3.33</w:t>
            </w:r>
          </w:p>
        </w:tc>
        <w:tc>
          <w:tcPr>
            <w:tcW w:w="708" w:type="dxa"/>
            <w:shd w:val="clear" w:color="auto" w:fill="auto"/>
          </w:tcPr>
          <w:p w14:paraId="2FE0990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0.233</w:t>
            </w:r>
          </w:p>
        </w:tc>
      </w:tr>
      <w:tr w:rsidR="00697363" w:rsidRPr="00697363" w14:paraId="3FD4FCE7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39EAFD56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CL7621.Contig2_All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0705950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MYB92(2)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7C31E2C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1887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20D6254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0.79×10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-4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526173D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7FA6689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2E06F5A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12.356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5C0B7D5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7.836</w:t>
            </w:r>
          </w:p>
        </w:tc>
      </w:tr>
      <w:tr w:rsidR="00697363" w:rsidRPr="00697363" w14:paraId="458B5BEE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68F6F285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CL3377.Contig2_All</w:t>
            </w:r>
          </w:p>
        </w:tc>
        <w:tc>
          <w:tcPr>
            <w:tcW w:w="1560" w:type="dxa"/>
            <w:shd w:val="clear" w:color="auto" w:fill="auto"/>
          </w:tcPr>
          <w:p w14:paraId="64C2D8E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MYB43(3)</w:t>
            </w:r>
          </w:p>
        </w:tc>
        <w:tc>
          <w:tcPr>
            <w:tcW w:w="1134" w:type="dxa"/>
            <w:shd w:val="clear" w:color="auto" w:fill="auto"/>
          </w:tcPr>
          <w:p w14:paraId="2207975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1350</w:t>
            </w:r>
          </w:p>
        </w:tc>
        <w:tc>
          <w:tcPr>
            <w:tcW w:w="992" w:type="dxa"/>
            <w:shd w:val="clear" w:color="auto" w:fill="auto"/>
          </w:tcPr>
          <w:p w14:paraId="1845CFC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0.26×10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-3</w:t>
            </w:r>
          </w:p>
        </w:tc>
        <w:tc>
          <w:tcPr>
            <w:tcW w:w="850" w:type="dxa"/>
            <w:shd w:val="clear" w:color="auto" w:fill="auto"/>
          </w:tcPr>
          <w:p w14:paraId="493FEF3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2.593</w:t>
            </w:r>
          </w:p>
        </w:tc>
        <w:tc>
          <w:tcPr>
            <w:tcW w:w="851" w:type="dxa"/>
            <w:shd w:val="clear" w:color="auto" w:fill="auto"/>
          </w:tcPr>
          <w:p w14:paraId="34C8CB2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24.746</w:t>
            </w:r>
          </w:p>
        </w:tc>
        <w:tc>
          <w:tcPr>
            <w:tcW w:w="709" w:type="dxa"/>
            <w:shd w:val="clear" w:color="auto" w:fill="auto"/>
          </w:tcPr>
          <w:p w14:paraId="162562A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2.43</w:t>
            </w:r>
          </w:p>
        </w:tc>
        <w:tc>
          <w:tcPr>
            <w:tcW w:w="708" w:type="dxa"/>
            <w:shd w:val="clear" w:color="auto" w:fill="auto"/>
          </w:tcPr>
          <w:p w14:paraId="3346FE0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29.533</w:t>
            </w:r>
          </w:p>
        </w:tc>
      </w:tr>
      <w:tr w:rsidR="00697363" w:rsidRPr="00697363" w14:paraId="215167C6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0E52A510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CL6988.Contig5_All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139303F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MYB91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0A0D156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1190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32FB842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5.57×10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-11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7609EE0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1.913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75FCD01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1.05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7EC8DF7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40.49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7B30FC7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13.24</w:t>
            </w:r>
          </w:p>
        </w:tc>
      </w:tr>
      <w:tr w:rsidR="00697363" w:rsidRPr="00697363" w14:paraId="36C2559C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4B06DFFC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lastRenderedPageBreak/>
              <w:t>CL6268.Contig3_All</w:t>
            </w:r>
          </w:p>
        </w:tc>
        <w:tc>
          <w:tcPr>
            <w:tcW w:w="1560" w:type="dxa"/>
            <w:shd w:val="clear" w:color="auto" w:fill="auto"/>
          </w:tcPr>
          <w:p w14:paraId="61CBA43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MYB46</w:t>
            </w:r>
          </w:p>
        </w:tc>
        <w:tc>
          <w:tcPr>
            <w:tcW w:w="1134" w:type="dxa"/>
            <w:shd w:val="clear" w:color="auto" w:fill="auto"/>
          </w:tcPr>
          <w:p w14:paraId="5C67610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1087</w:t>
            </w:r>
          </w:p>
        </w:tc>
        <w:tc>
          <w:tcPr>
            <w:tcW w:w="992" w:type="dxa"/>
            <w:shd w:val="clear" w:color="auto" w:fill="auto"/>
          </w:tcPr>
          <w:p w14:paraId="0502AA0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1.14×10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-10</w:t>
            </w:r>
          </w:p>
        </w:tc>
        <w:tc>
          <w:tcPr>
            <w:tcW w:w="850" w:type="dxa"/>
            <w:shd w:val="clear" w:color="auto" w:fill="auto"/>
          </w:tcPr>
          <w:p w14:paraId="5241AFE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3D04FC5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035178E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26.83</w:t>
            </w:r>
          </w:p>
        </w:tc>
        <w:tc>
          <w:tcPr>
            <w:tcW w:w="708" w:type="dxa"/>
            <w:shd w:val="clear" w:color="auto" w:fill="auto"/>
          </w:tcPr>
          <w:p w14:paraId="679769C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11.43</w:t>
            </w:r>
          </w:p>
        </w:tc>
      </w:tr>
      <w:tr w:rsidR="00697363" w:rsidRPr="00697363" w14:paraId="4793AEF0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585B0961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CL532.Contig14_All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3783A18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MYB108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4FD9C43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2975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70484C1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3.26×10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-7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209BE25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0.09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1747620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3.13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2887628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0.01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6CDBCEA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6.093</w:t>
            </w:r>
          </w:p>
        </w:tc>
      </w:tr>
      <w:tr w:rsidR="00697363" w:rsidRPr="00697363" w14:paraId="0BB3C1BC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07AB181D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CL8731.Contig2_All</w:t>
            </w:r>
          </w:p>
        </w:tc>
        <w:tc>
          <w:tcPr>
            <w:tcW w:w="1560" w:type="dxa"/>
            <w:shd w:val="clear" w:color="auto" w:fill="auto"/>
          </w:tcPr>
          <w:p w14:paraId="49C8CBB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MYB39</w:t>
            </w:r>
          </w:p>
        </w:tc>
        <w:tc>
          <w:tcPr>
            <w:tcW w:w="1134" w:type="dxa"/>
            <w:shd w:val="clear" w:color="auto" w:fill="auto"/>
          </w:tcPr>
          <w:p w14:paraId="373C8B7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1031</w:t>
            </w:r>
          </w:p>
        </w:tc>
        <w:tc>
          <w:tcPr>
            <w:tcW w:w="992" w:type="dxa"/>
            <w:shd w:val="clear" w:color="auto" w:fill="auto"/>
          </w:tcPr>
          <w:p w14:paraId="28BE44F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0.45×10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-4</w:t>
            </w:r>
          </w:p>
        </w:tc>
        <w:tc>
          <w:tcPr>
            <w:tcW w:w="850" w:type="dxa"/>
            <w:shd w:val="clear" w:color="auto" w:fill="auto"/>
          </w:tcPr>
          <w:p w14:paraId="2668AC8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0.76</w:t>
            </w:r>
          </w:p>
        </w:tc>
        <w:tc>
          <w:tcPr>
            <w:tcW w:w="851" w:type="dxa"/>
            <w:shd w:val="clear" w:color="auto" w:fill="auto"/>
          </w:tcPr>
          <w:p w14:paraId="18B0312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1.66</w:t>
            </w:r>
          </w:p>
        </w:tc>
        <w:tc>
          <w:tcPr>
            <w:tcW w:w="709" w:type="dxa"/>
            <w:shd w:val="clear" w:color="auto" w:fill="auto"/>
          </w:tcPr>
          <w:p w14:paraId="3A5A8B2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5.84</w:t>
            </w:r>
          </w:p>
        </w:tc>
        <w:tc>
          <w:tcPr>
            <w:tcW w:w="708" w:type="dxa"/>
            <w:shd w:val="clear" w:color="auto" w:fill="auto"/>
          </w:tcPr>
          <w:p w14:paraId="3E98EC7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1.136</w:t>
            </w:r>
          </w:p>
        </w:tc>
      </w:tr>
      <w:tr w:rsidR="00697363" w:rsidRPr="00697363" w14:paraId="64470168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0A1C077E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Unigene21717_All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7058171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MYB24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7E7B58B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1239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5D06A87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4.3×10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-7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6379A43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0.99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4C9C9FC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1.78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2FAB579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86.76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5B4AEBD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73.743</w:t>
            </w:r>
          </w:p>
        </w:tc>
      </w:tr>
      <w:tr w:rsidR="00697363" w:rsidRPr="00697363" w14:paraId="78D51F6E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130DCC40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Unigene26034_All</w:t>
            </w:r>
          </w:p>
        </w:tc>
        <w:tc>
          <w:tcPr>
            <w:tcW w:w="1560" w:type="dxa"/>
            <w:shd w:val="clear" w:color="auto" w:fill="auto"/>
          </w:tcPr>
          <w:p w14:paraId="1361621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MYB3</w:t>
            </w:r>
          </w:p>
        </w:tc>
        <w:tc>
          <w:tcPr>
            <w:tcW w:w="1134" w:type="dxa"/>
            <w:shd w:val="clear" w:color="auto" w:fill="auto"/>
          </w:tcPr>
          <w:p w14:paraId="19FC874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1557</w:t>
            </w:r>
          </w:p>
        </w:tc>
        <w:tc>
          <w:tcPr>
            <w:tcW w:w="992" w:type="dxa"/>
            <w:shd w:val="clear" w:color="auto" w:fill="auto"/>
          </w:tcPr>
          <w:p w14:paraId="07DDE1B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0.26×10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-3</w:t>
            </w:r>
          </w:p>
        </w:tc>
        <w:tc>
          <w:tcPr>
            <w:tcW w:w="850" w:type="dxa"/>
            <w:shd w:val="clear" w:color="auto" w:fill="auto"/>
          </w:tcPr>
          <w:p w14:paraId="662820A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22.58</w:t>
            </w:r>
          </w:p>
        </w:tc>
        <w:tc>
          <w:tcPr>
            <w:tcW w:w="851" w:type="dxa"/>
            <w:shd w:val="clear" w:color="auto" w:fill="auto"/>
          </w:tcPr>
          <w:p w14:paraId="2C79D9A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1.63</w:t>
            </w:r>
          </w:p>
        </w:tc>
        <w:tc>
          <w:tcPr>
            <w:tcW w:w="709" w:type="dxa"/>
            <w:shd w:val="clear" w:color="auto" w:fill="auto"/>
          </w:tcPr>
          <w:p w14:paraId="59A07300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10.616</w:t>
            </w:r>
          </w:p>
        </w:tc>
        <w:tc>
          <w:tcPr>
            <w:tcW w:w="708" w:type="dxa"/>
            <w:shd w:val="clear" w:color="auto" w:fill="auto"/>
          </w:tcPr>
          <w:p w14:paraId="7B68A6D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0.413</w:t>
            </w:r>
          </w:p>
        </w:tc>
      </w:tr>
      <w:tr w:rsidR="00697363" w:rsidRPr="00697363" w14:paraId="37B6A108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2323A816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Unigene21822_All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29F427D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MYB5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16A9206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912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714CB2D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0.16×10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-3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2676788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5.136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29FB1F1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0.473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21E3E6A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11.13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3F1585B1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1.41</w:t>
            </w:r>
          </w:p>
        </w:tc>
      </w:tr>
      <w:tr w:rsidR="00697363" w:rsidRPr="00697363" w14:paraId="2F9FD939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744C7F8D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CL6988.Contig4_All</w:t>
            </w:r>
          </w:p>
        </w:tc>
        <w:tc>
          <w:tcPr>
            <w:tcW w:w="1560" w:type="dxa"/>
            <w:shd w:val="clear" w:color="auto" w:fill="auto"/>
          </w:tcPr>
          <w:p w14:paraId="35C647A6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MYB91(2)</w:t>
            </w:r>
          </w:p>
        </w:tc>
        <w:tc>
          <w:tcPr>
            <w:tcW w:w="1134" w:type="dxa"/>
            <w:shd w:val="clear" w:color="auto" w:fill="auto"/>
          </w:tcPr>
          <w:p w14:paraId="12B775D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ind w:firstLineChars="200" w:firstLine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1524</w:t>
            </w:r>
          </w:p>
        </w:tc>
        <w:tc>
          <w:tcPr>
            <w:tcW w:w="992" w:type="dxa"/>
            <w:shd w:val="clear" w:color="auto" w:fill="auto"/>
          </w:tcPr>
          <w:p w14:paraId="2331487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0.16×10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-4</w:t>
            </w:r>
          </w:p>
        </w:tc>
        <w:tc>
          <w:tcPr>
            <w:tcW w:w="850" w:type="dxa"/>
            <w:shd w:val="clear" w:color="auto" w:fill="auto"/>
          </w:tcPr>
          <w:p w14:paraId="34B7063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0.63</w:t>
            </w:r>
          </w:p>
        </w:tc>
        <w:tc>
          <w:tcPr>
            <w:tcW w:w="851" w:type="dxa"/>
            <w:shd w:val="clear" w:color="auto" w:fill="auto"/>
          </w:tcPr>
          <w:p w14:paraId="6C76D3F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0.336</w:t>
            </w:r>
          </w:p>
        </w:tc>
        <w:tc>
          <w:tcPr>
            <w:tcW w:w="709" w:type="dxa"/>
            <w:shd w:val="clear" w:color="auto" w:fill="auto"/>
          </w:tcPr>
          <w:p w14:paraId="25AE45A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6.82</w:t>
            </w:r>
          </w:p>
        </w:tc>
        <w:tc>
          <w:tcPr>
            <w:tcW w:w="708" w:type="dxa"/>
            <w:shd w:val="clear" w:color="auto" w:fill="auto"/>
          </w:tcPr>
          <w:p w14:paraId="29B2136C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3.07</w:t>
            </w:r>
          </w:p>
        </w:tc>
      </w:tr>
      <w:tr w:rsidR="00697363" w:rsidRPr="00697363" w14:paraId="46F718D3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225D2205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CL7905.Contig2_All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69EEEA2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MYB37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0D99362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1007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49BE5BA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2.85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26CF742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7FA6FAF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43F7B66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11.75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111E001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6.01</w:t>
            </w:r>
          </w:p>
        </w:tc>
      </w:tr>
      <w:tr w:rsidR="00697363" w:rsidRPr="00697363" w14:paraId="36553E2D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shd w:val="clear" w:color="auto" w:fill="auto"/>
          </w:tcPr>
          <w:p w14:paraId="10802AA6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CL10400.Contig2_All</w:t>
            </w:r>
          </w:p>
        </w:tc>
        <w:tc>
          <w:tcPr>
            <w:tcW w:w="1560" w:type="dxa"/>
            <w:shd w:val="clear" w:color="auto" w:fill="auto"/>
          </w:tcPr>
          <w:p w14:paraId="1FF0ED8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MYB4</w:t>
            </w:r>
          </w:p>
        </w:tc>
        <w:tc>
          <w:tcPr>
            <w:tcW w:w="1134" w:type="dxa"/>
            <w:shd w:val="clear" w:color="auto" w:fill="auto"/>
          </w:tcPr>
          <w:p w14:paraId="78D56254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1699</w:t>
            </w:r>
          </w:p>
        </w:tc>
        <w:tc>
          <w:tcPr>
            <w:tcW w:w="992" w:type="dxa"/>
            <w:shd w:val="clear" w:color="auto" w:fill="auto"/>
          </w:tcPr>
          <w:p w14:paraId="2D2A2E3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0.37×10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-5</w:t>
            </w:r>
          </w:p>
        </w:tc>
        <w:tc>
          <w:tcPr>
            <w:tcW w:w="850" w:type="dxa"/>
            <w:shd w:val="clear" w:color="auto" w:fill="auto"/>
          </w:tcPr>
          <w:p w14:paraId="463CF8EF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2C26BEB2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656E6C48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14.696</w:t>
            </w:r>
          </w:p>
        </w:tc>
        <w:tc>
          <w:tcPr>
            <w:tcW w:w="708" w:type="dxa"/>
            <w:shd w:val="clear" w:color="auto" w:fill="auto"/>
          </w:tcPr>
          <w:p w14:paraId="583CFA2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5.58</w:t>
            </w:r>
          </w:p>
        </w:tc>
      </w:tr>
      <w:tr w:rsidR="00697363" w:rsidRPr="00697363" w14:paraId="0E039EEE" w14:textId="77777777" w:rsidTr="002937D1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left w:val="nil"/>
              <w:right w:val="nil"/>
            </w:tcBorders>
            <w:shd w:val="clear" w:color="auto" w:fill="auto"/>
          </w:tcPr>
          <w:p w14:paraId="7F3F0AED" w14:textId="77777777" w:rsidR="00697363" w:rsidRPr="00382F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rPr>
                <w:color w:val="333333"/>
                <w:sz w:val="16"/>
                <w:szCs w:val="16"/>
                <w:shd w:val="clear" w:color="auto" w:fill="FFFFFF"/>
              </w:rPr>
            </w:pPr>
            <w:r w:rsidRPr="00382F63">
              <w:rPr>
                <w:color w:val="333333"/>
                <w:sz w:val="16"/>
                <w:szCs w:val="16"/>
                <w:shd w:val="clear" w:color="auto" w:fill="FFFFFF"/>
              </w:rPr>
              <w:t>CL4639.Contig4_All</w:t>
            </w:r>
          </w:p>
        </w:tc>
        <w:tc>
          <w:tcPr>
            <w:tcW w:w="1560" w:type="dxa"/>
            <w:tcBorders>
              <w:right w:val="nil"/>
            </w:tcBorders>
            <w:shd w:val="clear" w:color="auto" w:fill="auto"/>
          </w:tcPr>
          <w:p w14:paraId="30932A59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MYB101</w:t>
            </w:r>
          </w:p>
        </w:tc>
        <w:tc>
          <w:tcPr>
            <w:tcW w:w="1134" w:type="dxa"/>
            <w:tcBorders>
              <w:right w:val="nil"/>
            </w:tcBorders>
            <w:shd w:val="clear" w:color="auto" w:fill="auto"/>
          </w:tcPr>
          <w:p w14:paraId="18CC62BD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1434</w:t>
            </w:r>
          </w:p>
        </w:tc>
        <w:tc>
          <w:tcPr>
            <w:tcW w:w="992" w:type="dxa"/>
            <w:tcBorders>
              <w:right w:val="nil"/>
            </w:tcBorders>
            <w:shd w:val="clear" w:color="auto" w:fill="auto"/>
          </w:tcPr>
          <w:p w14:paraId="73F4AE4B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5.05×10</w:t>
            </w: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  <w:vertAlign w:val="superscript"/>
              </w:rPr>
              <w:t>-8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auto"/>
          </w:tcPr>
          <w:p w14:paraId="0CCF77F3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851" w:type="dxa"/>
            <w:tcBorders>
              <w:right w:val="nil"/>
            </w:tcBorders>
            <w:shd w:val="clear" w:color="auto" w:fill="auto"/>
          </w:tcPr>
          <w:p w14:paraId="0E394CC5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</w:tcPr>
          <w:p w14:paraId="4742CA7A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47.926</w:t>
            </w:r>
          </w:p>
        </w:tc>
        <w:tc>
          <w:tcPr>
            <w:tcW w:w="708" w:type="dxa"/>
            <w:tcBorders>
              <w:right w:val="nil"/>
            </w:tcBorders>
            <w:shd w:val="clear" w:color="auto" w:fill="auto"/>
          </w:tcPr>
          <w:p w14:paraId="685E8AE7" w14:textId="77777777" w:rsidR="00697363" w:rsidRPr="00697363" w:rsidRDefault="00697363" w:rsidP="005619A6">
            <w:pPr>
              <w:tabs>
                <w:tab w:val="left" w:pos="2563"/>
              </w:tabs>
              <w:spacing w:beforeLines="30" w:before="93" w:afterLines="30" w:after="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333333"/>
                <w:sz w:val="16"/>
                <w:szCs w:val="16"/>
                <w:shd w:val="clear" w:color="auto" w:fill="FFFFFF"/>
              </w:rPr>
            </w:pPr>
            <w:r w:rsidRPr="00697363">
              <w:rPr>
                <w:bCs/>
                <w:color w:val="333333"/>
                <w:sz w:val="16"/>
                <w:szCs w:val="16"/>
                <w:shd w:val="clear" w:color="auto" w:fill="FFFFFF"/>
              </w:rPr>
              <w:t>51.57</w:t>
            </w:r>
          </w:p>
        </w:tc>
      </w:tr>
      <w:bookmarkEnd w:id="2"/>
      <w:bookmarkEnd w:id="3"/>
    </w:tbl>
    <w:p w14:paraId="3BF4D03A" w14:textId="77777777" w:rsidR="00697363" w:rsidRDefault="00697363" w:rsidP="00697363">
      <w:pPr>
        <w:spacing w:line="480" w:lineRule="auto"/>
        <w:ind w:firstLineChars="200" w:firstLine="320"/>
        <w:jc w:val="center"/>
        <w:rPr>
          <w:rFonts w:cs="Times New Roman"/>
          <w:sz w:val="16"/>
          <w:szCs w:val="16"/>
        </w:rPr>
      </w:pPr>
    </w:p>
    <w:p w14:paraId="39E50AA7" w14:textId="77777777" w:rsidR="00697363" w:rsidRPr="00697363" w:rsidRDefault="00697363" w:rsidP="00697363">
      <w:pPr>
        <w:ind w:firstLineChars="200" w:firstLine="321"/>
        <w:jc w:val="center"/>
        <w:rPr>
          <w:rFonts w:ascii="Times New Roman" w:eastAsiaTheme="majorEastAsia" w:hAnsi="Times New Roman" w:cs="Times New Roman"/>
          <w:b/>
          <w:sz w:val="16"/>
          <w:szCs w:val="16"/>
        </w:rPr>
      </w:pPr>
      <w:r w:rsidRPr="00697363">
        <w:rPr>
          <w:rFonts w:ascii="Times New Roman" w:hAnsi="Times New Roman" w:cs="Times New Roman"/>
          <w:b/>
          <w:sz w:val="16"/>
          <w:szCs w:val="16"/>
        </w:rPr>
        <w:tab/>
      </w:r>
      <w:r w:rsidRPr="00697363">
        <w:rPr>
          <w:rFonts w:ascii="Times New Roman" w:eastAsia="宋体" w:hAnsi="Times New Roman" w:cs="Times New Roman"/>
          <w:b/>
          <w:color w:val="333333"/>
          <w:szCs w:val="24"/>
        </w:rPr>
        <w:t>Table S4</w:t>
      </w:r>
      <w:r w:rsidRPr="00697363">
        <w:rPr>
          <w:rFonts w:ascii="Times New Roman" w:eastAsia="宋体" w:hAnsi="Times New Roman" w:cs="Times New Roman"/>
          <w:b/>
          <w:color w:val="333333"/>
          <w:szCs w:val="24"/>
        </w:rPr>
        <w:t>：</w:t>
      </w:r>
      <w:r w:rsidRPr="006A4EE0">
        <w:rPr>
          <w:rFonts w:ascii="Times New Roman" w:eastAsia="宋体" w:hAnsi="Times New Roman" w:cs="Times New Roman"/>
          <w:bCs/>
          <w:color w:val="333333"/>
          <w:szCs w:val="24"/>
        </w:rPr>
        <w:t xml:space="preserve">List of differential metabolites in S1-S2 </w:t>
      </w:r>
    </w:p>
    <w:tbl>
      <w:tblPr>
        <w:tblpPr w:leftFromText="180" w:rightFromText="180" w:vertAnchor="text" w:horzAnchor="margin" w:tblpXSpec="center" w:tblpY="9"/>
        <w:tblOverlap w:val="never"/>
        <w:tblW w:w="8497" w:type="dxa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425"/>
        <w:gridCol w:w="635"/>
        <w:gridCol w:w="89"/>
        <w:gridCol w:w="5930"/>
      </w:tblGrid>
      <w:tr w:rsidR="00697363" w:rsidRPr="00697363" w14:paraId="4AE84404" w14:textId="77777777" w:rsidTr="005619A6">
        <w:trPr>
          <w:trHeight w:val="113"/>
        </w:trPr>
        <w:tc>
          <w:tcPr>
            <w:tcW w:w="1418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66A6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973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ID</w:t>
            </w:r>
          </w:p>
        </w:tc>
        <w:tc>
          <w:tcPr>
            <w:tcW w:w="425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BF08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6973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P</w:t>
            </w:r>
          </w:p>
        </w:tc>
        <w:tc>
          <w:tcPr>
            <w:tcW w:w="724" w:type="dxa"/>
            <w:gridSpan w:val="2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7CE2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973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Regulate</w:t>
            </w:r>
          </w:p>
        </w:tc>
        <w:tc>
          <w:tcPr>
            <w:tcW w:w="5930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C76D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6973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Name</w:t>
            </w:r>
          </w:p>
        </w:tc>
      </w:tr>
      <w:tr w:rsidR="00697363" w:rsidRPr="00697363" w14:paraId="62FDCCCF" w14:textId="77777777" w:rsidTr="005619A6">
        <w:trPr>
          <w:trHeight w:val="113"/>
        </w:trPr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6177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1.212_283.09167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FB53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1.498</w:t>
            </w:r>
          </w:p>
        </w:tc>
        <w:tc>
          <w:tcPr>
            <w:tcW w:w="63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77ED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97D6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Guanosine</w:t>
            </w:r>
          </w:p>
        </w:tc>
      </w:tr>
      <w:tr w:rsidR="00697363" w:rsidRPr="00697363" w14:paraId="796D044B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A717F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1.35_285.08495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F0E6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1.455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7B38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DEE11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Luotonin A</w:t>
            </w:r>
          </w:p>
        </w:tc>
      </w:tr>
      <w:tr w:rsidR="00697363" w:rsidRPr="00697363" w14:paraId="4A0D2811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4A972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1.962_330.07165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567D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1.853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D978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6B93A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Aflatoxin G2</w:t>
            </w:r>
          </w:p>
        </w:tc>
      </w:tr>
      <w:tr w:rsidR="00697363" w:rsidRPr="00697363" w14:paraId="7E763D4B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6F44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10.159_507.10273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97564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1.412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520F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F128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1,4:3,6-Dianhydro-2-deoxy-5-O-[(4-methoxyphenyl)carbamoyl]-</w:t>
            </w:r>
          </w:p>
          <w:p w14:paraId="7D569A9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2-[(8-quinolinylsulfonyl)amino]-D-glucitol</w:t>
            </w:r>
          </w:p>
        </w:tc>
      </w:tr>
      <w:tr w:rsidR="00697363" w:rsidRPr="00697363" w14:paraId="20E510E6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1A525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10.651_368.19646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6BE3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1.534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E95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E6876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1-methyl-2-{(3s)-1-[4-(2-pyridinyl)benzyl]-3-pyrrolidinyl}-1h-benzimidazole</w:t>
            </w:r>
          </w:p>
        </w:tc>
      </w:tr>
      <w:tr w:rsidR="00697363" w:rsidRPr="00697363" w14:paraId="034A7938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C60DE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10.73_294.21945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1092F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2.487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E3CA9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E055D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9-Oxo-ODE</w:t>
            </w:r>
          </w:p>
        </w:tc>
      </w:tr>
      <w:tr w:rsidR="00697363" w:rsidRPr="00697363" w14:paraId="53FFCBB0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917D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12.451_417.21519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432F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1.472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138CB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911E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Protostemonine</w:t>
            </w:r>
          </w:p>
        </w:tc>
      </w:tr>
      <w:tr w:rsidR="00697363" w:rsidRPr="00697363" w14:paraId="042FBFAD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60EC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12.954_320.23509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2E169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1.569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E343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4F46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(5ξ,9ξ,16ξ)-17-Hydroxykauran-19-oic acid</w:t>
            </w:r>
          </w:p>
        </w:tc>
      </w:tr>
      <w:tr w:rsidR="00697363" w:rsidRPr="00697363" w14:paraId="61EE20D5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8F73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13.925_357.15688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8FADC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1.630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0A6DC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21635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Deschloro W-19</w:t>
            </w:r>
          </w:p>
        </w:tc>
      </w:tr>
      <w:tr w:rsidR="00697363" w:rsidRPr="00697363" w14:paraId="5435345E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E65D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14.169_190.09972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4E5F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2.308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7ACF8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3775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Ligustilide</w:t>
            </w:r>
          </w:p>
        </w:tc>
      </w:tr>
      <w:tr w:rsidR="00697363" w:rsidRPr="00697363" w14:paraId="356564E6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26E11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15.939_310.15686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66BF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1.570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82A6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EDB0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Estriol</w:t>
            </w:r>
          </w:p>
        </w:tc>
      </w:tr>
      <w:tr w:rsidR="00697363" w:rsidRPr="00697363" w14:paraId="47D8F0AF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C9EC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16.692_321.26673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4F0B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1.425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493C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6CCB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α-Linolenoyl ethanolamide</w:t>
            </w:r>
          </w:p>
        </w:tc>
      </w:tr>
      <w:tr w:rsidR="00697363" w:rsidRPr="00697363" w14:paraId="4597C528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63FB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17.104_297.26663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18318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1.592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0787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A02B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2-Aminooctadec-4-yne-1,3-diol</w:t>
            </w:r>
          </w:p>
        </w:tc>
      </w:tr>
      <w:tr w:rsidR="00697363" w:rsidRPr="00697363" w14:paraId="29800C24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367B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17.839_323.28236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EF60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1.404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151D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E9DF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Linoleoyl ethanolamide</w:t>
            </w:r>
          </w:p>
        </w:tc>
      </w:tr>
      <w:tr w:rsidR="00697363" w:rsidRPr="00697363" w14:paraId="4F7A9D9A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E860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17.994_304.24025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7FF2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1.345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346E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3719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Arachidonic acid</w:t>
            </w:r>
          </w:p>
        </w:tc>
      </w:tr>
      <w:tr w:rsidR="00697363" w:rsidRPr="00697363" w14:paraId="0F18A8C9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D09A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18.818_319.25050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8AE1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2.941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EBF22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B5089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17α-Methyl-androstan-3-hydroxyimine-17β-ol</w:t>
            </w:r>
          </w:p>
        </w:tc>
      </w:tr>
      <w:tr w:rsidR="00697363" w:rsidRPr="00697363" w14:paraId="1A8B4BFF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FE59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18.944_306.25548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778A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1.631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D1569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FB161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Linolenic acid ethyl ester</w:t>
            </w:r>
          </w:p>
        </w:tc>
      </w:tr>
      <w:tr w:rsidR="00697363" w:rsidRPr="00697363" w14:paraId="2CA0CE26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F2EC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19.411_310.15649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E3856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1.611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0AD7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C405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(3E,12E)-3,12-Dimethyl-8-methylene-6,18-dioxatricyclo[14.2.1.05,9]</w:t>
            </w:r>
          </w:p>
          <w:p w14:paraId="078C4E3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nonadeca-3,12,16(19)-triene-7,17-dione</w:t>
            </w:r>
          </w:p>
        </w:tc>
      </w:tr>
      <w:tr w:rsidR="00697363" w:rsidRPr="00697363" w14:paraId="06F1E6CC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11568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19.479_361.20399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25BC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2.915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F6D09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DADD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Octocrylene</w:t>
            </w:r>
          </w:p>
        </w:tc>
      </w:tr>
      <w:tr w:rsidR="00697363" w:rsidRPr="00697363" w14:paraId="6859C3E2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FD89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19.89_336.15984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958A8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1.445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F225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48B1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6-Benzyl-2-(tert-butyl)-6,7-dihydro-4H-pyrazolo[1,5-a]pyrrolo[3,4-d]pyrimidine-5,8-dione</w:t>
            </w:r>
          </w:p>
        </w:tc>
      </w:tr>
      <w:tr w:rsidR="00697363" w:rsidRPr="00697363" w14:paraId="13747F0E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C989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2.977_322.06642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7548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3.096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310F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FB87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N'2-{2-[(4-Chlorophenyl)thio]ethanimidoyl}-1-methyl-1H-pyrrole-2-carbohydrazide</w:t>
            </w:r>
          </w:p>
        </w:tc>
      </w:tr>
      <w:tr w:rsidR="00697363" w:rsidRPr="00697363" w14:paraId="6D791575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AFD0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20.874_496.35297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AA1B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1.667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A6969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A8DA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Diundecyl phthalate</w:t>
            </w:r>
          </w:p>
        </w:tc>
      </w:tr>
      <w:tr w:rsidR="00697363" w:rsidRPr="00697363" w14:paraId="37FDF8E9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928E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3.868_297.08951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237D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1.524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5603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801E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5'-S-Methyl-5'-thioadenosine</w:t>
            </w:r>
          </w:p>
        </w:tc>
      </w:tr>
      <w:tr w:rsidR="00697363" w:rsidRPr="00697363" w14:paraId="15D7C1E0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2C2D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3.951_368.05095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A3EF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1.497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DBFA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D44A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O1-{[5-(3-Thienyl)-1,2,4-oxadiazol-3-yl]methyl}-4-(trifluoromethyl)</w:t>
            </w:r>
          </w:p>
          <w:p w14:paraId="05407BB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benzene-1-carbohydroximamide</w:t>
            </w:r>
          </w:p>
        </w:tc>
      </w:tr>
      <w:tr w:rsidR="00697363" w:rsidRPr="00697363" w14:paraId="13C6C881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57B6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4.319_146.03703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BEDC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1.408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D5FC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F4A0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Coumarin</w:t>
            </w:r>
          </w:p>
        </w:tc>
      </w:tr>
      <w:tr w:rsidR="00697363" w:rsidRPr="00697363" w14:paraId="2CEDEA3D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6C2E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4.36_164.04759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0AB3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1.541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4D11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5579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4-Coumaric acid</w:t>
            </w:r>
          </w:p>
        </w:tc>
      </w:tr>
      <w:tr w:rsidR="00697363" w:rsidRPr="00697363" w14:paraId="37012D22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FEA5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4.363_274.04128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E170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2.333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70278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46B10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2-Phenylbenzimidazole-5-sulfonic acid</w:t>
            </w:r>
          </w:p>
        </w:tc>
      </w:tr>
      <w:tr w:rsidR="00697363" w:rsidRPr="00697363" w14:paraId="5F037016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D4CE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4.969_498.17188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C858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1.770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A46D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0C3039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1-[(1r,9s)-11-(4-fluorobenzoyl)-6-oxo-7,11-diazatricyclo[7.3.1.02,7]</w:t>
            </w:r>
          </w:p>
          <w:p w14:paraId="60A2C24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trideca-2,4-dien-5-yl]-3-(2-methoxyphenyl)urea</w:t>
            </w:r>
          </w:p>
        </w:tc>
      </w:tr>
      <w:tr w:rsidR="00697363" w:rsidRPr="00697363" w14:paraId="2DF1FFA8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EFDD7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5.013_434.11917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050D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2.782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AE2F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1C57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N-{(3s,5s)-5-[3-(4-chlorophenyl)-1,2,4-oxadiazol-5-yl]-</w:t>
            </w:r>
          </w:p>
          <w:p w14:paraId="1560643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1-methyl-3-pyrrolidinyl}-2-phenoxyacetamide</w:t>
            </w:r>
          </w:p>
        </w:tc>
      </w:tr>
      <w:tr w:rsidR="00697363" w:rsidRPr="00697363" w14:paraId="47E8A4D3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989C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5.084_408.13969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8590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1.413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5C86C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AAE2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Tinnevellin glucoside</w:t>
            </w:r>
          </w:p>
        </w:tc>
      </w:tr>
      <w:tr w:rsidR="00697363" w:rsidRPr="00697363" w14:paraId="260EAA75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8209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5.084_424.11375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66CC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1.324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83C8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5E068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Nobiletin</w:t>
            </w:r>
          </w:p>
        </w:tc>
      </w:tr>
      <w:tr w:rsidR="00697363" w:rsidRPr="00697363" w14:paraId="0714FE74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AE189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5.464_262.12056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1C9F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2.044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D1D2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3817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(3aS,10aR,10bR)-6,10a-Dimethyl-3-methylene-3,3a,4,5,7,8,10a,10b</w:t>
            </w:r>
          </w:p>
          <w:p w14:paraId="307B591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-octahydrofuro[3',2':6,7]cyclohepta[1,2-b]pyran-2,9-dione</w:t>
            </w:r>
          </w:p>
        </w:tc>
      </w:tr>
      <w:tr w:rsidR="00697363" w:rsidRPr="00697363" w14:paraId="4D1F3F81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265B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5.555_224.06876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59C9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1.306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5F92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74C10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Sinapic acid</w:t>
            </w:r>
          </w:p>
        </w:tc>
      </w:tr>
      <w:tr w:rsidR="00697363" w:rsidRPr="00697363" w14:paraId="288DB502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416A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5.715_478.14780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5AF8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1.944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BA3F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EE18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Calceolarioside B</w:t>
            </w:r>
          </w:p>
        </w:tc>
      </w:tr>
      <w:tr w:rsidR="00697363" w:rsidRPr="00697363" w14:paraId="169490F2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5C87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5.719_264.06343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88D0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1.703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6C218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10549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Sulfamerazine</w:t>
            </w:r>
          </w:p>
        </w:tc>
      </w:tr>
      <w:tr w:rsidR="00697363" w:rsidRPr="00697363" w14:paraId="0C09052F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95C1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6.144_475.29969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DF54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1.321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D8983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54388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PEG n10</w:t>
            </w:r>
          </w:p>
        </w:tc>
      </w:tr>
      <w:tr w:rsidR="00697363" w:rsidRPr="00697363" w14:paraId="6F6EDB15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89ED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6.226_358.06880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24B8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1.563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7BD4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51AB8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Dichotomitin</w:t>
            </w:r>
          </w:p>
        </w:tc>
      </w:tr>
      <w:tr w:rsidR="00697363" w:rsidRPr="00697363" w14:paraId="2FE6B5EA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D7B77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6.64_563.35178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A5BCA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1.360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4030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4F6A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PEG n12</w:t>
            </w:r>
          </w:p>
        </w:tc>
      </w:tr>
      <w:tr w:rsidR="00697363" w:rsidRPr="00697363" w14:paraId="767DD8E9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D9EA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6.718_458.11919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C8C4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1.496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DE28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6FB2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Phlorizin</w:t>
            </w:r>
          </w:p>
        </w:tc>
      </w:tr>
      <w:tr w:rsidR="00697363" w:rsidRPr="00697363" w14:paraId="237A3F80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F7695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6.719_453.16377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2056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1.490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61A7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2C74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(2S,3R)-3,5-Dihydroxy-2-(4-hydroxyphenyl)-3,4-dihydro-2H</w:t>
            </w:r>
          </w:p>
          <w:p w14:paraId="6DF3225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-chromen-7-yl β-D-glucopyranoside</w:t>
            </w:r>
          </w:p>
        </w:tc>
      </w:tr>
      <w:tr w:rsidR="00697363" w:rsidRPr="00697363" w14:paraId="799280B1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2D2C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6.856_607.37863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BC64B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1.337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FE30C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609C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PEG n13</w:t>
            </w:r>
          </w:p>
        </w:tc>
      </w:tr>
      <w:tr w:rsidR="00697363" w:rsidRPr="00697363" w14:paraId="01A44A5F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FFF3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7.056_651.40448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F813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1.612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D858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7946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PEG n14</w:t>
            </w:r>
          </w:p>
        </w:tc>
      </w:tr>
      <w:tr w:rsidR="00697363" w:rsidRPr="00697363" w14:paraId="675E73D4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5DF2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7.665_340.09464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F91D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1.529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A0DC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F5D6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(6aR,12aR)-12a-Hydroxy-2,3,9-trimethoxy-6a,12a-dihydrochromeno</w:t>
            </w:r>
          </w:p>
          <w:p w14:paraId="733F885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[3,4-b]chromen-12(6H)-one</w:t>
            </w:r>
          </w:p>
        </w:tc>
      </w:tr>
      <w:tr w:rsidR="00697363" w:rsidRPr="00697363" w14:paraId="210C1F72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8E808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7.793_530.17717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5A631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1.692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575E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28D91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4-(2-{[1-amino-3-(4-methoxyphenyl)-1-oxo-2-propanyl]carbamoyl}-</w:t>
            </w:r>
          </w:p>
          <w:p w14:paraId="051C12D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4-{[(methylsulfanyl)acetyl]amino}-1-piperidinyl)-4-oxobutanoic acid</w:t>
            </w:r>
          </w:p>
        </w:tc>
      </w:tr>
      <w:tr w:rsidR="00697363" w:rsidRPr="00697363" w14:paraId="4129B8D9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F219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7.9_356.12591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995F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1.395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C2B2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Up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7171D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[(3S)-3-(5-Benzyl-1,3,4-oxadiazol-2-yl)-1-pyrrolidinyl](4-pyridinyl)methanone</w:t>
            </w:r>
          </w:p>
        </w:tc>
      </w:tr>
      <w:tr w:rsidR="00697363" w:rsidRPr="00697363" w14:paraId="30696EA3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531F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8.427_142.09964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A1E4D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1.771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966E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1CD02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Cyclohexaneacetic acid</w:t>
            </w:r>
          </w:p>
        </w:tc>
      </w:tr>
      <w:tr w:rsidR="00697363" w:rsidRPr="00697363" w14:paraId="533B6675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6253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8.428_510.26586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EFCE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1.524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849A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7DBC6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6-Hydroxy-1-(hydroxymethyl)-5-{2-[2-(hydroxymethyl)-1-pyrrolidinyl]</w:t>
            </w:r>
          </w:p>
          <w:p w14:paraId="48B141F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-2-oxoethyl}-1,4a-dimethyldecahydro-2-naphthalenyl phenylcarbamate</w:t>
            </w:r>
          </w:p>
        </w:tc>
      </w:tr>
      <w:tr w:rsidR="00697363" w:rsidRPr="00697363" w14:paraId="0F978FF0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6814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8.43_486.18946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A546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2.477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5354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8FB25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Rutaevin</w:t>
            </w:r>
          </w:p>
        </w:tc>
      </w:tr>
      <w:tr w:rsidR="00697363" w:rsidRPr="00697363" w14:paraId="60CF7A51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9A75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8.43_526.23974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523C0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1.451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09353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C8A14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N-{[(2r,4s,5s)-5-{[4-(4-fluorophenyl)-1-piperazinyl]methyl}-1-</w:t>
            </w:r>
          </w:p>
          <w:p w14:paraId="4759F316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azabicyclo[2.2.2]oct-2-yl]methyl}-4-(trifluoromethyl)benzamide</w:t>
            </w:r>
          </w:p>
        </w:tc>
      </w:tr>
      <w:tr w:rsidR="00697363" w:rsidRPr="00697363" w14:paraId="46FD2D5B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461C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8.431_220.18298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77B56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1.635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8284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D4A03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(-)-Caryophyllene oxide</w:t>
            </w:r>
          </w:p>
        </w:tc>
      </w:tr>
      <w:tr w:rsidR="00697363" w:rsidRPr="00697363" w14:paraId="6797B24E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1D4D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8.432_521.28424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0F6C0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1.580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081FE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7B642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Taurodeoxycholic acid</w:t>
            </w:r>
          </w:p>
        </w:tc>
      </w:tr>
      <w:tr w:rsidR="00697363" w:rsidRPr="00697363" w14:paraId="16212754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03A3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9.742_185.21470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7498B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1.500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D3E59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DC8E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Tributylamine</w:t>
            </w:r>
          </w:p>
        </w:tc>
      </w:tr>
      <w:tr w:rsidR="00697363" w:rsidRPr="00697363" w14:paraId="158D3929" w14:textId="77777777" w:rsidTr="00697363">
        <w:trPr>
          <w:trHeight w:val="113"/>
        </w:trPr>
        <w:tc>
          <w:tcPr>
            <w:tcW w:w="141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E7A1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15.939_310.15686</w:t>
            </w:r>
          </w:p>
        </w:tc>
        <w:tc>
          <w:tcPr>
            <w:tcW w:w="42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E7D27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1.570</w:t>
            </w:r>
          </w:p>
        </w:tc>
        <w:tc>
          <w:tcPr>
            <w:tcW w:w="63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A40EDF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Down</w:t>
            </w:r>
          </w:p>
        </w:tc>
        <w:tc>
          <w:tcPr>
            <w:tcW w:w="6019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425A" w14:textId="77777777" w:rsidR="00697363" w:rsidRPr="006973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97363">
              <w:rPr>
                <w:rFonts w:ascii="Times New Roman" w:hAnsi="Times New Roman" w:cs="Times New Roman"/>
                <w:sz w:val="16"/>
                <w:szCs w:val="16"/>
              </w:rPr>
              <w:t>Estriol</w:t>
            </w:r>
          </w:p>
        </w:tc>
      </w:tr>
    </w:tbl>
    <w:p w14:paraId="209341DE" w14:textId="77777777" w:rsidR="00697363" w:rsidRDefault="00697363" w:rsidP="00697363">
      <w:pPr>
        <w:ind w:firstLineChars="200" w:firstLine="420"/>
        <w:jc w:val="center"/>
        <w:rPr>
          <w:rFonts w:eastAsia="宋体" w:cs="Times New Roman"/>
          <w:bCs/>
          <w:color w:val="333333"/>
          <w:szCs w:val="24"/>
        </w:rPr>
      </w:pPr>
    </w:p>
    <w:p w14:paraId="4C52A29C" w14:textId="6AD8BC0B" w:rsidR="00697363" w:rsidRDefault="00697363" w:rsidP="00697363">
      <w:pPr>
        <w:ind w:firstLineChars="200" w:firstLine="420"/>
        <w:jc w:val="center"/>
        <w:rPr>
          <w:rFonts w:eastAsia="宋体" w:cs="Times New Roman"/>
          <w:bCs/>
          <w:color w:val="333333"/>
          <w:szCs w:val="24"/>
        </w:rPr>
      </w:pPr>
    </w:p>
    <w:p w14:paraId="17B2E47D" w14:textId="44F457DE" w:rsidR="0067779B" w:rsidRDefault="0067779B" w:rsidP="00697363">
      <w:pPr>
        <w:ind w:firstLineChars="200" w:firstLine="420"/>
        <w:jc w:val="center"/>
        <w:rPr>
          <w:rFonts w:eastAsia="宋体" w:cs="Times New Roman"/>
          <w:bCs/>
          <w:color w:val="333333"/>
          <w:szCs w:val="24"/>
        </w:rPr>
      </w:pPr>
    </w:p>
    <w:p w14:paraId="6CDBABEC" w14:textId="425F797D" w:rsidR="0067779B" w:rsidRDefault="0067779B" w:rsidP="00697363">
      <w:pPr>
        <w:ind w:firstLineChars="200" w:firstLine="420"/>
        <w:jc w:val="center"/>
        <w:rPr>
          <w:rFonts w:eastAsia="宋体" w:cs="Times New Roman"/>
          <w:bCs/>
          <w:color w:val="333333"/>
          <w:szCs w:val="24"/>
        </w:rPr>
      </w:pPr>
    </w:p>
    <w:p w14:paraId="63C49AE2" w14:textId="0876AE37" w:rsidR="0067779B" w:rsidRDefault="0067779B" w:rsidP="00697363">
      <w:pPr>
        <w:ind w:firstLineChars="200" w:firstLine="420"/>
        <w:jc w:val="center"/>
        <w:rPr>
          <w:rFonts w:eastAsia="宋体" w:cs="Times New Roman"/>
          <w:bCs/>
          <w:color w:val="333333"/>
          <w:szCs w:val="24"/>
        </w:rPr>
      </w:pPr>
    </w:p>
    <w:p w14:paraId="4C062CDA" w14:textId="23F37BDE" w:rsidR="0067779B" w:rsidRDefault="0067779B" w:rsidP="00697363">
      <w:pPr>
        <w:ind w:firstLineChars="200" w:firstLine="420"/>
        <w:jc w:val="center"/>
        <w:rPr>
          <w:rFonts w:eastAsia="宋体" w:cs="Times New Roman"/>
          <w:bCs/>
          <w:color w:val="333333"/>
          <w:szCs w:val="24"/>
        </w:rPr>
      </w:pPr>
    </w:p>
    <w:p w14:paraId="4EE3B0DD" w14:textId="77777777" w:rsidR="0067779B" w:rsidRDefault="0067779B" w:rsidP="00697363">
      <w:pPr>
        <w:ind w:firstLineChars="200" w:firstLine="420"/>
        <w:jc w:val="center"/>
        <w:rPr>
          <w:rFonts w:eastAsia="宋体" w:cs="Times New Roman" w:hint="eastAsia"/>
          <w:bCs/>
          <w:color w:val="333333"/>
          <w:szCs w:val="24"/>
        </w:rPr>
      </w:pPr>
    </w:p>
    <w:p w14:paraId="19352705" w14:textId="312B1A7F" w:rsidR="00697363" w:rsidRPr="00382F63" w:rsidRDefault="00697363" w:rsidP="00697363">
      <w:pPr>
        <w:ind w:firstLineChars="200" w:firstLine="422"/>
        <w:jc w:val="center"/>
        <w:rPr>
          <w:rFonts w:ascii="Times New Roman" w:eastAsia="宋体" w:hAnsi="Times New Roman" w:cs="Times New Roman"/>
          <w:bCs/>
          <w:color w:val="333333"/>
          <w:szCs w:val="24"/>
        </w:rPr>
      </w:pPr>
      <w:r w:rsidRPr="00382F63">
        <w:rPr>
          <w:rFonts w:ascii="Times New Roman" w:eastAsia="宋体" w:hAnsi="Times New Roman" w:cs="Times New Roman"/>
          <w:b/>
          <w:color w:val="333333"/>
          <w:szCs w:val="24"/>
        </w:rPr>
        <w:lastRenderedPageBreak/>
        <w:t>Table S5:</w:t>
      </w:r>
      <w:r w:rsidRPr="00382F63">
        <w:rPr>
          <w:rFonts w:ascii="Times New Roman" w:eastAsia="宋体" w:hAnsi="Times New Roman" w:cs="Times New Roman"/>
          <w:bCs/>
          <w:color w:val="333333"/>
          <w:szCs w:val="24"/>
        </w:rPr>
        <w:t xml:space="preserve"> </w:t>
      </w:r>
      <w:r w:rsidR="00382F63">
        <w:rPr>
          <w:rFonts w:ascii="Times New Roman" w:eastAsia="宋体" w:hAnsi="Times New Roman" w:cs="Times New Roman"/>
          <w:bCs/>
          <w:color w:val="333333"/>
          <w:szCs w:val="24"/>
        </w:rPr>
        <w:t>L</w:t>
      </w:r>
      <w:r w:rsidRPr="00382F63">
        <w:rPr>
          <w:rFonts w:ascii="Times New Roman" w:eastAsia="宋体" w:hAnsi="Times New Roman" w:cs="Times New Roman"/>
          <w:bCs/>
          <w:color w:val="333333"/>
          <w:szCs w:val="24"/>
        </w:rPr>
        <w:t xml:space="preserve">ist of differential metabolites in L1-L2 </w:t>
      </w:r>
    </w:p>
    <w:tbl>
      <w:tblPr>
        <w:tblpPr w:leftFromText="180" w:rightFromText="180" w:vertAnchor="text" w:horzAnchor="margin" w:tblpXSpec="center" w:tblpY="9"/>
        <w:tblOverlap w:val="never"/>
        <w:tblW w:w="8722" w:type="dxa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3"/>
        <w:gridCol w:w="567"/>
        <w:gridCol w:w="710"/>
        <w:gridCol w:w="6155"/>
      </w:tblGrid>
      <w:tr w:rsidR="00697363" w14:paraId="3D44B42C" w14:textId="77777777" w:rsidTr="005619A6">
        <w:trPr>
          <w:trHeight w:val="57"/>
        </w:trPr>
        <w:tc>
          <w:tcPr>
            <w:tcW w:w="1433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6B752" w14:textId="77777777" w:rsidR="00697363" w:rsidRPr="00382F63" w:rsidRDefault="00697363" w:rsidP="005619A6">
            <w:pPr>
              <w:spacing w:beforeLines="30" w:before="93" w:afterLines="30" w:after="93"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382F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ID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389BA" w14:textId="77777777" w:rsidR="00697363" w:rsidRPr="00382F63" w:rsidRDefault="00697363" w:rsidP="005619A6">
            <w:pPr>
              <w:spacing w:beforeLines="30" w:before="93" w:afterLines="30" w:after="93" w:line="276" w:lineRule="auto"/>
              <w:ind w:right="161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382F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75C3F" w14:textId="77777777" w:rsidR="00697363" w:rsidRPr="00382F63" w:rsidRDefault="00697363" w:rsidP="005619A6">
            <w:pPr>
              <w:spacing w:beforeLines="30" w:before="93" w:afterLines="30" w:after="93"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382F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Regulate</w:t>
            </w:r>
          </w:p>
        </w:tc>
        <w:tc>
          <w:tcPr>
            <w:tcW w:w="6155" w:type="dxa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A8ECB" w14:textId="77777777" w:rsidR="00697363" w:rsidRPr="00382F63" w:rsidRDefault="00697363" w:rsidP="005619A6">
            <w:pPr>
              <w:spacing w:beforeLines="30" w:before="93" w:afterLines="30" w:after="93"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382F63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Name</w:t>
            </w:r>
          </w:p>
        </w:tc>
      </w:tr>
      <w:tr w:rsidR="00697363" w:rsidRPr="00382F63" w14:paraId="3B39ADD3" w14:textId="77777777" w:rsidTr="005619A6">
        <w:trPr>
          <w:trHeight w:val="288"/>
        </w:trPr>
        <w:tc>
          <w:tcPr>
            <w:tcW w:w="1433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0DF3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0.824_542.12578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F212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1.722</w:t>
            </w: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7EAE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A6A3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Rhusflavanone</w:t>
            </w:r>
          </w:p>
        </w:tc>
      </w:tr>
      <w:tr w:rsidR="00697363" w:rsidRPr="00382F63" w14:paraId="60095C70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E5C6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0.825_161.10545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BCCD9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1.780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26F2D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F00A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Stachydrine</w:t>
            </w:r>
          </w:p>
        </w:tc>
      </w:tr>
      <w:tr w:rsidR="00697363" w:rsidRPr="00382F63" w14:paraId="29838C9C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2C16F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0.828_302.04036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AF41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1.763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35D8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7632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Herbacetin</w:t>
            </w:r>
          </w:p>
        </w:tc>
      </w:tr>
      <w:tr w:rsidR="00697363" w:rsidRPr="00382F63" w14:paraId="2E53ED4F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B6146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0.828_348.08215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9F4E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1.939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45BC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23E7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2--(tert-Butyl)-8-[(3,4-dichlorobenzyl)oxy]imidazo[1,2-a]pyridine</w:t>
            </w:r>
          </w:p>
        </w:tc>
      </w:tr>
      <w:tr w:rsidR="00697363" w:rsidRPr="00382F63" w14:paraId="2F968F38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3CB5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1.144_138.04314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C81B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1.789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E8999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59802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Urocanic acid</w:t>
            </w:r>
          </w:p>
        </w:tc>
      </w:tr>
      <w:tr w:rsidR="00697363" w:rsidRPr="00382F63" w14:paraId="086AD88C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1278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10.702_529.28942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5DA6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1.554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981E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87F5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3-O-β-D-Glucopyranosylandrographolide</w:t>
            </w:r>
          </w:p>
        </w:tc>
      </w:tr>
      <w:tr w:rsidR="00697363" w:rsidRPr="00382F63" w14:paraId="57D07A34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022A7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11.133_316.09464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39BC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1.652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CE46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2666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Byakangelicol</w:t>
            </w:r>
          </w:p>
        </w:tc>
      </w:tr>
      <w:tr w:rsidR="00697363" w:rsidRPr="00382F63" w14:paraId="0E278D7D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CFAA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16.25_299.28238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7AEE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2.295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CD72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372F8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Palmitoyl ethanolamide</w:t>
            </w:r>
          </w:p>
        </w:tc>
      </w:tr>
      <w:tr w:rsidR="00697363" w:rsidRPr="00382F63" w14:paraId="342C3E5E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BAB6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16.634_390.25593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B9B0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865F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C949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2,2-Methylenebis(4-ethyl-6-tert-butylphenol)</w:t>
            </w:r>
          </w:p>
        </w:tc>
      </w:tr>
      <w:tr w:rsidR="00697363" w:rsidRPr="00382F63" w14:paraId="35B9A0DC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615EC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16.686_321.26675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7D24A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1.431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F4BF6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012A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α-Linolenoyl ethanolamide</w:t>
            </w:r>
          </w:p>
        </w:tc>
      </w:tr>
      <w:tr w:rsidR="00697363" w:rsidRPr="00382F63" w14:paraId="54388DD5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5CF73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18.753_328.23985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56E1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DC880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A2B3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Docosahexaenoic acid</w:t>
            </w:r>
          </w:p>
        </w:tc>
      </w:tr>
      <w:tr w:rsidR="00697363" w:rsidRPr="00382F63" w14:paraId="5E5A7798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A60EB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19.24_325.29773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EDF9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2.307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237EC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3DF4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Oleoyl ethanolamide</w:t>
            </w:r>
          </w:p>
        </w:tc>
      </w:tr>
      <w:tr w:rsidR="00697363" w:rsidRPr="00382F63" w14:paraId="2C0C25DA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AEE5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19.354_327.31355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65D9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1.366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C054F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8B17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Stearoyl ethanolamide</w:t>
            </w:r>
          </w:p>
        </w:tc>
      </w:tr>
      <w:tr w:rsidR="00697363" w:rsidRPr="00382F63" w14:paraId="06AD5429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4E1F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19.455_178.06318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D2B9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E843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541B7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4-Methoxycinnamic acid</w:t>
            </w:r>
          </w:p>
        </w:tc>
      </w:tr>
      <w:tr w:rsidR="00697363" w:rsidRPr="00382F63" w14:paraId="7F78BFA8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4C6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19.825_454.34482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A35B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1.389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C1BC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1864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Liquidambaric acid</w:t>
            </w:r>
          </w:p>
        </w:tc>
      </w:tr>
      <w:tr w:rsidR="00697363" w:rsidRPr="00382F63" w14:paraId="225E0614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5D91E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2.221_237.06391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25CB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2.426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9B117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93B2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Kinetin</w:t>
            </w:r>
          </w:p>
        </w:tc>
      </w:tr>
      <w:tr w:rsidR="00697363" w:rsidRPr="00382F63" w14:paraId="18AC1D37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1C03B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20.036_454.34484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C80E4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1.885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972F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D5E0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Oleanonic acid</w:t>
            </w:r>
          </w:p>
        </w:tc>
      </w:tr>
      <w:tr w:rsidR="00697363" w:rsidRPr="00382F63" w14:paraId="50B6549F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97A1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3.87_204.09019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D63D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B7A9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A734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DL-Tryptophan</w:t>
            </w:r>
          </w:p>
        </w:tc>
      </w:tr>
      <w:tr w:rsidR="00697363" w:rsidRPr="00382F63" w14:paraId="1C5904BC" w14:textId="77777777" w:rsidTr="00453EDD">
        <w:trPr>
          <w:trHeight w:val="33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9372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3.872_187.06364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5690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1.846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BCCB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8B29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Indole-3-acrylic acid</w:t>
            </w:r>
          </w:p>
        </w:tc>
      </w:tr>
      <w:tr w:rsidR="00697363" w:rsidRPr="00382F63" w14:paraId="134BD7CC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74FA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3.997_300.11849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78BB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1.329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97C15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1537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7-(4-Methoxybenzyl)-1,3-dimethyl-3,7-dihydro-1H-purine-2,6-dione</w:t>
            </w:r>
          </w:p>
        </w:tc>
      </w:tr>
      <w:tr w:rsidR="00697363" w:rsidRPr="00382F63" w14:paraId="7F353E62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25F3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4.027_252.11113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C6E7D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1.690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7AE9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2AAF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Tyrosylalanine</w:t>
            </w:r>
          </w:p>
        </w:tc>
      </w:tr>
      <w:tr w:rsidR="00697363" w:rsidRPr="00382F63" w14:paraId="4CE10375" w14:textId="77777777" w:rsidTr="00453EDD">
        <w:trPr>
          <w:trHeight w:val="331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73D9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4.362_274.04128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2E42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1.303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6C61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B379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2-Phenylbenzimidazole-5-sulfonic acid</w:t>
            </w:r>
          </w:p>
        </w:tc>
      </w:tr>
      <w:tr w:rsidR="00697363" w:rsidRPr="00382F63" w14:paraId="33819B24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E8AA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4.539_513.20772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9F8C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1.414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957C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E9990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4-Fluoro-N-[7-hydroxy-8-(hydroxymethyl)-4a,8-dimethyl-4-{2-[methyl(2-propyn-1-yl)amino]-</w:t>
            </w:r>
          </w:p>
          <w:p w14:paraId="12A087A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2-oxoethyl}-4,4a,5,6,7,8,8a,9-octahydronaphtho[2,3-d][1,3]thiazol-2-yl]benzamide</w:t>
            </w:r>
          </w:p>
        </w:tc>
      </w:tr>
      <w:tr w:rsidR="00697363" w:rsidRPr="00382F63" w14:paraId="355A1121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97CC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4.566_236.11627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3FFA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1.429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93C06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9DAC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3-Morpholino-4-tetrahydro-1H-pyrrol-1-ylcyclobut-3-ene-1,2-dione</w:t>
            </w:r>
          </w:p>
        </w:tc>
      </w:tr>
      <w:tr w:rsidR="00697363" w:rsidRPr="00382F63" w14:paraId="55CD8275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4FF1D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5.082_424.11366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E5AB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AF77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594E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Nobiletin</w:t>
            </w:r>
          </w:p>
        </w:tc>
      </w:tr>
      <w:tr w:rsidR="00697363" w:rsidRPr="00382F63" w14:paraId="4A6D1AB7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2B31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5.085_224.10510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6E865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1.351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2404B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D646F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Senkyunolide H</w:t>
            </w:r>
          </w:p>
        </w:tc>
      </w:tr>
      <w:tr w:rsidR="00697363" w:rsidRPr="00382F63" w14:paraId="12D3BC2C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A6C60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5.671_202.12087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07FBC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1.833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3813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23A4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Sebacic acid</w:t>
            </w:r>
          </w:p>
        </w:tc>
      </w:tr>
      <w:tr w:rsidR="00697363" w:rsidRPr="00382F63" w14:paraId="081C2FB8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6A4CC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6.971_358.12398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D048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2.232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3370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54250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1-(3-{[(5-Acetyl-2-methoxybenzyl)thio]methyl}-4-methoxyphenyl)ethan-1-one</w:t>
            </w:r>
          </w:p>
        </w:tc>
      </w:tr>
      <w:tr w:rsidR="00697363" w:rsidRPr="00382F63" w14:paraId="3B0A85EB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5F5A98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7.333_145.05300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34E4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2.850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E406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95DA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4-Indolecarbaldehyde</w:t>
            </w:r>
          </w:p>
        </w:tc>
      </w:tr>
      <w:tr w:rsidR="00697363" w:rsidRPr="00382F63" w14:paraId="3D5715AB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04F5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7.015_224.10509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023E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1.507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D4AD4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C63A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Pogostone</w:t>
            </w:r>
          </w:p>
        </w:tc>
      </w:tr>
      <w:tr w:rsidR="00697363" w:rsidRPr="00382F63" w14:paraId="59DD2407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E72201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7.409_418.18408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054E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1.604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9537B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886576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(1r,9s)-11-(2-pyrazinylcarbonyl)-3-[4-(trifluoromethoxy)phenyl]-7,11-diazatricyclo</w:t>
            </w:r>
          </w:p>
          <w:p w14:paraId="01A96039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[7.3.1.02,7]trideca-2,4-dien-6-one</w:t>
            </w:r>
          </w:p>
        </w:tc>
      </w:tr>
      <w:tr w:rsidR="00697363" w:rsidRPr="00382F63" w14:paraId="6BF1BC64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BF8AA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7.529_268.13112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F41B7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2.298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8C68B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5C42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2-(1-Ethyl-3-methyl-1H-pyrazol-5-yl)-5-(4-methylphenyl)-1,3,4-oxadiazole</w:t>
            </w:r>
          </w:p>
        </w:tc>
      </w:tr>
      <w:tr w:rsidR="00697363" w:rsidRPr="00382F63" w14:paraId="3972E4E1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D52E1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8.419_486.18939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5A8E2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3.042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3CA3F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C2275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Rutaevin</w:t>
            </w:r>
          </w:p>
        </w:tc>
      </w:tr>
      <w:tr w:rsidR="00697363" w:rsidRPr="00382F63" w14:paraId="2AD336CE" w14:textId="77777777" w:rsidTr="00453EDD">
        <w:trPr>
          <w:trHeight w:val="288"/>
        </w:trPr>
        <w:tc>
          <w:tcPr>
            <w:tcW w:w="143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367AE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9.63_222.08945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D2CD0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1.908</w:t>
            </w:r>
          </w:p>
        </w:tc>
        <w:tc>
          <w:tcPr>
            <w:tcW w:w="56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5D2703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Down</w:t>
            </w:r>
          </w:p>
        </w:tc>
        <w:tc>
          <w:tcPr>
            <w:tcW w:w="615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E9D3F" w14:textId="77777777" w:rsidR="00697363" w:rsidRPr="00382F63" w:rsidRDefault="00697363" w:rsidP="005619A6">
            <w:pPr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</w:rPr>
            </w:pPr>
            <w:r w:rsidRPr="00382F6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Monobutyl phthalate</w:t>
            </w:r>
          </w:p>
        </w:tc>
      </w:tr>
    </w:tbl>
    <w:p w14:paraId="4C60341C" w14:textId="4E2BF21E" w:rsidR="00697363" w:rsidRPr="00697363" w:rsidRDefault="00697363" w:rsidP="00697363">
      <w:pPr>
        <w:tabs>
          <w:tab w:val="left" w:pos="1650"/>
        </w:tabs>
      </w:pPr>
    </w:p>
    <w:sectPr w:rsidR="00697363" w:rsidRPr="00697363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23407" w14:textId="77777777" w:rsidR="00105F9D" w:rsidRDefault="00105F9D" w:rsidP="00697363">
      <w:r>
        <w:separator/>
      </w:r>
    </w:p>
  </w:endnote>
  <w:endnote w:type="continuationSeparator" w:id="0">
    <w:p w14:paraId="6EB7047E" w14:textId="77777777" w:rsidR="00105F9D" w:rsidRDefault="00105F9D" w:rsidP="00697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6870508"/>
      <w:docPartObj>
        <w:docPartGallery w:val="Page Numbers (Bottom of Page)"/>
        <w:docPartUnique/>
      </w:docPartObj>
    </w:sdtPr>
    <w:sdtEndPr/>
    <w:sdtContent>
      <w:p w14:paraId="3F1068B7" w14:textId="77777777" w:rsidR="006A4EE0" w:rsidRDefault="006A4EE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104A955E" w14:textId="77777777" w:rsidR="006A4EE0" w:rsidRDefault="006A4EE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72931" w14:textId="77777777" w:rsidR="00105F9D" w:rsidRDefault="00105F9D" w:rsidP="00697363">
      <w:r>
        <w:separator/>
      </w:r>
    </w:p>
  </w:footnote>
  <w:footnote w:type="continuationSeparator" w:id="0">
    <w:p w14:paraId="1E161FF2" w14:textId="77777777" w:rsidR="00105F9D" w:rsidRDefault="00105F9D" w:rsidP="00697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8429218">
    <w:abstractNumId w:val="0"/>
  </w:num>
  <w:num w:numId="2" w16cid:durableId="1627664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63"/>
    <w:rsid w:val="00051D61"/>
    <w:rsid w:val="00105F9D"/>
    <w:rsid w:val="002162BA"/>
    <w:rsid w:val="002937D1"/>
    <w:rsid w:val="00382F63"/>
    <w:rsid w:val="004B14E2"/>
    <w:rsid w:val="005619A6"/>
    <w:rsid w:val="0067779B"/>
    <w:rsid w:val="00697363"/>
    <w:rsid w:val="006A4EE0"/>
    <w:rsid w:val="00796A0B"/>
    <w:rsid w:val="00D742D9"/>
    <w:rsid w:val="00FE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4DF67D"/>
  <w15:chartTrackingRefBased/>
  <w15:docId w15:val="{C3C215A3-245F-4B98-AC8D-4D21F46F9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"/>
    <w:next w:val="a0"/>
    <w:link w:val="10"/>
    <w:uiPriority w:val="2"/>
    <w:qFormat/>
    <w:rsid w:val="00697363"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697363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697363"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0"/>
    <w:link w:val="40"/>
    <w:uiPriority w:val="2"/>
    <w:qFormat/>
    <w:rsid w:val="00697363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697363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697363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697363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697363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697363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697363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styleId="a">
    <w:name w:val="List Paragraph"/>
    <w:basedOn w:val="a0"/>
    <w:uiPriority w:val="34"/>
    <w:qFormat/>
    <w:rsid w:val="00697363"/>
    <w:pPr>
      <w:widowControl/>
      <w:numPr>
        <w:numId w:val="2"/>
      </w:numPr>
      <w:spacing w:before="120" w:after="240"/>
      <w:contextualSpacing/>
      <w:jc w:val="left"/>
    </w:pPr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paragraph" w:styleId="a4">
    <w:name w:val="caption"/>
    <w:basedOn w:val="a0"/>
    <w:next w:val="a5"/>
    <w:uiPriority w:val="35"/>
    <w:unhideWhenUsed/>
    <w:qFormat/>
    <w:rsid w:val="00697363"/>
    <w:pPr>
      <w:keepNext/>
      <w:widowControl/>
      <w:spacing w:before="120" w:after="240"/>
      <w:jc w:val="left"/>
    </w:pPr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5">
    <w:name w:val="No Spacing"/>
    <w:uiPriority w:val="99"/>
    <w:unhideWhenUsed/>
    <w:qFormat/>
    <w:rsid w:val="00697363"/>
    <w:rPr>
      <w:rFonts w:ascii="Times New Roman" w:hAnsi="Times New Roman"/>
      <w:kern w:val="0"/>
      <w:sz w:val="24"/>
      <w:lang w:eastAsia="en-US"/>
    </w:rPr>
  </w:style>
  <w:style w:type="paragraph" w:styleId="a6">
    <w:name w:val="annotation text"/>
    <w:basedOn w:val="a0"/>
    <w:link w:val="a7"/>
    <w:uiPriority w:val="99"/>
    <w:semiHidden/>
    <w:unhideWhenUsed/>
    <w:qFormat/>
    <w:rsid w:val="00697363"/>
    <w:pPr>
      <w:widowControl/>
      <w:spacing w:before="120" w:after="24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a7">
    <w:name w:val="批注文字 字符"/>
    <w:basedOn w:val="a1"/>
    <w:link w:val="a6"/>
    <w:uiPriority w:val="99"/>
    <w:semiHidden/>
    <w:rsid w:val="00697363"/>
    <w:rPr>
      <w:rFonts w:ascii="Times New Roman" w:hAnsi="Times New Roman"/>
      <w:kern w:val="0"/>
      <w:sz w:val="20"/>
      <w:szCs w:val="20"/>
      <w:lang w:eastAsia="en-US"/>
    </w:rPr>
  </w:style>
  <w:style w:type="paragraph" w:styleId="a8">
    <w:name w:val="endnote text"/>
    <w:basedOn w:val="a0"/>
    <w:link w:val="a9"/>
    <w:uiPriority w:val="99"/>
    <w:semiHidden/>
    <w:unhideWhenUsed/>
    <w:rsid w:val="00697363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a9">
    <w:name w:val="尾注文本 字符"/>
    <w:basedOn w:val="a1"/>
    <w:link w:val="a8"/>
    <w:uiPriority w:val="99"/>
    <w:semiHidden/>
    <w:rsid w:val="00697363"/>
    <w:rPr>
      <w:rFonts w:ascii="Times New Roman" w:hAnsi="Times New Roman"/>
      <w:kern w:val="0"/>
      <w:sz w:val="20"/>
      <w:szCs w:val="20"/>
      <w:lang w:eastAsia="en-US"/>
    </w:rPr>
  </w:style>
  <w:style w:type="paragraph" w:styleId="aa">
    <w:name w:val="Balloon Text"/>
    <w:basedOn w:val="a0"/>
    <w:link w:val="ab"/>
    <w:uiPriority w:val="99"/>
    <w:semiHidden/>
    <w:unhideWhenUsed/>
    <w:qFormat/>
    <w:rsid w:val="00697363"/>
    <w:pPr>
      <w:widowControl/>
      <w:spacing w:before="120"/>
      <w:jc w:val="left"/>
    </w:pPr>
    <w:rPr>
      <w:rFonts w:ascii="Tahoma" w:hAnsi="Tahoma" w:cs="Tahoma"/>
      <w:kern w:val="0"/>
      <w:sz w:val="16"/>
      <w:szCs w:val="16"/>
      <w:lang w:eastAsia="en-US"/>
    </w:rPr>
  </w:style>
  <w:style w:type="character" w:customStyle="1" w:styleId="ab">
    <w:name w:val="批注框文本 字符"/>
    <w:basedOn w:val="a1"/>
    <w:link w:val="aa"/>
    <w:uiPriority w:val="99"/>
    <w:semiHidden/>
    <w:qFormat/>
    <w:rsid w:val="00697363"/>
    <w:rPr>
      <w:rFonts w:ascii="Tahoma" w:hAnsi="Tahoma" w:cs="Tahoma"/>
      <w:kern w:val="0"/>
      <w:sz w:val="16"/>
      <w:szCs w:val="16"/>
      <w:lang w:eastAsia="en-US"/>
    </w:rPr>
  </w:style>
  <w:style w:type="paragraph" w:styleId="ac">
    <w:name w:val="footer"/>
    <w:basedOn w:val="a0"/>
    <w:link w:val="ad"/>
    <w:uiPriority w:val="99"/>
    <w:unhideWhenUsed/>
    <w:qFormat/>
    <w:rsid w:val="00697363"/>
    <w:pPr>
      <w:widowControl/>
      <w:tabs>
        <w:tab w:val="center" w:pos="4844"/>
        <w:tab w:val="right" w:pos="9689"/>
      </w:tabs>
      <w:spacing w:before="120"/>
      <w:jc w:val="left"/>
    </w:pPr>
    <w:rPr>
      <w:rFonts w:ascii="Times New Roman" w:hAnsi="Times New Roman"/>
      <w:kern w:val="0"/>
      <w:sz w:val="24"/>
      <w:lang w:eastAsia="en-US"/>
    </w:rPr>
  </w:style>
  <w:style w:type="character" w:customStyle="1" w:styleId="ad">
    <w:name w:val="页脚 字符"/>
    <w:basedOn w:val="a1"/>
    <w:link w:val="ac"/>
    <w:uiPriority w:val="99"/>
    <w:qFormat/>
    <w:rsid w:val="00697363"/>
    <w:rPr>
      <w:rFonts w:ascii="Times New Roman" w:hAnsi="Times New Roman"/>
      <w:kern w:val="0"/>
      <w:sz w:val="24"/>
      <w:lang w:eastAsia="en-US"/>
    </w:rPr>
  </w:style>
  <w:style w:type="paragraph" w:styleId="ae">
    <w:name w:val="header"/>
    <w:basedOn w:val="a0"/>
    <w:link w:val="af"/>
    <w:uiPriority w:val="99"/>
    <w:unhideWhenUsed/>
    <w:qFormat/>
    <w:rsid w:val="00697363"/>
    <w:pPr>
      <w:widowControl/>
      <w:tabs>
        <w:tab w:val="center" w:pos="4844"/>
        <w:tab w:val="right" w:pos="9689"/>
      </w:tabs>
      <w:spacing w:before="120" w:after="240"/>
      <w:jc w:val="left"/>
    </w:pPr>
    <w:rPr>
      <w:rFonts w:ascii="Times New Roman" w:hAnsi="Times New Roman"/>
      <w:b/>
      <w:kern w:val="0"/>
      <w:sz w:val="24"/>
      <w:lang w:eastAsia="en-US"/>
    </w:rPr>
  </w:style>
  <w:style w:type="character" w:customStyle="1" w:styleId="af">
    <w:name w:val="页眉 字符"/>
    <w:basedOn w:val="a1"/>
    <w:link w:val="ae"/>
    <w:uiPriority w:val="99"/>
    <w:qFormat/>
    <w:rsid w:val="00697363"/>
    <w:rPr>
      <w:rFonts w:ascii="Times New Roman" w:hAnsi="Times New Roman"/>
      <w:b/>
      <w:kern w:val="0"/>
      <w:sz w:val="24"/>
      <w:lang w:eastAsia="en-US"/>
    </w:rPr>
  </w:style>
  <w:style w:type="paragraph" w:styleId="af0">
    <w:name w:val="Subtitle"/>
    <w:basedOn w:val="a0"/>
    <w:next w:val="a0"/>
    <w:link w:val="af1"/>
    <w:uiPriority w:val="99"/>
    <w:unhideWhenUsed/>
    <w:qFormat/>
    <w:rsid w:val="00697363"/>
    <w:pPr>
      <w:widowControl/>
      <w:spacing w:before="240" w:after="240"/>
      <w:jc w:val="left"/>
    </w:pPr>
    <w:rPr>
      <w:rFonts w:ascii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af1">
    <w:name w:val="副标题 字符"/>
    <w:basedOn w:val="a1"/>
    <w:link w:val="af0"/>
    <w:uiPriority w:val="99"/>
    <w:rsid w:val="00697363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styleId="af2">
    <w:name w:val="footnote text"/>
    <w:basedOn w:val="a0"/>
    <w:link w:val="af3"/>
    <w:uiPriority w:val="99"/>
    <w:semiHidden/>
    <w:unhideWhenUsed/>
    <w:rsid w:val="00697363"/>
    <w:pPr>
      <w:widowControl/>
      <w:spacing w:before="120"/>
      <w:jc w:val="left"/>
    </w:pPr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af3">
    <w:name w:val="脚注文本 字符"/>
    <w:basedOn w:val="a1"/>
    <w:link w:val="af2"/>
    <w:uiPriority w:val="99"/>
    <w:semiHidden/>
    <w:rsid w:val="00697363"/>
    <w:rPr>
      <w:rFonts w:ascii="Times New Roman" w:hAnsi="Times New Roman"/>
      <w:kern w:val="0"/>
      <w:sz w:val="20"/>
      <w:szCs w:val="20"/>
      <w:lang w:eastAsia="en-US"/>
    </w:rPr>
  </w:style>
  <w:style w:type="paragraph" w:styleId="af4">
    <w:name w:val="Normal (Web)"/>
    <w:basedOn w:val="a0"/>
    <w:uiPriority w:val="99"/>
    <w:unhideWhenUsed/>
    <w:qFormat/>
    <w:rsid w:val="00697363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f5">
    <w:name w:val="Title"/>
    <w:basedOn w:val="a0"/>
    <w:next w:val="a0"/>
    <w:link w:val="af6"/>
    <w:qFormat/>
    <w:rsid w:val="00697363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f6">
    <w:name w:val="标题 字符"/>
    <w:basedOn w:val="a1"/>
    <w:link w:val="af5"/>
    <w:rsid w:val="00697363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f7">
    <w:name w:val="annotation subject"/>
    <w:basedOn w:val="a6"/>
    <w:next w:val="a6"/>
    <w:link w:val="af8"/>
    <w:uiPriority w:val="99"/>
    <w:semiHidden/>
    <w:unhideWhenUsed/>
    <w:rsid w:val="00697363"/>
    <w:rPr>
      <w:b/>
      <w:bCs/>
    </w:rPr>
  </w:style>
  <w:style w:type="character" w:customStyle="1" w:styleId="af8">
    <w:name w:val="批注主题 字符"/>
    <w:basedOn w:val="a7"/>
    <w:link w:val="af7"/>
    <w:uiPriority w:val="99"/>
    <w:semiHidden/>
    <w:rsid w:val="00697363"/>
    <w:rPr>
      <w:rFonts w:ascii="Times New Roman" w:hAnsi="Times New Roman"/>
      <w:b/>
      <w:bCs/>
      <w:kern w:val="0"/>
      <w:sz w:val="20"/>
      <w:szCs w:val="20"/>
      <w:lang w:eastAsia="en-US"/>
    </w:rPr>
  </w:style>
  <w:style w:type="table" w:styleId="af9">
    <w:name w:val="Table Grid"/>
    <w:basedOn w:val="a2"/>
    <w:uiPriority w:val="59"/>
    <w:qFormat/>
    <w:rsid w:val="00697363"/>
    <w:rPr>
      <w:rFonts w:asciiTheme="majorHAnsi" w:hAnsiTheme="majorHAns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2"/>
    <w:uiPriority w:val="60"/>
    <w:qFormat/>
    <w:rsid w:val="00697363"/>
    <w:rPr>
      <w:rFonts w:ascii="Times New Roman" w:eastAsia="宋体" w:hAnsi="Times New Roman" w:cs="Times New Roman"/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b">
    <w:name w:val="Strong"/>
    <w:basedOn w:val="a1"/>
    <w:uiPriority w:val="22"/>
    <w:qFormat/>
    <w:rsid w:val="00697363"/>
    <w:rPr>
      <w:rFonts w:ascii="Times New Roman" w:hAnsi="Times New Roman"/>
      <w:b/>
      <w:bCs/>
    </w:rPr>
  </w:style>
  <w:style w:type="character" w:styleId="afc">
    <w:name w:val="endnote reference"/>
    <w:basedOn w:val="a1"/>
    <w:uiPriority w:val="99"/>
    <w:semiHidden/>
    <w:unhideWhenUsed/>
    <w:rsid w:val="00697363"/>
    <w:rPr>
      <w:vertAlign w:val="superscript"/>
    </w:rPr>
  </w:style>
  <w:style w:type="character" w:styleId="afd">
    <w:name w:val="FollowedHyperlink"/>
    <w:basedOn w:val="a1"/>
    <w:uiPriority w:val="99"/>
    <w:semiHidden/>
    <w:unhideWhenUsed/>
    <w:rsid w:val="00697363"/>
    <w:rPr>
      <w:color w:val="800080" w:themeColor="followedHyperlink"/>
      <w:u w:val="single"/>
    </w:rPr>
  </w:style>
  <w:style w:type="character" w:styleId="afe">
    <w:name w:val="Emphasis"/>
    <w:basedOn w:val="a1"/>
    <w:uiPriority w:val="20"/>
    <w:qFormat/>
    <w:rsid w:val="00697363"/>
    <w:rPr>
      <w:rFonts w:ascii="Times New Roman" w:hAnsi="Times New Roman"/>
      <w:i/>
      <w:iCs/>
    </w:rPr>
  </w:style>
  <w:style w:type="character" w:styleId="aff">
    <w:name w:val="line number"/>
    <w:basedOn w:val="a1"/>
    <w:uiPriority w:val="99"/>
    <w:semiHidden/>
    <w:unhideWhenUsed/>
    <w:rsid w:val="00697363"/>
  </w:style>
  <w:style w:type="character" w:styleId="aff0">
    <w:name w:val="Hyperlink"/>
    <w:basedOn w:val="a1"/>
    <w:uiPriority w:val="99"/>
    <w:unhideWhenUsed/>
    <w:qFormat/>
    <w:rsid w:val="00697363"/>
    <w:rPr>
      <w:color w:val="0000FF"/>
      <w:u w:val="single"/>
    </w:rPr>
  </w:style>
  <w:style w:type="character" w:styleId="aff1">
    <w:name w:val="annotation reference"/>
    <w:basedOn w:val="a1"/>
    <w:uiPriority w:val="99"/>
    <w:semiHidden/>
    <w:unhideWhenUsed/>
    <w:rsid w:val="00697363"/>
    <w:rPr>
      <w:sz w:val="16"/>
      <w:szCs w:val="16"/>
    </w:rPr>
  </w:style>
  <w:style w:type="character" w:styleId="aff2">
    <w:name w:val="footnote reference"/>
    <w:basedOn w:val="a1"/>
    <w:uiPriority w:val="99"/>
    <w:semiHidden/>
    <w:unhideWhenUsed/>
    <w:rsid w:val="00697363"/>
    <w:rPr>
      <w:vertAlign w:val="superscript"/>
    </w:rPr>
  </w:style>
  <w:style w:type="paragraph" w:customStyle="1" w:styleId="AuthorList">
    <w:name w:val="Author List"/>
    <w:basedOn w:val="af0"/>
    <w:next w:val="a0"/>
    <w:uiPriority w:val="1"/>
    <w:qFormat/>
    <w:rsid w:val="00697363"/>
  </w:style>
  <w:style w:type="character" w:customStyle="1" w:styleId="11">
    <w:name w:val="书籍标题1"/>
    <w:basedOn w:val="a1"/>
    <w:uiPriority w:val="33"/>
    <w:qFormat/>
    <w:rsid w:val="00697363"/>
    <w:rPr>
      <w:rFonts w:ascii="Times New Roman" w:hAnsi="Times New Roman"/>
      <w:b/>
      <w:bCs/>
      <w:i/>
      <w:iCs/>
      <w:spacing w:val="5"/>
    </w:rPr>
  </w:style>
  <w:style w:type="character" w:customStyle="1" w:styleId="12">
    <w:name w:val="明显强调1"/>
    <w:basedOn w:val="a1"/>
    <w:uiPriority w:val="21"/>
    <w:unhideWhenUsed/>
    <w:rsid w:val="00697363"/>
    <w:rPr>
      <w:rFonts w:ascii="Times New Roman" w:hAnsi="Times New Roman"/>
      <w:i/>
      <w:iCs/>
      <w:color w:val="auto"/>
    </w:rPr>
  </w:style>
  <w:style w:type="character" w:customStyle="1" w:styleId="13">
    <w:name w:val="明显参考1"/>
    <w:basedOn w:val="a1"/>
    <w:uiPriority w:val="32"/>
    <w:qFormat/>
    <w:rsid w:val="00697363"/>
    <w:rPr>
      <w:b/>
      <w:bCs/>
      <w:smallCaps/>
      <w:color w:val="auto"/>
      <w:spacing w:val="5"/>
    </w:rPr>
  </w:style>
  <w:style w:type="paragraph" w:styleId="aff3">
    <w:name w:val="Quote"/>
    <w:basedOn w:val="a0"/>
    <w:next w:val="a0"/>
    <w:link w:val="aff4"/>
    <w:uiPriority w:val="29"/>
    <w:qFormat/>
    <w:rsid w:val="00697363"/>
    <w:pPr>
      <w:widowControl/>
      <w:spacing w:before="200" w:after="160"/>
      <w:ind w:left="864" w:right="864"/>
      <w:jc w:val="center"/>
    </w:pPr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aff4">
    <w:name w:val="引用 字符"/>
    <w:basedOn w:val="a1"/>
    <w:link w:val="aff3"/>
    <w:uiPriority w:val="29"/>
    <w:rsid w:val="00697363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14">
    <w:name w:val="不明显强调1"/>
    <w:basedOn w:val="a1"/>
    <w:uiPriority w:val="19"/>
    <w:qFormat/>
    <w:rsid w:val="00697363"/>
    <w:rPr>
      <w:rFonts w:ascii="Times New Roman" w:hAnsi="Times New Roman"/>
      <w:i/>
      <w:iCs/>
      <w:color w:val="404040" w:themeColor="text1" w:themeTint="BF"/>
    </w:rPr>
  </w:style>
  <w:style w:type="paragraph" w:customStyle="1" w:styleId="SupplementaryMaterial">
    <w:name w:val="Supplementary Material"/>
    <w:basedOn w:val="af5"/>
    <w:next w:val="af5"/>
    <w:qFormat/>
    <w:rsid w:val="00697363"/>
    <w:pPr>
      <w:spacing w:after="120"/>
    </w:pPr>
    <w:rPr>
      <w:i/>
    </w:rPr>
  </w:style>
  <w:style w:type="character" w:customStyle="1" w:styleId="ng-binding">
    <w:name w:val="ng-binding"/>
    <w:basedOn w:val="a1"/>
    <w:qFormat/>
    <w:rsid w:val="00697363"/>
  </w:style>
  <w:style w:type="paragraph" w:customStyle="1" w:styleId="15">
    <w:name w:val="修订1"/>
    <w:hidden/>
    <w:uiPriority w:val="99"/>
    <w:semiHidden/>
    <w:rsid w:val="00697363"/>
  </w:style>
  <w:style w:type="paragraph" w:styleId="aff5">
    <w:name w:val="Revision"/>
    <w:hidden/>
    <w:uiPriority w:val="99"/>
    <w:semiHidden/>
    <w:rsid w:val="00697363"/>
    <w:rPr>
      <w:rFonts w:ascii="Times New Roman" w:hAnsi="Times New Roman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1499</Words>
  <Characters>8550</Characters>
  <Application>Microsoft Office Word</Application>
  <DocSecurity>0</DocSecurity>
  <Lines>71</Lines>
  <Paragraphs>20</Paragraphs>
  <ScaleCrop>false</ScaleCrop>
  <Company/>
  <LinksUpToDate>false</LinksUpToDate>
  <CharactersWithSpaces>10029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hanting</dc:creator>
  <cp:keywords/>
  <dc:description/>
  <cp:lastModifiedBy>yang hanting</cp:lastModifiedBy>
  <cp:revision>5</cp:revision>
  <dcterms:created xsi:type="dcterms:W3CDTF">2022-01-07T12:12:00Z</dcterms:created>
  <dcterms:modified xsi:type="dcterms:W3CDTF">2022-04-29T13:31:00Z</dcterms:modified>
</cp:coreProperties>
</file>