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287C1" w14:textId="77777777" w:rsidR="002249F7" w:rsidRPr="00C0034B" w:rsidRDefault="002249F7" w:rsidP="002249F7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C0034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Table 2</w:t>
      </w:r>
    </w:p>
    <w:p w14:paraId="4E1EE6C2" w14:textId="77777777" w:rsidR="002249F7" w:rsidRPr="00A3328B" w:rsidRDefault="002249F7" w:rsidP="002249F7">
      <w:pPr>
        <w:spacing w:after="0" w:line="48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en-GB"/>
        </w:rPr>
      </w:pPr>
      <w:r w:rsidRPr="00A3328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en-GB"/>
        </w:rPr>
        <w:t xml:space="preserve">Multilevel models on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en-GB"/>
        </w:rPr>
        <w:t>the working relationship (primary outcome), interpersonal distress, and general self-efficacy in</w:t>
      </w:r>
      <w:r w:rsidRPr="00A3328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en-GB"/>
        </w:rPr>
        <w:t xml:space="preserve"> n = 73 home visitors in ECI</w:t>
      </w:r>
    </w:p>
    <w:tbl>
      <w:tblPr>
        <w:tblW w:w="15226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705"/>
        <w:gridCol w:w="283"/>
        <w:gridCol w:w="10"/>
        <w:gridCol w:w="1362"/>
        <w:gridCol w:w="712"/>
        <w:gridCol w:w="291"/>
        <w:gridCol w:w="1371"/>
        <w:gridCol w:w="712"/>
        <w:gridCol w:w="284"/>
        <w:gridCol w:w="32"/>
        <w:gridCol w:w="1340"/>
        <w:gridCol w:w="696"/>
        <w:gridCol w:w="13"/>
        <w:gridCol w:w="246"/>
        <w:gridCol w:w="1376"/>
        <w:gridCol w:w="709"/>
        <w:gridCol w:w="261"/>
        <w:gridCol w:w="1378"/>
        <w:gridCol w:w="709"/>
      </w:tblGrid>
      <w:tr w:rsidR="002249F7" w:rsidRPr="0043635E" w14:paraId="11BE4022" w14:textId="77777777" w:rsidTr="00C04279">
        <w:trPr>
          <w:trHeight w:val="155"/>
          <w:jc w:val="center"/>
        </w:trPr>
        <w:tc>
          <w:tcPr>
            <w:tcW w:w="1368" w:type="dxa"/>
            <w:tcBorders>
              <w:bottom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876CD5" w14:textId="77777777" w:rsidR="002249F7" w:rsidRPr="001F77A9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F77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066DE60" w14:textId="77777777" w:rsidR="002249F7" w:rsidRPr="0043635E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WAI</w:t>
            </w:r>
          </w:p>
        </w:tc>
        <w:tc>
          <w:tcPr>
            <w:tcW w:w="293" w:type="dxa"/>
            <w:gridSpan w:val="2"/>
            <w:tcBorders>
              <w:bottom w:val="nil"/>
            </w:tcBorders>
          </w:tcPr>
          <w:p w14:paraId="356DEF27" w14:textId="77777777" w:rsidR="002249F7" w:rsidRPr="0043635E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57C82C2" w14:textId="77777777" w:rsidR="002249F7" w:rsidRPr="0043635E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de-DE" w:eastAsia="en-GB"/>
              </w:rPr>
              <w:t>TWIS</w:t>
            </w:r>
            <w:r w:rsidRPr="001F77A9">
              <w:rPr>
                <w:rFonts w:ascii="Times New Roman" w:eastAsia="Times New Roman" w:hAnsi="Times New Roman" w:cs="Times New Roman"/>
                <w:sz w:val="20"/>
                <w:szCs w:val="20"/>
                <w:lang w:val="de-DE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de-DE" w:eastAsia="en-GB"/>
              </w:rPr>
              <w:t>h</w:t>
            </w:r>
            <w:r w:rsidRPr="001F77A9">
              <w:rPr>
                <w:rFonts w:ascii="Times New Roman" w:eastAsia="Times New Roman" w:hAnsi="Times New Roman" w:cs="Times New Roman"/>
                <w:sz w:val="20"/>
                <w:szCs w:val="20"/>
                <w:lang w:val="de-DE" w:eastAsia="en-GB"/>
              </w:rPr>
              <w:t>eal</w:t>
            </w:r>
          </w:p>
        </w:tc>
        <w:tc>
          <w:tcPr>
            <w:tcW w:w="291" w:type="dxa"/>
            <w:tcBorders>
              <w:bottom w:val="nil"/>
            </w:tcBorders>
          </w:tcPr>
          <w:p w14:paraId="24B13348" w14:textId="77777777" w:rsidR="002249F7" w:rsidRPr="0043635E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8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D090CBA" w14:textId="77777777" w:rsidR="002249F7" w:rsidRPr="0043635E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de-DE" w:eastAsia="en-GB"/>
              </w:rPr>
              <w:t>TWIS</w:t>
            </w:r>
            <w:r w:rsidRPr="001F77A9">
              <w:rPr>
                <w:rFonts w:ascii="Times New Roman" w:eastAsia="Times New Roman" w:hAnsi="Times New Roman" w:cs="Times New Roman"/>
                <w:sz w:val="20"/>
                <w:szCs w:val="20"/>
                <w:lang w:val="de-DE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de-DE" w:eastAsia="en-GB"/>
              </w:rPr>
              <w:t>s</w:t>
            </w:r>
            <w:r w:rsidRPr="001F77A9">
              <w:rPr>
                <w:rFonts w:ascii="Times New Roman" w:eastAsia="Times New Roman" w:hAnsi="Times New Roman" w:cs="Times New Roman"/>
                <w:sz w:val="20"/>
                <w:szCs w:val="20"/>
                <w:lang w:val="de-DE" w:eastAsia="en-GB"/>
              </w:rPr>
              <w:t>tress</w:t>
            </w:r>
          </w:p>
        </w:tc>
        <w:tc>
          <w:tcPr>
            <w:tcW w:w="316" w:type="dxa"/>
            <w:gridSpan w:val="2"/>
            <w:tcBorders>
              <w:bottom w:val="nil"/>
            </w:tcBorders>
          </w:tcPr>
          <w:p w14:paraId="1F39FE8F" w14:textId="77777777" w:rsidR="002249F7" w:rsidRPr="0043635E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EE77644" w14:textId="77777777" w:rsidR="002249F7" w:rsidRPr="0043635E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IRI</w:t>
            </w: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</w:t>
            </w: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istress</w:t>
            </w:r>
          </w:p>
        </w:tc>
        <w:tc>
          <w:tcPr>
            <w:tcW w:w="259" w:type="dxa"/>
            <w:gridSpan w:val="2"/>
            <w:tcBorders>
              <w:bottom w:val="nil"/>
            </w:tcBorders>
          </w:tcPr>
          <w:p w14:paraId="60B0B8A9" w14:textId="77777777" w:rsidR="002249F7" w:rsidRPr="0043635E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6A920CE" w14:textId="77777777" w:rsidR="002249F7" w:rsidRPr="0043635E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IRI</w:t>
            </w: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</w:t>
            </w: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erspe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</w:t>
            </w: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tive</w:t>
            </w:r>
          </w:p>
        </w:tc>
        <w:tc>
          <w:tcPr>
            <w:tcW w:w="261" w:type="dxa"/>
            <w:tcBorders>
              <w:bottom w:val="nil"/>
            </w:tcBorders>
          </w:tcPr>
          <w:p w14:paraId="515C70E0" w14:textId="77777777" w:rsidR="002249F7" w:rsidRPr="0043635E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632CE5" w14:textId="77777777" w:rsidR="002249F7" w:rsidRPr="0043635E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GSES</w:t>
            </w:r>
          </w:p>
        </w:tc>
      </w:tr>
      <w:tr w:rsidR="002249F7" w:rsidRPr="0043635E" w14:paraId="6C1F2632" w14:textId="77777777" w:rsidTr="00C04279">
        <w:trPr>
          <w:trHeight w:val="144"/>
          <w:jc w:val="center"/>
        </w:trPr>
        <w:tc>
          <w:tcPr>
            <w:tcW w:w="1368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AF2441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Predictors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0EAB87" w14:textId="77777777" w:rsidR="002249F7" w:rsidRPr="001E3C63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Estimate</w:t>
            </w:r>
          </w:p>
          <w:p w14:paraId="19D732B0" w14:textId="77777777" w:rsidR="002249F7" w:rsidRPr="0043635E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[95%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</w:t>
            </w: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I]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C038D7" w14:textId="77777777" w:rsidR="002249F7" w:rsidRPr="0043635E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518512" w14:textId="77777777" w:rsidR="002249F7" w:rsidRPr="0043635E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372" w:type="dxa"/>
            <w:gridSpan w:val="2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6ACBD9" w14:textId="77777777" w:rsidR="002249F7" w:rsidRPr="001E3C63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de-DE" w:eastAsia="en-GB"/>
              </w:rPr>
              <w:t>Estimate</w:t>
            </w:r>
          </w:p>
          <w:p w14:paraId="021B022D" w14:textId="77777777" w:rsidR="002249F7" w:rsidRPr="0043635E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[95%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</w:t>
            </w: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I]</w:t>
            </w:r>
          </w:p>
        </w:tc>
        <w:tc>
          <w:tcPr>
            <w:tcW w:w="712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2F309E" w14:textId="77777777" w:rsidR="002249F7" w:rsidRPr="0043635E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291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69070C" w14:textId="77777777" w:rsidR="002249F7" w:rsidRPr="0043635E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404C8C" w14:textId="77777777" w:rsidR="002249F7" w:rsidRPr="001E3C63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Estimate</w:t>
            </w:r>
          </w:p>
          <w:p w14:paraId="6FC573FE" w14:textId="77777777" w:rsidR="002249F7" w:rsidRPr="0043635E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[95%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</w:t>
            </w: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I]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FFCF03" w14:textId="77777777" w:rsidR="002249F7" w:rsidRPr="0043635E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B563C1" w14:textId="77777777" w:rsidR="002249F7" w:rsidRPr="0043635E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372" w:type="dxa"/>
            <w:gridSpan w:val="2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C0CFC3" w14:textId="77777777" w:rsidR="002249F7" w:rsidRPr="0043635E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Estimate</w:t>
            </w:r>
          </w:p>
          <w:p w14:paraId="08EF2DDB" w14:textId="77777777" w:rsidR="002249F7" w:rsidRPr="0043635E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[95%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</w:t>
            </w: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I]</w:t>
            </w:r>
          </w:p>
        </w:tc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BEDF02" w14:textId="77777777" w:rsidR="002249F7" w:rsidRPr="0043635E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246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7E2F42" w14:textId="77777777" w:rsidR="002249F7" w:rsidRPr="0043635E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E7E784" w14:textId="77777777" w:rsidR="002249F7" w:rsidRPr="0043635E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Estimate</w:t>
            </w:r>
          </w:p>
          <w:p w14:paraId="51A9AC69" w14:textId="77777777" w:rsidR="002249F7" w:rsidRPr="0043635E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[95%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</w:t>
            </w: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I]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4822EA" w14:textId="77777777" w:rsidR="002249F7" w:rsidRPr="0043635E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261" w:type="dxa"/>
            <w:tcBorders>
              <w:top w:val="nil"/>
              <w:bottom w:val="single" w:sz="4" w:space="0" w:color="auto"/>
            </w:tcBorders>
          </w:tcPr>
          <w:p w14:paraId="6B7064FD" w14:textId="77777777" w:rsidR="002249F7" w:rsidRPr="0043635E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14:paraId="51DF3306" w14:textId="77777777" w:rsidR="002249F7" w:rsidRPr="001E3C63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Estimate</w:t>
            </w:r>
          </w:p>
          <w:p w14:paraId="7AB5436B" w14:textId="77777777" w:rsidR="002249F7" w:rsidRPr="0043635E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[95%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</w:t>
            </w: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I]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6E862B3" w14:textId="77777777" w:rsidR="002249F7" w:rsidRPr="0043635E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p</w:t>
            </w:r>
          </w:p>
        </w:tc>
      </w:tr>
      <w:tr w:rsidR="002249F7" w:rsidRPr="0043635E" w14:paraId="2A821601" w14:textId="77777777" w:rsidTr="00C04279">
        <w:trPr>
          <w:trHeight w:val="155"/>
          <w:jc w:val="center"/>
        </w:trPr>
        <w:tc>
          <w:tcPr>
            <w:tcW w:w="1368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093CB6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(Intercept)</w:t>
            </w:r>
          </w:p>
        </w:tc>
        <w:tc>
          <w:tcPr>
            <w:tcW w:w="1368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76ABF00" w14:textId="77777777" w:rsidR="002249F7" w:rsidRPr="001E3C63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3.54</w:t>
            </w:r>
          </w:p>
          <w:p w14:paraId="152E3547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[2.96; 4.11]</w:t>
            </w:r>
          </w:p>
        </w:tc>
        <w:tc>
          <w:tcPr>
            <w:tcW w:w="705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8BE99D8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83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320BE06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26BBC2" w14:textId="77777777" w:rsidR="002249F7" w:rsidRPr="001E3C63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12.04</w:t>
            </w:r>
          </w:p>
          <w:p w14:paraId="0AFDB136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[10.59; 13.49]</w:t>
            </w:r>
          </w:p>
        </w:tc>
        <w:tc>
          <w:tcPr>
            <w:tcW w:w="712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1840CC7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91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1EB15EC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2B4BA3B" w14:textId="77777777" w:rsidR="002249F7" w:rsidRPr="001E3C63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4.65</w:t>
            </w:r>
          </w:p>
          <w:p w14:paraId="5A592574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[2.66; 6.65]</w:t>
            </w:r>
          </w:p>
        </w:tc>
        <w:tc>
          <w:tcPr>
            <w:tcW w:w="712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8FEB094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84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DC8E4A6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EF887B4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12.60</w:t>
            </w:r>
          </w:p>
          <w:p w14:paraId="0F7ABE3D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[9.39; 15.81]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2E0E653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46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8F0F8E3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F88E453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17.42</w:t>
            </w:r>
          </w:p>
          <w:p w14:paraId="11ABFF0D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[14.59; 20.25]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E64405C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61" w:type="dxa"/>
            <w:tcBorders>
              <w:top w:val="single" w:sz="4" w:space="0" w:color="auto"/>
            </w:tcBorders>
          </w:tcPr>
          <w:p w14:paraId="3705CA76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tcBorders>
              <w:top w:val="single" w:sz="4" w:space="0" w:color="auto"/>
            </w:tcBorders>
          </w:tcPr>
          <w:p w14:paraId="7434DDD1" w14:textId="77777777" w:rsidR="002249F7" w:rsidRPr="001E3C63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26.82</w:t>
            </w:r>
          </w:p>
          <w:p w14:paraId="2B2E89AC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[22.63; 31.01]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36450F2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&lt;.001</w:t>
            </w:r>
          </w:p>
        </w:tc>
      </w:tr>
      <w:tr w:rsidR="002249F7" w:rsidRPr="0043635E" w14:paraId="5FB2971F" w14:textId="77777777" w:rsidTr="00C04279">
        <w:trPr>
          <w:trHeight w:val="336"/>
          <w:jc w:val="center"/>
        </w:trPr>
        <w:tc>
          <w:tcPr>
            <w:tcW w:w="136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92DFC8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T1</w:t>
            </w:r>
          </w:p>
        </w:tc>
        <w:tc>
          <w:tcPr>
            <w:tcW w:w="136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C9FD712" w14:textId="77777777" w:rsidR="002249F7" w:rsidRPr="001E3C63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–0.05</w:t>
            </w:r>
          </w:p>
          <w:p w14:paraId="0B0A9819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[–0.19; 0.09]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079A04B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.485</w:t>
            </w:r>
          </w:p>
        </w:tc>
        <w:tc>
          <w:tcPr>
            <w:tcW w:w="28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073357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2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0495F21" w14:textId="77777777" w:rsidR="002249F7" w:rsidRPr="001E3C63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–0.00</w:t>
            </w:r>
          </w:p>
          <w:p w14:paraId="59D35C9D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[–0.37; 0.37]</w:t>
            </w:r>
          </w:p>
        </w:tc>
        <w:tc>
          <w:tcPr>
            <w:tcW w:w="71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C94D4E5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.996</w:t>
            </w:r>
          </w:p>
        </w:tc>
        <w:tc>
          <w:tcPr>
            <w:tcW w:w="29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4B81136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4790B0C" w14:textId="77777777" w:rsidR="002249F7" w:rsidRPr="001E3C63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–0.03</w:t>
            </w:r>
          </w:p>
          <w:p w14:paraId="62A9C1AB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[–0.46; 0.40]</w:t>
            </w:r>
          </w:p>
        </w:tc>
        <w:tc>
          <w:tcPr>
            <w:tcW w:w="71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577B622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.878</w:t>
            </w:r>
          </w:p>
        </w:tc>
        <w:tc>
          <w:tcPr>
            <w:tcW w:w="28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C92F73C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2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D23C48A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0.30</w:t>
            </w:r>
          </w:p>
          <w:p w14:paraId="5037B2D4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[–0.53; 1.14]</w:t>
            </w:r>
          </w:p>
        </w:tc>
        <w:tc>
          <w:tcPr>
            <w:tcW w:w="709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D460E9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.479</w:t>
            </w:r>
          </w:p>
        </w:tc>
        <w:tc>
          <w:tcPr>
            <w:tcW w:w="24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59681B9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9FB36B9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–0.30</w:t>
            </w:r>
          </w:p>
          <w:p w14:paraId="356F50F7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[–1.06; 0.47]</w:t>
            </w:r>
          </w:p>
        </w:tc>
        <w:tc>
          <w:tcPr>
            <w:tcW w:w="70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81F404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.447</w:t>
            </w:r>
          </w:p>
        </w:tc>
        <w:tc>
          <w:tcPr>
            <w:tcW w:w="261" w:type="dxa"/>
          </w:tcPr>
          <w:p w14:paraId="367B0097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</w:tcPr>
          <w:p w14:paraId="27D2711B" w14:textId="77777777" w:rsidR="002249F7" w:rsidRPr="001E3C63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</w:t>
            </w:r>
          </w:p>
          <w:p w14:paraId="4F49E0E4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[–1.04; 1.25]</w:t>
            </w:r>
          </w:p>
        </w:tc>
        <w:tc>
          <w:tcPr>
            <w:tcW w:w="709" w:type="dxa"/>
          </w:tcPr>
          <w:p w14:paraId="60455AA0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.855</w:t>
            </w:r>
          </w:p>
        </w:tc>
      </w:tr>
      <w:tr w:rsidR="002249F7" w:rsidRPr="0043635E" w14:paraId="6C70D4B4" w14:textId="77777777" w:rsidTr="00C04279">
        <w:trPr>
          <w:trHeight w:val="301"/>
          <w:jc w:val="center"/>
        </w:trPr>
        <w:tc>
          <w:tcPr>
            <w:tcW w:w="136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5C68C9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6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2CCFC5" w14:textId="77777777" w:rsidR="002249F7" w:rsidRPr="001E3C63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0.13</w:t>
            </w:r>
          </w:p>
          <w:p w14:paraId="1F2B8FDC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[0.05; 0.21]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3AB5D9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12</w:t>
            </w:r>
            <w:r w:rsidRPr="00A360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" w:eastAsia="en-GB"/>
              </w:rPr>
              <w:t>†</w:t>
            </w:r>
          </w:p>
        </w:tc>
        <w:tc>
          <w:tcPr>
            <w:tcW w:w="28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85F3840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2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7FDB0BD" w14:textId="77777777" w:rsidR="002249F7" w:rsidRPr="001E3C63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0.32</w:t>
            </w:r>
          </w:p>
          <w:p w14:paraId="7A72130E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[0.11; 0.53]</w:t>
            </w:r>
          </w:p>
        </w:tc>
        <w:tc>
          <w:tcPr>
            <w:tcW w:w="71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551FC79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15</w:t>
            </w:r>
            <w:r w:rsidRPr="00A360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" w:eastAsia="en-GB"/>
              </w:rPr>
              <w:t>†</w:t>
            </w:r>
          </w:p>
        </w:tc>
        <w:tc>
          <w:tcPr>
            <w:tcW w:w="29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54F4F27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9C508D" w14:textId="77777777" w:rsidR="002249F7" w:rsidRPr="001E3C63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–0.28</w:t>
            </w:r>
          </w:p>
          <w:p w14:paraId="0DCB12B5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[–0.52; –0.05]</w:t>
            </w:r>
          </w:p>
        </w:tc>
        <w:tc>
          <w:tcPr>
            <w:tcW w:w="71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299694B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38</w:t>
            </w:r>
            <w:r w:rsidRPr="00A360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" w:eastAsia="en-GB"/>
              </w:rPr>
              <w:t>†</w:t>
            </w:r>
          </w:p>
        </w:tc>
        <w:tc>
          <w:tcPr>
            <w:tcW w:w="28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2693D49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2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A60E798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–0.57</w:t>
            </w:r>
          </w:p>
          <w:p w14:paraId="22A19666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[–1.05; –0.08]</w:t>
            </w:r>
          </w:p>
        </w:tc>
        <w:tc>
          <w:tcPr>
            <w:tcW w:w="709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C139B47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.022</w:t>
            </w:r>
          </w:p>
        </w:tc>
        <w:tc>
          <w:tcPr>
            <w:tcW w:w="24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738AC91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440EBE0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0.10</w:t>
            </w:r>
          </w:p>
          <w:p w14:paraId="69A5C8DD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[–0.35; 0.54]</w:t>
            </w:r>
          </w:p>
        </w:tc>
        <w:tc>
          <w:tcPr>
            <w:tcW w:w="70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817B3FC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.666</w:t>
            </w:r>
          </w:p>
        </w:tc>
        <w:tc>
          <w:tcPr>
            <w:tcW w:w="261" w:type="dxa"/>
          </w:tcPr>
          <w:p w14:paraId="60607B06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</w:tcPr>
          <w:p w14:paraId="705C8306" w14:textId="77777777" w:rsidR="002249F7" w:rsidRPr="001E3C63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0.07</w:t>
            </w:r>
          </w:p>
          <w:p w14:paraId="281B61F6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[–0.60; 0.74]</w:t>
            </w:r>
          </w:p>
        </w:tc>
        <w:tc>
          <w:tcPr>
            <w:tcW w:w="709" w:type="dxa"/>
          </w:tcPr>
          <w:p w14:paraId="3D89D9AF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.840</w:t>
            </w:r>
          </w:p>
        </w:tc>
      </w:tr>
      <w:tr w:rsidR="002249F7" w:rsidRPr="0043635E" w14:paraId="711006C9" w14:textId="77777777" w:rsidTr="00C04279">
        <w:trPr>
          <w:trHeight w:val="301"/>
          <w:jc w:val="center"/>
        </w:trPr>
        <w:tc>
          <w:tcPr>
            <w:tcW w:w="1368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9CFE31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T3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4D080EF" w14:textId="77777777" w:rsidR="002249F7" w:rsidRPr="001E3C63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0.07</w:t>
            </w:r>
          </w:p>
          <w:p w14:paraId="4DEF1037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[–0.01; 0.15]</w:t>
            </w:r>
          </w:p>
        </w:tc>
        <w:tc>
          <w:tcPr>
            <w:tcW w:w="705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74DDB14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.105</w:t>
            </w:r>
            <w:bookmarkStart w:id="0" w:name="_Hlk92120586"/>
            <w:r w:rsidRPr="00A3605C">
              <w:rPr>
                <w:rFonts w:ascii="Times New Roman" w:eastAsia="Times New Roman" w:hAnsi="Times New Roman" w:cs="Times New Roman"/>
                <w:sz w:val="20"/>
                <w:szCs w:val="20"/>
                <w:lang w:val="en" w:eastAsia="en-GB"/>
              </w:rPr>
              <w:t>†</w:t>
            </w:r>
            <w:bookmarkEnd w:id="0"/>
          </w:p>
        </w:tc>
        <w:tc>
          <w:tcPr>
            <w:tcW w:w="283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0DA8AF3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2" w:type="dxa"/>
            <w:gridSpan w:val="2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B114958" w14:textId="77777777" w:rsidR="002249F7" w:rsidRPr="001E3C63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0.28</w:t>
            </w:r>
          </w:p>
          <w:p w14:paraId="7137903B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[0.07; 0.50]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BA50A69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24</w:t>
            </w:r>
            <w:r w:rsidRPr="00A360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" w:eastAsia="en-GB"/>
              </w:rPr>
              <w:t>†</w:t>
            </w:r>
          </w:p>
        </w:tc>
        <w:tc>
          <w:tcPr>
            <w:tcW w:w="291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58D5C67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B1E9172" w14:textId="77777777" w:rsidR="002249F7" w:rsidRPr="001E3C63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–0.34</w:t>
            </w:r>
          </w:p>
          <w:p w14:paraId="7EBE7476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[–0.58; –0.10]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B86DFF4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20</w:t>
            </w:r>
            <w:r w:rsidRPr="00A360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" w:eastAsia="en-GB"/>
              </w:rPr>
              <w:t>†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04A950B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2" w:type="dxa"/>
            <w:gridSpan w:val="2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8449526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–0.76</w:t>
            </w:r>
          </w:p>
          <w:p w14:paraId="3A1A9797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[–1.25; –0.27]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364BF5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.002</w:t>
            </w:r>
          </w:p>
        </w:tc>
        <w:tc>
          <w:tcPr>
            <w:tcW w:w="246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0CB026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8CE79D9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0.29</w:t>
            </w:r>
          </w:p>
          <w:p w14:paraId="64253DB7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[–0.16; 0.73]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BD850D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.210</w:t>
            </w: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14:paraId="18A608F6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14:paraId="34B2728D" w14:textId="77777777" w:rsidR="002249F7" w:rsidRPr="001E3C63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0.56</w:t>
            </w:r>
          </w:p>
          <w:p w14:paraId="3CE15301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[–0.11; 1.24]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B3A27A7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.103</w:t>
            </w:r>
          </w:p>
        </w:tc>
      </w:tr>
      <w:tr w:rsidR="002249F7" w:rsidRPr="0043635E" w14:paraId="7E3A6804" w14:textId="77777777" w:rsidTr="00C04279">
        <w:trPr>
          <w:trHeight w:val="17"/>
          <w:jc w:val="center"/>
        </w:trPr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EE1340D" w14:textId="77777777" w:rsidR="002249F7" w:rsidRPr="0043635E" w:rsidRDefault="002249F7" w:rsidP="00C04279">
            <w:pPr>
              <w:spacing w:after="0" w:line="240" w:lineRule="auto"/>
              <w:ind w:left="-109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Covariates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09680E8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8DC283C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1006BA1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82DAD32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B5A295C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CF19239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A8392CF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4A40404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3AC7C0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0DD05E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FF61CB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46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5772B3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6D82195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C8D21D3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1" w:type="dxa"/>
            <w:tcBorders>
              <w:top w:val="single" w:sz="4" w:space="0" w:color="auto"/>
              <w:bottom w:val="single" w:sz="4" w:space="0" w:color="auto"/>
            </w:tcBorders>
          </w:tcPr>
          <w:p w14:paraId="7D578D8A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14:paraId="22DDEAEF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68A99C8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249F7" w:rsidRPr="0043635E" w14:paraId="17B49C2F" w14:textId="77777777" w:rsidTr="00C04279">
        <w:trPr>
          <w:trHeight w:val="301"/>
          <w:jc w:val="center"/>
        </w:trPr>
        <w:tc>
          <w:tcPr>
            <w:tcW w:w="1368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B563E8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Additional training</w:t>
            </w:r>
          </w:p>
        </w:tc>
        <w:tc>
          <w:tcPr>
            <w:tcW w:w="1368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6C677E6" w14:textId="77777777" w:rsidR="002249F7" w:rsidRPr="001E3C63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–0.00</w:t>
            </w:r>
          </w:p>
          <w:p w14:paraId="46F28A5F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[–0.16; 0.16]</w:t>
            </w:r>
          </w:p>
        </w:tc>
        <w:tc>
          <w:tcPr>
            <w:tcW w:w="705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1B333DA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.995</w:t>
            </w:r>
          </w:p>
        </w:tc>
        <w:tc>
          <w:tcPr>
            <w:tcW w:w="283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2D92E21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0CB6C19" w14:textId="77777777" w:rsidR="002249F7" w:rsidRPr="001E3C63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–0.04</w:t>
            </w:r>
          </w:p>
          <w:p w14:paraId="26FED932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[–0.45; 0.38]</w:t>
            </w:r>
          </w:p>
        </w:tc>
        <w:tc>
          <w:tcPr>
            <w:tcW w:w="712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9DF0C0A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.863</w:t>
            </w:r>
          </w:p>
        </w:tc>
        <w:tc>
          <w:tcPr>
            <w:tcW w:w="291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CDD89F1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A019FC4" w14:textId="77777777" w:rsidR="002249F7" w:rsidRPr="001E3C63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–0.30</w:t>
            </w:r>
          </w:p>
          <w:p w14:paraId="2B5B0B67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[–0.84; 0.24]</w:t>
            </w:r>
          </w:p>
        </w:tc>
        <w:tc>
          <w:tcPr>
            <w:tcW w:w="712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ED14928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.272</w:t>
            </w:r>
          </w:p>
        </w:tc>
        <w:tc>
          <w:tcPr>
            <w:tcW w:w="284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DF05C19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09F962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–0.62</w:t>
            </w:r>
          </w:p>
          <w:p w14:paraId="7EB0F752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[–1.54; 0.30]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60CF302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.188</w:t>
            </w:r>
          </w:p>
        </w:tc>
        <w:tc>
          <w:tcPr>
            <w:tcW w:w="246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9D37510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03E986A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–0.07</w:t>
            </w:r>
          </w:p>
          <w:p w14:paraId="5C69FDC9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[–0.89; 0.75]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939FBB5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.863</w:t>
            </w:r>
          </w:p>
        </w:tc>
        <w:tc>
          <w:tcPr>
            <w:tcW w:w="261" w:type="dxa"/>
            <w:tcBorders>
              <w:top w:val="single" w:sz="4" w:space="0" w:color="auto"/>
            </w:tcBorders>
          </w:tcPr>
          <w:p w14:paraId="707A39F9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tcBorders>
              <w:top w:val="single" w:sz="4" w:space="0" w:color="auto"/>
            </w:tcBorders>
          </w:tcPr>
          <w:p w14:paraId="1C0F02E4" w14:textId="77777777" w:rsidR="002249F7" w:rsidRPr="001E3C63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–0.14</w:t>
            </w:r>
          </w:p>
          <w:p w14:paraId="06EE9B01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[–1.36; 1.08]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ABD355B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.822</w:t>
            </w:r>
          </w:p>
        </w:tc>
      </w:tr>
      <w:tr w:rsidR="002249F7" w:rsidRPr="0043635E" w14:paraId="6412A3FC" w14:textId="77777777" w:rsidTr="00C04279">
        <w:trPr>
          <w:trHeight w:val="301"/>
          <w:jc w:val="center"/>
        </w:trPr>
        <w:tc>
          <w:tcPr>
            <w:tcW w:w="136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D86C6D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136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7C451AA" w14:textId="77777777" w:rsidR="002249F7" w:rsidRPr="001E3C63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</w:t>
            </w:r>
          </w:p>
          <w:p w14:paraId="017DA5DA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[–0.01; 0.02]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C504D6C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.441</w:t>
            </w:r>
          </w:p>
        </w:tc>
        <w:tc>
          <w:tcPr>
            <w:tcW w:w="28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FB70F0A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2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CC8B9AA" w14:textId="77777777" w:rsidR="002249F7" w:rsidRPr="001E3C63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–0.01</w:t>
            </w:r>
          </w:p>
          <w:p w14:paraId="6B879016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[–0.04; 0.01]</w:t>
            </w:r>
          </w:p>
        </w:tc>
        <w:tc>
          <w:tcPr>
            <w:tcW w:w="71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AAF9A65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.354</w:t>
            </w:r>
          </w:p>
        </w:tc>
        <w:tc>
          <w:tcPr>
            <w:tcW w:w="29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DC2FF04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CBE0CA0" w14:textId="77777777" w:rsidR="002249F7" w:rsidRPr="001E3C63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–0.01</w:t>
            </w:r>
          </w:p>
          <w:p w14:paraId="31F73D9A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[–0.05; 0.03]</w:t>
            </w:r>
          </w:p>
        </w:tc>
        <w:tc>
          <w:tcPr>
            <w:tcW w:w="71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50310DD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.564</w:t>
            </w:r>
          </w:p>
        </w:tc>
        <w:tc>
          <w:tcPr>
            <w:tcW w:w="28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1AAD8E9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2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2502867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–0.06</w:t>
            </w:r>
          </w:p>
          <w:p w14:paraId="382AD561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[–0.12; 0.00]</w:t>
            </w:r>
          </w:p>
        </w:tc>
        <w:tc>
          <w:tcPr>
            <w:tcW w:w="709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E48BB89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.054</w:t>
            </w:r>
          </w:p>
        </w:tc>
        <w:tc>
          <w:tcPr>
            <w:tcW w:w="24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74F53AF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4A1D0B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–0.02</w:t>
            </w:r>
          </w:p>
          <w:p w14:paraId="1B48F8E1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[–0.07; 0.04]</w:t>
            </w:r>
          </w:p>
        </w:tc>
        <w:tc>
          <w:tcPr>
            <w:tcW w:w="70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98086F6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.518</w:t>
            </w:r>
          </w:p>
        </w:tc>
        <w:tc>
          <w:tcPr>
            <w:tcW w:w="261" w:type="dxa"/>
          </w:tcPr>
          <w:p w14:paraId="32C66030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</w:tcPr>
          <w:p w14:paraId="7F64DC96" w14:textId="77777777" w:rsidR="002249F7" w:rsidRPr="001E3C63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0.08</w:t>
            </w:r>
          </w:p>
          <w:p w14:paraId="5B6F6DD0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[–0.00; 0.16]</w:t>
            </w:r>
          </w:p>
        </w:tc>
        <w:tc>
          <w:tcPr>
            <w:tcW w:w="709" w:type="dxa"/>
          </w:tcPr>
          <w:p w14:paraId="5CD4A033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.059</w:t>
            </w:r>
          </w:p>
        </w:tc>
      </w:tr>
      <w:tr w:rsidR="002249F7" w:rsidRPr="0043635E" w14:paraId="7BC30CE5" w14:textId="77777777" w:rsidTr="00C04279">
        <w:trPr>
          <w:trHeight w:val="290"/>
          <w:jc w:val="center"/>
        </w:trPr>
        <w:tc>
          <w:tcPr>
            <w:tcW w:w="136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29E41F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Working experience</w:t>
            </w:r>
          </w:p>
        </w:tc>
        <w:tc>
          <w:tcPr>
            <w:tcW w:w="136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421507A" w14:textId="77777777" w:rsidR="002249F7" w:rsidRPr="001E3C63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</w:t>
            </w:r>
          </w:p>
          <w:p w14:paraId="3D1942A5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[–0.00; 0.01]</w:t>
            </w:r>
          </w:p>
        </w:tc>
        <w:tc>
          <w:tcPr>
            <w:tcW w:w="70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D1E8431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.509</w:t>
            </w:r>
          </w:p>
        </w:tc>
        <w:tc>
          <w:tcPr>
            <w:tcW w:w="28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6C213E1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2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8194E7" w14:textId="77777777" w:rsidR="002249F7" w:rsidRPr="001E3C63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</w:t>
            </w:r>
          </w:p>
          <w:p w14:paraId="0C3A268E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[–0.01; 0.02]</w:t>
            </w:r>
          </w:p>
        </w:tc>
        <w:tc>
          <w:tcPr>
            <w:tcW w:w="71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DE5D7C0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.734</w:t>
            </w:r>
          </w:p>
        </w:tc>
        <w:tc>
          <w:tcPr>
            <w:tcW w:w="29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92A322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894D02" w14:textId="77777777" w:rsidR="002249F7" w:rsidRPr="001E3C63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</w:t>
            </w:r>
          </w:p>
          <w:p w14:paraId="3F5C10A8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[–0.02; 0.02]</w:t>
            </w:r>
          </w:p>
        </w:tc>
        <w:tc>
          <w:tcPr>
            <w:tcW w:w="71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9F7C915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.991</w:t>
            </w:r>
          </w:p>
        </w:tc>
        <w:tc>
          <w:tcPr>
            <w:tcW w:w="28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1EA127B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2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BD3C915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–0.01</w:t>
            </w:r>
          </w:p>
          <w:p w14:paraId="16D600A6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[–0.05; 0.03]</w:t>
            </w:r>
          </w:p>
        </w:tc>
        <w:tc>
          <w:tcPr>
            <w:tcW w:w="709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AE3A7DD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.520</w:t>
            </w:r>
          </w:p>
        </w:tc>
        <w:tc>
          <w:tcPr>
            <w:tcW w:w="24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AAB8EAA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28D179B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</w:t>
            </w:r>
          </w:p>
          <w:p w14:paraId="19CF54ED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[–0.03; 0.04]</w:t>
            </w:r>
          </w:p>
        </w:tc>
        <w:tc>
          <w:tcPr>
            <w:tcW w:w="70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1F9C3BE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363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.922</w:t>
            </w:r>
          </w:p>
        </w:tc>
        <w:tc>
          <w:tcPr>
            <w:tcW w:w="261" w:type="dxa"/>
          </w:tcPr>
          <w:p w14:paraId="25D719FB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</w:tcPr>
          <w:p w14:paraId="480C7060" w14:textId="77777777" w:rsidR="002249F7" w:rsidRPr="001E3C63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–0.02</w:t>
            </w:r>
          </w:p>
          <w:p w14:paraId="203FE393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[–0.08; 0.03]</w:t>
            </w:r>
          </w:p>
        </w:tc>
        <w:tc>
          <w:tcPr>
            <w:tcW w:w="709" w:type="dxa"/>
          </w:tcPr>
          <w:p w14:paraId="4E0A49EE" w14:textId="77777777" w:rsidR="002249F7" w:rsidRPr="0043635E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E3C6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.396</w:t>
            </w:r>
          </w:p>
        </w:tc>
      </w:tr>
    </w:tbl>
    <w:p w14:paraId="57FBF6D7" w14:textId="5B7E1218" w:rsidR="002249F7" w:rsidRPr="00DF084E" w:rsidRDefault="002249F7" w:rsidP="005B5514">
      <w:pPr>
        <w:keepNext/>
        <w:spacing w:line="240" w:lineRule="auto"/>
      </w:pPr>
      <w:r w:rsidRPr="001F77A9">
        <w:rPr>
          <w:rFonts w:ascii="Times New Roman" w:eastAsia="Times New Roman" w:hAnsi="Times New Roman" w:cs="Times New Roman"/>
          <w:i/>
          <w:iCs/>
          <w:sz w:val="24"/>
          <w:lang w:eastAsia="en-GB"/>
        </w:rPr>
        <w:t>Note</w:t>
      </w:r>
      <w:r w:rsidRPr="001F77A9">
        <w:rPr>
          <w:rFonts w:ascii="Times New Roman" w:eastAsia="Times New Roman" w:hAnsi="Times New Roman" w:cs="Times New Roman"/>
          <w:sz w:val="24"/>
          <w:lang w:eastAsia="en-GB"/>
        </w:rPr>
        <w:t xml:space="preserve">. </w:t>
      </w:r>
      <w:r w:rsidRPr="00A3605C">
        <w:rPr>
          <w:rFonts w:ascii="Times New Roman" w:eastAsia="Times New Roman" w:hAnsi="Times New Roman" w:cs="Times New Roman"/>
          <w:sz w:val="20"/>
          <w:szCs w:val="20"/>
          <w:lang w:val="en" w:eastAsia="en-GB"/>
        </w:rPr>
        <w:t>†</w:t>
      </w:r>
      <w:r>
        <w:rPr>
          <w:rFonts w:ascii="Times New Roman" w:eastAsia="Times New Roman" w:hAnsi="Times New Roman" w:cs="Times New Roman"/>
          <w:sz w:val="24"/>
          <w:lang w:eastAsia="en-GB"/>
        </w:rPr>
        <w:t xml:space="preserve">= P-value corrected for multiple testing utilizing Bonferroni-Holm. Reference level for all time contrasts (T1, T2, T3) is T0. </w:t>
      </w:r>
      <w:r w:rsidRPr="001F77A9">
        <w:rPr>
          <w:rFonts w:ascii="Times New Roman" w:eastAsia="Times New Roman" w:hAnsi="Times New Roman" w:cs="Times New Roman"/>
          <w:i/>
          <w:sz w:val="24"/>
          <w:lang w:eastAsia="en-GB"/>
        </w:rPr>
        <w:t>N</w:t>
      </w:r>
      <w:r w:rsidRPr="001F77A9">
        <w:rPr>
          <w:rFonts w:ascii="Times New Roman" w:eastAsia="Times New Roman" w:hAnsi="Times New Roman" w:cs="Times New Roman"/>
          <w:sz w:val="24"/>
          <w:lang w:eastAsia="en-GB"/>
        </w:rPr>
        <w:t xml:space="preserve"> = </w:t>
      </w:r>
      <w:r>
        <w:rPr>
          <w:rFonts w:ascii="Times New Roman" w:eastAsia="Times New Roman" w:hAnsi="Times New Roman" w:cs="Times New Roman"/>
          <w:sz w:val="24"/>
          <w:lang w:eastAsia="en-GB"/>
        </w:rPr>
        <w:t>73</w:t>
      </w:r>
      <w:r w:rsidRPr="001F77A9">
        <w:rPr>
          <w:rFonts w:ascii="Times New Roman" w:eastAsia="Times New Roman" w:hAnsi="Times New Roman" w:cs="Times New Roman"/>
          <w:sz w:val="24"/>
          <w:lang w:eastAsia="en-GB"/>
        </w:rPr>
        <w:t>.</w:t>
      </w:r>
      <w:r>
        <w:rPr>
          <w:rFonts w:ascii="Times New Roman" w:eastAsia="Times New Roman" w:hAnsi="Times New Roman" w:cs="Times New Roman"/>
          <w:sz w:val="24"/>
          <w:lang w:eastAsia="en-GB"/>
        </w:rPr>
        <w:t xml:space="preserve"> GSES = </w:t>
      </w:r>
      <w:r w:rsidRPr="005531F5">
        <w:rPr>
          <w:rStyle w:val="Header3Zchn"/>
        </w:rPr>
        <w:t>Generalized Self-efficacy Scale</w:t>
      </w:r>
      <w:r>
        <w:rPr>
          <w:rStyle w:val="Header3Zchn"/>
        </w:rPr>
        <w:t xml:space="preserve">; </w:t>
      </w:r>
      <w:r w:rsidRPr="001F77A9">
        <w:rPr>
          <w:rFonts w:ascii="Times New Roman" w:eastAsia="Times New Roman" w:hAnsi="Times New Roman" w:cs="Times New Roman"/>
          <w:sz w:val="24"/>
          <w:lang w:eastAsia="en-GB"/>
        </w:rPr>
        <w:t xml:space="preserve">IRI </w:t>
      </w:r>
      <w:r>
        <w:rPr>
          <w:rFonts w:ascii="Times New Roman" w:eastAsia="Times New Roman" w:hAnsi="Times New Roman" w:cs="Times New Roman"/>
          <w:sz w:val="24"/>
          <w:lang w:eastAsia="en-GB"/>
        </w:rPr>
        <w:t>d</w:t>
      </w:r>
      <w:r w:rsidRPr="001F77A9">
        <w:rPr>
          <w:rFonts w:ascii="Times New Roman" w:eastAsia="Times New Roman" w:hAnsi="Times New Roman" w:cs="Times New Roman"/>
          <w:sz w:val="24"/>
          <w:lang w:eastAsia="en-GB"/>
        </w:rPr>
        <w:t xml:space="preserve">istress = </w:t>
      </w:r>
      <w:r>
        <w:rPr>
          <w:rFonts w:ascii="Times New Roman" w:eastAsia="Times New Roman" w:hAnsi="Times New Roman" w:cs="Times New Roman"/>
          <w:sz w:val="24"/>
          <w:lang w:eastAsia="en-GB"/>
        </w:rPr>
        <w:t>p</w:t>
      </w:r>
      <w:r w:rsidRPr="001F77A9">
        <w:rPr>
          <w:rFonts w:ascii="Times New Roman" w:eastAsia="Times New Roman" w:hAnsi="Times New Roman" w:cs="Times New Roman"/>
          <w:sz w:val="24"/>
          <w:lang w:eastAsia="en-GB"/>
        </w:rPr>
        <w:t xml:space="preserve">ersonal </w:t>
      </w:r>
      <w:r>
        <w:rPr>
          <w:rFonts w:ascii="Times New Roman" w:eastAsia="Times New Roman" w:hAnsi="Times New Roman" w:cs="Times New Roman"/>
          <w:sz w:val="24"/>
          <w:lang w:eastAsia="en-GB"/>
        </w:rPr>
        <w:t>d</w:t>
      </w:r>
      <w:r w:rsidRPr="001F77A9">
        <w:rPr>
          <w:rFonts w:ascii="Times New Roman" w:eastAsia="Times New Roman" w:hAnsi="Times New Roman" w:cs="Times New Roman"/>
          <w:sz w:val="24"/>
          <w:lang w:eastAsia="en-GB"/>
        </w:rPr>
        <w:t>istress s</w:t>
      </w:r>
      <w:r>
        <w:rPr>
          <w:rFonts w:ascii="Times New Roman" w:eastAsia="Times New Roman" w:hAnsi="Times New Roman" w:cs="Times New Roman"/>
          <w:sz w:val="24"/>
          <w:lang w:eastAsia="en-GB"/>
        </w:rPr>
        <w:t>ubs</w:t>
      </w:r>
      <w:r w:rsidRPr="001F77A9">
        <w:rPr>
          <w:rFonts w:ascii="Times New Roman" w:eastAsia="Times New Roman" w:hAnsi="Times New Roman" w:cs="Times New Roman"/>
          <w:sz w:val="24"/>
          <w:lang w:eastAsia="en-GB"/>
        </w:rPr>
        <w:t xml:space="preserve">cale of the Interpersonal Reactivity Index; IRI </w:t>
      </w:r>
      <w:r>
        <w:rPr>
          <w:rFonts w:ascii="Times New Roman" w:eastAsia="Times New Roman" w:hAnsi="Times New Roman" w:cs="Times New Roman"/>
          <w:sz w:val="24"/>
          <w:lang w:eastAsia="en-GB"/>
        </w:rPr>
        <w:t>p</w:t>
      </w:r>
      <w:r w:rsidRPr="001F77A9">
        <w:rPr>
          <w:rFonts w:ascii="Times New Roman" w:eastAsia="Times New Roman" w:hAnsi="Times New Roman" w:cs="Times New Roman"/>
          <w:sz w:val="24"/>
          <w:lang w:eastAsia="en-GB"/>
        </w:rPr>
        <w:t xml:space="preserve">erspective = </w:t>
      </w:r>
      <w:r>
        <w:rPr>
          <w:rFonts w:ascii="Times New Roman" w:eastAsia="Times New Roman" w:hAnsi="Times New Roman" w:cs="Times New Roman"/>
          <w:sz w:val="24"/>
          <w:lang w:eastAsia="en-GB"/>
        </w:rPr>
        <w:t>c</w:t>
      </w:r>
      <w:r w:rsidRPr="001F77A9">
        <w:rPr>
          <w:rFonts w:ascii="Times New Roman" w:eastAsia="Times New Roman" w:hAnsi="Times New Roman" w:cs="Times New Roman"/>
          <w:sz w:val="24"/>
          <w:lang w:eastAsia="en-GB"/>
        </w:rPr>
        <w:t xml:space="preserve">hange of </w:t>
      </w:r>
      <w:r>
        <w:rPr>
          <w:rFonts w:ascii="Times New Roman" w:eastAsia="Times New Roman" w:hAnsi="Times New Roman" w:cs="Times New Roman"/>
          <w:sz w:val="24"/>
          <w:lang w:eastAsia="en-GB"/>
        </w:rPr>
        <w:t>p</w:t>
      </w:r>
      <w:r w:rsidRPr="001F77A9">
        <w:rPr>
          <w:rFonts w:ascii="Times New Roman" w:eastAsia="Times New Roman" w:hAnsi="Times New Roman" w:cs="Times New Roman"/>
          <w:sz w:val="24"/>
          <w:lang w:eastAsia="en-GB"/>
        </w:rPr>
        <w:t>erspective s</w:t>
      </w:r>
      <w:r>
        <w:rPr>
          <w:rFonts w:ascii="Times New Roman" w:eastAsia="Times New Roman" w:hAnsi="Times New Roman" w:cs="Times New Roman"/>
          <w:sz w:val="24"/>
          <w:lang w:eastAsia="en-GB"/>
        </w:rPr>
        <w:t>ubs</w:t>
      </w:r>
      <w:r w:rsidRPr="001F77A9">
        <w:rPr>
          <w:rFonts w:ascii="Times New Roman" w:eastAsia="Times New Roman" w:hAnsi="Times New Roman" w:cs="Times New Roman"/>
          <w:sz w:val="24"/>
          <w:lang w:eastAsia="en-GB"/>
        </w:rPr>
        <w:t>cale of the Interpersonal Reactivity Index</w:t>
      </w:r>
      <w:r>
        <w:rPr>
          <w:rFonts w:ascii="Times New Roman" w:eastAsia="Times New Roman" w:hAnsi="Times New Roman" w:cs="Times New Roman"/>
          <w:sz w:val="24"/>
          <w:lang w:eastAsia="en-GB"/>
        </w:rPr>
        <w:t>; TWIS</w:t>
      </w:r>
      <w:r w:rsidRPr="001F77A9">
        <w:rPr>
          <w:rFonts w:ascii="Times New Roman" w:eastAsia="Times New Roman" w:hAnsi="Times New Roman" w:cs="Times New Roman"/>
          <w:sz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en-GB"/>
        </w:rPr>
        <w:t>h</w:t>
      </w:r>
      <w:r w:rsidRPr="001F77A9">
        <w:rPr>
          <w:rFonts w:ascii="Times New Roman" w:eastAsia="Times New Roman" w:hAnsi="Times New Roman" w:cs="Times New Roman"/>
          <w:sz w:val="24"/>
          <w:lang w:eastAsia="en-GB"/>
        </w:rPr>
        <w:t xml:space="preserve">eal = </w:t>
      </w:r>
      <w:r>
        <w:rPr>
          <w:rFonts w:ascii="Times New Roman" w:eastAsia="Times New Roman" w:hAnsi="Times New Roman" w:cs="Times New Roman"/>
          <w:sz w:val="24"/>
          <w:lang w:eastAsia="en-GB"/>
        </w:rPr>
        <w:t>h</w:t>
      </w:r>
      <w:r w:rsidRPr="001F77A9">
        <w:rPr>
          <w:rFonts w:ascii="Times New Roman" w:eastAsia="Times New Roman" w:hAnsi="Times New Roman" w:cs="Times New Roman"/>
          <w:sz w:val="24"/>
          <w:lang w:eastAsia="en-GB"/>
        </w:rPr>
        <w:t xml:space="preserve">ealing </w:t>
      </w:r>
      <w:r>
        <w:rPr>
          <w:rFonts w:ascii="Times New Roman" w:eastAsia="Times New Roman" w:hAnsi="Times New Roman" w:cs="Times New Roman"/>
          <w:sz w:val="24"/>
          <w:lang w:eastAsia="en-GB"/>
        </w:rPr>
        <w:t>i</w:t>
      </w:r>
      <w:r w:rsidRPr="001F77A9">
        <w:rPr>
          <w:rFonts w:ascii="Times New Roman" w:eastAsia="Times New Roman" w:hAnsi="Times New Roman" w:cs="Times New Roman"/>
          <w:sz w:val="24"/>
          <w:lang w:eastAsia="en-GB"/>
        </w:rPr>
        <w:t xml:space="preserve">nvolvement </w:t>
      </w:r>
      <w:r>
        <w:rPr>
          <w:rFonts w:ascii="Times New Roman" w:eastAsia="Times New Roman" w:hAnsi="Times New Roman" w:cs="Times New Roman"/>
          <w:sz w:val="24"/>
          <w:lang w:eastAsia="en-GB"/>
        </w:rPr>
        <w:t>sub</w:t>
      </w:r>
      <w:r w:rsidRPr="001F77A9">
        <w:rPr>
          <w:rFonts w:ascii="Times New Roman" w:eastAsia="Times New Roman" w:hAnsi="Times New Roman" w:cs="Times New Roman"/>
          <w:sz w:val="24"/>
          <w:lang w:eastAsia="en-GB"/>
        </w:rPr>
        <w:t xml:space="preserve">scale of the </w:t>
      </w:r>
      <w:r>
        <w:rPr>
          <w:rFonts w:ascii="Times New Roman" w:eastAsia="Times New Roman" w:hAnsi="Times New Roman" w:cs="Times New Roman"/>
          <w:sz w:val="24"/>
          <w:lang w:eastAsia="en-GB"/>
        </w:rPr>
        <w:t>T</w:t>
      </w:r>
      <w:r w:rsidRPr="001F77A9">
        <w:rPr>
          <w:rFonts w:ascii="Times New Roman" w:eastAsia="Times New Roman" w:hAnsi="Times New Roman" w:cs="Times New Roman"/>
          <w:sz w:val="24"/>
          <w:lang w:eastAsia="en-GB"/>
        </w:rPr>
        <w:t xml:space="preserve">herapists’ Work Involvement Scales; </w:t>
      </w:r>
      <w:r>
        <w:rPr>
          <w:rFonts w:ascii="Times New Roman" w:eastAsia="Times New Roman" w:hAnsi="Times New Roman" w:cs="Times New Roman"/>
          <w:sz w:val="24"/>
          <w:lang w:eastAsia="en-GB"/>
        </w:rPr>
        <w:t>TWIS</w:t>
      </w:r>
      <w:r w:rsidRPr="001F77A9">
        <w:rPr>
          <w:rFonts w:ascii="Times New Roman" w:eastAsia="Times New Roman" w:hAnsi="Times New Roman" w:cs="Times New Roman"/>
          <w:sz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en-GB"/>
        </w:rPr>
        <w:t>s</w:t>
      </w:r>
      <w:r w:rsidRPr="001F77A9">
        <w:rPr>
          <w:rFonts w:ascii="Times New Roman" w:eastAsia="Times New Roman" w:hAnsi="Times New Roman" w:cs="Times New Roman"/>
          <w:sz w:val="24"/>
          <w:lang w:eastAsia="en-GB"/>
        </w:rPr>
        <w:t xml:space="preserve">tress = </w:t>
      </w:r>
      <w:r>
        <w:rPr>
          <w:rFonts w:ascii="Times New Roman" w:eastAsia="Times New Roman" w:hAnsi="Times New Roman" w:cs="Times New Roman"/>
          <w:sz w:val="24"/>
          <w:lang w:eastAsia="en-GB"/>
        </w:rPr>
        <w:t>sub</w:t>
      </w:r>
      <w:r w:rsidRPr="001F77A9">
        <w:rPr>
          <w:rFonts w:ascii="Times New Roman" w:eastAsia="Times New Roman" w:hAnsi="Times New Roman" w:cs="Times New Roman"/>
          <w:sz w:val="24"/>
          <w:lang w:eastAsia="en-GB"/>
        </w:rPr>
        <w:t xml:space="preserve">scale </w:t>
      </w:r>
      <w:r>
        <w:rPr>
          <w:rFonts w:ascii="Times New Roman" w:eastAsia="Times New Roman" w:hAnsi="Times New Roman" w:cs="Times New Roman"/>
          <w:sz w:val="24"/>
          <w:lang w:eastAsia="en-GB"/>
        </w:rPr>
        <w:t>s</w:t>
      </w:r>
      <w:r w:rsidRPr="001F77A9">
        <w:rPr>
          <w:rFonts w:ascii="Times New Roman" w:eastAsia="Times New Roman" w:hAnsi="Times New Roman" w:cs="Times New Roman"/>
          <w:sz w:val="24"/>
          <w:lang w:eastAsia="en-GB"/>
        </w:rPr>
        <w:t xml:space="preserve">tressful </w:t>
      </w:r>
      <w:r>
        <w:rPr>
          <w:rFonts w:ascii="Times New Roman" w:eastAsia="Times New Roman" w:hAnsi="Times New Roman" w:cs="Times New Roman"/>
          <w:sz w:val="24"/>
          <w:lang w:eastAsia="en-GB"/>
        </w:rPr>
        <w:t>i</w:t>
      </w:r>
      <w:r w:rsidRPr="001F77A9">
        <w:rPr>
          <w:rFonts w:ascii="Times New Roman" w:eastAsia="Times New Roman" w:hAnsi="Times New Roman" w:cs="Times New Roman"/>
          <w:sz w:val="24"/>
          <w:lang w:eastAsia="en-GB"/>
        </w:rPr>
        <w:t xml:space="preserve">nvolvement of the </w:t>
      </w:r>
      <w:r>
        <w:rPr>
          <w:rFonts w:ascii="Times New Roman" w:eastAsia="Times New Roman" w:hAnsi="Times New Roman" w:cs="Times New Roman"/>
          <w:sz w:val="24"/>
          <w:lang w:eastAsia="en-GB"/>
        </w:rPr>
        <w:t>T</w:t>
      </w:r>
      <w:r w:rsidRPr="001F77A9">
        <w:rPr>
          <w:rFonts w:ascii="Times New Roman" w:eastAsia="Times New Roman" w:hAnsi="Times New Roman" w:cs="Times New Roman"/>
          <w:sz w:val="24"/>
          <w:lang w:eastAsia="en-GB"/>
        </w:rPr>
        <w:t>herapists’ Work Involvement Scales</w:t>
      </w:r>
      <w:r>
        <w:rPr>
          <w:rFonts w:ascii="Times New Roman" w:eastAsia="Times New Roman" w:hAnsi="Times New Roman" w:cs="Times New Roman"/>
          <w:sz w:val="24"/>
          <w:lang w:eastAsia="en-GB"/>
        </w:rPr>
        <w:t>; WAI = Working Alliance Inventory</w:t>
      </w:r>
      <w:r w:rsidR="005B5514">
        <w:rPr>
          <w:rFonts w:ascii="Times New Roman" w:eastAsia="Times New Roman" w:hAnsi="Times New Roman" w:cs="Times New Roman"/>
          <w:sz w:val="24"/>
          <w:lang w:eastAsia="en-GB"/>
        </w:rPr>
        <w:t>.</w:t>
      </w:r>
    </w:p>
    <w:p w14:paraId="4F6F3A5B" w14:textId="77777777" w:rsidR="00855BA3" w:rsidRDefault="00855BA3"/>
    <w:sectPr w:rsidR="00855BA3" w:rsidSect="005B55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0CD7C" w14:textId="77777777" w:rsidR="002A6139" w:rsidRDefault="002A6139">
      <w:pPr>
        <w:spacing w:after="0" w:line="240" w:lineRule="auto"/>
      </w:pPr>
      <w:r>
        <w:separator/>
      </w:r>
    </w:p>
  </w:endnote>
  <w:endnote w:type="continuationSeparator" w:id="0">
    <w:p w14:paraId="714D0EE6" w14:textId="77777777" w:rsidR="002A6139" w:rsidRDefault="002A6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1173C" w14:textId="77777777" w:rsidR="00964B92" w:rsidRDefault="002A613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1067298"/>
      <w:docPartObj>
        <w:docPartGallery w:val="Page Numbers (Bottom of Page)"/>
        <w:docPartUnique/>
      </w:docPartObj>
    </w:sdtPr>
    <w:sdtEndPr/>
    <w:sdtContent>
      <w:p w14:paraId="63B9341F" w14:textId="77777777" w:rsidR="00964B92" w:rsidRDefault="000E575A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B417F">
          <w:rPr>
            <w:noProof/>
            <w:lang w:val="de-DE"/>
          </w:rPr>
          <w:t>37</w:t>
        </w:r>
        <w:r>
          <w:fldChar w:fldCharType="end"/>
        </w:r>
      </w:p>
    </w:sdtContent>
  </w:sdt>
  <w:p w14:paraId="5311693E" w14:textId="77777777" w:rsidR="00964B92" w:rsidRDefault="002A613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A92E" w14:textId="77777777" w:rsidR="00964B92" w:rsidRDefault="002A613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1FA2C" w14:textId="77777777" w:rsidR="002A6139" w:rsidRDefault="002A6139">
      <w:pPr>
        <w:spacing w:after="0" w:line="240" w:lineRule="auto"/>
      </w:pPr>
      <w:r>
        <w:separator/>
      </w:r>
    </w:p>
  </w:footnote>
  <w:footnote w:type="continuationSeparator" w:id="0">
    <w:p w14:paraId="3D3DEA72" w14:textId="77777777" w:rsidR="002A6139" w:rsidRDefault="002A61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D12C2" w14:textId="77777777" w:rsidR="00964B92" w:rsidRDefault="002A613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25084" w14:textId="77777777" w:rsidR="00964B92" w:rsidRDefault="002A613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97953" w14:textId="77777777" w:rsidR="00964B92" w:rsidRDefault="002A613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97522"/>
    <w:multiLevelType w:val="hybridMultilevel"/>
    <w:tmpl w:val="3E34AB8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365D4"/>
    <w:multiLevelType w:val="hybridMultilevel"/>
    <w:tmpl w:val="DF2677A8"/>
    <w:lvl w:ilvl="0" w:tplc="B4EA269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C570D8"/>
    <w:multiLevelType w:val="hybridMultilevel"/>
    <w:tmpl w:val="C1C4EDE4"/>
    <w:styleLink w:val="Nummeriert"/>
    <w:lvl w:ilvl="0" w:tplc="FF7C0324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D84A28A6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C220EB80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515A7E78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331AE8C0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B254DCEC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FD6E04D8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1C60D3A0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417CC3E8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" w15:restartNumberingAfterBreak="0">
    <w:nsid w:val="21C943ED"/>
    <w:multiLevelType w:val="hybridMultilevel"/>
    <w:tmpl w:val="A6F6D724"/>
    <w:lvl w:ilvl="0" w:tplc="7BC0EEC6">
      <w:start w:val="4"/>
      <w:numFmt w:val="bullet"/>
      <w:lvlText w:val=""/>
      <w:lvlJc w:val="left"/>
      <w:pPr>
        <w:ind w:left="1080" w:hanging="360"/>
      </w:pPr>
      <w:rPr>
        <w:rFonts w:ascii="Wingdings" w:eastAsiaTheme="minorHAnsi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A7D42FD"/>
    <w:multiLevelType w:val="hybridMultilevel"/>
    <w:tmpl w:val="3D9AB0B4"/>
    <w:lvl w:ilvl="0" w:tplc="6D0E15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DF06432"/>
    <w:multiLevelType w:val="hybridMultilevel"/>
    <w:tmpl w:val="1CD6C1DA"/>
    <w:lvl w:ilvl="0" w:tplc="87C40F58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53FF8"/>
    <w:multiLevelType w:val="hybridMultilevel"/>
    <w:tmpl w:val="8398FA1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5F3775"/>
    <w:multiLevelType w:val="hybridMultilevel"/>
    <w:tmpl w:val="11F2B70C"/>
    <w:lvl w:ilvl="0" w:tplc="338CC9E6">
      <w:numFmt w:val="bullet"/>
      <w:lvlText w:val="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520E7C"/>
    <w:multiLevelType w:val="hybridMultilevel"/>
    <w:tmpl w:val="89867BF6"/>
    <w:lvl w:ilvl="0" w:tplc="1A2A199A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AC026F"/>
    <w:multiLevelType w:val="hybridMultilevel"/>
    <w:tmpl w:val="26D07D8C"/>
    <w:lvl w:ilvl="0" w:tplc="E10E8544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F766A7B"/>
    <w:multiLevelType w:val="hybridMultilevel"/>
    <w:tmpl w:val="2EACCF1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A6A38"/>
    <w:multiLevelType w:val="hybridMultilevel"/>
    <w:tmpl w:val="5014A93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5A08ED"/>
    <w:multiLevelType w:val="hybridMultilevel"/>
    <w:tmpl w:val="3D9AB0B4"/>
    <w:lvl w:ilvl="0" w:tplc="6D0E15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D7138D1"/>
    <w:multiLevelType w:val="hybridMultilevel"/>
    <w:tmpl w:val="C1C4EDE4"/>
    <w:numStyleLink w:val="Nummeriert"/>
  </w:abstractNum>
  <w:num w:numId="1" w16cid:durableId="1691250434">
    <w:abstractNumId w:val="1"/>
  </w:num>
  <w:num w:numId="2" w16cid:durableId="1649751250">
    <w:abstractNumId w:val="12"/>
  </w:num>
  <w:num w:numId="3" w16cid:durableId="450050067">
    <w:abstractNumId w:val="6"/>
  </w:num>
  <w:num w:numId="4" w16cid:durableId="1911191913">
    <w:abstractNumId w:val="5"/>
  </w:num>
  <w:num w:numId="5" w16cid:durableId="1999112613">
    <w:abstractNumId w:val="4"/>
  </w:num>
  <w:num w:numId="6" w16cid:durableId="1066295938">
    <w:abstractNumId w:val="9"/>
  </w:num>
  <w:num w:numId="7" w16cid:durableId="1706325374">
    <w:abstractNumId w:val="0"/>
  </w:num>
  <w:num w:numId="8" w16cid:durableId="615410031">
    <w:abstractNumId w:val="8"/>
  </w:num>
  <w:num w:numId="9" w16cid:durableId="227154617">
    <w:abstractNumId w:val="7"/>
  </w:num>
  <w:num w:numId="10" w16cid:durableId="1909487635">
    <w:abstractNumId w:val="11"/>
  </w:num>
  <w:num w:numId="11" w16cid:durableId="1326470789">
    <w:abstractNumId w:val="3"/>
  </w:num>
  <w:num w:numId="12" w16cid:durableId="1650593662">
    <w:abstractNumId w:val="10"/>
  </w:num>
  <w:num w:numId="13" w16cid:durableId="1900748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14576375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39896967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54643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W3MLS0NLI0NDSyMLZQ0lEKTi0uzszPAykwrAUA3/Fz0CwAAAA="/>
  </w:docVars>
  <w:rsids>
    <w:rsidRoot w:val="002249F7"/>
    <w:rsid w:val="000E575A"/>
    <w:rsid w:val="00153804"/>
    <w:rsid w:val="002249F7"/>
    <w:rsid w:val="002A6139"/>
    <w:rsid w:val="005B5514"/>
    <w:rsid w:val="0085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84E28"/>
  <w15:chartTrackingRefBased/>
  <w15:docId w15:val="{C0CC22CB-3E5A-4EF3-ADFA-1E467613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249F7"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249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249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249F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249F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249F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24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249F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249F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249F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249F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249F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249F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249F7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249F7"/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249F7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249F7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249F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249F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customStyle="1" w:styleId="Header1">
    <w:name w:val="Header 1"/>
    <w:basedOn w:val="Standard"/>
    <w:link w:val="Header1Zchn"/>
    <w:qFormat/>
    <w:rsid w:val="002249F7"/>
    <w:pPr>
      <w:spacing w:line="480" w:lineRule="auto"/>
    </w:pPr>
    <w:rPr>
      <w:rFonts w:ascii="Times New Roman" w:hAnsi="Times New Roman" w:cs="Times New Roman"/>
      <w:b/>
      <w:sz w:val="24"/>
      <w:szCs w:val="24"/>
    </w:rPr>
  </w:style>
  <w:style w:type="paragraph" w:customStyle="1" w:styleId="Header3">
    <w:name w:val="Header 3"/>
    <w:basedOn w:val="Standard"/>
    <w:link w:val="Header3Zchn"/>
    <w:qFormat/>
    <w:rsid w:val="002249F7"/>
    <w:pPr>
      <w:spacing w:after="0" w:line="240" w:lineRule="auto"/>
    </w:pPr>
    <w:rPr>
      <w:rFonts w:ascii="Times New Roman" w:hAnsi="Times New Roman" w:cs="Times New Roman"/>
      <w:i/>
      <w:iCs/>
      <w:sz w:val="24"/>
      <w:szCs w:val="24"/>
    </w:rPr>
  </w:style>
  <w:style w:type="character" w:customStyle="1" w:styleId="Header1Zchn">
    <w:name w:val="Header 1 Zchn"/>
    <w:basedOn w:val="Absatz-Standardschriftart"/>
    <w:link w:val="Header1"/>
    <w:rsid w:val="002249F7"/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Header2">
    <w:name w:val="Header 2"/>
    <w:basedOn w:val="Standard"/>
    <w:link w:val="Header2Zchn"/>
    <w:qFormat/>
    <w:rsid w:val="002249F7"/>
    <w:pPr>
      <w:spacing w:line="480" w:lineRule="auto"/>
      <w:ind w:firstLine="720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Header3Zchn">
    <w:name w:val="Header 3 Zchn"/>
    <w:basedOn w:val="Absatz-Standardschriftart"/>
    <w:link w:val="Header3"/>
    <w:rsid w:val="002249F7"/>
    <w:rPr>
      <w:rFonts w:ascii="Times New Roman" w:hAnsi="Times New Roman" w:cs="Times New Roman"/>
      <w:i/>
      <w:iCs/>
      <w:sz w:val="24"/>
      <w:szCs w:val="24"/>
      <w:lang w:val="en-US"/>
    </w:rPr>
  </w:style>
  <w:style w:type="paragraph" w:customStyle="1" w:styleId="Text">
    <w:name w:val="Text"/>
    <w:basedOn w:val="Header3"/>
    <w:link w:val="TextZchn"/>
    <w:qFormat/>
    <w:rsid w:val="002249F7"/>
    <w:pPr>
      <w:spacing w:line="480" w:lineRule="auto"/>
      <w:ind w:firstLine="720"/>
      <w:jc w:val="both"/>
    </w:pPr>
    <w:rPr>
      <w:i w:val="0"/>
      <w:iCs w:val="0"/>
    </w:rPr>
  </w:style>
  <w:style w:type="character" w:customStyle="1" w:styleId="Header2Zchn">
    <w:name w:val="Header 2 Zchn"/>
    <w:basedOn w:val="Absatz-Standardschriftart"/>
    <w:link w:val="Header2"/>
    <w:rsid w:val="002249F7"/>
    <w:rPr>
      <w:rFonts w:ascii="Times New Roman" w:hAnsi="Times New Roman" w:cs="Times New Roman"/>
      <w:b/>
      <w:bCs/>
      <w:sz w:val="24"/>
      <w:szCs w:val="24"/>
      <w:lang w:val="en-US"/>
    </w:rPr>
  </w:style>
  <w:style w:type="character" w:customStyle="1" w:styleId="TextZchn">
    <w:name w:val="Text Zchn"/>
    <w:basedOn w:val="Header3Zchn"/>
    <w:link w:val="Text"/>
    <w:rsid w:val="002249F7"/>
    <w:rPr>
      <w:rFonts w:ascii="Times New Roman" w:hAnsi="Times New Roman" w:cs="Times New Roman"/>
      <w:i w:val="0"/>
      <w:iCs w:val="0"/>
      <w:sz w:val="24"/>
      <w:szCs w:val="24"/>
      <w:lang w:val="en-US"/>
    </w:rPr>
  </w:style>
  <w:style w:type="paragraph" w:styleId="KeinLeerraum">
    <w:name w:val="No Spacing"/>
    <w:uiPriority w:val="1"/>
    <w:qFormat/>
    <w:rsid w:val="002249F7"/>
    <w:pPr>
      <w:spacing w:after="0" w:line="240" w:lineRule="auto"/>
    </w:pPr>
    <w:rPr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24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249F7"/>
    <w:rPr>
      <w:rFonts w:ascii="Tahoma" w:hAnsi="Tahoma" w:cs="Tahoma"/>
      <w:sz w:val="16"/>
      <w:szCs w:val="16"/>
      <w:lang w:val="en-US"/>
    </w:rPr>
  </w:style>
  <w:style w:type="character" w:styleId="Kommentarzeichen">
    <w:name w:val="annotation reference"/>
    <w:basedOn w:val="Absatz-Standardschriftart"/>
    <w:uiPriority w:val="99"/>
    <w:unhideWhenUsed/>
    <w:rsid w:val="002249F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249F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249F7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249F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249F7"/>
    <w:rPr>
      <w:b/>
      <w:bCs/>
      <w:sz w:val="20"/>
      <w:szCs w:val="20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224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249F7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224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249F7"/>
    <w:rPr>
      <w:lang w:val="en-US"/>
    </w:rPr>
  </w:style>
  <w:style w:type="paragraph" w:customStyle="1" w:styleId="Default">
    <w:name w:val="Default"/>
    <w:rsid w:val="002249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de-DE"/>
    </w:rPr>
  </w:style>
  <w:style w:type="paragraph" w:styleId="berarbeitung">
    <w:name w:val="Revision"/>
    <w:hidden/>
    <w:uiPriority w:val="99"/>
    <w:semiHidden/>
    <w:rsid w:val="002249F7"/>
    <w:pPr>
      <w:spacing w:after="0" w:line="240" w:lineRule="auto"/>
    </w:pPr>
    <w:rPr>
      <w:lang w:val="en-US"/>
    </w:rPr>
  </w:style>
  <w:style w:type="character" w:styleId="Platzhaltertext">
    <w:name w:val="Placeholder Text"/>
    <w:basedOn w:val="Absatz-Standardschriftart"/>
    <w:uiPriority w:val="99"/>
    <w:semiHidden/>
    <w:rsid w:val="002249F7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Char"/>
    <w:rsid w:val="002249F7"/>
    <w:pPr>
      <w:tabs>
        <w:tab w:val="left" w:pos="283"/>
      </w:tabs>
      <w:ind w:left="283" w:hanging="283"/>
    </w:pPr>
    <w:rPr>
      <w:rFonts w:ascii="Times New Roman" w:hAnsi="Times New Roman" w:cs="Times New Roman"/>
      <w:sz w:val="24"/>
      <w:szCs w:val="24"/>
    </w:rPr>
  </w:style>
  <w:style w:type="character" w:customStyle="1" w:styleId="CitaviBibliographyEntryChar">
    <w:name w:val="Citavi Bibliography Entry Char"/>
    <w:basedOn w:val="TextZchn"/>
    <w:link w:val="CitaviBibliographyEntry"/>
    <w:rsid w:val="002249F7"/>
    <w:rPr>
      <w:rFonts w:ascii="Times New Roman" w:hAnsi="Times New Roman" w:cs="Times New Roman"/>
      <w:i w:val="0"/>
      <w:iCs w:val="0"/>
      <w:sz w:val="24"/>
      <w:szCs w:val="24"/>
      <w:lang w:val="en-US"/>
    </w:rPr>
  </w:style>
  <w:style w:type="paragraph" w:customStyle="1" w:styleId="CitaviBibliographyHeading">
    <w:name w:val="Citavi Bibliography Heading"/>
    <w:basedOn w:val="berschrift1"/>
    <w:link w:val="CitaviBibliographyHeadingChar"/>
    <w:rsid w:val="002249F7"/>
  </w:style>
  <w:style w:type="character" w:customStyle="1" w:styleId="CitaviBibliographyHeadingChar">
    <w:name w:val="Citavi Bibliography Heading Char"/>
    <w:basedOn w:val="TextZchn"/>
    <w:link w:val="CitaviBibliographyHeading"/>
    <w:rsid w:val="002249F7"/>
    <w:rPr>
      <w:rFonts w:asciiTheme="majorHAnsi" w:eastAsiaTheme="majorEastAsia" w:hAnsiTheme="majorHAnsi" w:cstheme="majorBidi"/>
      <w:i w:val="0"/>
      <w:iCs w:val="0"/>
      <w:color w:val="2F5496" w:themeColor="accent1" w:themeShade="BF"/>
      <w:sz w:val="32"/>
      <w:szCs w:val="32"/>
      <w:lang w:val="en-US"/>
    </w:rPr>
  </w:style>
  <w:style w:type="paragraph" w:customStyle="1" w:styleId="CitaviBibliographySubheading1">
    <w:name w:val="Citavi Bibliography Subheading 1"/>
    <w:basedOn w:val="berschrift2"/>
    <w:link w:val="CitaviBibliographySubheading1Char"/>
    <w:rsid w:val="002249F7"/>
    <w:pPr>
      <w:outlineLvl w:val="9"/>
    </w:pPr>
  </w:style>
  <w:style w:type="character" w:customStyle="1" w:styleId="CitaviBibliographySubheading1Char">
    <w:name w:val="Citavi Bibliography Subheading 1 Char"/>
    <w:basedOn w:val="TextZchn"/>
    <w:link w:val="CitaviBibliographySubheading1"/>
    <w:rsid w:val="002249F7"/>
    <w:rPr>
      <w:rFonts w:asciiTheme="majorHAnsi" w:eastAsiaTheme="majorEastAsia" w:hAnsiTheme="majorHAnsi" w:cstheme="majorBidi"/>
      <w:i w:val="0"/>
      <w:iCs w:val="0"/>
      <w:color w:val="2F5496" w:themeColor="accent1" w:themeShade="BF"/>
      <w:sz w:val="26"/>
      <w:szCs w:val="26"/>
      <w:lang w:val="en-US"/>
    </w:rPr>
  </w:style>
  <w:style w:type="paragraph" w:customStyle="1" w:styleId="CitaviBibliographySubheading2">
    <w:name w:val="Citavi Bibliography Subheading 2"/>
    <w:basedOn w:val="berschrift3"/>
    <w:link w:val="CitaviBibliographySubheading2Char"/>
    <w:rsid w:val="002249F7"/>
    <w:pPr>
      <w:outlineLvl w:val="9"/>
    </w:pPr>
  </w:style>
  <w:style w:type="character" w:customStyle="1" w:styleId="CitaviBibliographySubheading2Char">
    <w:name w:val="Citavi Bibliography Subheading 2 Char"/>
    <w:basedOn w:val="TextZchn"/>
    <w:link w:val="CitaviBibliographySubheading2"/>
    <w:rsid w:val="002249F7"/>
    <w:rPr>
      <w:rFonts w:asciiTheme="majorHAnsi" w:eastAsiaTheme="majorEastAsia" w:hAnsiTheme="majorHAnsi" w:cstheme="majorBidi"/>
      <w:i w:val="0"/>
      <w:iCs w:val="0"/>
      <w:color w:val="1F3763" w:themeColor="accent1" w:themeShade="7F"/>
      <w:sz w:val="24"/>
      <w:szCs w:val="24"/>
      <w:lang w:val="en-US"/>
    </w:rPr>
  </w:style>
  <w:style w:type="paragraph" w:customStyle="1" w:styleId="CitaviBibliographySubheading3">
    <w:name w:val="Citavi Bibliography Subheading 3"/>
    <w:basedOn w:val="berschrift4"/>
    <w:link w:val="CitaviBibliographySubheading3Char"/>
    <w:rsid w:val="002249F7"/>
    <w:pPr>
      <w:outlineLvl w:val="9"/>
    </w:pPr>
    <w:rPr>
      <w:sz w:val="24"/>
      <w:szCs w:val="24"/>
    </w:rPr>
  </w:style>
  <w:style w:type="character" w:customStyle="1" w:styleId="CitaviBibliographySubheading3Char">
    <w:name w:val="Citavi Bibliography Subheading 3 Char"/>
    <w:basedOn w:val="TextZchn"/>
    <w:link w:val="CitaviBibliographySubheading3"/>
    <w:rsid w:val="002249F7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/>
    </w:rPr>
  </w:style>
  <w:style w:type="paragraph" w:customStyle="1" w:styleId="CitaviBibliographySubheading4">
    <w:name w:val="Citavi Bibliography Subheading 4"/>
    <w:basedOn w:val="berschrift5"/>
    <w:link w:val="CitaviBibliographySubheading4Char"/>
    <w:rsid w:val="002249F7"/>
    <w:pPr>
      <w:outlineLvl w:val="9"/>
    </w:pPr>
    <w:rPr>
      <w:sz w:val="24"/>
      <w:szCs w:val="24"/>
    </w:rPr>
  </w:style>
  <w:style w:type="character" w:customStyle="1" w:styleId="CitaviBibliographySubheading4Char">
    <w:name w:val="Citavi Bibliography Subheading 4 Char"/>
    <w:basedOn w:val="TextZchn"/>
    <w:link w:val="CitaviBibliographySubheading4"/>
    <w:rsid w:val="002249F7"/>
    <w:rPr>
      <w:rFonts w:asciiTheme="majorHAnsi" w:eastAsiaTheme="majorEastAsia" w:hAnsiTheme="majorHAnsi" w:cstheme="majorBidi"/>
      <w:i w:val="0"/>
      <w:iCs w:val="0"/>
      <w:color w:val="2F5496" w:themeColor="accent1" w:themeShade="BF"/>
      <w:sz w:val="24"/>
      <w:szCs w:val="24"/>
      <w:lang w:val="en-US"/>
    </w:rPr>
  </w:style>
  <w:style w:type="paragraph" w:customStyle="1" w:styleId="CitaviBibliographySubheading5">
    <w:name w:val="Citavi Bibliography Subheading 5"/>
    <w:basedOn w:val="berschrift6"/>
    <w:link w:val="CitaviBibliographySubheading5Char"/>
    <w:rsid w:val="002249F7"/>
    <w:pPr>
      <w:outlineLvl w:val="9"/>
    </w:pPr>
    <w:rPr>
      <w:sz w:val="24"/>
      <w:szCs w:val="24"/>
    </w:rPr>
  </w:style>
  <w:style w:type="character" w:customStyle="1" w:styleId="CitaviBibliographySubheading5Char">
    <w:name w:val="Citavi Bibliography Subheading 5 Char"/>
    <w:basedOn w:val="TextZchn"/>
    <w:link w:val="CitaviBibliographySubheading5"/>
    <w:rsid w:val="002249F7"/>
    <w:rPr>
      <w:rFonts w:asciiTheme="majorHAnsi" w:eastAsiaTheme="majorEastAsia" w:hAnsiTheme="majorHAnsi" w:cstheme="majorBidi"/>
      <w:i w:val="0"/>
      <w:iCs w:val="0"/>
      <w:color w:val="1F3763" w:themeColor="accent1" w:themeShade="7F"/>
      <w:sz w:val="24"/>
      <w:szCs w:val="24"/>
      <w:lang w:val="en-US"/>
    </w:rPr>
  </w:style>
  <w:style w:type="paragraph" w:customStyle="1" w:styleId="CitaviBibliographySubheading6">
    <w:name w:val="Citavi Bibliography Subheading 6"/>
    <w:basedOn w:val="berschrift7"/>
    <w:link w:val="CitaviBibliographySubheading6Char"/>
    <w:rsid w:val="002249F7"/>
    <w:pPr>
      <w:outlineLvl w:val="9"/>
    </w:pPr>
    <w:rPr>
      <w:sz w:val="24"/>
      <w:szCs w:val="24"/>
    </w:rPr>
  </w:style>
  <w:style w:type="character" w:customStyle="1" w:styleId="CitaviBibliographySubheading6Char">
    <w:name w:val="Citavi Bibliography Subheading 6 Char"/>
    <w:basedOn w:val="TextZchn"/>
    <w:link w:val="CitaviBibliographySubheading6"/>
    <w:rsid w:val="002249F7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en-US"/>
    </w:rPr>
  </w:style>
  <w:style w:type="paragraph" w:customStyle="1" w:styleId="CitaviBibliographySubheading7">
    <w:name w:val="Citavi Bibliography Subheading 7"/>
    <w:basedOn w:val="berschrift8"/>
    <w:link w:val="CitaviBibliographySubheading7Char"/>
    <w:rsid w:val="002249F7"/>
    <w:pPr>
      <w:outlineLvl w:val="9"/>
    </w:pPr>
  </w:style>
  <w:style w:type="character" w:customStyle="1" w:styleId="CitaviBibliographySubheading7Char">
    <w:name w:val="Citavi Bibliography Subheading 7 Char"/>
    <w:basedOn w:val="TextZchn"/>
    <w:link w:val="CitaviBibliographySubheading7"/>
    <w:rsid w:val="002249F7"/>
    <w:rPr>
      <w:rFonts w:asciiTheme="majorHAnsi" w:eastAsiaTheme="majorEastAsia" w:hAnsiTheme="majorHAnsi" w:cstheme="majorBidi"/>
      <w:i w:val="0"/>
      <w:iCs w:val="0"/>
      <w:color w:val="272727" w:themeColor="text1" w:themeTint="D8"/>
      <w:sz w:val="21"/>
      <w:szCs w:val="21"/>
      <w:lang w:val="en-US"/>
    </w:rPr>
  </w:style>
  <w:style w:type="paragraph" w:customStyle="1" w:styleId="CitaviBibliographySubheading8">
    <w:name w:val="Citavi Bibliography Subheading 8"/>
    <w:basedOn w:val="berschrift9"/>
    <w:link w:val="CitaviBibliographySubheading8Char"/>
    <w:rsid w:val="002249F7"/>
    <w:pPr>
      <w:outlineLvl w:val="9"/>
    </w:pPr>
  </w:style>
  <w:style w:type="character" w:customStyle="1" w:styleId="CitaviBibliographySubheading8Char">
    <w:name w:val="Citavi Bibliography Subheading 8 Char"/>
    <w:basedOn w:val="TextZchn"/>
    <w:link w:val="CitaviBibliographySubheading8"/>
    <w:rsid w:val="002249F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customStyle="1" w:styleId="CitaviBibliographyEntryZchn">
    <w:name w:val="Citavi Bibliography Entry Zchn"/>
    <w:basedOn w:val="Absatz-Standardschriftart"/>
    <w:rsid w:val="002249F7"/>
    <w:rPr>
      <w:lang w:val="de-DE"/>
    </w:rPr>
  </w:style>
  <w:style w:type="table" w:styleId="Tabellenraster">
    <w:name w:val="Table Grid"/>
    <w:basedOn w:val="NormaleTabelle"/>
    <w:uiPriority w:val="39"/>
    <w:rsid w:val="00224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unhideWhenUsed/>
    <w:rsid w:val="002249F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2249F7"/>
    <w:rPr>
      <w:sz w:val="20"/>
      <w:szCs w:val="20"/>
      <w:lang w:val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2249F7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2249F7"/>
    <w:rPr>
      <w:color w:val="0000FF"/>
      <w:u w:val="single"/>
    </w:rPr>
  </w:style>
  <w:style w:type="paragraph" w:styleId="StandardWeb">
    <w:name w:val="Normal (Web)"/>
    <w:basedOn w:val="Standard"/>
    <w:rsid w:val="002249F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GB" w:eastAsia="de-DE"/>
    </w:rPr>
  </w:style>
  <w:style w:type="character" w:customStyle="1" w:styleId="pagecontents">
    <w:name w:val="pagecontents"/>
    <w:basedOn w:val="Absatz-Standardschriftart"/>
    <w:rsid w:val="002249F7"/>
  </w:style>
  <w:style w:type="character" w:styleId="Fett">
    <w:name w:val="Strong"/>
    <w:basedOn w:val="Absatz-Standardschriftart"/>
    <w:uiPriority w:val="22"/>
    <w:qFormat/>
    <w:rsid w:val="002249F7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49F7"/>
    <w:rPr>
      <w:color w:val="605E5C"/>
      <w:shd w:val="clear" w:color="auto" w:fill="E1DFDD"/>
    </w:rPr>
  </w:style>
  <w:style w:type="paragraph" w:customStyle="1" w:styleId="TextA">
    <w:name w:val="Text A"/>
    <w:rsid w:val="002249F7"/>
    <w:pPr>
      <w:spacing w:after="0" w:line="480" w:lineRule="auto"/>
      <w:ind w:firstLine="720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en-GB"/>
    </w:rPr>
  </w:style>
  <w:style w:type="numbering" w:customStyle="1" w:styleId="Nummeriert">
    <w:name w:val="Nummeriert"/>
    <w:rsid w:val="002249F7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 </cp:lastModifiedBy>
  <cp:revision>3</cp:revision>
  <dcterms:created xsi:type="dcterms:W3CDTF">2022-04-30T08:49:00Z</dcterms:created>
  <dcterms:modified xsi:type="dcterms:W3CDTF">2022-04-30T08:51:00Z</dcterms:modified>
</cp:coreProperties>
</file>