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1284"/>
        <w:tblW w:w="11499" w:type="dxa"/>
        <w:tblLook w:val="04A0" w:firstRow="1" w:lastRow="0" w:firstColumn="1" w:lastColumn="0" w:noHBand="0" w:noVBand="1"/>
      </w:tblPr>
      <w:tblGrid>
        <w:gridCol w:w="2072"/>
        <w:gridCol w:w="551"/>
        <w:gridCol w:w="837"/>
        <w:gridCol w:w="551"/>
        <w:gridCol w:w="740"/>
        <w:gridCol w:w="1267"/>
        <w:gridCol w:w="1992"/>
        <w:gridCol w:w="1497"/>
        <w:gridCol w:w="1992"/>
      </w:tblGrid>
      <w:tr w:rsidR="00E97C3F" w:rsidRPr="002D20BB" w:rsidTr="00E97C3F">
        <w:trPr>
          <w:trHeight w:val="290"/>
        </w:trPr>
        <w:tc>
          <w:tcPr>
            <w:tcW w:w="114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Post E-Consult Visit No show and Cancellations Compared to Completed Visit</w:t>
            </w:r>
          </w:p>
        </w:tc>
      </w:tr>
      <w:tr w:rsidR="00E97C3F" w:rsidRPr="002D20BB" w:rsidTr="00E97C3F">
        <w:trPr>
          <w:trHeight w:val="290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7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         n = 585</w:t>
            </w:r>
          </w:p>
        </w:tc>
        <w:tc>
          <w:tcPr>
            <w:tcW w:w="32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    P Value</w:t>
            </w:r>
          </w:p>
        </w:tc>
        <w:tc>
          <w:tcPr>
            <w:tcW w:w="34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    P Value</w:t>
            </w:r>
          </w:p>
        </w:tc>
      </w:tr>
      <w:tr w:rsidR="00E97C3F" w:rsidRPr="002D20BB" w:rsidTr="00E97C3F">
        <w:trPr>
          <w:trHeight w:val="290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3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     No,</w:t>
            </w:r>
          </w:p>
        </w:tc>
        <w:tc>
          <w:tcPr>
            <w:tcW w:w="129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Yes,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C3F" w:rsidRPr="002D20BB" w:rsidTr="00E97C3F">
        <w:trPr>
          <w:trHeight w:val="290"/>
        </w:trPr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>Term</w:t>
            </w:r>
          </w:p>
        </w:tc>
        <w:tc>
          <w:tcPr>
            <w:tcW w:w="138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    n=156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n=429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>Univariate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>OR (95% CI)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>Multivariate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>OR (95% CI)</w:t>
            </w:r>
          </w:p>
        </w:tc>
      </w:tr>
      <w:tr w:rsidR="00E97C3F" w:rsidRPr="002D20BB" w:rsidTr="00E97C3F">
        <w:trPr>
          <w:trHeight w:val="290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>Poverty Quintiles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0.74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97C3F" w:rsidRPr="002D20BB" w:rsidTr="00E97C3F">
        <w:trPr>
          <w:trHeight w:val="290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ind w:firstLineChars="300" w:firstLine="660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79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(50.6)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216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(50.3)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[REF]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C3F" w:rsidRPr="002D20BB" w:rsidTr="00E97C3F">
        <w:trPr>
          <w:trHeight w:val="290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ind w:firstLineChars="300" w:firstLine="660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(5.8)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(7.5)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0.51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1.3 (0.64 - 2.96)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C3F" w:rsidRPr="002D20BB" w:rsidTr="00E97C3F">
        <w:trPr>
          <w:trHeight w:val="290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ind w:firstLineChars="300" w:firstLine="660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(12.2)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51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(11.9)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0.98 ( 0.55 - 1.8)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C3F" w:rsidRPr="002D20BB" w:rsidTr="00E97C3F">
        <w:trPr>
          <w:trHeight w:val="290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ind w:firstLineChars="300" w:firstLine="660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(17.9)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81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(18.9)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1.1 (0.64 - 1.7)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C3F" w:rsidRPr="002D20BB" w:rsidTr="00E97C3F">
        <w:trPr>
          <w:trHeight w:val="290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ind w:firstLineChars="300" w:firstLine="660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(12.2)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37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(8.6)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0.28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0.71 ( 0.39 - 1.3)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C3F" w:rsidRPr="002D20BB" w:rsidTr="00E97C3F">
        <w:trPr>
          <w:trHeight w:val="290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>Language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>0.048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0.16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97C3F" w:rsidRPr="002D20BB" w:rsidTr="00E97C3F">
        <w:trPr>
          <w:trHeight w:val="290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ind w:firstLineChars="300" w:firstLine="660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English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146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(93.6)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417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(97.2)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7C3F" w:rsidRPr="002D20BB" w:rsidRDefault="00E97C3F" w:rsidP="00E97C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[REF]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[REF]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97C3F" w:rsidRPr="002D20BB" w:rsidTr="00E97C3F">
        <w:trPr>
          <w:trHeight w:val="290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ind w:firstLineChars="300" w:firstLine="660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Other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(6.4)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(2.8)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0.0482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0.42 (0.18 - 0.99)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0.16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0.5 (0.2 - 1.3)</w:t>
            </w:r>
          </w:p>
        </w:tc>
      </w:tr>
      <w:tr w:rsidR="00E97C3F" w:rsidRPr="002D20BB" w:rsidTr="00E97C3F">
        <w:trPr>
          <w:trHeight w:val="290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>Race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>0.0004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</w:rPr>
            </w:pPr>
            <w:r w:rsidRPr="002D20BB">
              <w:rPr>
                <w:rFonts w:ascii="Calibri" w:eastAsia="Times New Roman" w:hAnsi="Calibri" w:cs="Calibri"/>
                <w:b/>
                <w:bCs/>
              </w:rPr>
              <w:t> 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>0.00097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E97C3F" w:rsidRPr="002D20BB" w:rsidTr="00E97C3F">
        <w:trPr>
          <w:trHeight w:val="290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ind w:firstLineChars="300" w:firstLine="660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White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99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(63.5)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346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(80.7)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[REF]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[REF]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97C3F" w:rsidRPr="002D20BB" w:rsidTr="00E97C3F">
        <w:trPr>
          <w:trHeight w:val="290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ind w:firstLineChars="300" w:firstLine="660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Black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38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(24.4)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48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(11.2)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&lt;0.0001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0.36 (0.22 - 0.58)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&lt;0.0001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0.37 (0.22 - 0.59)</w:t>
            </w:r>
          </w:p>
        </w:tc>
      </w:tr>
      <w:tr w:rsidR="00E97C3F" w:rsidRPr="002D20BB" w:rsidTr="00E97C3F">
        <w:trPr>
          <w:trHeight w:val="290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ind w:firstLineChars="300" w:firstLine="660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Asian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(4.5)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(3.3)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0.24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0.57 (0.22 - 1.5)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0.68 (0.25 - 1.8)</w:t>
            </w:r>
          </w:p>
        </w:tc>
      </w:tr>
      <w:tr w:rsidR="00E97C3F" w:rsidRPr="002D20BB" w:rsidTr="00E97C3F">
        <w:trPr>
          <w:trHeight w:val="290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ind w:firstLineChars="300" w:firstLine="660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Other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(7.1)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(4.9)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0.12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0.55 (0.25 - 1.2)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0.33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0.66 (0.29 - 1.5)</w:t>
            </w:r>
          </w:p>
        </w:tc>
      </w:tr>
      <w:tr w:rsidR="00E97C3F" w:rsidRPr="002D20BB" w:rsidTr="00E97C3F">
        <w:trPr>
          <w:trHeight w:val="290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>Int/Ext PCP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/Referral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97C3F" w:rsidRPr="002D20BB" w:rsidTr="00E97C3F">
        <w:trPr>
          <w:trHeight w:val="290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ind w:firstLineChars="300" w:firstLine="660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Int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PCP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130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(83.3)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368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(85.8)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[REF]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C3F" w:rsidRPr="002D20BB" w:rsidTr="00E97C3F">
        <w:trPr>
          <w:trHeight w:val="290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ind w:firstLineChars="300" w:firstLine="660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Ext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PCP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(4.5)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(3.5)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0.55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0.76 (.1 - 1.9)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C3F" w:rsidRPr="002D20BB" w:rsidTr="00E97C3F">
        <w:trPr>
          <w:trHeight w:val="290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ind w:firstLineChars="300" w:firstLine="66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Internal Referral </w:t>
            </w:r>
            <w:r w:rsidRPr="002D20BB">
              <w:rPr>
                <w:rFonts w:ascii="Calibri" w:eastAsia="Times New Roman" w:hAnsi="Calibri" w:cs="Calibri"/>
                <w:color w:val="000000"/>
              </w:rPr>
              <w:t>Ext-PCP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(3.8)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(3.5)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0.88 (0.34 - 2.3)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C3F" w:rsidRPr="002D20BB" w:rsidTr="00E97C3F">
        <w:trPr>
          <w:trHeight w:val="290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Previously </w:t>
            </w: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Completed 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Internal Office </w:t>
            </w: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>Visits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97C3F" w:rsidRPr="002D20BB" w:rsidTr="00E97C3F">
        <w:trPr>
          <w:trHeight w:val="290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107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(68.6)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309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(72.0)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0.95 ( 0.86</w:t>
            </w:r>
            <w:r w:rsidRPr="002D20BB">
              <w:rPr>
                <w:rFonts w:ascii="Calibri" w:eastAsia="Times New Roman" w:hAnsi="Calibri" w:cs="Calibri"/>
                <w:color w:val="000000"/>
              </w:rPr>
              <w:t>-1.1</w:t>
            </w:r>
            <w:r>
              <w:rPr>
                <w:rFonts w:ascii="Calibri" w:eastAsia="Times New Roman" w:hAnsi="Calibri" w:cs="Calibri"/>
                <w:color w:val="000000"/>
              </w:rPr>
              <w:t>1</w:t>
            </w:r>
            <w:r w:rsidRPr="002D20BB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C3F" w:rsidRPr="002D20BB" w:rsidTr="00E97C3F">
        <w:trPr>
          <w:trHeight w:val="290"/>
        </w:trPr>
        <w:tc>
          <w:tcPr>
            <w:tcW w:w="26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20BB">
              <w:rPr>
                <w:rFonts w:ascii="Calibri" w:eastAsia="Times New Roman" w:hAnsi="Calibri" w:cs="Calibri"/>
                <w:b/>
                <w:bCs/>
                <w:color w:val="000000"/>
              </w:rPr>
              <w:t>Year (Continuous)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0.19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1.1 (0.94 - 1.3)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E97C3F" w:rsidRPr="002D20BB" w:rsidRDefault="00E97C3F" w:rsidP="00E97C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20B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4847B9" w:rsidRDefault="004847B9" w:rsidP="004847B9">
      <w:pPr>
        <w:spacing w:before="15" w:after="0" w:line="480" w:lineRule="auto"/>
        <w:ind w:right="-20"/>
        <w:rPr>
          <w:rFonts w:ascii="Times New Roman" w:eastAsia="Calibri" w:hAnsi="Times New Roman" w:cs="Times New Roman"/>
          <w:b/>
          <w:sz w:val="24"/>
          <w:szCs w:val="24"/>
        </w:rPr>
      </w:pPr>
    </w:p>
    <w:p w:rsidR="004847B9" w:rsidRDefault="004847B9" w:rsidP="004847B9">
      <w:pPr>
        <w:pStyle w:val="Caption"/>
        <w:keepNext/>
      </w:pPr>
      <w:r w:rsidRPr="004A270E">
        <w:rPr>
          <w:sz w:val="24"/>
        </w:rPr>
        <w:t>Supplemental Table 1: Follow up visits comparing Cancelled/No Show Visits</w:t>
      </w:r>
    </w:p>
    <w:p w:rsidR="004847B9" w:rsidRDefault="004847B9" w:rsidP="004847B9">
      <w:pPr>
        <w:pStyle w:val="CommentText"/>
        <w:spacing w:after="0"/>
        <w:jc w:val="both"/>
      </w:pPr>
      <w:r>
        <w:t>Int PCP: Internal consult from a patient receiving primary and specialty care from OSU</w:t>
      </w:r>
    </w:p>
    <w:p w:rsidR="004847B9" w:rsidRDefault="004847B9" w:rsidP="004847B9">
      <w:pPr>
        <w:pStyle w:val="CommentText"/>
        <w:spacing w:after="0"/>
        <w:jc w:val="both"/>
      </w:pPr>
      <w:r>
        <w:t>Ext PCP: External consult from a patient with an External PCP</w:t>
      </w:r>
    </w:p>
    <w:p w:rsidR="004847B9" w:rsidRPr="00B75FAB" w:rsidRDefault="004847B9" w:rsidP="004847B9">
      <w:pPr>
        <w:spacing w:after="0"/>
        <w:jc w:val="both"/>
      </w:pPr>
      <w:r>
        <w:t>Int Referral/Ext PCP: Internal consult from a patient who just sees OSU for specialty care</w:t>
      </w:r>
    </w:p>
    <w:p w:rsidR="00622F2B" w:rsidRDefault="00622F2B">
      <w:bookmarkStart w:id="0" w:name="_GoBack"/>
      <w:bookmarkEnd w:id="0"/>
    </w:p>
    <w:sectPr w:rsidR="00622F2B" w:rsidSect="00EC07A7">
      <w:head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2AEC" w:rsidRDefault="00F42AEC">
      <w:pPr>
        <w:spacing w:after="0" w:line="240" w:lineRule="auto"/>
      </w:pPr>
      <w:r>
        <w:separator/>
      </w:r>
    </w:p>
  </w:endnote>
  <w:endnote w:type="continuationSeparator" w:id="0">
    <w:p w:rsidR="00F42AEC" w:rsidRDefault="00F42A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2AEC" w:rsidRDefault="00F42AEC">
      <w:pPr>
        <w:spacing w:after="0" w:line="240" w:lineRule="auto"/>
      </w:pPr>
      <w:r>
        <w:separator/>
      </w:r>
    </w:p>
  </w:footnote>
  <w:footnote w:type="continuationSeparator" w:id="0">
    <w:p w:rsidR="00F42AEC" w:rsidRDefault="00F42A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54850950"/>
      <w:docPartObj>
        <w:docPartGallery w:val="Page Numbers (Top of Page)"/>
        <w:docPartUnique/>
      </w:docPartObj>
    </w:sdtPr>
    <w:sdtEndPr>
      <w:rPr>
        <w:noProof/>
      </w:rPr>
    </w:sdtEndPr>
    <w:sdtContent>
      <w:p w:rsidR="002904E5" w:rsidRDefault="004847B9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42AE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904E5" w:rsidRDefault="00F42AE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7B9"/>
    <w:rsid w:val="004847B9"/>
    <w:rsid w:val="00622F2B"/>
    <w:rsid w:val="007F7117"/>
    <w:rsid w:val="00E97C3F"/>
    <w:rsid w:val="00F42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56BD8"/>
  <w15:chartTrackingRefBased/>
  <w15:docId w15:val="{2B5812B2-C6A2-4334-A6B4-92127891D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47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47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47B9"/>
  </w:style>
  <w:style w:type="paragraph" w:styleId="CommentText">
    <w:name w:val="annotation text"/>
    <w:basedOn w:val="Normal"/>
    <w:link w:val="CommentTextChar"/>
    <w:uiPriority w:val="99"/>
    <w:unhideWhenUsed/>
    <w:rsid w:val="004847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847B9"/>
    <w:rPr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4847B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4847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James Comprehensive Cancer Center</Company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Himed, Sonia</dc:creator>
  <cp:keywords/>
  <dc:description/>
  <cp:lastModifiedBy>Himed, Sonia</cp:lastModifiedBy>
  <cp:revision>3</cp:revision>
  <dcterms:created xsi:type="dcterms:W3CDTF">2022-03-10T15:19:00Z</dcterms:created>
  <dcterms:modified xsi:type="dcterms:W3CDTF">2022-03-10T16:10:00Z</dcterms:modified>
</cp:coreProperties>
</file>