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3A3B8" w14:textId="0D36E2E3" w:rsidR="003552A1" w:rsidRDefault="00892F2A" w:rsidP="003552A1">
      <w:pPr>
        <w:rPr>
          <w:rFonts w:ascii="Times New Roman" w:hAnsi="Times New Roman" w:cs="Times New Roman"/>
          <w:sz w:val="24"/>
          <w:szCs w:val="24"/>
        </w:rPr>
      </w:pPr>
      <w:commentRangeStart w:id="0"/>
      <w:r>
        <w:rPr>
          <w:rFonts w:ascii="Times New Roman" w:hAnsi="Times New Roman" w:cs="Times New Roman"/>
          <w:sz w:val="24"/>
          <w:szCs w:val="24"/>
        </w:rPr>
        <w:t>Additional</w:t>
      </w:r>
      <w:commentRangeEnd w:id="0"/>
      <w:r>
        <w:rPr>
          <w:rStyle w:val="a9"/>
        </w:rPr>
        <w:commentReference w:id="0"/>
      </w:r>
      <w:r>
        <w:rPr>
          <w:rFonts w:ascii="Times New Roman" w:hAnsi="Times New Roman" w:cs="Times New Roman"/>
          <w:sz w:val="24"/>
          <w:szCs w:val="24"/>
        </w:rPr>
        <w:t xml:space="preserve"> </w:t>
      </w:r>
      <w:r w:rsidR="002350B9">
        <w:rPr>
          <w:rFonts w:ascii="Times New Roman" w:hAnsi="Times New Roman" w:cs="Times New Roman"/>
          <w:sz w:val="24"/>
          <w:szCs w:val="24"/>
        </w:rPr>
        <w:t>f</w:t>
      </w:r>
      <w:r>
        <w:rPr>
          <w:rFonts w:ascii="Times New Roman" w:hAnsi="Times New Roman" w:cs="Times New Roman"/>
          <w:sz w:val="24"/>
          <w:szCs w:val="24"/>
        </w:rPr>
        <w:t>ile</w:t>
      </w:r>
      <w:r w:rsidR="00B20175">
        <w:rPr>
          <w:rFonts w:ascii="Times New Roman" w:hAnsi="Times New Roman" w:cs="Times New Roman" w:hint="eastAsia"/>
          <w:sz w:val="24"/>
          <w:szCs w:val="24"/>
        </w:rPr>
        <w:t xml:space="preserve"> </w:t>
      </w:r>
      <w:r w:rsidR="00725FA3" w:rsidRPr="00725FA3">
        <w:rPr>
          <w:rFonts w:ascii="Times New Roman" w:hAnsi="Times New Roman" w:cs="Times New Roman"/>
          <w:sz w:val="24"/>
          <w:szCs w:val="24"/>
        </w:rPr>
        <w:t>1</w:t>
      </w:r>
      <w:r w:rsidR="003552A1">
        <w:rPr>
          <w:rFonts w:ascii="Times New Roman" w:hAnsi="Times New Roman" w:cs="Times New Roman"/>
          <w:sz w:val="24"/>
          <w:szCs w:val="24"/>
        </w:rPr>
        <w:t xml:space="preserve">. </w:t>
      </w:r>
      <w:r w:rsidR="00390299" w:rsidRPr="00390299">
        <w:rPr>
          <w:rFonts w:ascii="Times New Roman" w:hAnsi="Times New Roman" w:cs="Times New Roman"/>
          <w:sz w:val="24"/>
          <w:szCs w:val="24"/>
        </w:rPr>
        <w:t>Baseline demographic and clinical characteristics</w:t>
      </w:r>
      <w:r w:rsidR="00390299">
        <w:rPr>
          <w:rFonts w:ascii="Times New Roman" w:hAnsi="Times New Roman" w:cs="Times New Roman"/>
          <w:sz w:val="24"/>
          <w:szCs w:val="24"/>
        </w:rPr>
        <w:t xml:space="preserve"> of all patients</w:t>
      </w:r>
    </w:p>
    <w:p w14:paraId="593C9046" w14:textId="77777777" w:rsidR="003552A1" w:rsidRDefault="003552A1" w:rsidP="003552A1">
      <w:pPr>
        <w:rPr>
          <w:rFonts w:ascii="Times New Roman" w:hAnsi="Times New Roman" w:cs="Times New Roman"/>
          <w:sz w:val="24"/>
          <w:szCs w:val="24"/>
        </w:rPr>
      </w:pPr>
    </w:p>
    <w:tbl>
      <w:tblPr>
        <w:tblStyle w:val="a3"/>
        <w:tblW w:w="0" w:type="auto"/>
        <w:tblLook w:val="04A0" w:firstRow="1" w:lastRow="0" w:firstColumn="1" w:lastColumn="0" w:noHBand="0" w:noVBand="1"/>
      </w:tblPr>
      <w:tblGrid>
        <w:gridCol w:w="4067"/>
        <w:gridCol w:w="2819"/>
        <w:gridCol w:w="2819"/>
        <w:gridCol w:w="1852"/>
      </w:tblGrid>
      <w:tr w:rsidR="003552A1" w:rsidRPr="00E523DC" w14:paraId="7330513F" w14:textId="77777777" w:rsidTr="007069E3">
        <w:trPr>
          <w:trHeight w:val="429"/>
        </w:trPr>
        <w:tc>
          <w:tcPr>
            <w:tcW w:w="4067" w:type="dxa"/>
            <w:noWrap/>
            <w:hideMark/>
          </w:tcPr>
          <w:p w14:paraId="0377C3BF" w14:textId="09E3C0F2" w:rsidR="003552A1" w:rsidRPr="00E523DC" w:rsidRDefault="008E2447" w:rsidP="007069E3">
            <w:pPr>
              <w:jc w:val="cente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haracteristics</w:t>
            </w:r>
          </w:p>
        </w:tc>
        <w:tc>
          <w:tcPr>
            <w:tcW w:w="2819" w:type="dxa"/>
            <w:hideMark/>
          </w:tcPr>
          <w:p w14:paraId="249D229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SGLT</w:t>
            </w:r>
            <w:r>
              <w:rPr>
                <w:rFonts w:ascii="Times New Roman" w:hAnsi="Times New Roman" w:cs="Times New Roman"/>
                <w:sz w:val="24"/>
                <w:szCs w:val="24"/>
              </w:rPr>
              <w:t xml:space="preserve">2-i </w:t>
            </w:r>
            <w:r w:rsidRPr="00E523DC">
              <w:rPr>
                <w:rFonts w:ascii="Times New Roman" w:hAnsi="Times New Roman" w:cs="Times New Roman" w:hint="eastAsia"/>
                <w:sz w:val="24"/>
                <w:szCs w:val="24"/>
              </w:rPr>
              <w:t>(n=31)</w:t>
            </w:r>
          </w:p>
        </w:tc>
        <w:tc>
          <w:tcPr>
            <w:tcW w:w="2819" w:type="dxa"/>
            <w:hideMark/>
          </w:tcPr>
          <w:p w14:paraId="3B450181" w14:textId="77777777" w:rsidR="003552A1" w:rsidRPr="00E523DC" w:rsidRDefault="003552A1" w:rsidP="007069E3">
            <w:pPr>
              <w:jc w:val="center"/>
              <w:rPr>
                <w:rFonts w:ascii="Times New Roman" w:hAnsi="Times New Roman" w:cs="Times New Roman"/>
                <w:sz w:val="24"/>
                <w:szCs w:val="24"/>
              </w:rPr>
            </w:pPr>
            <w:r>
              <w:rPr>
                <w:rFonts w:ascii="Times New Roman" w:hAnsi="Times New Roman" w:cs="Times New Roman"/>
                <w:sz w:val="24"/>
                <w:szCs w:val="24"/>
              </w:rPr>
              <w:t xml:space="preserve">Matched controls </w:t>
            </w:r>
            <w:r w:rsidRPr="00E523DC">
              <w:rPr>
                <w:rFonts w:ascii="Times New Roman" w:hAnsi="Times New Roman" w:cs="Times New Roman" w:hint="eastAsia"/>
                <w:sz w:val="24"/>
                <w:szCs w:val="24"/>
              </w:rPr>
              <w:t>(n=124)</w:t>
            </w:r>
          </w:p>
        </w:tc>
        <w:tc>
          <w:tcPr>
            <w:tcW w:w="1852" w:type="dxa"/>
            <w:noWrap/>
            <w:hideMark/>
          </w:tcPr>
          <w:p w14:paraId="615774FF" w14:textId="77777777" w:rsidR="003552A1" w:rsidRPr="00E523DC" w:rsidRDefault="003552A1" w:rsidP="007069E3">
            <w:pPr>
              <w:jc w:val="center"/>
              <w:rPr>
                <w:rFonts w:ascii="Times New Roman" w:hAnsi="Times New Roman" w:cs="Times New Roman"/>
                <w:i/>
                <w:iCs/>
                <w:sz w:val="24"/>
                <w:szCs w:val="24"/>
              </w:rPr>
            </w:pPr>
            <w:r w:rsidRPr="00E523DC">
              <w:rPr>
                <w:rFonts w:ascii="Times New Roman" w:hAnsi="Times New Roman" w:cs="Times New Roman" w:hint="eastAsia"/>
                <w:i/>
                <w:iCs/>
                <w:sz w:val="24"/>
                <w:szCs w:val="24"/>
              </w:rPr>
              <w:t>p</w:t>
            </w:r>
            <w:r>
              <w:rPr>
                <w:rFonts w:ascii="Times New Roman" w:hAnsi="Times New Roman" w:cs="Times New Roman"/>
                <w:i/>
                <w:iCs/>
                <w:sz w:val="24"/>
                <w:szCs w:val="24"/>
              </w:rPr>
              <w:t>-</w:t>
            </w:r>
            <w:r w:rsidRPr="00E523DC">
              <w:rPr>
                <w:rFonts w:ascii="Times New Roman" w:hAnsi="Times New Roman" w:cs="Times New Roman" w:hint="eastAsia"/>
                <w:sz w:val="24"/>
                <w:szCs w:val="24"/>
              </w:rPr>
              <w:t>value</w:t>
            </w:r>
          </w:p>
        </w:tc>
      </w:tr>
      <w:tr w:rsidR="003552A1" w:rsidRPr="00E523DC" w14:paraId="2C6F1E6E" w14:textId="77777777" w:rsidTr="007069E3">
        <w:trPr>
          <w:trHeight w:val="364"/>
        </w:trPr>
        <w:tc>
          <w:tcPr>
            <w:tcW w:w="4067" w:type="dxa"/>
            <w:noWrap/>
            <w:hideMark/>
          </w:tcPr>
          <w:p w14:paraId="1FA9CC5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Year of surgery, n (%)</w:t>
            </w:r>
          </w:p>
        </w:tc>
        <w:tc>
          <w:tcPr>
            <w:tcW w:w="2819" w:type="dxa"/>
            <w:noWrap/>
            <w:hideMark/>
          </w:tcPr>
          <w:p w14:paraId="5010A8D4" w14:textId="77777777" w:rsidR="003552A1" w:rsidRPr="00E523DC" w:rsidRDefault="003552A1" w:rsidP="007069E3">
            <w:pPr>
              <w:jc w:val="center"/>
              <w:rPr>
                <w:rFonts w:ascii="Times New Roman" w:hAnsi="Times New Roman" w:cs="Times New Roman"/>
                <w:sz w:val="24"/>
                <w:szCs w:val="24"/>
              </w:rPr>
            </w:pPr>
          </w:p>
        </w:tc>
        <w:tc>
          <w:tcPr>
            <w:tcW w:w="2819" w:type="dxa"/>
            <w:noWrap/>
            <w:hideMark/>
          </w:tcPr>
          <w:p w14:paraId="2A299F97" w14:textId="77777777" w:rsidR="003552A1" w:rsidRPr="00E523DC" w:rsidRDefault="003552A1" w:rsidP="007069E3">
            <w:pPr>
              <w:jc w:val="center"/>
              <w:rPr>
                <w:rFonts w:ascii="Times New Roman" w:hAnsi="Times New Roman" w:cs="Times New Roman"/>
                <w:sz w:val="24"/>
                <w:szCs w:val="24"/>
              </w:rPr>
            </w:pPr>
          </w:p>
        </w:tc>
        <w:tc>
          <w:tcPr>
            <w:tcW w:w="1852" w:type="dxa"/>
            <w:noWrap/>
            <w:hideMark/>
          </w:tcPr>
          <w:p w14:paraId="19DC1DC7"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0.99</w:t>
            </w:r>
          </w:p>
        </w:tc>
      </w:tr>
      <w:tr w:rsidR="003552A1" w:rsidRPr="00E523DC" w14:paraId="3967ECD5" w14:textId="77777777" w:rsidTr="007069E3">
        <w:trPr>
          <w:trHeight w:val="364"/>
        </w:trPr>
        <w:tc>
          <w:tcPr>
            <w:tcW w:w="4067" w:type="dxa"/>
            <w:noWrap/>
            <w:hideMark/>
          </w:tcPr>
          <w:p w14:paraId="3DEF3236"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2014</w:t>
            </w:r>
          </w:p>
        </w:tc>
        <w:tc>
          <w:tcPr>
            <w:tcW w:w="2819" w:type="dxa"/>
            <w:noWrap/>
            <w:hideMark/>
          </w:tcPr>
          <w:p w14:paraId="1C6609B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 xml:space="preserve">1 </w:t>
            </w:r>
            <w:r w:rsidRPr="00E523DC">
              <w:rPr>
                <w:rFonts w:ascii="Times New Roman" w:hAnsi="Times New Roman" w:cs="Times New Roman"/>
                <w:sz w:val="24"/>
                <w:szCs w:val="24"/>
              </w:rPr>
              <w:t>(3.2</w:t>
            </w:r>
            <w:r w:rsidRPr="00E523DC">
              <w:rPr>
                <w:rFonts w:ascii="Times New Roman" w:hAnsi="Times New Roman" w:cs="Times New Roman" w:hint="eastAsia"/>
                <w:sz w:val="24"/>
                <w:szCs w:val="24"/>
              </w:rPr>
              <w:t>)</w:t>
            </w:r>
          </w:p>
        </w:tc>
        <w:tc>
          <w:tcPr>
            <w:tcW w:w="2819" w:type="dxa"/>
            <w:noWrap/>
            <w:hideMark/>
          </w:tcPr>
          <w:p w14:paraId="118EE7D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 xml:space="preserve">7 </w:t>
            </w:r>
            <w:r w:rsidRPr="00E523DC">
              <w:rPr>
                <w:rFonts w:ascii="Times New Roman" w:hAnsi="Times New Roman" w:cs="Times New Roman"/>
                <w:sz w:val="24"/>
                <w:szCs w:val="24"/>
              </w:rPr>
              <w:t>(5.6</w:t>
            </w:r>
            <w:r w:rsidRPr="00E523DC">
              <w:rPr>
                <w:rFonts w:ascii="Times New Roman" w:hAnsi="Times New Roman" w:cs="Times New Roman" w:hint="eastAsia"/>
                <w:sz w:val="24"/>
                <w:szCs w:val="24"/>
              </w:rPr>
              <w:t>)</w:t>
            </w:r>
          </w:p>
        </w:tc>
        <w:tc>
          <w:tcPr>
            <w:tcW w:w="1852" w:type="dxa"/>
            <w:noWrap/>
            <w:hideMark/>
          </w:tcPr>
          <w:p w14:paraId="326074A7" w14:textId="77777777" w:rsidR="003552A1" w:rsidRPr="00E523DC" w:rsidRDefault="003552A1" w:rsidP="007069E3">
            <w:pPr>
              <w:jc w:val="center"/>
              <w:rPr>
                <w:rFonts w:ascii="Times New Roman" w:hAnsi="Times New Roman" w:cs="Times New Roman"/>
                <w:sz w:val="24"/>
                <w:szCs w:val="24"/>
              </w:rPr>
            </w:pPr>
          </w:p>
        </w:tc>
      </w:tr>
      <w:tr w:rsidR="003552A1" w:rsidRPr="00E523DC" w14:paraId="1A190300" w14:textId="77777777" w:rsidTr="007069E3">
        <w:trPr>
          <w:trHeight w:val="364"/>
        </w:trPr>
        <w:tc>
          <w:tcPr>
            <w:tcW w:w="4067" w:type="dxa"/>
            <w:noWrap/>
            <w:hideMark/>
          </w:tcPr>
          <w:p w14:paraId="62F569C3"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2015</w:t>
            </w:r>
          </w:p>
        </w:tc>
        <w:tc>
          <w:tcPr>
            <w:tcW w:w="2819" w:type="dxa"/>
            <w:noWrap/>
            <w:hideMark/>
          </w:tcPr>
          <w:p w14:paraId="7BE75B7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 xml:space="preserve">1 </w:t>
            </w:r>
            <w:r w:rsidRPr="00E523DC">
              <w:rPr>
                <w:rFonts w:ascii="Times New Roman" w:hAnsi="Times New Roman" w:cs="Times New Roman"/>
                <w:sz w:val="24"/>
                <w:szCs w:val="24"/>
              </w:rPr>
              <w:t>(3.2</w:t>
            </w:r>
            <w:r w:rsidRPr="00E523DC">
              <w:rPr>
                <w:rFonts w:ascii="Times New Roman" w:hAnsi="Times New Roman" w:cs="Times New Roman" w:hint="eastAsia"/>
                <w:sz w:val="24"/>
                <w:szCs w:val="24"/>
              </w:rPr>
              <w:t>)</w:t>
            </w:r>
          </w:p>
        </w:tc>
        <w:tc>
          <w:tcPr>
            <w:tcW w:w="2819" w:type="dxa"/>
            <w:noWrap/>
            <w:hideMark/>
          </w:tcPr>
          <w:p w14:paraId="75ADE21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 xml:space="preserve">5 </w:t>
            </w:r>
            <w:r w:rsidRPr="00E523DC">
              <w:rPr>
                <w:rFonts w:ascii="Times New Roman" w:hAnsi="Times New Roman" w:cs="Times New Roman"/>
                <w:sz w:val="24"/>
                <w:szCs w:val="24"/>
              </w:rPr>
              <w:t>(4.0</w:t>
            </w:r>
            <w:r w:rsidRPr="00E523DC">
              <w:rPr>
                <w:rFonts w:ascii="Times New Roman" w:hAnsi="Times New Roman" w:cs="Times New Roman" w:hint="eastAsia"/>
                <w:sz w:val="24"/>
                <w:szCs w:val="24"/>
              </w:rPr>
              <w:t>)</w:t>
            </w:r>
          </w:p>
        </w:tc>
        <w:tc>
          <w:tcPr>
            <w:tcW w:w="1852" w:type="dxa"/>
            <w:noWrap/>
            <w:hideMark/>
          </w:tcPr>
          <w:p w14:paraId="2AC6723B" w14:textId="77777777" w:rsidR="003552A1" w:rsidRPr="00E523DC" w:rsidRDefault="003552A1" w:rsidP="007069E3">
            <w:pPr>
              <w:jc w:val="center"/>
              <w:rPr>
                <w:rFonts w:ascii="Times New Roman" w:hAnsi="Times New Roman" w:cs="Times New Roman"/>
                <w:sz w:val="24"/>
                <w:szCs w:val="24"/>
              </w:rPr>
            </w:pPr>
          </w:p>
        </w:tc>
      </w:tr>
      <w:tr w:rsidR="003552A1" w:rsidRPr="00E523DC" w14:paraId="24C9061E" w14:textId="77777777" w:rsidTr="007069E3">
        <w:trPr>
          <w:trHeight w:val="364"/>
        </w:trPr>
        <w:tc>
          <w:tcPr>
            <w:tcW w:w="4067" w:type="dxa"/>
            <w:noWrap/>
            <w:hideMark/>
          </w:tcPr>
          <w:p w14:paraId="4C94C801"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2016</w:t>
            </w:r>
          </w:p>
        </w:tc>
        <w:tc>
          <w:tcPr>
            <w:tcW w:w="2819" w:type="dxa"/>
            <w:noWrap/>
            <w:hideMark/>
          </w:tcPr>
          <w:p w14:paraId="02C9A04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(6.5)</w:t>
            </w:r>
          </w:p>
        </w:tc>
        <w:tc>
          <w:tcPr>
            <w:tcW w:w="2819" w:type="dxa"/>
            <w:noWrap/>
            <w:hideMark/>
          </w:tcPr>
          <w:p w14:paraId="0C15F246"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9 (7.3)</w:t>
            </w:r>
          </w:p>
        </w:tc>
        <w:tc>
          <w:tcPr>
            <w:tcW w:w="1852" w:type="dxa"/>
            <w:noWrap/>
            <w:hideMark/>
          </w:tcPr>
          <w:p w14:paraId="40FC294B" w14:textId="77777777" w:rsidR="003552A1" w:rsidRPr="00E523DC" w:rsidRDefault="003552A1" w:rsidP="007069E3">
            <w:pPr>
              <w:jc w:val="center"/>
              <w:rPr>
                <w:rFonts w:ascii="Times New Roman" w:hAnsi="Times New Roman" w:cs="Times New Roman"/>
                <w:sz w:val="24"/>
                <w:szCs w:val="24"/>
              </w:rPr>
            </w:pPr>
          </w:p>
        </w:tc>
      </w:tr>
      <w:tr w:rsidR="003552A1" w:rsidRPr="00E523DC" w14:paraId="0B7F69B6" w14:textId="77777777" w:rsidTr="007069E3">
        <w:trPr>
          <w:trHeight w:val="364"/>
        </w:trPr>
        <w:tc>
          <w:tcPr>
            <w:tcW w:w="4067" w:type="dxa"/>
            <w:noWrap/>
            <w:hideMark/>
          </w:tcPr>
          <w:p w14:paraId="4EFC7C52"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2017</w:t>
            </w:r>
          </w:p>
        </w:tc>
        <w:tc>
          <w:tcPr>
            <w:tcW w:w="2819" w:type="dxa"/>
            <w:noWrap/>
            <w:hideMark/>
          </w:tcPr>
          <w:p w14:paraId="473A444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9 (29.0)</w:t>
            </w:r>
          </w:p>
        </w:tc>
        <w:tc>
          <w:tcPr>
            <w:tcW w:w="2819" w:type="dxa"/>
            <w:noWrap/>
            <w:hideMark/>
          </w:tcPr>
          <w:p w14:paraId="215B6178"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38 (30.6)</w:t>
            </w:r>
          </w:p>
        </w:tc>
        <w:tc>
          <w:tcPr>
            <w:tcW w:w="1852" w:type="dxa"/>
            <w:noWrap/>
            <w:hideMark/>
          </w:tcPr>
          <w:p w14:paraId="49B6F91B" w14:textId="77777777" w:rsidR="003552A1" w:rsidRPr="00E523DC" w:rsidRDefault="003552A1" w:rsidP="007069E3">
            <w:pPr>
              <w:jc w:val="center"/>
              <w:rPr>
                <w:rFonts w:ascii="Times New Roman" w:hAnsi="Times New Roman" w:cs="Times New Roman"/>
                <w:sz w:val="24"/>
                <w:szCs w:val="24"/>
              </w:rPr>
            </w:pPr>
          </w:p>
        </w:tc>
      </w:tr>
      <w:tr w:rsidR="003552A1" w:rsidRPr="00E523DC" w14:paraId="23F350E2" w14:textId="77777777" w:rsidTr="007069E3">
        <w:trPr>
          <w:trHeight w:val="364"/>
        </w:trPr>
        <w:tc>
          <w:tcPr>
            <w:tcW w:w="4067" w:type="dxa"/>
            <w:noWrap/>
            <w:hideMark/>
          </w:tcPr>
          <w:p w14:paraId="320729FC"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2018</w:t>
            </w:r>
          </w:p>
        </w:tc>
        <w:tc>
          <w:tcPr>
            <w:tcW w:w="2819" w:type="dxa"/>
            <w:noWrap/>
            <w:hideMark/>
          </w:tcPr>
          <w:p w14:paraId="57E26B3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15 (48.4)</w:t>
            </w:r>
          </w:p>
        </w:tc>
        <w:tc>
          <w:tcPr>
            <w:tcW w:w="2819" w:type="dxa"/>
            <w:noWrap/>
            <w:hideMark/>
          </w:tcPr>
          <w:p w14:paraId="2438A99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51 (41.1)</w:t>
            </w:r>
          </w:p>
        </w:tc>
        <w:tc>
          <w:tcPr>
            <w:tcW w:w="1852" w:type="dxa"/>
            <w:noWrap/>
            <w:hideMark/>
          </w:tcPr>
          <w:p w14:paraId="2CCF3364" w14:textId="77777777" w:rsidR="003552A1" w:rsidRPr="00E523DC" w:rsidRDefault="003552A1" w:rsidP="007069E3">
            <w:pPr>
              <w:jc w:val="center"/>
              <w:rPr>
                <w:rFonts w:ascii="Times New Roman" w:hAnsi="Times New Roman" w:cs="Times New Roman"/>
                <w:sz w:val="24"/>
                <w:szCs w:val="24"/>
              </w:rPr>
            </w:pPr>
          </w:p>
        </w:tc>
      </w:tr>
      <w:tr w:rsidR="003552A1" w:rsidRPr="00E523DC" w14:paraId="3ACBED28" w14:textId="77777777" w:rsidTr="007069E3">
        <w:trPr>
          <w:trHeight w:val="364"/>
        </w:trPr>
        <w:tc>
          <w:tcPr>
            <w:tcW w:w="4067" w:type="dxa"/>
            <w:noWrap/>
            <w:hideMark/>
          </w:tcPr>
          <w:p w14:paraId="4872A181"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2019</w:t>
            </w:r>
          </w:p>
        </w:tc>
        <w:tc>
          <w:tcPr>
            <w:tcW w:w="2819" w:type="dxa"/>
            <w:noWrap/>
            <w:hideMark/>
          </w:tcPr>
          <w:p w14:paraId="70AA9C9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 (9.7)</w:t>
            </w:r>
          </w:p>
        </w:tc>
        <w:tc>
          <w:tcPr>
            <w:tcW w:w="2819" w:type="dxa"/>
            <w:noWrap/>
            <w:hideMark/>
          </w:tcPr>
          <w:p w14:paraId="5C45442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14 (11.3)</w:t>
            </w:r>
          </w:p>
        </w:tc>
        <w:tc>
          <w:tcPr>
            <w:tcW w:w="1852" w:type="dxa"/>
            <w:noWrap/>
            <w:hideMark/>
          </w:tcPr>
          <w:p w14:paraId="6855B349" w14:textId="77777777" w:rsidR="003552A1" w:rsidRPr="00E523DC" w:rsidRDefault="003552A1" w:rsidP="007069E3">
            <w:pPr>
              <w:jc w:val="center"/>
              <w:rPr>
                <w:rFonts w:ascii="Times New Roman" w:hAnsi="Times New Roman" w:cs="Times New Roman"/>
                <w:sz w:val="24"/>
                <w:szCs w:val="24"/>
              </w:rPr>
            </w:pPr>
          </w:p>
        </w:tc>
      </w:tr>
      <w:tr w:rsidR="003552A1" w:rsidRPr="00E523DC" w14:paraId="0E874D78" w14:textId="77777777" w:rsidTr="007069E3">
        <w:trPr>
          <w:trHeight w:val="364"/>
        </w:trPr>
        <w:tc>
          <w:tcPr>
            <w:tcW w:w="4067" w:type="dxa"/>
            <w:noWrap/>
            <w:hideMark/>
          </w:tcPr>
          <w:p w14:paraId="3C55F81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sz w:val="24"/>
                <w:szCs w:val="24"/>
              </w:rPr>
              <w:t>Age, years</w:t>
            </w:r>
            <w:r w:rsidRPr="00E523DC">
              <w:rPr>
                <w:rFonts w:ascii="Times New Roman" w:hAnsi="Times New Roman" w:cs="Times New Roman" w:hint="eastAsia"/>
                <w:sz w:val="24"/>
                <w:szCs w:val="24"/>
              </w:rPr>
              <w:t>, median [IQR]</w:t>
            </w:r>
          </w:p>
        </w:tc>
        <w:tc>
          <w:tcPr>
            <w:tcW w:w="2819" w:type="dxa"/>
            <w:noWrap/>
            <w:hideMark/>
          </w:tcPr>
          <w:p w14:paraId="491C4F8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69.00 [62.50, 74.00]</w:t>
            </w:r>
          </w:p>
        </w:tc>
        <w:tc>
          <w:tcPr>
            <w:tcW w:w="2819" w:type="dxa"/>
            <w:noWrap/>
            <w:hideMark/>
          </w:tcPr>
          <w:p w14:paraId="5E246D9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71.00 [66.00, 76.00]</w:t>
            </w:r>
          </w:p>
        </w:tc>
        <w:tc>
          <w:tcPr>
            <w:tcW w:w="1852" w:type="dxa"/>
            <w:noWrap/>
            <w:hideMark/>
          </w:tcPr>
          <w:p w14:paraId="368E5CB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w:t>
            </w:r>
            <w:r>
              <w:rPr>
                <w:rFonts w:ascii="Times New Roman" w:hAnsi="Times New Roman" w:cs="Times New Roman" w:hint="eastAsia"/>
                <w:sz w:val="24"/>
                <w:szCs w:val="24"/>
              </w:rPr>
              <w:t>7</w:t>
            </w:r>
          </w:p>
        </w:tc>
      </w:tr>
      <w:tr w:rsidR="003552A1" w:rsidRPr="00E523DC" w14:paraId="4246E4BE" w14:textId="77777777" w:rsidTr="007069E3">
        <w:trPr>
          <w:trHeight w:val="364"/>
        </w:trPr>
        <w:tc>
          <w:tcPr>
            <w:tcW w:w="4067" w:type="dxa"/>
            <w:noWrap/>
            <w:hideMark/>
          </w:tcPr>
          <w:p w14:paraId="77B3B388"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HbA1c, %, mean (SD)</w:t>
            </w:r>
          </w:p>
        </w:tc>
        <w:tc>
          <w:tcPr>
            <w:tcW w:w="2819" w:type="dxa"/>
            <w:noWrap/>
            <w:hideMark/>
          </w:tcPr>
          <w:p w14:paraId="43FB586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7.75 (1.38)</w:t>
            </w:r>
          </w:p>
        </w:tc>
        <w:tc>
          <w:tcPr>
            <w:tcW w:w="2819" w:type="dxa"/>
            <w:noWrap/>
            <w:hideMark/>
          </w:tcPr>
          <w:p w14:paraId="1C7C165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7.55 (1.25)</w:t>
            </w:r>
          </w:p>
        </w:tc>
        <w:tc>
          <w:tcPr>
            <w:tcW w:w="1852" w:type="dxa"/>
            <w:noWrap/>
            <w:hideMark/>
          </w:tcPr>
          <w:p w14:paraId="5F7262D8"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0.4</w:t>
            </w:r>
            <w:r>
              <w:rPr>
                <w:rFonts w:ascii="Times New Roman" w:hAnsi="Times New Roman" w:cs="Times New Roman"/>
                <w:sz w:val="24"/>
                <w:szCs w:val="24"/>
              </w:rPr>
              <w:t>4</w:t>
            </w:r>
          </w:p>
        </w:tc>
      </w:tr>
      <w:tr w:rsidR="003552A1" w:rsidRPr="00E523DC" w14:paraId="4E54F720" w14:textId="77777777" w:rsidTr="007069E3">
        <w:trPr>
          <w:trHeight w:val="364"/>
        </w:trPr>
        <w:tc>
          <w:tcPr>
            <w:tcW w:w="4067" w:type="dxa"/>
            <w:noWrap/>
            <w:hideMark/>
          </w:tcPr>
          <w:p w14:paraId="34C2128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sz w:val="24"/>
                <w:szCs w:val="24"/>
              </w:rPr>
              <w:t>Creatinine</w:t>
            </w:r>
            <w:r w:rsidRPr="00E523DC">
              <w:rPr>
                <w:rFonts w:ascii="Times New Roman" w:hAnsi="Times New Roman" w:cs="Times New Roman" w:hint="eastAsia"/>
                <w:sz w:val="24"/>
                <w:szCs w:val="24"/>
              </w:rPr>
              <w:t>, mg/d</w:t>
            </w:r>
            <w:r>
              <w:rPr>
                <w:rFonts w:ascii="Times New Roman" w:hAnsi="Times New Roman" w:cs="Times New Roman"/>
                <w:sz w:val="24"/>
                <w:szCs w:val="24"/>
              </w:rPr>
              <w:t>L</w:t>
            </w:r>
            <w:r w:rsidRPr="00E523DC">
              <w:rPr>
                <w:rFonts w:ascii="Times New Roman" w:hAnsi="Times New Roman" w:cs="Times New Roman" w:hint="eastAsia"/>
                <w:sz w:val="24"/>
                <w:szCs w:val="24"/>
              </w:rPr>
              <w:t>, median [IQR]</w:t>
            </w:r>
          </w:p>
        </w:tc>
        <w:tc>
          <w:tcPr>
            <w:tcW w:w="2819" w:type="dxa"/>
            <w:noWrap/>
            <w:hideMark/>
          </w:tcPr>
          <w:p w14:paraId="144EC102"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0.87 [0.75, 1.04]</w:t>
            </w:r>
          </w:p>
        </w:tc>
        <w:tc>
          <w:tcPr>
            <w:tcW w:w="2819" w:type="dxa"/>
            <w:noWrap/>
            <w:hideMark/>
          </w:tcPr>
          <w:p w14:paraId="2C4F2106"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0.92 [0.73, 1.48]</w:t>
            </w:r>
          </w:p>
        </w:tc>
        <w:tc>
          <w:tcPr>
            <w:tcW w:w="1852" w:type="dxa"/>
            <w:noWrap/>
            <w:hideMark/>
          </w:tcPr>
          <w:p w14:paraId="72B2BEF7"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0.29</w:t>
            </w:r>
          </w:p>
        </w:tc>
      </w:tr>
      <w:tr w:rsidR="003552A1" w:rsidRPr="00E523DC" w14:paraId="489011C0" w14:textId="77777777" w:rsidTr="007069E3">
        <w:trPr>
          <w:trHeight w:val="364"/>
        </w:trPr>
        <w:tc>
          <w:tcPr>
            <w:tcW w:w="4067" w:type="dxa"/>
            <w:noWrap/>
            <w:hideMark/>
          </w:tcPr>
          <w:p w14:paraId="2C9967F5" w14:textId="7DEDDB0C"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 xml:space="preserve">eGFR, </w:t>
            </w:r>
            <w:r w:rsidRPr="00354CAB">
              <w:rPr>
                <w:rFonts w:ascii="Times New Roman" w:hAnsi="Times New Roman" w:cs="Times New Roman"/>
                <w:sz w:val="24"/>
                <w:szCs w:val="24"/>
              </w:rPr>
              <w:t>ml/min/1.73</w:t>
            </w:r>
            <w:r w:rsidR="009A3591">
              <w:rPr>
                <w:rFonts w:ascii="Times New Roman" w:hAnsi="Times New Roman" w:cs="Times New Roman"/>
                <w:sz w:val="24"/>
                <w:szCs w:val="24"/>
              </w:rPr>
              <w:t xml:space="preserve"> </w:t>
            </w:r>
            <w:r w:rsidRPr="00354CAB">
              <w:rPr>
                <w:rFonts w:ascii="Times New Roman" w:hAnsi="Times New Roman" w:cs="Times New Roman"/>
                <w:sz w:val="24"/>
                <w:szCs w:val="24"/>
              </w:rPr>
              <w:t>m</w:t>
            </w:r>
            <w:r w:rsidRPr="00E61518">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E523DC">
              <w:rPr>
                <w:rFonts w:ascii="Times New Roman" w:hAnsi="Times New Roman" w:cs="Times New Roman" w:hint="eastAsia"/>
                <w:sz w:val="24"/>
                <w:szCs w:val="24"/>
              </w:rPr>
              <w:t>median [IQR]</w:t>
            </w:r>
          </w:p>
        </w:tc>
        <w:tc>
          <w:tcPr>
            <w:tcW w:w="2819" w:type="dxa"/>
            <w:noWrap/>
            <w:hideMark/>
          </w:tcPr>
          <w:p w14:paraId="1435F9F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65.77 [53.65, 76.97]</w:t>
            </w:r>
          </w:p>
        </w:tc>
        <w:tc>
          <w:tcPr>
            <w:tcW w:w="2819" w:type="dxa"/>
            <w:noWrap/>
            <w:hideMark/>
          </w:tcPr>
          <w:p w14:paraId="75C3825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60.14 [33.53, 76.03]</w:t>
            </w:r>
          </w:p>
        </w:tc>
        <w:tc>
          <w:tcPr>
            <w:tcW w:w="1852" w:type="dxa"/>
            <w:noWrap/>
            <w:hideMark/>
          </w:tcPr>
          <w:p w14:paraId="686D6A3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0.17</w:t>
            </w:r>
          </w:p>
        </w:tc>
      </w:tr>
      <w:tr w:rsidR="003552A1" w:rsidRPr="00E523DC" w14:paraId="0581F667" w14:textId="77777777" w:rsidTr="007069E3">
        <w:trPr>
          <w:trHeight w:val="364"/>
        </w:trPr>
        <w:tc>
          <w:tcPr>
            <w:tcW w:w="4067" w:type="dxa"/>
            <w:noWrap/>
            <w:hideMark/>
          </w:tcPr>
          <w:p w14:paraId="5A05C9D1"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Male, n (%)</w:t>
            </w:r>
          </w:p>
        </w:tc>
        <w:tc>
          <w:tcPr>
            <w:tcW w:w="2819" w:type="dxa"/>
            <w:noWrap/>
            <w:hideMark/>
          </w:tcPr>
          <w:p w14:paraId="2B1C335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23 (74.2)</w:t>
            </w:r>
          </w:p>
        </w:tc>
        <w:tc>
          <w:tcPr>
            <w:tcW w:w="2819" w:type="dxa"/>
            <w:noWrap/>
            <w:hideMark/>
          </w:tcPr>
          <w:p w14:paraId="73E95C7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89 (71.8)</w:t>
            </w:r>
          </w:p>
        </w:tc>
        <w:tc>
          <w:tcPr>
            <w:tcW w:w="1852" w:type="dxa"/>
            <w:noWrap/>
            <w:hideMark/>
          </w:tcPr>
          <w:p w14:paraId="5A8D9B0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w:t>
            </w:r>
          </w:p>
        </w:tc>
      </w:tr>
      <w:tr w:rsidR="003552A1" w:rsidRPr="00E523DC" w14:paraId="08CB97BA" w14:textId="77777777" w:rsidTr="007069E3">
        <w:trPr>
          <w:trHeight w:val="364"/>
        </w:trPr>
        <w:tc>
          <w:tcPr>
            <w:tcW w:w="4067" w:type="dxa"/>
            <w:noWrap/>
            <w:hideMark/>
          </w:tcPr>
          <w:p w14:paraId="65D67521" w14:textId="6B48131C" w:rsidR="003552A1" w:rsidRPr="00E523DC" w:rsidRDefault="003552A1" w:rsidP="007069E3">
            <w:pPr>
              <w:jc w:val="center"/>
              <w:rPr>
                <w:rFonts w:ascii="Times New Roman" w:hAnsi="Times New Roman" w:cs="Times New Roman"/>
                <w:sz w:val="24"/>
                <w:szCs w:val="24"/>
              </w:rPr>
            </w:pPr>
            <w:r>
              <w:rPr>
                <w:rFonts w:ascii="Times New Roman" w:hAnsi="Times New Roman" w:cs="Times New Roman"/>
                <w:sz w:val="24"/>
                <w:szCs w:val="24"/>
              </w:rPr>
              <w:t xml:space="preserve">Type of </w:t>
            </w:r>
            <w:r w:rsidR="004635DD">
              <w:rPr>
                <w:rFonts w:ascii="Times New Roman" w:hAnsi="Times New Roman" w:cs="Times New Roman"/>
                <w:sz w:val="24"/>
                <w:szCs w:val="24"/>
              </w:rPr>
              <w:t>s</w:t>
            </w:r>
            <w:r>
              <w:rPr>
                <w:rFonts w:ascii="Times New Roman" w:hAnsi="Times New Roman" w:cs="Times New Roman"/>
                <w:sz w:val="24"/>
                <w:szCs w:val="24"/>
              </w:rPr>
              <w:t>urgery</w:t>
            </w:r>
            <w:r w:rsidRPr="00E523DC">
              <w:rPr>
                <w:rFonts w:ascii="Times New Roman" w:hAnsi="Times New Roman" w:cs="Times New Roman" w:hint="eastAsia"/>
                <w:sz w:val="24"/>
                <w:szCs w:val="24"/>
              </w:rPr>
              <w:t>, n (%)</w:t>
            </w:r>
          </w:p>
        </w:tc>
        <w:tc>
          <w:tcPr>
            <w:tcW w:w="2819" w:type="dxa"/>
            <w:noWrap/>
            <w:hideMark/>
          </w:tcPr>
          <w:p w14:paraId="6F58572A" w14:textId="77777777" w:rsidR="003552A1" w:rsidRPr="00E523DC" w:rsidRDefault="003552A1" w:rsidP="007069E3">
            <w:pPr>
              <w:jc w:val="center"/>
              <w:rPr>
                <w:rFonts w:ascii="Times New Roman" w:hAnsi="Times New Roman" w:cs="Times New Roman"/>
                <w:sz w:val="24"/>
                <w:szCs w:val="24"/>
              </w:rPr>
            </w:pPr>
          </w:p>
        </w:tc>
        <w:tc>
          <w:tcPr>
            <w:tcW w:w="2819" w:type="dxa"/>
            <w:noWrap/>
            <w:hideMark/>
          </w:tcPr>
          <w:p w14:paraId="2B14E0D8" w14:textId="77777777" w:rsidR="003552A1" w:rsidRPr="00E523DC" w:rsidRDefault="003552A1" w:rsidP="007069E3">
            <w:pPr>
              <w:jc w:val="center"/>
              <w:rPr>
                <w:rFonts w:ascii="Times New Roman" w:hAnsi="Times New Roman" w:cs="Times New Roman"/>
                <w:sz w:val="24"/>
                <w:szCs w:val="24"/>
              </w:rPr>
            </w:pPr>
          </w:p>
        </w:tc>
        <w:tc>
          <w:tcPr>
            <w:tcW w:w="1852" w:type="dxa"/>
            <w:noWrap/>
            <w:hideMark/>
          </w:tcPr>
          <w:p w14:paraId="5B02783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0.94</w:t>
            </w:r>
          </w:p>
        </w:tc>
      </w:tr>
      <w:tr w:rsidR="003552A1" w:rsidRPr="00E523DC" w14:paraId="792DD600" w14:textId="77777777" w:rsidTr="007069E3">
        <w:trPr>
          <w:trHeight w:val="364"/>
        </w:trPr>
        <w:tc>
          <w:tcPr>
            <w:tcW w:w="4067" w:type="dxa"/>
            <w:noWrap/>
            <w:hideMark/>
          </w:tcPr>
          <w:p w14:paraId="05886CB4"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Abdominal</w:t>
            </w:r>
          </w:p>
        </w:tc>
        <w:tc>
          <w:tcPr>
            <w:tcW w:w="2819" w:type="dxa"/>
            <w:noWrap/>
            <w:hideMark/>
          </w:tcPr>
          <w:p w14:paraId="5DBED65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5 (16.1)</w:t>
            </w:r>
          </w:p>
        </w:tc>
        <w:tc>
          <w:tcPr>
            <w:tcW w:w="2819" w:type="dxa"/>
            <w:noWrap/>
            <w:hideMark/>
          </w:tcPr>
          <w:p w14:paraId="7D325E4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17 (13.7)</w:t>
            </w:r>
          </w:p>
        </w:tc>
        <w:tc>
          <w:tcPr>
            <w:tcW w:w="1852" w:type="dxa"/>
            <w:noWrap/>
            <w:hideMark/>
          </w:tcPr>
          <w:p w14:paraId="10571E30" w14:textId="77777777" w:rsidR="003552A1" w:rsidRPr="00E523DC" w:rsidRDefault="003552A1" w:rsidP="007069E3">
            <w:pPr>
              <w:jc w:val="center"/>
              <w:rPr>
                <w:rFonts w:ascii="Times New Roman" w:hAnsi="Times New Roman" w:cs="Times New Roman"/>
                <w:sz w:val="24"/>
                <w:szCs w:val="24"/>
              </w:rPr>
            </w:pPr>
          </w:p>
        </w:tc>
      </w:tr>
      <w:tr w:rsidR="003552A1" w:rsidRPr="00E523DC" w14:paraId="52CE6B96" w14:textId="77777777" w:rsidTr="007069E3">
        <w:trPr>
          <w:trHeight w:val="364"/>
        </w:trPr>
        <w:tc>
          <w:tcPr>
            <w:tcW w:w="4067" w:type="dxa"/>
            <w:noWrap/>
            <w:hideMark/>
          </w:tcPr>
          <w:p w14:paraId="6E77B189"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sz w:val="24"/>
                <w:szCs w:val="24"/>
              </w:rPr>
              <w:t>Thoracic</w:t>
            </w:r>
          </w:p>
        </w:tc>
        <w:tc>
          <w:tcPr>
            <w:tcW w:w="2819" w:type="dxa"/>
            <w:noWrap/>
            <w:hideMark/>
          </w:tcPr>
          <w:p w14:paraId="00E2D89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7 (22.6)</w:t>
            </w:r>
          </w:p>
        </w:tc>
        <w:tc>
          <w:tcPr>
            <w:tcW w:w="2819" w:type="dxa"/>
            <w:noWrap/>
            <w:hideMark/>
          </w:tcPr>
          <w:p w14:paraId="199B200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33 (26.6)</w:t>
            </w:r>
          </w:p>
        </w:tc>
        <w:tc>
          <w:tcPr>
            <w:tcW w:w="1852" w:type="dxa"/>
            <w:noWrap/>
            <w:hideMark/>
          </w:tcPr>
          <w:p w14:paraId="6F275400" w14:textId="77777777" w:rsidR="003552A1" w:rsidRPr="00E523DC" w:rsidRDefault="003552A1" w:rsidP="007069E3">
            <w:pPr>
              <w:jc w:val="center"/>
              <w:rPr>
                <w:rFonts w:ascii="Times New Roman" w:hAnsi="Times New Roman" w:cs="Times New Roman"/>
                <w:sz w:val="24"/>
                <w:szCs w:val="24"/>
              </w:rPr>
            </w:pPr>
          </w:p>
        </w:tc>
      </w:tr>
      <w:tr w:rsidR="003552A1" w:rsidRPr="00E523DC" w14:paraId="61B5D14D" w14:textId="77777777" w:rsidTr="007069E3">
        <w:trPr>
          <w:trHeight w:val="364"/>
        </w:trPr>
        <w:tc>
          <w:tcPr>
            <w:tcW w:w="4067" w:type="dxa"/>
            <w:noWrap/>
            <w:hideMark/>
          </w:tcPr>
          <w:p w14:paraId="54024B28"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Cardiovascular</w:t>
            </w:r>
          </w:p>
        </w:tc>
        <w:tc>
          <w:tcPr>
            <w:tcW w:w="2819" w:type="dxa"/>
            <w:noWrap/>
            <w:hideMark/>
          </w:tcPr>
          <w:p w14:paraId="770A2C6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15 (48.4)</w:t>
            </w:r>
          </w:p>
        </w:tc>
        <w:tc>
          <w:tcPr>
            <w:tcW w:w="2819" w:type="dxa"/>
            <w:noWrap/>
            <w:hideMark/>
          </w:tcPr>
          <w:p w14:paraId="5C5724D7"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61 (49.2)</w:t>
            </w:r>
          </w:p>
        </w:tc>
        <w:tc>
          <w:tcPr>
            <w:tcW w:w="1852" w:type="dxa"/>
            <w:noWrap/>
            <w:hideMark/>
          </w:tcPr>
          <w:p w14:paraId="162D44D1" w14:textId="77777777" w:rsidR="003552A1" w:rsidRPr="00E523DC" w:rsidRDefault="003552A1" w:rsidP="007069E3">
            <w:pPr>
              <w:jc w:val="center"/>
              <w:rPr>
                <w:rFonts w:ascii="Times New Roman" w:hAnsi="Times New Roman" w:cs="Times New Roman"/>
                <w:sz w:val="24"/>
                <w:szCs w:val="24"/>
              </w:rPr>
            </w:pPr>
          </w:p>
        </w:tc>
      </w:tr>
      <w:tr w:rsidR="003552A1" w:rsidRPr="00E523DC" w14:paraId="29327C76" w14:textId="77777777" w:rsidTr="007069E3">
        <w:trPr>
          <w:trHeight w:val="364"/>
        </w:trPr>
        <w:tc>
          <w:tcPr>
            <w:tcW w:w="4067" w:type="dxa"/>
            <w:noWrap/>
            <w:hideMark/>
          </w:tcPr>
          <w:p w14:paraId="172B6CD6"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Orthopedics</w:t>
            </w:r>
          </w:p>
        </w:tc>
        <w:tc>
          <w:tcPr>
            <w:tcW w:w="2819" w:type="dxa"/>
            <w:noWrap/>
            <w:hideMark/>
          </w:tcPr>
          <w:p w14:paraId="77FB1CD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 (3.2)</w:t>
            </w:r>
          </w:p>
        </w:tc>
        <w:tc>
          <w:tcPr>
            <w:tcW w:w="2819" w:type="dxa"/>
            <w:noWrap/>
            <w:hideMark/>
          </w:tcPr>
          <w:p w14:paraId="778F434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 (2.4)</w:t>
            </w:r>
          </w:p>
        </w:tc>
        <w:tc>
          <w:tcPr>
            <w:tcW w:w="1852" w:type="dxa"/>
            <w:noWrap/>
            <w:hideMark/>
          </w:tcPr>
          <w:p w14:paraId="4E157B92" w14:textId="77777777" w:rsidR="003552A1" w:rsidRPr="00E523DC" w:rsidRDefault="003552A1" w:rsidP="007069E3">
            <w:pPr>
              <w:jc w:val="center"/>
              <w:rPr>
                <w:rFonts w:ascii="Times New Roman" w:hAnsi="Times New Roman" w:cs="Times New Roman"/>
                <w:sz w:val="24"/>
                <w:szCs w:val="24"/>
              </w:rPr>
            </w:pPr>
          </w:p>
        </w:tc>
      </w:tr>
      <w:tr w:rsidR="003552A1" w:rsidRPr="00E523DC" w14:paraId="41C8071A" w14:textId="77777777" w:rsidTr="007069E3">
        <w:trPr>
          <w:trHeight w:val="364"/>
        </w:trPr>
        <w:tc>
          <w:tcPr>
            <w:tcW w:w="4067" w:type="dxa"/>
            <w:noWrap/>
            <w:hideMark/>
          </w:tcPr>
          <w:p w14:paraId="10DD8E57"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Urology</w:t>
            </w:r>
          </w:p>
        </w:tc>
        <w:tc>
          <w:tcPr>
            <w:tcW w:w="2819" w:type="dxa"/>
            <w:noWrap/>
            <w:hideMark/>
          </w:tcPr>
          <w:p w14:paraId="1EAA606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 (9.7)</w:t>
            </w:r>
          </w:p>
        </w:tc>
        <w:tc>
          <w:tcPr>
            <w:tcW w:w="2819" w:type="dxa"/>
            <w:noWrap/>
            <w:hideMark/>
          </w:tcPr>
          <w:p w14:paraId="0941C74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10 (8.1)</w:t>
            </w:r>
          </w:p>
        </w:tc>
        <w:tc>
          <w:tcPr>
            <w:tcW w:w="1852" w:type="dxa"/>
            <w:noWrap/>
            <w:hideMark/>
          </w:tcPr>
          <w:p w14:paraId="3B86E9E7" w14:textId="77777777" w:rsidR="003552A1" w:rsidRPr="00E523DC" w:rsidRDefault="003552A1" w:rsidP="007069E3">
            <w:pPr>
              <w:jc w:val="center"/>
              <w:rPr>
                <w:rFonts w:ascii="Times New Roman" w:hAnsi="Times New Roman" w:cs="Times New Roman"/>
                <w:sz w:val="24"/>
                <w:szCs w:val="24"/>
              </w:rPr>
            </w:pPr>
          </w:p>
        </w:tc>
      </w:tr>
      <w:tr w:rsidR="003552A1" w:rsidRPr="00E523DC" w14:paraId="4B2A6484" w14:textId="77777777" w:rsidTr="007069E3">
        <w:trPr>
          <w:trHeight w:val="364"/>
        </w:trPr>
        <w:tc>
          <w:tcPr>
            <w:tcW w:w="4067" w:type="dxa"/>
            <w:noWrap/>
            <w:hideMark/>
          </w:tcPr>
          <w:p w14:paraId="31C55586"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Body weight, kg, median [IQR]</w:t>
            </w:r>
          </w:p>
        </w:tc>
        <w:tc>
          <w:tcPr>
            <w:tcW w:w="2819" w:type="dxa"/>
            <w:noWrap/>
            <w:hideMark/>
          </w:tcPr>
          <w:p w14:paraId="7A6ED0C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63.20 [55.00, 73.00]</w:t>
            </w:r>
          </w:p>
        </w:tc>
        <w:tc>
          <w:tcPr>
            <w:tcW w:w="2819" w:type="dxa"/>
            <w:noWrap/>
            <w:hideMark/>
          </w:tcPr>
          <w:p w14:paraId="084CD0C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60.85 [53.70, 68.75]</w:t>
            </w:r>
          </w:p>
        </w:tc>
        <w:tc>
          <w:tcPr>
            <w:tcW w:w="1852" w:type="dxa"/>
            <w:noWrap/>
            <w:hideMark/>
          </w:tcPr>
          <w:p w14:paraId="05F2B58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0.26</w:t>
            </w:r>
          </w:p>
        </w:tc>
      </w:tr>
      <w:tr w:rsidR="003552A1" w:rsidRPr="00E523DC" w14:paraId="465081C9" w14:textId="77777777" w:rsidTr="007069E3">
        <w:trPr>
          <w:trHeight w:val="364"/>
        </w:trPr>
        <w:tc>
          <w:tcPr>
            <w:tcW w:w="4067" w:type="dxa"/>
            <w:noWrap/>
            <w:hideMark/>
          </w:tcPr>
          <w:p w14:paraId="345EF472"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lastRenderedPageBreak/>
              <w:t>Height, cm, mean (SD)</w:t>
            </w:r>
          </w:p>
        </w:tc>
        <w:tc>
          <w:tcPr>
            <w:tcW w:w="2819" w:type="dxa"/>
            <w:noWrap/>
            <w:hideMark/>
          </w:tcPr>
          <w:p w14:paraId="39D480B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164.31 (10.02)</w:t>
            </w:r>
          </w:p>
        </w:tc>
        <w:tc>
          <w:tcPr>
            <w:tcW w:w="2819" w:type="dxa"/>
            <w:noWrap/>
            <w:hideMark/>
          </w:tcPr>
          <w:p w14:paraId="285BF63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161.45 (8.44)</w:t>
            </w:r>
          </w:p>
        </w:tc>
        <w:tc>
          <w:tcPr>
            <w:tcW w:w="1852" w:type="dxa"/>
            <w:noWrap/>
            <w:hideMark/>
          </w:tcPr>
          <w:p w14:paraId="6B01FCE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w:t>
            </w:r>
            <w:r>
              <w:rPr>
                <w:rFonts w:ascii="Times New Roman" w:hAnsi="Times New Roman" w:cs="Times New Roman"/>
                <w:sz w:val="24"/>
                <w:szCs w:val="24"/>
              </w:rPr>
              <w:t>1</w:t>
            </w:r>
          </w:p>
        </w:tc>
      </w:tr>
      <w:tr w:rsidR="003552A1" w:rsidRPr="00E523DC" w14:paraId="3E92579C" w14:textId="77777777" w:rsidTr="007069E3">
        <w:trPr>
          <w:trHeight w:val="364"/>
        </w:trPr>
        <w:tc>
          <w:tcPr>
            <w:tcW w:w="4067" w:type="dxa"/>
            <w:noWrap/>
            <w:hideMark/>
          </w:tcPr>
          <w:p w14:paraId="198FE1B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Body mass index,</w:t>
            </w:r>
            <w:r>
              <w:rPr>
                <w:rFonts w:ascii="Times New Roman" w:hAnsi="Times New Roman" w:cs="Times New Roman"/>
                <w:sz w:val="24"/>
                <w:szCs w:val="24"/>
              </w:rPr>
              <w:t xml:space="preserve"> kg/m</w:t>
            </w:r>
            <w:r w:rsidRPr="0024381F">
              <w:rPr>
                <w:rFonts w:ascii="Times New Roman" w:hAnsi="Times New Roman" w:cs="Times New Roman"/>
                <w:sz w:val="24"/>
                <w:szCs w:val="24"/>
                <w:vertAlign w:val="superscript"/>
              </w:rPr>
              <w:t>2</w:t>
            </w:r>
            <w:r>
              <w:rPr>
                <w:rFonts w:ascii="Times New Roman" w:hAnsi="Times New Roman" w:cs="Times New Roman"/>
                <w:sz w:val="24"/>
                <w:szCs w:val="24"/>
              </w:rPr>
              <w:t>,</w:t>
            </w:r>
            <w:r w:rsidRPr="00E523DC">
              <w:rPr>
                <w:rFonts w:ascii="Times New Roman" w:hAnsi="Times New Roman" w:cs="Times New Roman" w:hint="eastAsia"/>
                <w:sz w:val="24"/>
                <w:szCs w:val="24"/>
              </w:rPr>
              <w:t xml:space="preserve"> median [IQR]</w:t>
            </w:r>
          </w:p>
        </w:tc>
        <w:tc>
          <w:tcPr>
            <w:tcW w:w="2819" w:type="dxa"/>
            <w:noWrap/>
            <w:hideMark/>
          </w:tcPr>
          <w:p w14:paraId="3FD2562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23.60 [20.64, 26.08]</w:t>
            </w:r>
          </w:p>
        </w:tc>
        <w:tc>
          <w:tcPr>
            <w:tcW w:w="2819" w:type="dxa"/>
            <w:noWrap/>
            <w:hideMark/>
          </w:tcPr>
          <w:p w14:paraId="03403D56"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23.35 [20.66, 25.87]</w:t>
            </w:r>
          </w:p>
        </w:tc>
        <w:tc>
          <w:tcPr>
            <w:tcW w:w="1852" w:type="dxa"/>
            <w:noWrap/>
            <w:hideMark/>
          </w:tcPr>
          <w:p w14:paraId="527DC8E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0.7</w:t>
            </w:r>
            <w:r>
              <w:rPr>
                <w:rFonts w:ascii="Times New Roman" w:hAnsi="Times New Roman" w:cs="Times New Roman"/>
                <w:sz w:val="24"/>
                <w:szCs w:val="24"/>
              </w:rPr>
              <w:t>2</w:t>
            </w:r>
          </w:p>
        </w:tc>
      </w:tr>
      <w:tr w:rsidR="003552A1" w:rsidRPr="00E523DC" w14:paraId="3655BA5E" w14:textId="77777777" w:rsidTr="007069E3">
        <w:trPr>
          <w:trHeight w:val="728"/>
        </w:trPr>
        <w:tc>
          <w:tcPr>
            <w:tcW w:w="4067" w:type="dxa"/>
            <w:hideMark/>
          </w:tcPr>
          <w:p w14:paraId="0F37E3E7" w14:textId="47121973"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 xml:space="preserve">Duration of surgery, min, </w:t>
            </w:r>
            <w:r w:rsidRPr="00E523DC">
              <w:rPr>
                <w:rFonts w:ascii="Times New Roman" w:hAnsi="Times New Roman" w:cs="Times New Roman" w:hint="eastAsia"/>
                <w:sz w:val="24"/>
                <w:szCs w:val="24"/>
              </w:rPr>
              <w:br/>
              <w:t>median [IQR]</w:t>
            </w:r>
          </w:p>
        </w:tc>
        <w:tc>
          <w:tcPr>
            <w:tcW w:w="2819" w:type="dxa"/>
            <w:noWrap/>
            <w:hideMark/>
          </w:tcPr>
          <w:p w14:paraId="6E2EBB6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265.00 [173.00, 342.50]</w:t>
            </w:r>
          </w:p>
        </w:tc>
        <w:tc>
          <w:tcPr>
            <w:tcW w:w="2819" w:type="dxa"/>
            <w:noWrap/>
            <w:hideMark/>
          </w:tcPr>
          <w:p w14:paraId="11D952B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269.50 [176.75, 371.75]</w:t>
            </w:r>
          </w:p>
        </w:tc>
        <w:tc>
          <w:tcPr>
            <w:tcW w:w="1852" w:type="dxa"/>
            <w:noWrap/>
            <w:hideMark/>
          </w:tcPr>
          <w:p w14:paraId="5947E62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0.74</w:t>
            </w:r>
          </w:p>
        </w:tc>
      </w:tr>
      <w:tr w:rsidR="003552A1" w:rsidRPr="00E523DC" w14:paraId="1CF67914" w14:textId="77777777" w:rsidTr="007069E3">
        <w:trPr>
          <w:trHeight w:val="364"/>
        </w:trPr>
        <w:tc>
          <w:tcPr>
            <w:tcW w:w="4067" w:type="dxa"/>
            <w:noWrap/>
            <w:hideMark/>
          </w:tcPr>
          <w:p w14:paraId="11DB6B36" w14:textId="77777777" w:rsidR="003552A1" w:rsidRPr="00E523DC" w:rsidRDefault="003552A1" w:rsidP="007069E3">
            <w:pPr>
              <w:jc w:val="center"/>
              <w:rPr>
                <w:rFonts w:ascii="Times New Roman" w:hAnsi="Times New Roman" w:cs="Times New Roman"/>
                <w:sz w:val="24"/>
                <w:szCs w:val="24"/>
              </w:rPr>
            </w:pPr>
            <w:r>
              <w:rPr>
                <w:rFonts w:ascii="Times New Roman" w:hAnsi="Times New Roman" w:cs="Times New Roman"/>
                <w:sz w:val="24"/>
                <w:szCs w:val="24"/>
              </w:rPr>
              <w:t>APACHE</w:t>
            </w:r>
            <w:r w:rsidRPr="00E523DC">
              <w:rPr>
                <w:rFonts w:ascii="Times New Roman" w:hAnsi="Times New Roman" w:cs="Times New Roman" w:hint="eastAsia"/>
                <w:sz w:val="24"/>
                <w:szCs w:val="24"/>
              </w:rPr>
              <w:t>2</w:t>
            </w:r>
            <w:r>
              <w:rPr>
                <w:rFonts w:ascii="Times New Roman" w:hAnsi="Times New Roman" w:cs="Times New Roman"/>
                <w:sz w:val="24"/>
                <w:szCs w:val="24"/>
              </w:rPr>
              <w:t xml:space="preserve"> score</w:t>
            </w:r>
            <w:r w:rsidRPr="00E523DC">
              <w:rPr>
                <w:rFonts w:ascii="Times New Roman" w:hAnsi="Times New Roman" w:cs="Times New Roman" w:hint="eastAsia"/>
                <w:sz w:val="24"/>
                <w:szCs w:val="24"/>
              </w:rPr>
              <w:t xml:space="preserve"> (median [IQR])</w:t>
            </w:r>
          </w:p>
        </w:tc>
        <w:tc>
          <w:tcPr>
            <w:tcW w:w="2819" w:type="dxa"/>
            <w:noWrap/>
            <w:hideMark/>
          </w:tcPr>
          <w:p w14:paraId="29ACBFE6"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12.00 [9.50, 13.50]</w:t>
            </w:r>
          </w:p>
        </w:tc>
        <w:tc>
          <w:tcPr>
            <w:tcW w:w="2819" w:type="dxa"/>
            <w:noWrap/>
            <w:hideMark/>
          </w:tcPr>
          <w:p w14:paraId="634AA6C1"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13.00 [10.00, 16.00]</w:t>
            </w:r>
          </w:p>
        </w:tc>
        <w:tc>
          <w:tcPr>
            <w:tcW w:w="1852" w:type="dxa"/>
            <w:noWrap/>
            <w:hideMark/>
          </w:tcPr>
          <w:p w14:paraId="41EC2FE7"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0.11</w:t>
            </w:r>
          </w:p>
        </w:tc>
      </w:tr>
      <w:tr w:rsidR="003552A1" w:rsidRPr="00E523DC" w14:paraId="0F1734C4" w14:textId="77777777" w:rsidTr="007069E3">
        <w:trPr>
          <w:trHeight w:val="364"/>
        </w:trPr>
        <w:tc>
          <w:tcPr>
            <w:tcW w:w="4067" w:type="dxa"/>
            <w:hideMark/>
          </w:tcPr>
          <w:p w14:paraId="368FA4AC" w14:textId="1C67296C" w:rsidR="003552A1" w:rsidRPr="00E523DC" w:rsidRDefault="003552A1" w:rsidP="007069E3">
            <w:pPr>
              <w:jc w:val="center"/>
              <w:rPr>
                <w:rFonts w:ascii="Times New Roman" w:hAnsi="Times New Roman" w:cs="Times New Roman"/>
                <w:sz w:val="24"/>
                <w:szCs w:val="24"/>
              </w:rPr>
            </w:pPr>
            <w:r>
              <w:rPr>
                <w:rFonts w:ascii="Times New Roman" w:hAnsi="Times New Roman" w:cs="Times New Roman"/>
                <w:sz w:val="24"/>
                <w:szCs w:val="24"/>
              </w:rPr>
              <w:t>A</w:t>
            </w:r>
            <w:r w:rsidRPr="00E523DC">
              <w:rPr>
                <w:rFonts w:ascii="Times New Roman" w:hAnsi="Times New Roman" w:cs="Times New Roman" w:hint="eastAsia"/>
                <w:sz w:val="24"/>
                <w:szCs w:val="24"/>
              </w:rPr>
              <w:t xml:space="preserve">ntidiabetic </w:t>
            </w:r>
            <w:r w:rsidR="0073288C">
              <w:rPr>
                <w:rFonts w:ascii="Times New Roman" w:hAnsi="Times New Roman" w:cs="Times New Roman"/>
                <w:sz w:val="24"/>
                <w:szCs w:val="24"/>
              </w:rPr>
              <w:t>m</w:t>
            </w:r>
            <w:r>
              <w:rPr>
                <w:rFonts w:ascii="Times New Roman" w:hAnsi="Times New Roman" w:cs="Times New Roman"/>
                <w:sz w:val="24"/>
                <w:szCs w:val="24"/>
              </w:rPr>
              <w:t>edication</w:t>
            </w:r>
          </w:p>
        </w:tc>
        <w:tc>
          <w:tcPr>
            <w:tcW w:w="2819" w:type="dxa"/>
            <w:noWrap/>
            <w:hideMark/>
          </w:tcPr>
          <w:p w14:paraId="3FAD1AFF" w14:textId="77777777" w:rsidR="003552A1" w:rsidRPr="00E523DC" w:rsidRDefault="003552A1" w:rsidP="007069E3">
            <w:pPr>
              <w:jc w:val="center"/>
              <w:rPr>
                <w:rFonts w:ascii="Times New Roman" w:hAnsi="Times New Roman" w:cs="Times New Roman"/>
                <w:sz w:val="24"/>
                <w:szCs w:val="24"/>
              </w:rPr>
            </w:pPr>
          </w:p>
        </w:tc>
        <w:tc>
          <w:tcPr>
            <w:tcW w:w="2819" w:type="dxa"/>
            <w:noWrap/>
            <w:hideMark/>
          </w:tcPr>
          <w:p w14:paraId="6EF19189" w14:textId="77777777" w:rsidR="003552A1" w:rsidRPr="00E523DC" w:rsidRDefault="003552A1" w:rsidP="007069E3">
            <w:pPr>
              <w:jc w:val="center"/>
              <w:rPr>
                <w:rFonts w:ascii="Times New Roman" w:hAnsi="Times New Roman" w:cs="Times New Roman"/>
                <w:sz w:val="24"/>
                <w:szCs w:val="24"/>
              </w:rPr>
            </w:pPr>
          </w:p>
        </w:tc>
        <w:tc>
          <w:tcPr>
            <w:tcW w:w="1852" w:type="dxa"/>
            <w:noWrap/>
            <w:hideMark/>
          </w:tcPr>
          <w:p w14:paraId="446919FF" w14:textId="77777777" w:rsidR="003552A1" w:rsidRPr="00E523DC" w:rsidRDefault="003552A1" w:rsidP="007069E3">
            <w:pPr>
              <w:jc w:val="center"/>
              <w:rPr>
                <w:rFonts w:ascii="Times New Roman" w:hAnsi="Times New Roman" w:cs="Times New Roman"/>
                <w:sz w:val="24"/>
                <w:szCs w:val="24"/>
              </w:rPr>
            </w:pPr>
          </w:p>
        </w:tc>
      </w:tr>
      <w:tr w:rsidR="003552A1" w:rsidRPr="00E523DC" w14:paraId="79B88FF0" w14:textId="77777777" w:rsidTr="007069E3">
        <w:trPr>
          <w:trHeight w:val="364"/>
        </w:trPr>
        <w:tc>
          <w:tcPr>
            <w:tcW w:w="4067" w:type="dxa"/>
            <w:noWrap/>
            <w:hideMark/>
          </w:tcPr>
          <w:p w14:paraId="084FF09D" w14:textId="3CACC324" w:rsidR="003552A1" w:rsidRPr="00E523DC" w:rsidRDefault="00C31E8D" w:rsidP="007069E3">
            <w:pPr>
              <w:jc w:val="center"/>
              <w:rPr>
                <w:rFonts w:ascii="Times New Roman" w:hAnsi="Times New Roman" w:cs="Times New Roman"/>
                <w:sz w:val="24"/>
                <w:szCs w:val="24"/>
              </w:rPr>
            </w:pPr>
            <w:r>
              <w:rPr>
                <w:rFonts w:ascii="Times New Roman" w:hAnsi="Times New Roman" w:cs="Times New Roman"/>
                <w:sz w:val="24"/>
                <w:szCs w:val="24"/>
              </w:rPr>
              <w:t xml:space="preserve">Type of </w:t>
            </w:r>
            <w:r w:rsidR="003552A1" w:rsidRPr="00E523DC">
              <w:rPr>
                <w:rFonts w:ascii="Times New Roman" w:hAnsi="Times New Roman" w:cs="Times New Roman" w:hint="eastAsia"/>
                <w:sz w:val="24"/>
                <w:szCs w:val="24"/>
              </w:rPr>
              <w:t>SGLT2</w:t>
            </w:r>
            <w:r w:rsidR="0073288C">
              <w:rPr>
                <w:rFonts w:ascii="Times New Roman" w:hAnsi="Times New Roman" w:cs="Times New Roman"/>
                <w:sz w:val="24"/>
                <w:szCs w:val="24"/>
              </w:rPr>
              <w:t>-i</w:t>
            </w:r>
            <w:r w:rsidR="003552A1" w:rsidRPr="00E523DC">
              <w:rPr>
                <w:rFonts w:ascii="Times New Roman" w:hAnsi="Times New Roman" w:cs="Times New Roman" w:hint="eastAsia"/>
                <w:sz w:val="24"/>
                <w:szCs w:val="24"/>
              </w:rPr>
              <w:t>, n (%)</w:t>
            </w:r>
          </w:p>
        </w:tc>
        <w:tc>
          <w:tcPr>
            <w:tcW w:w="2819" w:type="dxa"/>
            <w:noWrap/>
            <w:hideMark/>
          </w:tcPr>
          <w:p w14:paraId="7DCE6D5B" w14:textId="77777777" w:rsidR="003552A1" w:rsidRPr="00E523DC" w:rsidRDefault="003552A1" w:rsidP="007069E3">
            <w:pPr>
              <w:jc w:val="center"/>
              <w:rPr>
                <w:rFonts w:ascii="Times New Roman" w:hAnsi="Times New Roman" w:cs="Times New Roman"/>
                <w:sz w:val="24"/>
                <w:szCs w:val="24"/>
              </w:rPr>
            </w:pPr>
          </w:p>
        </w:tc>
        <w:tc>
          <w:tcPr>
            <w:tcW w:w="2819" w:type="dxa"/>
            <w:noWrap/>
            <w:hideMark/>
          </w:tcPr>
          <w:p w14:paraId="73463058" w14:textId="77777777" w:rsidR="003552A1" w:rsidRPr="00E523DC" w:rsidRDefault="003552A1" w:rsidP="007069E3">
            <w:pPr>
              <w:jc w:val="center"/>
              <w:rPr>
                <w:rFonts w:ascii="Times New Roman" w:hAnsi="Times New Roman" w:cs="Times New Roman"/>
                <w:sz w:val="24"/>
                <w:szCs w:val="24"/>
              </w:rPr>
            </w:pPr>
          </w:p>
        </w:tc>
        <w:tc>
          <w:tcPr>
            <w:tcW w:w="1852" w:type="dxa"/>
            <w:noWrap/>
            <w:hideMark/>
          </w:tcPr>
          <w:p w14:paraId="66B99C93" w14:textId="77777777" w:rsidR="003552A1" w:rsidRPr="00E523DC" w:rsidRDefault="003552A1" w:rsidP="007069E3">
            <w:pPr>
              <w:jc w:val="center"/>
              <w:rPr>
                <w:rFonts w:ascii="Times New Roman" w:hAnsi="Times New Roman" w:cs="Times New Roman"/>
                <w:sz w:val="24"/>
                <w:szCs w:val="24"/>
              </w:rPr>
            </w:pPr>
          </w:p>
        </w:tc>
      </w:tr>
      <w:tr w:rsidR="003552A1" w:rsidRPr="00E523DC" w14:paraId="080E4872" w14:textId="77777777" w:rsidTr="007069E3">
        <w:trPr>
          <w:trHeight w:val="364"/>
        </w:trPr>
        <w:tc>
          <w:tcPr>
            <w:tcW w:w="4067" w:type="dxa"/>
            <w:noWrap/>
            <w:hideMark/>
          </w:tcPr>
          <w:p w14:paraId="3876D08A"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Ipragliflozin</w:t>
            </w:r>
          </w:p>
        </w:tc>
        <w:tc>
          <w:tcPr>
            <w:tcW w:w="2819" w:type="dxa"/>
            <w:noWrap/>
            <w:hideMark/>
          </w:tcPr>
          <w:p w14:paraId="412B1CC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(6.5)</w:t>
            </w:r>
          </w:p>
        </w:tc>
        <w:tc>
          <w:tcPr>
            <w:tcW w:w="2819" w:type="dxa"/>
            <w:noWrap/>
            <w:hideMark/>
          </w:tcPr>
          <w:p w14:paraId="2DFB74D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NA</w:t>
            </w:r>
          </w:p>
        </w:tc>
        <w:tc>
          <w:tcPr>
            <w:tcW w:w="1852" w:type="dxa"/>
            <w:noWrap/>
            <w:hideMark/>
          </w:tcPr>
          <w:p w14:paraId="22BEAD62" w14:textId="77777777" w:rsidR="003552A1" w:rsidRPr="00E523DC" w:rsidRDefault="003552A1" w:rsidP="007069E3">
            <w:pPr>
              <w:jc w:val="center"/>
              <w:rPr>
                <w:rFonts w:ascii="Times New Roman" w:hAnsi="Times New Roman" w:cs="Times New Roman"/>
                <w:sz w:val="24"/>
                <w:szCs w:val="24"/>
              </w:rPr>
            </w:pPr>
          </w:p>
        </w:tc>
      </w:tr>
      <w:tr w:rsidR="003552A1" w:rsidRPr="00E523DC" w14:paraId="5A2C42F4" w14:textId="77777777" w:rsidTr="007069E3">
        <w:trPr>
          <w:trHeight w:val="364"/>
        </w:trPr>
        <w:tc>
          <w:tcPr>
            <w:tcW w:w="4067" w:type="dxa"/>
            <w:noWrap/>
            <w:hideMark/>
          </w:tcPr>
          <w:p w14:paraId="26FDE79A"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Empagliflozin</w:t>
            </w:r>
          </w:p>
        </w:tc>
        <w:tc>
          <w:tcPr>
            <w:tcW w:w="2819" w:type="dxa"/>
            <w:noWrap/>
            <w:hideMark/>
          </w:tcPr>
          <w:p w14:paraId="75AABC8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24 (77.4)</w:t>
            </w:r>
          </w:p>
        </w:tc>
        <w:tc>
          <w:tcPr>
            <w:tcW w:w="2819" w:type="dxa"/>
            <w:noWrap/>
            <w:hideMark/>
          </w:tcPr>
          <w:p w14:paraId="320FB97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NA</w:t>
            </w:r>
          </w:p>
        </w:tc>
        <w:tc>
          <w:tcPr>
            <w:tcW w:w="1852" w:type="dxa"/>
            <w:noWrap/>
            <w:hideMark/>
          </w:tcPr>
          <w:p w14:paraId="204A36FD" w14:textId="77777777" w:rsidR="003552A1" w:rsidRPr="00E523DC" w:rsidRDefault="003552A1" w:rsidP="007069E3">
            <w:pPr>
              <w:jc w:val="center"/>
              <w:rPr>
                <w:rFonts w:ascii="Times New Roman" w:hAnsi="Times New Roman" w:cs="Times New Roman"/>
                <w:sz w:val="24"/>
                <w:szCs w:val="24"/>
              </w:rPr>
            </w:pPr>
          </w:p>
        </w:tc>
      </w:tr>
      <w:tr w:rsidR="003552A1" w:rsidRPr="00E523DC" w14:paraId="411ADCFD" w14:textId="77777777" w:rsidTr="007069E3">
        <w:trPr>
          <w:trHeight w:val="364"/>
        </w:trPr>
        <w:tc>
          <w:tcPr>
            <w:tcW w:w="4067" w:type="dxa"/>
            <w:noWrap/>
            <w:hideMark/>
          </w:tcPr>
          <w:p w14:paraId="6F116992"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Canagliflozin</w:t>
            </w:r>
          </w:p>
        </w:tc>
        <w:tc>
          <w:tcPr>
            <w:tcW w:w="2819" w:type="dxa"/>
            <w:noWrap/>
            <w:hideMark/>
          </w:tcPr>
          <w:p w14:paraId="0A0C0B91"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(6.5)</w:t>
            </w:r>
          </w:p>
        </w:tc>
        <w:tc>
          <w:tcPr>
            <w:tcW w:w="2819" w:type="dxa"/>
            <w:noWrap/>
            <w:hideMark/>
          </w:tcPr>
          <w:p w14:paraId="0B24612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NA</w:t>
            </w:r>
          </w:p>
        </w:tc>
        <w:tc>
          <w:tcPr>
            <w:tcW w:w="1852" w:type="dxa"/>
            <w:noWrap/>
            <w:hideMark/>
          </w:tcPr>
          <w:p w14:paraId="0DB05789" w14:textId="77777777" w:rsidR="003552A1" w:rsidRPr="00E523DC" w:rsidRDefault="003552A1" w:rsidP="007069E3">
            <w:pPr>
              <w:jc w:val="center"/>
              <w:rPr>
                <w:rFonts w:ascii="Times New Roman" w:hAnsi="Times New Roman" w:cs="Times New Roman"/>
                <w:sz w:val="24"/>
                <w:szCs w:val="24"/>
              </w:rPr>
            </w:pPr>
          </w:p>
        </w:tc>
      </w:tr>
      <w:tr w:rsidR="003552A1" w:rsidRPr="00E523DC" w14:paraId="6A5016E8" w14:textId="77777777" w:rsidTr="007069E3">
        <w:trPr>
          <w:trHeight w:val="364"/>
        </w:trPr>
        <w:tc>
          <w:tcPr>
            <w:tcW w:w="4067" w:type="dxa"/>
            <w:noWrap/>
            <w:hideMark/>
          </w:tcPr>
          <w:p w14:paraId="3E9CB4EB"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Dapagliflozin</w:t>
            </w:r>
          </w:p>
        </w:tc>
        <w:tc>
          <w:tcPr>
            <w:tcW w:w="2819" w:type="dxa"/>
            <w:noWrap/>
            <w:hideMark/>
          </w:tcPr>
          <w:p w14:paraId="1CD5818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 (3.2)</w:t>
            </w:r>
          </w:p>
        </w:tc>
        <w:tc>
          <w:tcPr>
            <w:tcW w:w="2819" w:type="dxa"/>
            <w:noWrap/>
            <w:hideMark/>
          </w:tcPr>
          <w:p w14:paraId="45D5D51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NA</w:t>
            </w:r>
          </w:p>
        </w:tc>
        <w:tc>
          <w:tcPr>
            <w:tcW w:w="1852" w:type="dxa"/>
            <w:noWrap/>
            <w:hideMark/>
          </w:tcPr>
          <w:p w14:paraId="375C4858" w14:textId="77777777" w:rsidR="003552A1" w:rsidRPr="00E523DC" w:rsidRDefault="003552A1" w:rsidP="007069E3">
            <w:pPr>
              <w:jc w:val="center"/>
              <w:rPr>
                <w:rFonts w:ascii="Times New Roman" w:hAnsi="Times New Roman" w:cs="Times New Roman"/>
                <w:sz w:val="24"/>
                <w:szCs w:val="24"/>
              </w:rPr>
            </w:pPr>
          </w:p>
        </w:tc>
      </w:tr>
      <w:tr w:rsidR="003552A1" w:rsidRPr="00E523DC" w14:paraId="1078423B" w14:textId="77777777" w:rsidTr="007069E3">
        <w:trPr>
          <w:trHeight w:val="364"/>
        </w:trPr>
        <w:tc>
          <w:tcPr>
            <w:tcW w:w="4067" w:type="dxa"/>
            <w:noWrap/>
            <w:hideMark/>
          </w:tcPr>
          <w:p w14:paraId="1D8BB24D"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Lu</w:t>
            </w:r>
            <w:r>
              <w:rPr>
                <w:rFonts w:ascii="Times New Roman" w:hAnsi="Times New Roman" w:cs="Times New Roman"/>
                <w:sz w:val="24"/>
                <w:szCs w:val="24"/>
              </w:rPr>
              <w:t>s</w:t>
            </w:r>
            <w:r w:rsidRPr="00E523DC">
              <w:rPr>
                <w:rFonts w:ascii="Times New Roman" w:hAnsi="Times New Roman" w:cs="Times New Roman" w:hint="eastAsia"/>
                <w:sz w:val="24"/>
                <w:szCs w:val="24"/>
              </w:rPr>
              <w:t>eogliflozin</w:t>
            </w:r>
          </w:p>
        </w:tc>
        <w:tc>
          <w:tcPr>
            <w:tcW w:w="2819" w:type="dxa"/>
            <w:noWrap/>
            <w:hideMark/>
          </w:tcPr>
          <w:p w14:paraId="1343FCA8"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(6.5)</w:t>
            </w:r>
          </w:p>
        </w:tc>
        <w:tc>
          <w:tcPr>
            <w:tcW w:w="2819" w:type="dxa"/>
            <w:noWrap/>
            <w:hideMark/>
          </w:tcPr>
          <w:p w14:paraId="324073D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NA</w:t>
            </w:r>
          </w:p>
        </w:tc>
        <w:tc>
          <w:tcPr>
            <w:tcW w:w="1852" w:type="dxa"/>
            <w:noWrap/>
            <w:hideMark/>
          </w:tcPr>
          <w:p w14:paraId="6DA93C39" w14:textId="77777777" w:rsidR="003552A1" w:rsidRPr="00E523DC" w:rsidRDefault="003552A1" w:rsidP="007069E3">
            <w:pPr>
              <w:jc w:val="center"/>
              <w:rPr>
                <w:rFonts w:ascii="Times New Roman" w:hAnsi="Times New Roman" w:cs="Times New Roman"/>
                <w:sz w:val="24"/>
                <w:szCs w:val="24"/>
              </w:rPr>
            </w:pPr>
          </w:p>
        </w:tc>
      </w:tr>
      <w:tr w:rsidR="003552A1" w:rsidRPr="00E523DC" w14:paraId="0CE30FB0" w14:textId="77777777" w:rsidTr="007069E3">
        <w:trPr>
          <w:trHeight w:val="364"/>
        </w:trPr>
        <w:tc>
          <w:tcPr>
            <w:tcW w:w="4067" w:type="dxa"/>
            <w:noWrap/>
            <w:hideMark/>
          </w:tcPr>
          <w:p w14:paraId="70919E1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Insulin, n (%)</w:t>
            </w:r>
          </w:p>
        </w:tc>
        <w:tc>
          <w:tcPr>
            <w:tcW w:w="2819" w:type="dxa"/>
            <w:noWrap/>
            <w:hideMark/>
          </w:tcPr>
          <w:p w14:paraId="1D6A84D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18 (58.1)</w:t>
            </w:r>
          </w:p>
        </w:tc>
        <w:tc>
          <w:tcPr>
            <w:tcW w:w="2819" w:type="dxa"/>
            <w:noWrap/>
            <w:hideMark/>
          </w:tcPr>
          <w:p w14:paraId="1A77E83B"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60 (48.4)</w:t>
            </w:r>
          </w:p>
        </w:tc>
        <w:tc>
          <w:tcPr>
            <w:tcW w:w="1852" w:type="dxa"/>
            <w:noWrap/>
            <w:hideMark/>
          </w:tcPr>
          <w:p w14:paraId="0514E007"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0.42</w:t>
            </w:r>
          </w:p>
        </w:tc>
      </w:tr>
      <w:tr w:rsidR="003552A1" w:rsidRPr="00E523DC" w14:paraId="66BBB5EB" w14:textId="77777777" w:rsidTr="007069E3">
        <w:trPr>
          <w:trHeight w:val="364"/>
        </w:trPr>
        <w:tc>
          <w:tcPr>
            <w:tcW w:w="4067" w:type="dxa"/>
            <w:noWrap/>
            <w:hideMark/>
          </w:tcPr>
          <w:p w14:paraId="7DDD8DA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sz w:val="24"/>
                <w:szCs w:val="24"/>
              </w:rPr>
              <w:t>Metformin</w:t>
            </w:r>
            <w:r w:rsidRPr="00E523DC">
              <w:rPr>
                <w:rFonts w:ascii="Times New Roman" w:hAnsi="Times New Roman" w:cs="Times New Roman" w:hint="eastAsia"/>
                <w:sz w:val="24"/>
                <w:szCs w:val="24"/>
              </w:rPr>
              <w:t>, n (%)</w:t>
            </w:r>
          </w:p>
        </w:tc>
        <w:tc>
          <w:tcPr>
            <w:tcW w:w="2819" w:type="dxa"/>
            <w:noWrap/>
            <w:hideMark/>
          </w:tcPr>
          <w:p w14:paraId="379135A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7 (22.6)</w:t>
            </w:r>
          </w:p>
        </w:tc>
        <w:tc>
          <w:tcPr>
            <w:tcW w:w="2819" w:type="dxa"/>
            <w:noWrap/>
            <w:hideMark/>
          </w:tcPr>
          <w:p w14:paraId="58C37792"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15 (12.1)</w:t>
            </w:r>
          </w:p>
        </w:tc>
        <w:tc>
          <w:tcPr>
            <w:tcW w:w="1852" w:type="dxa"/>
            <w:noWrap/>
            <w:hideMark/>
          </w:tcPr>
          <w:p w14:paraId="5DCEEF3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0.15</w:t>
            </w:r>
          </w:p>
        </w:tc>
      </w:tr>
      <w:tr w:rsidR="003552A1" w:rsidRPr="00E523DC" w14:paraId="3C7E0D8C" w14:textId="77777777" w:rsidTr="007069E3">
        <w:trPr>
          <w:trHeight w:val="364"/>
        </w:trPr>
        <w:tc>
          <w:tcPr>
            <w:tcW w:w="4067" w:type="dxa"/>
            <w:noWrap/>
            <w:hideMark/>
          </w:tcPr>
          <w:p w14:paraId="4A3EE74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Sulfonylurea, n (%)</w:t>
            </w:r>
          </w:p>
        </w:tc>
        <w:tc>
          <w:tcPr>
            <w:tcW w:w="2819" w:type="dxa"/>
            <w:noWrap/>
            <w:hideMark/>
          </w:tcPr>
          <w:p w14:paraId="6A3AEEF2"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8 (25.8)</w:t>
            </w:r>
          </w:p>
        </w:tc>
        <w:tc>
          <w:tcPr>
            <w:tcW w:w="2819" w:type="dxa"/>
            <w:noWrap/>
            <w:hideMark/>
          </w:tcPr>
          <w:p w14:paraId="71EDB28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22 (17.7)</w:t>
            </w:r>
          </w:p>
        </w:tc>
        <w:tc>
          <w:tcPr>
            <w:tcW w:w="1852" w:type="dxa"/>
            <w:noWrap/>
            <w:hideMark/>
          </w:tcPr>
          <w:p w14:paraId="46E78FA2"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0.3</w:t>
            </w:r>
            <w:r>
              <w:rPr>
                <w:rFonts w:ascii="Times New Roman" w:hAnsi="Times New Roman" w:cs="Times New Roman"/>
                <w:sz w:val="24"/>
                <w:szCs w:val="24"/>
              </w:rPr>
              <w:t>2</w:t>
            </w:r>
          </w:p>
        </w:tc>
      </w:tr>
      <w:tr w:rsidR="003552A1" w:rsidRPr="00E523DC" w14:paraId="1716BD9E" w14:textId="77777777" w:rsidTr="007069E3">
        <w:trPr>
          <w:trHeight w:val="364"/>
        </w:trPr>
        <w:tc>
          <w:tcPr>
            <w:tcW w:w="4067" w:type="dxa"/>
            <w:noWrap/>
            <w:hideMark/>
          </w:tcPr>
          <w:p w14:paraId="4ADA899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Dipeptidyl peptidase-4 inhibitor, n (%)</w:t>
            </w:r>
          </w:p>
        </w:tc>
        <w:tc>
          <w:tcPr>
            <w:tcW w:w="2819" w:type="dxa"/>
            <w:noWrap/>
            <w:hideMark/>
          </w:tcPr>
          <w:p w14:paraId="3CDCC4D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20 (64.5)</w:t>
            </w:r>
          </w:p>
        </w:tc>
        <w:tc>
          <w:tcPr>
            <w:tcW w:w="2819" w:type="dxa"/>
            <w:noWrap/>
            <w:hideMark/>
          </w:tcPr>
          <w:p w14:paraId="7C77356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80 (64.5)</w:t>
            </w:r>
          </w:p>
        </w:tc>
        <w:tc>
          <w:tcPr>
            <w:tcW w:w="1852" w:type="dxa"/>
            <w:noWrap/>
            <w:hideMark/>
          </w:tcPr>
          <w:p w14:paraId="04499CF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w:t>
            </w:r>
          </w:p>
        </w:tc>
      </w:tr>
      <w:tr w:rsidR="003552A1" w:rsidRPr="00E523DC" w14:paraId="4B1621D6" w14:textId="77777777" w:rsidTr="007069E3">
        <w:trPr>
          <w:trHeight w:val="364"/>
        </w:trPr>
        <w:tc>
          <w:tcPr>
            <w:tcW w:w="4067" w:type="dxa"/>
            <w:noWrap/>
            <w:hideMark/>
          </w:tcPr>
          <w:p w14:paraId="5E7517BC" w14:textId="77777777" w:rsidR="003552A1" w:rsidRPr="00E523DC" w:rsidRDefault="003552A1" w:rsidP="007069E3">
            <w:pPr>
              <w:jc w:val="center"/>
              <w:rPr>
                <w:rFonts w:ascii="Times New Roman" w:hAnsi="Times New Roman" w:cs="Times New Roman"/>
                <w:sz w:val="24"/>
                <w:szCs w:val="24"/>
              </w:rPr>
            </w:pPr>
            <w:r>
              <w:rPr>
                <w:rFonts w:ascii="Times New Roman" w:hAnsi="Times New Roman" w:cs="Times New Roman"/>
                <w:sz w:val="24"/>
                <w:szCs w:val="24"/>
              </w:rPr>
              <w:t>T</w:t>
            </w:r>
            <w:r w:rsidRPr="00E523DC">
              <w:rPr>
                <w:rFonts w:ascii="Times New Roman" w:hAnsi="Times New Roman" w:cs="Times New Roman" w:hint="eastAsia"/>
                <w:sz w:val="24"/>
                <w:szCs w:val="24"/>
              </w:rPr>
              <w:t>hiazolidine, n (%)</w:t>
            </w:r>
          </w:p>
        </w:tc>
        <w:tc>
          <w:tcPr>
            <w:tcW w:w="2819" w:type="dxa"/>
            <w:noWrap/>
            <w:hideMark/>
          </w:tcPr>
          <w:p w14:paraId="4D1C701F"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(6.5)</w:t>
            </w:r>
          </w:p>
        </w:tc>
        <w:tc>
          <w:tcPr>
            <w:tcW w:w="2819" w:type="dxa"/>
            <w:noWrap/>
            <w:hideMark/>
          </w:tcPr>
          <w:p w14:paraId="5706338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(1.6)</w:t>
            </w:r>
          </w:p>
        </w:tc>
        <w:tc>
          <w:tcPr>
            <w:tcW w:w="1852" w:type="dxa"/>
            <w:noWrap/>
            <w:hideMark/>
          </w:tcPr>
          <w:p w14:paraId="23F3627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w:t>
            </w:r>
            <w:r>
              <w:rPr>
                <w:rFonts w:ascii="Times New Roman" w:hAnsi="Times New Roman" w:cs="Times New Roman"/>
                <w:sz w:val="24"/>
                <w:szCs w:val="24"/>
              </w:rPr>
              <w:t>8</w:t>
            </w:r>
          </w:p>
        </w:tc>
      </w:tr>
      <w:tr w:rsidR="003552A1" w:rsidRPr="00E523DC" w14:paraId="6997EB00" w14:textId="77777777" w:rsidTr="007069E3">
        <w:trPr>
          <w:trHeight w:val="364"/>
        </w:trPr>
        <w:tc>
          <w:tcPr>
            <w:tcW w:w="4067" w:type="dxa"/>
            <w:noWrap/>
            <w:hideMark/>
          </w:tcPr>
          <w:p w14:paraId="2B1CF31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GLP1 receptor agonist, n (%)</w:t>
            </w:r>
          </w:p>
        </w:tc>
        <w:tc>
          <w:tcPr>
            <w:tcW w:w="2819" w:type="dxa"/>
            <w:noWrap/>
            <w:hideMark/>
          </w:tcPr>
          <w:p w14:paraId="10A5DBB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 (6.5)</w:t>
            </w:r>
          </w:p>
        </w:tc>
        <w:tc>
          <w:tcPr>
            <w:tcW w:w="2819" w:type="dxa"/>
            <w:noWrap/>
            <w:hideMark/>
          </w:tcPr>
          <w:p w14:paraId="45EA138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8 (6.5)</w:t>
            </w:r>
          </w:p>
        </w:tc>
        <w:tc>
          <w:tcPr>
            <w:tcW w:w="1852" w:type="dxa"/>
            <w:noWrap/>
            <w:hideMark/>
          </w:tcPr>
          <w:p w14:paraId="3FFD0AE6"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w:t>
            </w:r>
          </w:p>
        </w:tc>
      </w:tr>
      <w:tr w:rsidR="003552A1" w:rsidRPr="00E523DC" w14:paraId="1CAF2FFE" w14:textId="77777777" w:rsidTr="007069E3">
        <w:trPr>
          <w:trHeight w:val="364"/>
        </w:trPr>
        <w:tc>
          <w:tcPr>
            <w:tcW w:w="4067" w:type="dxa"/>
            <w:noWrap/>
            <w:hideMark/>
          </w:tcPr>
          <w:p w14:paraId="041F49DA"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Alpha-glucosidase inhibitor, n (%)</w:t>
            </w:r>
          </w:p>
        </w:tc>
        <w:tc>
          <w:tcPr>
            <w:tcW w:w="2819" w:type="dxa"/>
            <w:noWrap/>
            <w:hideMark/>
          </w:tcPr>
          <w:p w14:paraId="3F60E46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5 (16.1)</w:t>
            </w:r>
          </w:p>
        </w:tc>
        <w:tc>
          <w:tcPr>
            <w:tcW w:w="2819" w:type="dxa"/>
            <w:noWrap/>
            <w:hideMark/>
          </w:tcPr>
          <w:p w14:paraId="0327CDD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11 (8.9)</w:t>
            </w:r>
          </w:p>
        </w:tc>
        <w:tc>
          <w:tcPr>
            <w:tcW w:w="1852" w:type="dxa"/>
            <w:noWrap/>
            <w:hideMark/>
          </w:tcPr>
          <w:p w14:paraId="29116DD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0.3</w:t>
            </w:r>
            <w:r>
              <w:rPr>
                <w:rFonts w:ascii="Times New Roman" w:hAnsi="Times New Roman" w:cs="Times New Roman"/>
                <w:sz w:val="24"/>
                <w:szCs w:val="24"/>
              </w:rPr>
              <w:t>2</w:t>
            </w:r>
          </w:p>
        </w:tc>
      </w:tr>
      <w:tr w:rsidR="003552A1" w:rsidRPr="00E523DC" w14:paraId="6B6813AC" w14:textId="77777777" w:rsidTr="007069E3">
        <w:trPr>
          <w:trHeight w:val="364"/>
        </w:trPr>
        <w:tc>
          <w:tcPr>
            <w:tcW w:w="4067" w:type="dxa"/>
            <w:noWrap/>
            <w:hideMark/>
          </w:tcPr>
          <w:p w14:paraId="07D0E2D1"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sz w:val="24"/>
                <w:szCs w:val="24"/>
              </w:rPr>
              <w:t>Glinide</w:t>
            </w:r>
            <w:r w:rsidRPr="00E523DC">
              <w:rPr>
                <w:rFonts w:ascii="Times New Roman" w:hAnsi="Times New Roman" w:cs="Times New Roman" w:hint="eastAsia"/>
                <w:sz w:val="24"/>
                <w:szCs w:val="24"/>
              </w:rPr>
              <w:t>, n (%)</w:t>
            </w:r>
          </w:p>
        </w:tc>
        <w:tc>
          <w:tcPr>
            <w:tcW w:w="2819" w:type="dxa"/>
            <w:noWrap/>
            <w:hideMark/>
          </w:tcPr>
          <w:p w14:paraId="739A209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 (9.7)</w:t>
            </w:r>
          </w:p>
        </w:tc>
        <w:tc>
          <w:tcPr>
            <w:tcW w:w="2819" w:type="dxa"/>
            <w:noWrap/>
            <w:hideMark/>
          </w:tcPr>
          <w:p w14:paraId="7AE18204"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5 (4.0)</w:t>
            </w:r>
          </w:p>
        </w:tc>
        <w:tc>
          <w:tcPr>
            <w:tcW w:w="1852" w:type="dxa"/>
            <w:noWrap/>
            <w:hideMark/>
          </w:tcPr>
          <w:p w14:paraId="3845DE2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w:t>
            </w:r>
            <w:r>
              <w:rPr>
                <w:rFonts w:ascii="Times New Roman" w:hAnsi="Times New Roman" w:cs="Times New Roman"/>
                <w:sz w:val="24"/>
                <w:szCs w:val="24"/>
              </w:rPr>
              <w:t>20</w:t>
            </w:r>
          </w:p>
        </w:tc>
      </w:tr>
      <w:tr w:rsidR="003552A1" w:rsidRPr="00E523DC" w14:paraId="5B3D2C96" w14:textId="77777777" w:rsidTr="007069E3">
        <w:trPr>
          <w:trHeight w:val="364"/>
        </w:trPr>
        <w:tc>
          <w:tcPr>
            <w:tcW w:w="4067" w:type="dxa"/>
            <w:noWrap/>
            <w:hideMark/>
          </w:tcPr>
          <w:p w14:paraId="12C78C5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Preoperative complication</w:t>
            </w:r>
          </w:p>
        </w:tc>
        <w:tc>
          <w:tcPr>
            <w:tcW w:w="2819" w:type="dxa"/>
            <w:noWrap/>
            <w:hideMark/>
          </w:tcPr>
          <w:p w14:paraId="0C5FE450" w14:textId="77777777" w:rsidR="003552A1" w:rsidRPr="00E523DC" w:rsidRDefault="003552A1" w:rsidP="007069E3">
            <w:pPr>
              <w:jc w:val="center"/>
              <w:rPr>
                <w:rFonts w:ascii="Times New Roman" w:hAnsi="Times New Roman" w:cs="Times New Roman"/>
                <w:sz w:val="24"/>
                <w:szCs w:val="24"/>
              </w:rPr>
            </w:pPr>
          </w:p>
        </w:tc>
        <w:tc>
          <w:tcPr>
            <w:tcW w:w="2819" w:type="dxa"/>
            <w:noWrap/>
            <w:hideMark/>
          </w:tcPr>
          <w:p w14:paraId="55C68A75" w14:textId="77777777" w:rsidR="003552A1" w:rsidRPr="00E523DC" w:rsidRDefault="003552A1" w:rsidP="007069E3">
            <w:pPr>
              <w:jc w:val="center"/>
              <w:rPr>
                <w:rFonts w:ascii="Times New Roman" w:hAnsi="Times New Roman" w:cs="Times New Roman"/>
                <w:sz w:val="24"/>
                <w:szCs w:val="24"/>
              </w:rPr>
            </w:pPr>
          </w:p>
        </w:tc>
        <w:tc>
          <w:tcPr>
            <w:tcW w:w="1852" w:type="dxa"/>
            <w:noWrap/>
            <w:hideMark/>
          </w:tcPr>
          <w:p w14:paraId="3CBA8997" w14:textId="77777777" w:rsidR="003552A1" w:rsidRPr="00E523DC" w:rsidRDefault="003552A1" w:rsidP="007069E3">
            <w:pPr>
              <w:jc w:val="center"/>
              <w:rPr>
                <w:rFonts w:ascii="Times New Roman" w:hAnsi="Times New Roman" w:cs="Times New Roman"/>
                <w:sz w:val="24"/>
                <w:szCs w:val="24"/>
              </w:rPr>
            </w:pPr>
          </w:p>
        </w:tc>
      </w:tr>
      <w:tr w:rsidR="003552A1" w:rsidRPr="00E523DC" w14:paraId="2EF5FFA7" w14:textId="77777777" w:rsidTr="007069E3">
        <w:trPr>
          <w:trHeight w:val="364"/>
        </w:trPr>
        <w:tc>
          <w:tcPr>
            <w:tcW w:w="4067" w:type="dxa"/>
            <w:noWrap/>
            <w:hideMark/>
          </w:tcPr>
          <w:p w14:paraId="54E46250"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Cancer, n (%)</w:t>
            </w:r>
          </w:p>
        </w:tc>
        <w:tc>
          <w:tcPr>
            <w:tcW w:w="2819" w:type="dxa"/>
            <w:noWrap/>
            <w:hideMark/>
          </w:tcPr>
          <w:p w14:paraId="589C7F8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16 (51.6)</w:t>
            </w:r>
          </w:p>
        </w:tc>
        <w:tc>
          <w:tcPr>
            <w:tcW w:w="2819" w:type="dxa"/>
            <w:noWrap/>
            <w:hideMark/>
          </w:tcPr>
          <w:p w14:paraId="06D4A66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63 (50.8)</w:t>
            </w:r>
          </w:p>
        </w:tc>
        <w:tc>
          <w:tcPr>
            <w:tcW w:w="1852" w:type="dxa"/>
            <w:noWrap/>
            <w:hideMark/>
          </w:tcPr>
          <w:p w14:paraId="26FF65E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w:t>
            </w:r>
          </w:p>
        </w:tc>
      </w:tr>
      <w:tr w:rsidR="003552A1" w:rsidRPr="00E523DC" w14:paraId="6FC2B85A" w14:textId="77777777" w:rsidTr="007069E3">
        <w:trPr>
          <w:trHeight w:val="364"/>
        </w:trPr>
        <w:tc>
          <w:tcPr>
            <w:tcW w:w="4067" w:type="dxa"/>
            <w:noWrap/>
            <w:hideMark/>
          </w:tcPr>
          <w:p w14:paraId="2E5D793E"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lastRenderedPageBreak/>
              <w:t>Hypertension, n (%)</w:t>
            </w:r>
          </w:p>
        </w:tc>
        <w:tc>
          <w:tcPr>
            <w:tcW w:w="2819" w:type="dxa"/>
            <w:noWrap/>
            <w:hideMark/>
          </w:tcPr>
          <w:p w14:paraId="5301159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21 (67.7)</w:t>
            </w:r>
          </w:p>
        </w:tc>
        <w:tc>
          <w:tcPr>
            <w:tcW w:w="2819" w:type="dxa"/>
            <w:noWrap/>
            <w:hideMark/>
          </w:tcPr>
          <w:p w14:paraId="6BA71CE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62 (50.0)</w:t>
            </w:r>
          </w:p>
        </w:tc>
        <w:tc>
          <w:tcPr>
            <w:tcW w:w="1852" w:type="dxa"/>
            <w:noWrap/>
            <w:hideMark/>
          </w:tcPr>
          <w:p w14:paraId="050D715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w:t>
            </w:r>
            <w:r>
              <w:rPr>
                <w:rFonts w:ascii="Times New Roman" w:hAnsi="Times New Roman" w:cs="Times New Roman"/>
                <w:sz w:val="24"/>
                <w:szCs w:val="24"/>
              </w:rPr>
              <w:t>1</w:t>
            </w:r>
          </w:p>
        </w:tc>
      </w:tr>
      <w:tr w:rsidR="003552A1" w:rsidRPr="00E523DC" w14:paraId="30513169" w14:textId="77777777" w:rsidTr="007069E3">
        <w:trPr>
          <w:trHeight w:val="364"/>
        </w:trPr>
        <w:tc>
          <w:tcPr>
            <w:tcW w:w="4067" w:type="dxa"/>
            <w:noWrap/>
            <w:hideMark/>
          </w:tcPr>
          <w:p w14:paraId="1C273E0C"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Heart failure, n (%)</w:t>
            </w:r>
          </w:p>
        </w:tc>
        <w:tc>
          <w:tcPr>
            <w:tcW w:w="2819" w:type="dxa"/>
            <w:noWrap/>
            <w:hideMark/>
          </w:tcPr>
          <w:p w14:paraId="288414D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10 (32.3)</w:t>
            </w:r>
          </w:p>
        </w:tc>
        <w:tc>
          <w:tcPr>
            <w:tcW w:w="2819" w:type="dxa"/>
            <w:noWrap/>
            <w:hideMark/>
          </w:tcPr>
          <w:p w14:paraId="6E1F9A8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23 (18.5)</w:t>
            </w:r>
          </w:p>
        </w:tc>
        <w:tc>
          <w:tcPr>
            <w:tcW w:w="1852" w:type="dxa"/>
            <w:noWrap/>
            <w:hideMark/>
          </w:tcPr>
          <w:p w14:paraId="4D78DA08"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0.1</w:t>
            </w:r>
            <w:r>
              <w:rPr>
                <w:rFonts w:ascii="Times New Roman" w:hAnsi="Times New Roman" w:cs="Times New Roman"/>
                <w:sz w:val="24"/>
                <w:szCs w:val="24"/>
              </w:rPr>
              <w:t>4</w:t>
            </w:r>
          </w:p>
        </w:tc>
      </w:tr>
      <w:tr w:rsidR="003552A1" w:rsidRPr="00E523DC" w14:paraId="105ECA7C" w14:textId="77777777" w:rsidTr="007069E3">
        <w:trPr>
          <w:trHeight w:val="364"/>
        </w:trPr>
        <w:tc>
          <w:tcPr>
            <w:tcW w:w="4067" w:type="dxa"/>
            <w:noWrap/>
            <w:hideMark/>
          </w:tcPr>
          <w:p w14:paraId="35E14E14"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Myocardial infarction, n (%)</w:t>
            </w:r>
          </w:p>
        </w:tc>
        <w:tc>
          <w:tcPr>
            <w:tcW w:w="2819" w:type="dxa"/>
            <w:noWrap/>
            <w:hideMark/>
          </w:tcPr>
          <w:p w14:paraId="1F7D334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19 (61.3)</w:t>
            </w:r>
          </w:p>
        </w:tc>
        <w:tc>
          <w:tcPr>
            <w:tcW w:w="2819" w:type="dxa"/>
            <w:noWrap/>
            <w:hideMark/>
          </w:tcPr>
          <w:p w14:paraId="2125E93E"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49 (39.5)</w:t>
            </w:r>
          </w:p>
        </w:tc>
        <w:tc>
          <w:tcPr>
            <w:tcW w:w="1852" w:type="dxa"/>
            <w:noWrap/>
            <w:hideMark/>
          </w:tcPr>
          <w:p w14:paraId="4671A1F3" w14:textId="77777777" w:rsidR="003552A1" w:rsidRPr="00CC5C9F" w:rsidRDefault="003552A1" w:rsidP="007069E3">
            <w:pPr>
              <w:jc w:val="center"/>
              <w:rPr>
                <w:rFonts w:ascii="Times New Roman" w:hAnsi="Times New Roman" w:cs="Times New Roman"/>
                <w:b/>
                <w:bCs/>
                <w:sz w:val="24"/>
                <w:szCs w:val="24"/>
              </w:rPr>
            </w:pPr>
            <w:r w:rsidRPr="00CC5C9F">
              <w:rPr>
                <w:rFonts w:ascii="Times New Roman" w:hAnsi="Times New Roman" w:cs="Times New Roman" w:hint="eastAsia"/>
                <w:b/>
                <w:bCs/>
                <w:sz w:val="24"/>
                <w:szCs w:val="24"/>
              </w:rPr>
              <w:t>0.04</w:t>
            </w:r>
          </w:p>
        </w:tc>
      </w:tr>
      <w:tr w:rsidR="003552A1" w:rsidRPr="00E523DC" w14:paraId="55397115" w14:textId="77777777" w:rsidTr="007069E3">
        <w:trPr>
          <w:trHeight w:val="364"/>
        </w:trPr>
        <w:tc>
          <w:tcPr>
            <w:tcW w:w="4067" w:type="dxa"/>
            <w:noWrap/>
            <w:hideMark/>
          </w:tcPr>
          <w:p w14:paraId="1F8ABD68"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Stroke, n (%)</w:t>
            </w:r>
          </w:p>
        </w:tc>
        <w:tc>
          <w:tcPr>
            <w:tcW w:w="2819" w:type="dxa"/>
            <w:noWrap/>
            <w:hideMark/>
          </w:tcPr>
          <w:p w14:paraId="289107C3"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4 (12.9)</w:t>
            </w:r>
          </w:p>
        </w:tc>
        <w:tc>
          <w:tcPr>
            <w:tcW w:w="2819" w:type="dxa"/>
            <w:noWrap/>
            <w:hideMark/>
          </w:tcPr>
          <w:p w14:paraId="5EE39A88"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12 (9.7)</w:t>
            </w:r>
          </w:p>
        </w:tc>
        <w:tc>
          <w:tcPr>
            <w:tcW w:w="1852" w:type="dxa"/>
            <w:noWrap/>
            <w:hideMark/>
          </w:tcPr>
          <w:p w14:paraId="5CAC335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0.5</w:t>
            </w:r>
            <w:r>
              <w:rPr>
                <w:rFonts w:ascii="Times New Roman" w:hAnsi="Times New Roman" w:cs="Times New Roman"/>
                <w:sz w:val="24"/>
                <w:szCs w:val="24"/>
              </w:rPr>
              <w:t>3</w:t>
            </w:r>
          </w:p>
        </w:tc>
      </w:tr>
      <w:tr w:rsidR="003552A1" w:rsidRPr="00E523DC" w14:paraId="44B26FE9" w14:textId="77777777" w:rsidTr="007069E3">
        <w:trPr>
          <w:trHeight w:val="364"/>
        </w:trPr>
        <w:tc>
          <w:tcPr>
            <w:tcW w:w="4067" w:type="dxa"/>
            <w:noWrap/>
            <w:hideMark/>
          </w:tcPr>
          <w:p w14:paraId="17B4177C"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Peripheral arterial disease, n (%)</w:t>
            </w:r>
          </w:p>
        </w:tc>
        <w:tc>
          <w:tcPr>
            <w:tcW w:w="2819" w:type="dxa"/>
            <w:noWrap/>
            <w:hideMark/>
          </w:tcPr>
          <w:p w14:paraId="72F5B64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7 (22.6)</w:t>
            </w:r>
          </w:p>
        </w:tc>
        <w:tc>
          <w:tcPr>
            <w:tcW w:w="2819" w:type="dxa"/>
            <w:noWrap/>
            <w:hideMark/>
          </w:tcPr>
          <w:p w14:paraId="575DBD0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23 (18.5)</w:t>
            </w:r>
          </w:p>
        </w:tc>
        <w:tc>
          <w:tcPr>
            <w:tcW w:w="1852" w:type="dxa"/>
            <w:noWrap/>
            <w:hideMark/>
          </w:tcPr>
          <w:p w14:paraId="422947C0"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0.6</w:t>
            </w:r>
            <w:r>
              <w:rPr>
                <w:rFonts w:ascii="Times New Roman" w:hAnsi="Times New Roman" w:cs="Times New Roman"/>
                <w:sz w:val="24"/>
                <w:szCs w:val="24"/>
              </w:rPr>
              <w:t>2</w:t>
            </w:r>
          </w:p>
        </w:tc>
      </w:tr>
      <w:tr w:rsidR="003552A1" w:rsidRPr="00E523DC" w14:paraId="5ACE1527" w14:textId="77777777" w:rsidTr="007069E3">
        <w:trPr>
          <w:trHeight w:val="364"/>
        </w:trPr>
        <w:tc>
          <w:tcPr>
            <w:tcW w:w="4067" w:type="dxa"/>
            <w:noWrap/>
            <w:hideMark/>
          </w:tcPr>
          <w:p w14:paraId="0C7C0B59"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Other kidney disease, n (%)</w:t>
            </w:r>
          </w:p>
        </w:tc>
        <w:tc>
          <w:tcPr>
            <w:tcW w:w="2819" w:type="dxa"/>
            <w:noWrap/>
            <w:hideMark/>
          </w:tcPr>
          <w:p w14:paraId="0DCC16AC"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3 (9.7)</w:t>
            </w:r>
          </w:p>
        </w:tc>
        <w:tc>
          <w:tcPr>
            <w:tcW w:w="2819" w:type="dxa"/>
            <w:noWrap/>
            <w:hideMark/>
          </w:tcPr>
          <w:p w14:paraId="698E86F2"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10 (8.1)</w:t>
            </w:r>
          </w:p>
        </w:tc>
        <w:tc>
          <w:tcPr>
            <w:tcW w:w="1852" w:type="dxa"/>
            <w:noWrap/>
            <w:hideMark/>
          </w:tcPr>
          <w:p w14:paraId="1BDBD02D"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0.72</w:t>
            </w:r>
          </w:p>
        </w:tc>
      </w:tr>
      <w:tr w:rsidR="003552A1" w:rsidRPr="00E523DC" w14:paraId="7EE40734" w14:textId="77777777" w:rsidTr="007069E3">
        <w:trPr>
          <w:trHeight w:val="364"/>
        </w:trPr>
        <w:tc>
          <w:tcPr>
            <w:tcW w:w="4067" w:type="dxa"/>
            <w:noWrap/>
            <w:hideMark/>
          </w:tcPr>
          <w:p w14:paraId="2F0E6BF6" w14:textId="77777777" w:rsidR="003552A1" w:rsidRPr="00E523DC" w:rsidRDefault="003552A1" w:rsidP="007069E3">
            <w:pPr>
              <w:jc w:val="left"/>
              <w:rPr>
                <w:rFonts w:ascii="Times New Roman" w:hAnsi="Times New Roman" w:cs="Times New Roman"/>
                <w:sz w:val="24"/>
                <w:szCs w:val="24"/>
              </w:rPr>
            </w:pPr>
            <w:r w:rsidRPr="00E523DC">
              <w:rPr>
                <w:rFonts w:ascii="Times New Roman" w:hAnsi="Times New Roman" w:cs="Times New Roman" w:hint="eastAsia"/>
                <w:sz w:val="24"/>
                <w:szCs w:val="24"/>
              </w:rPr>
              <w:t>Dialysis, n (%)</w:t>
            </w:r>
          </w:p>
        </w:tc>
        <w:tc>
          <w:tcPr>
            <w:tcW w:w="2819" w:type="dxa"/>
            <w:noWrap/>
            <w:hideMark/>
          </w:tcPr>
          <w:p w14:paraId="57507A55"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0 (0.0)</w:t>
            </w:r>
          </w:p>
        </w:tc>
        <w:tc>
          <w:tcPr>
            <w:tcW w:w="2819" w:type="dxa"/>
            <w:noWrap/>
            <w:hideMark/>
          </w:tcPr>
          <w:p w14:paraId="4571F109" w14:textId="77777777" w:rsidR="003552A1" w:rsidRPr="00E523DC" w:rsidRDefault="003552A1" w:rsidP="007069E3">
            <w:pPr>
              <w:jc w:val="center"/>
              <w:rPr>
                <w:rFonts w:ascii="Times New Roman" w:hAnsi="Times New Roman" w:cs="Times New Roman"/>
                <w:sz w:val="24"/>
                <w:szCs w:val="24"/>
              </w:rPr>
            </w:pPr>
            <w:r w:rsidRPr="00E523DC">
              <w:rPr>
                <w:rFonts w:ascii="Times New Roman" w:hAnsi="Times New Roman" w:cs="Times New Roman" w:hint="eastAsia"/>
                <w:sz w:val="24"/>
                <w:szCs w:val="24"/>
              </w:rPr>
              <w:t>21 (16.9)</w:t>
            </w:r>
          </w:p>
        </w:tc>
        <w:tc>
          <w:tcPr>
            <w:tcW w:w="1852" w:type="dxa"/>
            <w:noWrap/>
            <w:hideMark/>
          </w:tcPr>
          <w:p w14:paraId="3F38BE29" w14:textId="77777777" w:rsidR="003552A1" w:rsidRPr="00CC5C9F" w:rsidRDefault="003552A1" w:rsidP="007069E3">
            <w:pPr>
              <w:jc w:val="center"/>
              <w:rPr>
                <w:rFonts w:ascii="Times New Roman" w:hAnsi="Times New Roman" w:cs="Times New Roman"/>
                <w:b/>
                <w:bCs/>
                <w:sz w:val="24"/>
                <w:szCs w:val="24"/>
              </w:rPr>
            </w:pPr>
            <w:r w:rsidRPr="00CC5C9F">
              <w:rPr>
                <w:rFonts w:ascii="Times New Roman" w:hAnsi="Times New Roman" w:cs="Times New Roman" w:hint="eastAsia"/>
                <w:b/>
                <w:bCs/>
                <w:sz w:val="24"/>
                <w:szCs w:val="24"/>
              </w:rPr>
              <w:t>0.0</w:t>
            </w:r>
            <w:r w:rsidRPr="00CC5C9F">
              <w:rPr>
                <w:rFonts w:ascii="Times New Roman" w:hAnsi="Times New Roman" w:cs="Times New Roman"/>
                <w:b/>
                <w:bCs/>
                <w:sz w:val="24"/>
                <w:szCs w:val="24"/>
              </w:rPr>
              <w:t>1</w:t>
            </w:r>
          </w:p>
        </w:tc>
      </w:tr>
    </w:tbl>
    <w:p w14:paraId="0CF54DB4" w14:textId="77777777" w:rsidR="003552A1" w:rsidRDefault="003552A1" w:rsidP="003552A1">
      <w:pPr>
        <w:rPr>
          <w:rFonts w:ascii="Times New Roman" w:hAnsi="Times New Roman" w:cs="Times New Roman"/>
          <w:sz w:val="24"/>
          <w:szCs w:val="24"/>
        </w:rPr>
      </w:pPr>
    </w:p>
    <w:p w14:paraId="39B2B6F3" w14:textId="5B6635C9" w:rsidR="003552A1" w:rsidRDefault="003552A1" w:rsidP="003552A1">
      <w:pPr>
        <w:spacing w:line="360" w:lineRule="auto"/>
        <w:rPr>
          <w:rFonts w:ascii="Times New Roman" w:hAnsi="Times New Roman" w:cs="Times New Roman"/>
          <w:sz w:val="24"/>
          <w:szCs w:val="24"/>
        </w:rPr>
      </w:pPr>
      <w:r>
        <w:rPr>
          <w:rFonts w:ascii="Times New Roman" w:hAnsi="Times New Roman" w:cs="Times New Roman"/>
          <w:sz w:val="24"/>
          <w:szCs w:val="24"/>
        </w:rPr>
        <w:t xml:space="preserve">Abbreviations: </w:t>
      </w:r>
      <w:r w:rsidRPr="00074C02">
        <w:rPr>
          <w:rFonts w:ascii="Times New Roman" w:hAnsi="Times New Roman" w:cs="Times New Roman"/>
          <w:sz w:val="24"/>
          <w:szCs w:val="24"/>
        </w:rPr>
        <w:t>HbA1c</w:t>
      </w:r>
      <w:r>
        <w:rPr>
          <w:rFonts w:ascii="Times New Roman" w:hAnsi="Times New Roman" w:cs="Times New Roman"/>
          <w:sz w:val="24"/>
          <w:szCs w:val="24"/>
        </w:rPr>
        <w:t xml:space="preserve"> = hemoglobin A1c, eGFR = </w:t>
      </w:r>
      <w:r w:rsidRPr="00074C02">
        <w:rPr>
          <w:rFonts w:ascii="Times New Roman" w:hAnsi="Times New Roman" w:cs="Times New Roman"/>
          <w:sz w:val="24"/>
          <w:szCs w:val="24"/>
        </w:rPr>
        <w:t>estimated glomerular filtration rate</w:t>
      </w:r>
      <w:r>
        <w:rPr>
          <w:rFonts w:ascii="Times New Roman" w:hAnsi="Times New Roman" w:cs="Times New Roman"/>
          <w:sz w:val="24"/>
          <w:szCs w:val="24"/>
        </w:rPr>
        <w:t xml:space="preserve">, APACHE2 = </w:t>
      </w:r>
      <w:r w:rsidRPr="00074C02">
        <w:rPr>
          <w:rFonts w:ascii="Times New Roman" w:hAnsi="Times New Roman" w:cs="Times New Roman"/>
          <w:sz w:val="24"/>
          <w:szCs w:val="24"/>
        </w:rPr>
        <w:t>Acute Physiology and Chronic Health Evaluation II</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1A0A16">
        <w:rPr>
          <w:rFonts w:ascii="Times New Roman" w:hAnsi="Times New Roman" w:cs="Times New Roman"/>
          <w:sz w:val="24"/>
          <w:szCs w:val="24"/>
        </w:rPr>
        <w:t>SGLT2</w:t>
      </w:r>
      <w:r w:rsidR="004635DD">
        <w:rPr>
          <w:rFonts w:ascii="Times New Roman" w:hAnsi="Times New Roman" w:cs="Times New Roman"/>
          <w:sz w:val="24"/>
          <w:szCs w:val="24"/>
        </w:rPr>
        <w:t>-i</w:t>
      </w:r>
      <w:r w:rsidRPr="001A0A16">
        <w:rPr>
          <w:rFonts w:ascii="Times New Roman" w:hAnsi="Times New Roman" w:cs="Times New Roman"/>
          <w:sz w:val="24"/>
          <w:szCs w:val="24"/>
        </w:rPr>
        <w:t xml:space="preserve"> </w:t>
      </w:r>
      <w:r>
        <w:rPr>
          <w:rFonts w:ascii="Times New Roman" w:hAnsi="Times New Roman" w:cs="Times New Roman"/>
          <w:sz w:val="24"/>
          <w:szCs w:val="24"/>
        </w:rPr>
        <w:t xml:space="preserve">= </w:t>
      </w:r>
      <w:r w:rsidR="004635DD">
        <w:rPr>
          <w:rFonts w:ascii="Times New Roman" w:hAnsi="Times New Roman" w:cs="Times New Roman"/>
          <w:sz w:val="24"/>
          <w:szCs w:val="24"/>
        </w:rPr>
        <w:t>s</w:t>
      </w:r>
      <w:r w:rsidRPr="00F55D9A">
        <w:rPr>
          <w:rFonts w:ascii="Times New Roman" w:hAnsi="Times New Roman" w:cs="Times New Roman"/>
          <w:sz w:val="24"/>
          <w:szCs w:val="24"/>
        </w:rPr>
        <w:t>odium-</w:t>
      </w:r>
      <w:r w:rsidR="004635DD">
        <w:rPr>
          <w:rFonts w:ascii="Times New Roman" w:hAnsi="Times New Roman" w:cs="Times New Roman"/>
          <w:sz w:val="24"/>
          <w:szCs w:val="24"/>
        </w:rPr>
        <w:t>g</w:t>
      </w:r>
      <w:r w:rsidRPr="00F55D9A">
        <w:rPr>
          <w:rFonts w:ascii="Times New Roman" w:hAnsi="Times New Roman" w:cs="Times New Roman"/>
          <w:sz w:val="24"/>
          <w:szCs w:val="24"/>
        </w:rPr>
        <w:t xml:space="preserve">lucose </w:t>
      </w:r>
      <w:r w:rsidR="004635DD">
        <w:rPr>
          <w:rFonts w:ascii="Times New Roman" w:hAnsi="Times New Roman" w:cs="Times New Roman"/>
          <w:sz w:val="24"/>
          <w:szCs w:val="24"/>
        </w:rPr>
        <w:t>c</w:t>
      </w:r>
      <w:r w:rsidRPr="00F55D9A">
        <w:rPr>
          <w:rFonts w:ascii="Times New Roman" w:hAnsi="Times New Roman" w:cs="Times New Roman"/>
          <w:sz w:val="24"/>
          <w:szCs w:val="24"/>
        </w:rPr>
        <w:t>otransporter-2</w:t>
      </w:r>
      <w:r w:rsidR="004635DD">
        <w:rPr>
          <w:rFonts w:ascii="Times New Roman" w:hAnsi="Times New Roman" w:cs="Times New Roman"/>
          <w:sz w:val="24"/>
          <w:szCs w:val="24"/>
        </w:rPr>
        <w:t xml:space="preserve"> inhibitor</w:t>
      </w:r>
      <w:r>
        <w:rPr>
          <w:rFonts w:ascii="Times New Roman" w:hAnsi="Times New Roman" w:cs="Times New Roman"/>
          <w:sz w:val="24"/>
          <w:szCs w:val="24"/>
        </w:rPr>
        <w:t xml:space="preserve">, GLP1 = </w:t>
      </w:r>
      <w:r w:rsidRPr="00F55D9A">
        <w:rPr>
          <w:rFonts w:ascii="Times New Roman" w:hAnsi="Times New Roman" w:cs="Times New Roman"/>
          <w:sz w:val="24"/>
          <w:szCs w:val="24"/>
        </w:rPr>
        <w:t>glucagon-like peptide-1</w:t>
      </w:r>
      <w:r>
        <w:rPr>
          <w:rFonts w:ascii="Times New Roman" w:hAnsi="Times New Roman" w:cs="Times New Roman"/>
          <w:sz w:val="24"/>
          <w:szCs w:val="24"/>
        </w:rPr>
        <w:t xml:space="preserve"> </w:t>
      </w:r>
    </w:p>
    <w:p w14:paraId="5ADC2604" w14:textId="70929FAB" w:rsidR="00F314A6" w:rsidRPr="003552A1" w:rsidRDefault="003552A1" w:rsidP="00725FA3">
      <w:pPr>
        <w:spacing w:line="360" w:lineRule="auto"/>
        <w:rPr>
          <w:rFonts w:ascii="Times New Roman" w:hAnsi="Times New Roman" w:cs="Times New Roman"/>
          <w:sz w:val="24"/>
          <w:szCs w:val="24"/>
        </w:rPr>
      </w:pPr>
      <w:r w:rsidRPr="00CC5C9F">
        <w:rPr>
          <w:rFonts w:ascii="Times New Roman" w:hAnsi="Times New Roman" w:cs="Times New Roman"/>
          <w:sz w:val="24"/>
          <w:szCs w:val="24"/>
        </w:rPr>
        <w:t xml:space="preserve">Significant </w:t>
      </w:r>
      <w:r w:rsidRPr="00CD6C48">
        <w:rPr>
          <w:rFonts w:ascii="Times New Roman" w:hAnsi="Times New Roman" w:cs="Times New Roman"/>
          <w:i/>
          <w:iCs/>
          <w:sz w:val="24"/>
          <w:szCs w:val="24"/>
        </w:rPr>
        <w:t>p</w:t>
      </w:r>
      <w:r>
        <w:rPr>
          <w:rFonts w:ascii="Times New Roman" w:hAnsi="Times New Roman" w:cs="Times New Roman"/>
          <w:sz w:val="24"/>
          <w:szCs w:val="24"/>
        </w:rPr>
        <w:t>-</w:t>
      </w:r>
      <w:r w:rsidRPr="00CC5C9F">
        <w:rPr>
          <w:rFonts w:ascii="Times New Roman" w:hAnsi="Times New Roman" w:cs="Times New Roman"/>
          <w:sz w:val="24"/>
          <w:szCs w:val="24"/>
        </w:rPr>
        <w:t>values (</w:t>
      </w:r>
      <w:r w:rsidRPr="00CD6C48">
        <w:rPr>
          <w:rFonts w:ascii="Times New Roman" w:hAnsi="Times New Roman" w:cs="Times New Roman"/>
          <w:i/>
          <w:iCs/>
          <w:sz w:val="24"/>
          <w:szCs w:val="24"/>
        </w:rPr>
        <w:t>p</w:t>
      </w:r>
      <w:r w:rsidRPr="00CC5C9F">
        <w:rPr>
          <w:rFonts w:ascii="Times New Roman" w:hAnsi="Times New Roman" w:cs="Times New Roman"/>
          <w:sz w:val="24"/>
          <w:szCs w:val="24"/>
        </w:rPr>
        <w:t>&lt;0.05) are in bol</w:t>
      </w:r>
      <w:r w:rsidR="00725FA3">
        <w:rPr>
          <w:rFonts w:ascii="Times New Roman" w:hAnsi="Times New Roman" w:cs="Times New Roman"/>
          <w:sz w:val="24"/>
          <w:szCs w:val="24"/>
        </w:rPr>
        <w:t>d.</w:t>
      </w:r>
    </w:p>
    <w:sectPr w:rsidR="00F314A6" w:rsidRPr="003552A1" w:rsidSect="003552A1">
      <w:pgSz w:w="16838" w:h="11906" w:orient="landscape"/>
      <w:pgMar w:top="1701" w:right="1985"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uthor" w:date="2022-03-25T19:32:00Z" w:initials="A">
    <w:p w14:paraId="0B91D433" w14:textId="77777777" w:rsidR="00892F2A" w:rsidRDefault="00892F2A">
      <w:pPr>
        <w:pStyle w:val="aa"/>
      </w:pPr>
      <w:r>
        <w:rPr>
          <w:rStyle w:val="a9"/>
        </w:rPr>
        <w:annotationRef/>
      </w:r>
      <w:r w:rsidRPr="00892F2A">
        <w:t>Additional files should be named "Additional file 1" and so on and should be referenced explicitly by file name within the body of the article, e.g. 'An additional movie file shows this in more detail [see Additional file 1]'.</w:t>
      </w:r>
    </w:p>
    <w:p w14:paraId="643924DE" w14:textId="77777777" w:rsidR="00892F2A" w:rsidRDefault="00892F2A">
      <w:pPr>
        <w:pStyle w:val="aa"/>
      </w:pPr>
    </w:p>
    <w:p w14:paraId="039B0963" w14:textId="77777777" w:rsidR="00892F2A" w:rsidRDefault="00892F2A">
      <w:pPr>
        <w:pStyle w:val="aa"/>
      </w:pPr>
      <w:r>
        <w:t>For the complete instructions, please refer to:</w:t>
      </w:r>
    </w:p>
    <w:p w14:paraId="6F06120F" w14:textId="3FDBA3D9" w:rsidR="00892F2A" w:rsidRDefault="00F670B6">
      <w:pPr>
        <w:pStyle w:val="aa"/>
      </w:pPr>
      <w:hyperlink r:id="rId1" w:anchor="preparing+additional+files" w:history="1">
        <w:r w:rsidR="00892F2A" w:rsidRPr="003F064C">
          <w:rPr>
            <w:rStyle w:val="af0"/>
          </w:rPr>
          <w:t>https://jintensivecare.biomedcentral.com/submission-guidelines/preparing-your-manuscript#preparing+additional+files</w:t>
        </w:r>
      </w:hyperlink>
      <w:r w:rsidR="00892F2A">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F06120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834D0" w16cex:dateUtc="2022-03-25T10: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F06120F" w16cid:durableId="25E834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B379A" w14:textId="77777777" w:rsidR="00F670B6" w:rsidRDefault="00F670B6" w:rsidP="00725FA3">
      <w:r>
        <w:separator/>
      </w:r>
    </w:p>
  </w:endnote>
  <w:endnote w:type="continuationSeparator" w:id="0">
    <w:p w14:paraId="34785695" w14:textId="77777777" w:rsidR="00F670B6" w:rsidRDefault="00F670B6" w:rsidP="00725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F8F00" w14:textId="77777777" w:rsidR="00F670B6" w:rsidRDefault="00F670B6" w:rsidP="00725FA3">
      <w:r>
        <w:separator/>
      </w:r>
    </w:p>
  </w:footnote>
  <w:footnote w:type="continuationSeparator" w:id="0">
    <w:p w14:paraId="0DE1A332" w14:textId="77777777" w:rsidR="00F670B6" w:rsidRDefault="00F670B6" w:rsidP="00725FA3">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2A1"/>
    <w:rsid w:val="00026B01"/>
    <w:rsid w:val="00187057"/>
    <w:rsid w:val="001D1F49"/>
    <w:rsid w:val="002350B9"/>
    <w:rsid w:val="0027261C"/>
    <w:rsid w:val="0029317A"/>
    <w:rsid w:val="002E0884"/>
    <w:rsid w:val="003552A1"/>
    <w:rsid w:val="003806E2"/>
    <w:rsid w:val="00390299"/>
    <w:rsid w:val="004635DD"/>
    <w:rsid w:val="00601170"/>
    <w:rsid w:val="006C374B"/>
    <w:rsid w:val="006C512A"/>
    <w:rsid w:val="00725FA3"/>
    <w:rsid w:val="0073288C"/>
    <w:rsid w:val="00796EF8"/>
    <w:rsid w:val="007C7FC0"/>
    <w:rsid w:val="008241AE"/>
    <w:rsid w:val="00892F2A"/>
    <w:rsid w:val="008E2447"/>
    <w:rsid w:val="0090728C"/>
    <w:rsid w:val="009A3591"/>
    <w:rsid w:val="00B20175"/>
    <w:rsid w:val="00BB727B"/>
    <w:rsid w:val="00BD3A2C"/>
    <w:rsid w:val="00C31E8D"/>
    <w:rsid w:val="00C32372"/>
    <w:rsid w:val="00F314A6"/>
    <w:rsid w:val="00F670B6"/>
    <w:rsid w:val="00FE4D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75580F"/>
  <w15:chartTrackingRefBased/>
  <w15:docId w15:val="{8F062AE8-4DB2-4CB4-9785-A7BF6B508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52A1"/>
    <w:pPr>
      <w:widowControl w:val="0"/>
      <w:jc w:val="both"/>
    </w:pPr>
    <w:rPr>
      <w:lang w:v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52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line number"/>
    <w:basedOn w:val="a0"/>
    <w:uiPriority w:val="99"/>
    <w:semiHidden/>
    <w:unhideWhenUsed/>
    <w:rsid w:val="003552A1"/>
  </w:style>
  <w:style w:type="paragraph" w:styleId="a5">
    <w:name w:val="header"/>
    <w:basedOn w:val="a"/>
    <w:link w:val="a6"/>
    <w:uiPriority w:val="99"/>
    <w:unhideWhenUsed/>
    <w:rsid w:val="00725FA3"/>
    <w:pPr>
      <w:tabs>
        <w:tab w:val="center" w:pos="4252"/>
        <w:tab w:val="right" w:pos="8504"/>
      </w:tabs>
      <w:snapToGrid w:val="0"/>
    </w:pPr>
  </w:style>
  <w:style w:type="character" w:customStyle="1" w:styleId="a6">
    <w:name w:val="ヘッダー (文字)"/>
    <w:basedOn w:val="a0"/>
    <w:link w:val="a5"/>
    <w:uiPriority w:val="99"/>
    <w:rsid w:val="00725FA3"/>
    <w:rPr>
      <w:lang w:val=""/>
    </w:rPr>
  </w:style>
  <w:style w:type="paragraph" w:styleId="a7">
    <w:name w:val="footer"/>
    <w:basedOn w:val="a"/>
    <w:link w:val="a8"/>
    <w:uiPriority w:val="99"/>
    <w:unhideWhenUsed/>
    <w:rsid w:val="00725FA3"/>
    <w:pPr>
      <w:tabs>
        <w:tab w:val="center" w:pos="4252"/>
        <w:tab w:val="right" w:pos="8504"/>
      </w:tabs>
      <w:snapToGrid w:val="0"/>
    </w:pPr>
  </w:style>
  <w:style w:type="character" w:customStyle="1" w:styleId="a8">
    <w:name w:val="フッター (文字)"/>
    <w:basedOn w:val="a0"/>
    <w:link w:val="a7"/>
    <w:uiPriority w:val="99"/>
    <w:rsid w:val="00725FA3"/>
    <w:rPr>
      <w:lang w:val=""/>
    </w:rPr>
  </w:style>
  <w:style w:type="character" w:styleId="a9">
    <w:name w:val="annotation reference"/>
    <w:basedOn w:val="a0"/>
    <w:uiPriority w:val="99"/>
    <w:semiHidden/>
    <w:unhideWhenUsed/>
    <w:rsid w:val="002E0884"/>
    <w:rPr>
      <w:sz w:val="16"/>
      <w:szCs w:val="16"/>
    </w:rPr>
  </w:style>
  <w:style w:type="paragraph" w:styleId="aa">
    <w:name w:val="annotation text"/>
    <w:basedOn w:val="a"/>
    <w:link w:val="ab"/>
    <w:uiPriority w:val="99"/>
    <w:semiHidden/>
    <w:unhideWhenUsed/>
    <w:rsid w:val="002E0884"/>
    <w:rPr>
      <w:sz w:val="20"/>
      <w:szCs w:val="20"/>
    </w:rPr>
  </w:style>
  <w:style w:type="character" w:customStyle="1" w:styleId="ab">
    <w:name w:val="コメント文字列 (文字)"/>
    <w:basedOn w:val="a0"/>
    <w:link w:val="aa"/>
    <w:uiPriority w:val="99"/>
    <w:semiHidden/>
    <w:rsid w:val="002E0884"/>
    <w:rPr>
      <w:sz w:val="20"/>
      <w:szCs w:val="20"/>
      <w:lang w:val=""/>
    </w:rPr>
  </w:style>
  <w:style w:type="paragraph" w:styleId="ac">
    <w:name w:val="annotation subject"/>
    <w:basedOn w:val="aa"/>
    <w:next w:val="aa"/>
    <w:link w:val="ad"/>
    <w:uiPriority w:val="99"/>
    <w:semiHidden/>
    <w:unhideWhenUsed/>
    <w:rsid w:val="002E0884"/>
    <w:rPr>
      <w:b/>
      <w:bCs/>
    </w:rPr>
  </w:style>
  <w:style w:type="character" w:customStyle="1" w:styleId="ad">
    <w:name w:val="コメント内容 (文字)"/>
    <w:basedOn w:val="ab"/>
    <w:link w:val="ac"/>
    <w:uiPriority w:val="99"/>
    <w:semiHidden/>
    <w:rsid w:val="002E0884"/>
    <w:rPr>
      <w:b/>
      <w:bCs/>
      <w:sz w:val="20"/>
      <w:szCs w:val="20"/>
      <w:lang w:val=""/>
    </w:rPr>
  </w:style>
  <w:style w:type="paragraph" w:styleId="ae">
    <w:name w:val="Balloon Text"/>
    <w:basedOn w:val="a"/>
    <w:link w:val="af"/>
    <w:uiPriority w:val="99"/>
    <w:semiHidden/>
    <w:unhideWhenUsed/>
    <w:rsid w:val="00FE4DDE"/>
    <w:rPr>
      <w:rFonts w:ascii="Segoe UI" w:hAnsi="Segoe UI" w:cs="Segoe UI"/>
      <w:sz w:val="18"/>
      <w:szCs w:val="18"/>
    </w:rPr>
  </w:style>
  <w:style w:type="character" w:customStyle="1" w:styleId="af">
    <w:name w:val="吹き出し (文字)"/>
    <w:basedOn w:val="a0"/>
    <w:link w:val="ae"/>
    <w:uiPriority w:val="99"/>
    <w:semiHidden/>
    <w:rsid w:val="00FE4DDE"/>
    <w:rPr>
      <w:rFonts w:ascii="Segoe UI" w:hAnsi="Segoe UI" w:cs="Segoe UI"/>
      <w:sz w:val="18"/>
      <w:szCs w:val="18"/>
      <w:lang w:val=""/>
    </w:rPr>
  </w:style>
  <w:style w:type="character" w:styleId="af0">
    <w:name w:val="Hyperlink"/>
    <w:basedOn w:val="a0"/>
    <w:uiPriority w:val="99"/>
    <w:unhideWhenUsed/>
    <w:rsid w:val="00892F2A"/>
    <w:rPr>
      <w:color w:val="0563C1" w:themeColor="hyperlink"/>
      <w:u w:val="single"/>
    </w:rPr>
  </w:style>
  <w:style w:type="character" w:styleId="af1">
    <w:name w:val="Unresolved Mention"/>
    <w:basedOn w:val="a0"/>
    <w:uiPriority w:val="99"/>
    <w:semiHidden/>
    <w:unhideWhenUsed/>
    <w:rsid w:val="00892F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jintensivecare.biomedcentral.com/submission-guidelines/preparing-your-manuscript" TargetMode="External"/></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B817CD-D475-4D54-A376-48E426C8B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368</Words>
  <Characters>2100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Iwasaki Yudai</dc:creator>
  <cp:keywords/>
  <dc:description/>
  <cp:lastModifiedBy>Iwasaki Yudai</cp:lastModifiedBy>
  <cp:revision>2</cp:revision>
  <dcterms:created xsi:type="dcterms:W3CDTF">2022-03-26T09:03:00Z</dcterms:created>
  <dcterms:modified xsi:type="dcterms:W3CDTF">2022-03-26T09:03:00Z</dcterms:modified>
</cp:coreProperties>
</file>