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EF8881" w14:textId="7EC8AB35" w:rsidR="008F0E03" w:rsidRDefault="00CB5C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</w:t>
      </w:r>
      <w:r w:rsidR="00476F7C" w:rsidRPr="00476F7C">
        <w:rPr>
          <w:rFonts w:ascii="Times New Roman" w:hAnsi="Times New Roman" w:cs="Times New Roman"/>
          <w:sz w:val="24"/>
          <w:szCs w:val="24"/>
        </w:rPr>
        <w:t xml:space="preserve"> </w:t>
      </w:r>
      <w:r w:rsidR="00C36075">
        <w:rPr>
          <w:rFonts w:ascii="Times New Roman" w:hAnsi="Times New Roman" w:cs="Times New Roman"/>
          <w:sz w:val="24"/>
          <w:szCs w:val="24"/>
        </w:rPr>
        <w:t>3</w:t>
      </w:r>
      <w:r w:rsidR="00D410F3">
        <w:rPr>
          <w:rFonts w:ascii="Times New Roman" w:hAnsi="Times New Roman" w:cs="Times New Roman"/>
          <w:sz w:val="24"/>
          <w:szCs w:val="24"/>
        </w:rPr>
        <w:t>.</w:t>
      </w:r>
      <w:r w:rsidR="00BE786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A7EF7">
        <w:rPr>
          <w:rFonts w:ascii="Times New Roman" w:hAnsi="Times New Roman" w:cs="Times New Roman"/>
          <w:sz w:val="24"/>
          <w:szCs w:val="24"/>
        </w:rPr>
        <w:t>M</w:t>
      </w:r>
      <w:r w:rsidR="00CA25CF" w:rsidRPr="00CA25CF">
        <w:rPr>
          <w:rFonts w:ascii="Times New Roman" w:hAnsi="Times New Roman" w:cs="Times New Roman"/>
          <w:sz w:val="24"/>
          <w:szCs w:val="24"/>
        </w:rPr>
        <w:t xml:space="preserve">ultivariable linear regression analysis to </w:t>
      </w:r>
      <w:r w:rsidR="00A70A4B">
        <w:rPr>
          <w:rFonts w:ascii="Times New Roman" w:hAnsi="Times New Roman" w:cs="Times New Roman"/>
          <w:sz w:val="24"/>
          <w:szCs w:val="24"/>
        </w:rPr>
        <w:t xml:space="preserve">identify </w:t>
      </w:r>
      <w:r w:rsidR="00CA25CF" w:rsidRPr="00CA25CF">
        <w:rPr>
          <w:rFonts w:ascii="Times New Roman" w:hAnsi="Times New Roman" w:cs="Times New Roman"/>
          <w:sz w:val="24"/>
          <w:szCs w:val="24"/>
        </w:rPr>
        <w:t xml:space="preserve">factors associated with </w:t>
      </w:r>
      <w:r w:rsidR="0031367D">
        <w:rPr>
          <w:rFonts w:ascii="Times New Roman" w:hAnsi="Times New Roman" w:cs="Times New Roman"/>
          <w:sz w:val="24"/>
          <w:szCs w:val="24"/>
        </w:rPr>
        <w:t xml:space="preserve">the </w:t>
      </w:r>
      <w:r w:rsidR="00CA25CF" w:rsidRPr="00CA25CF">
        <w:rPr>
          <w:rFonts w:ascii="Times New Roman" w:hAnsi="Times New Roman" w:cs="Times New Roman"/>
          <w:sz w:val="24"/>
          <w:szCs w:val="24"/>
        </w:rPr>
        <w:t>lowest pH during</w:t>
      </w:r>
      <w:r w:rsidR="00AA7EF7">
        <w:rPr>
          <w:rFonts w:ascii="Times New Roman" w:hAnsi="Times New Roman" w:cs="Times New Roman"/>
          <w:sz w:val="24"/>
          <w:szCs w:val="24"/>
        </w:rPr>
        <w:t xml:space="preserve"> </w:t>
      </w:r>
      <w:r w:rsidR="00024131" w:rsidRPr="00CA25CF">
        <w:rPr>
          <w:rFonts w:ascii="Times New Roman" w:hAnsi="Times New Roman" w:cs="Times New Roman"/>
          <w:sz w:val="24"/>
          <w:szCs w:val="24"/>
        </w:rPr>
        <w:t>intensive care unit</w:t>
      </w:r>
      <w:r w:rsidR="00CA25CF" w:rsidRPr="00CA25CF">
        <w:rPr>
          <w:rFonts w:ascii="Times New Roman" w:hAnsi="Times New Roman" w:cs="Times New Roman"/>
          <w:sz w:val="24"/>
          <w:szCs w:val="24"/>
        </w:rPr>
        <w:t xml:space="preserve"> stay</w:t>
      </w:r>
    </w:p>
    <w:p w14:paraId="754B0C9A" w14:textId="16B90A1C" w:rsidR="00BE7861" w:rsidRDefault="00BE786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00"/>
        <w:gridCol w:w="3180"/>
        <w:gridCol w:w="1460"/>
        <w:gridCol w:w="3737"/>
      </w:tblGrid>
      <w:tr w:rsidR="00BE7861" w:rsidRPr="00A70A4B" w14:paraId="7B8E5AA4" w14:textId="77777777" w:rsidTr="00BE7861">
        <w:trPr>
          <w:trHeight w:val="360"/>
        </w:trPr>
        <w:tc>
          <w:tcPr>
            <w:tcW w:w="3100" w:type="dxa"/>
            <w:noWrap/>
            <w:hideMark/>
          </w:tcPr>
          <w:p w14:paraId="7C389759" w14:textId="42E410C8" w:rsidR="00BE7861" w:rsidRPr="00AB4A2B" w:rsidRDefault="00BE7861" w:rsidP="00363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A2B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3180" w:type="dxa"/>
            <w:noWrap/>
            <w:hideMark/>
          </w:tcPr>
          <w:p w14:paraId="22131DC2" w14:textId="77777777" w:rsidR="00BE7861" w:rsidRPr="00AB4A2B" w:rsidRDefault="00BE7861" w:rsidP="00A70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A2B">
              <w:rPr>
                <w:rFonts w:ascii="Times New Roman" w:hAnsi="Times New Roman" w:cs="Times New Roman"/>
                <w:sz w:val="24"/>
                <w:szCs w:val="24"/>
              </w:rPr>
              <w:t>Coefficient</w:t>
            </w:r>
          </w:p>
        </w:tc>
        <w:tc>
          <w:tcPr>
            <w:tcW w:w="1460" w:type="dxa"/>
            <w:noWrap/>
            <w:hideMark/>
          </w:tcPr>
          <w:p w14:paraId="5269570B" w14:textId="77777777" w:rsidR="00BE7861" w:rsidRPr="00AB4A2B" w:rsidRDefault="00BE7861" w:rsidP="00A70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A2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AB4A2B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  <w:tc>
          <w:tcPr>
            <w:tcW w:w="3737" w:type="dxa"/>
            <w:noWrap/>
            <w:hideMark/>
          </w:tcPr>
          <w:p w14:paraId="2E3D2A59" w14:textId="77777777" w:rsidR="00BE7861" w:rsidRPr="00AB4A2B" w:rsidRDefault="00BE7861" w:rsidP="00A70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A2B">
              <w:rPr>
                <w:rFonts w:ascii="Times New Roman" w:hAnsi="Times New Roman" w:cs="Times New Roman"/>
                <w:sz w:val="24"/>
                <w:szCs w:val="24"/>
              </w:rPr>
              <w:t>95% Confidence Interval</w:t>
            </w:r>
          </w:p>
        </w:tc>
      </w:tr>
      <w:tr w:rsidR="00BE7861" w:rsidRPr="00BE7861" w14:paraId="548DE71E" w14:textId="77777777" w:rsidTr="00BE7861">
        <w:trPr>
          <w:trHeight w:val="360"/>
        </w:trPr>
        <w:tc>
          <w:tcPr>
            <w:tcW w:w="3100" w:type="dxa"/>
            <w:noWrap/>
            <w:hideMark/>
          </w:tcPr>
          <w:p w14:paraId="1F383C44" w14:textId="77777777" w:rsidR="00BE7861" w:rsidRPr="00BE7861" w:rsidRDefault="00BE7861" w:rsidP="00BE7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(Intercept)</w:t>
            </w:r>
          </w:p>
        </w:tc>
        <w:tc>
          <w:tcPr>
            <w:tcW w:w="3180" w:type="dxa"/>
            <w:noWrap/>
            <w:hideMark/>
          </w:tcPr>
          <w:p w14:paraId="4B6CCBC1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7.64</w:t>
            </w:r>
          </w:p>
        </w:tc>
        <w:tc>
          <w:tcPr>
            <w:tcW w:w="1460" w:type="dxa"/>
            <w:noWrap/>
            <w:hideMark/>
          </w:tcPr>
          <w:p w14:paraId="27D176CB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&lt;0.01</w:t>
            </w:r>
          </w:p>
        </w:tc>
        <w:tc>
          <w:tcPr>
            <w:tcW w:w="3737" w:type="dxa"/>
            <w:noWrap/>
            <w:hideMark/>
          </w:tcPr>
          <w:p w14:paraId="29C70EC2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7.55 to 7.73</w:t>
            </w:r>
          </w:p>
        </w:tc>
      </w:tr>
      <w:tr w:rsidR="00BE7861" w:rsidRPr="00BE7861" w14:paraId="6994CE08" w14:textId="77777777" w:rsidTr="00BE7861">
        <w:trPr>
          <w:trHeight w:val="353"/>
        </w:trPr>
        <w:tc>
          <w:tcPr>
            <w:tcW w:w="3100" w:type="dxa"/>
            <w:noWrap/>
            <w:hideMark/>
          </w:tcPr>
          <w:p w14:paraId="62E83E0B" w14:textId="1ED93FC1" w:rsidR="00BE7861" w:rsidRPr="00BE7861" w:rsidRDefault="00392513" w:rsidP="00BE7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BE7861"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se of insulin</w:t>
            </w:r>
          </w:p>
        </w:tc>
        <w:tc>
          <w:tcPr>
            <w:tcW w:w="3180" w:type="dxa"/>
            <w:noWrap/>
            <w:hideMark/>
          </w:tcPr>
          <w:p w14:paraId="02A1052A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-0.0063</w:t>
            </w:r>
          </w:p>
        </w:tc>
        <w:tc>
          <w:tcPr>
            <w:tcW w:w="1460" w:type="dxa"/>
            <w:noWrap/>
            <w:hideMark/>
          </w:tcPr>
          <w:p w14:paraId="764FD593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0.32</w:t>
            </w:r>
          </w:p>
        </w:tc>
        <w:tc>
          <w:tcPr>
            <w:tcW w:w="3737" w:type="dxa"/>
            <w:noWrap/>
            <w:hideMark/>
          </w:tcPr>
          <w:p w14:paraId="6FC166E2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-0.019 to 0.006</w:t>
            </w:r>
          </w:p>
        </w:tc>
      </w:tr>
      <w:tr w:rsidR="00BE7861" w:rsidRPr="00BE7861" w14:paraId="2A0A2241" w14:textId="77777777" w:rsidTr="00BE7861">
        <w:trPr>
          <w:trHeight w:val="353"/>
        </w:trPr>
        <w:tc>
          <w:tcPr>
            <w:tcW w:w="3100" w:type="dxa"/>
            <w:noWrap/>
            <w:hideMark/>
          </w:tcPr>
          <w:p w14:paraId="0CB0F255" w14:textId="735D182C" w:rsidR="00BE7861" w:rsidRPr="00BE7861" w:rsidRDefault="00392513" w:rsidP="00BE7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BE7861"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se of SGLT2</w:t>
            </w:r>
            <w:r w:rsidR="006E7B18">
              <w:rPr>
                <w:rFonts w:ascii="Times New Roman" w:hAnsi="Times New Roman" w:cs="Times New Roman"/>
                <w:sz w:val="24"/>
                <w:szCs w:val="24"/>
              </w:rPr>
              <w:t>-is</w:t>
            </w:r>
          </w:p>
        </w:tc>
        <w:tc>
          <w:tcPr>
            <w:tcW w:w="3180" w:type="dxa"/>
            <w:noWrap/>
            <w:hideMark/>
          </w:tcPr>
          <w:p w14:paraId="7B4D7028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-0.026</w:t>
            </w:r>
          </w:p>
        </w:tc>
        <w:tc>
          <w:tcPr>
            <w:tcW w:w="1460" w:type="dxa"/>
            <w:noWrap/>
            <w:hideMark/>
          </w:tcPr>
          <w:p w14:paraId="64D4A118" w14:textId="77777777" w:rsidR="00BE7861" w:rsidRPr="0081795F" w:rsidRDefault="00BE7861" w:rsidP="00BE786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795F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&lt; 0.01</w:t>
            </w:r>
          </w:p>
        </w:tc>
        <w:tc>
          <w:tcPr>
            <w:tcW w:w="3737" w:type="dxa"/>
            <w:noWrap/>
            <w:hideMark/>
          </w:tcPr>
          <w:p w14:paraId="4C350B95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-0.041 to -0.01</w:t>
            </w:r>
          </w:p>
        </w:tc>
      </w:tr>
      <w:tr w:rsidR="00BE7861" w:rsidRPr="00BE7861" w14:paraId="593E56FA" w14:textId="77777777" w:rsidTr="00BE7861">
        <w:trPr>
          <w:trHeight w:val="353"/>
        </w:trPr>
        <w:tc>
          <w:tcPr>
            <w:tcW w:w="3100" w:type="dxa"/>
            <w:noWrap/>
            <w:hideMark/>
          </w:tcPr>
          <w:p w14:paraId="61D0EA42" w14:textId="36E3E9FD" w:rsidR="00BE7861" w:rsidRPr="00BE7861" w:rsidRDefault="00392513" w:rsidP="00BE7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BE7861" w:rsidRPr="00BE786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se of </w:t>
            </w:r>
            <w:r w:rsidR="0031367D" w:rsidRPr="00BE7861">
              <w:rPr>
                <w:rFonts w:ascii="Times New Roman" w:hAnsi="Times New Roman" w:cs="Times New Roman"/>
                <w:sz w:val="24"/>
                <w:szCs w:val="24"/>
              </w:rPr>
              <w:t>metformin</w:t>
            </w:r>
          </w:p>
        </w:tc>
        <w:tc>
          <w:tcPr>
            <w:tcW w:w="3180" w:type="dxa"/>
            <w:noWrap/>
            <w:hideMark/>
          </w:tcPr>
          <w:p w14:paraId="26B7CD3B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0.013</w:t>
            </w:r>
          </w:p>
        </w:tc>
        <w:tc>
          <w:tcPr>
            <w:tcW w:w="1460" w:type="dxa"/>
            <w:noWrap/>
            <w:hideMark/>
          </w:tcPr>
          <w:p w14:paraId="74490F72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0.12</w:t>
            </w:r>
          </w:p>
        </w:tc>
        <w:tc>
          <w:tcPr>
            <w:tcW w:w="3737" w:type="dxa"/>
            <w:noWrap/>
            <w:hideMark/>
          </w:tcPr>
          <w:p w14:paraId="31E27F67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-0.004 to 0.029</w:t>
            </w:r>
          </w:p>
        </w:tc>
      </w:tr>
      <w:tr w:rsidR="00BE7861" w:rsidRPr="00BE7861" w14:paraId="59106CAE" w14:textId="77777777" w:rsidTr="00BE7861">
        <w:trPr>
          <w:trHeight w:val="353"/>
        </w:trPr>
        <w:tc>
          <w:tcPr>
            <w:tcW w:w="3100" w:type="dxa"/>
            <w:noWrap/>
            <w:hideMark/>
          </w:tcPr>
          <w:p w14:paraId="479B9660" w14:textId="77777777" w:rsidR="00BE7861" w:rsidRPr="00BE7861" w:rsidRDefault="00BE7861" w:rsidP="00BE7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eGFR</w:t>
            </w:r>
          </w:p>
        </w:tc>
        <w:tc>
          <w:tcPr>
            <w:tcW w:w="3180" w:type="dxa"/>
            <w:noWrap/>
            <w:hideMark/>
          </w:tcPr>
          <w:p w14:paraId="36E4CDBF" w14:textId="4C0598F0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5D1384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5D1384">
              <w:rPr>
                <w:rFonts w:ascii="Times New Roman" w:hAnsi="Times New Roman" w:cs="Times New Roman"/>
                <w:sz w:val="24"/>
                <w:szCs w:val="24"/>
              </w:rPr>
              <w:t>.00001</w:t>
            </w:r>
          </w:p>
        </w:tc>
        <w:tc>
          <w:tcPr>
            <w:tcW w:w="1460" w:type="dxa"/>
            <w:noWrap/>
            <w:hideMark/>
          </w:tcPr>
          <w:p w14:paraId="02B5EF4F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0.94</w:t>
            </w:r>
          </w:p>
        </w:tc>
        <w:tc>
          <w:tcPr>
            <w:tcW w:w="3737" w:type="dxa"/>
            <w:noWrap/>
            <w:hideMark/>
          </w:tcPr>
          <w:p w14:paraId="18AA51CA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-0.0003 to 0.0003</w:t>
            </w:r>
          </w:p>
        </w:tc>
      </w:tr>
      <w:tr w:rsidR="00BE7861" w:rsidRPr="00BE7861" w14:paraId="231BE072" w14:textId="77777777" w:rsidTr="00BE7861">
        <w:trPr>
          <w:trHeight w:val="353"/>
        </w:trPr>
        <w:tc>
          <w:tcPr>
            <w:tcW w:w="3100" w:type="dxa"/>
            <w:noWrap/>
            <w:hideMark/>
          </w:tcPr>
          <w:p w14:paraId="662625D3" w14:textId="60945677" w:rsidR="00BE7861" w:rsidRPr="00BE7861" w:rsidRDefault="00392513" w:rsidP="00BE7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BE7861"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ge</w:t>
            </w:r>
          </w:p>
        </w:tc>
        <w:tc>
          <w:tcPr>
            <w:tcW w:w="3180" w:type="dxa"/>
            <w:noWrap/>
            <w:hideMark/>
          </w:tcPr>
          <w:p w14:paraId="60860EF4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0.0008</w:t>
            </w:r>
          </w:p>
        </w:tc>
        <w:tc>
          <w:tcPr>
            <w:tcW w:w="1460" w:type="dxa"/>
            <w:noWrap/>
            <w:hideMark/>
          </w:tcPr>
          <w:p w14:paraId="11F897C9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0.08</w:t>
            </w:r>
          </w:p>
        </w:tc>
        <w:tc>
          <w:tcPr>
            <w:tcW w:w="3737" w:type="dxa"/>
            <w:noWrap/>
            <w:hideMark/>
          </w:tcPr>
          <w:p w14:paraId="08E3B824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-0.00009 to 0.0016</w:t>
            </w:r>
          </w:p>
        </w:tc>
      </w:tr>
      <w:tr w:rsidR="00BE7861" w:rsidRPr="00BE7861" w14:paraId="0010935E" w14:textId="77777777" w:rsidTr="00BE7861">
        <w:trPr>
          <w:trHeight w:val="353"/>
        </w:trPr>
        <w:tc>
          <w:tcPr>
            <w:tcW w:w="3100" w:type="dxa"/>
            <w:noWrap/>
            <w:hideMark/>
          </w:tcPr>
          <w:p w14:paraId="7F7E450F" w14:textId="35C5FEFA" w:rsidR="00BE7861" w:rsidRPr="00BE7861" w:rsidRDefault="00392513" w:rsidP="00BE7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BE7861"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uration of surgery</w:t>
            </w:r>
          </w:p>
        </w:tc>
        <w:tc>
          <w:tcPr>
            <w:tcW w:w="3180" w:type="dxa"/>
            <w:noWrap/>
            <w:hideMark/>
          </w:tcPr>
          <w:p w14:paraId="2A2C53E0" w14:textId="0DC90309" w:rsidR="00BE7861" w:rsidRPr="00BE7861" w:rsidRDefault="005D1384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-0.0000485</w:t>
            </w:r>
          </w:p>
        </w:tc>
        <w:tc>
          <w:tcPr>
            <w:tcW w:w="1460" w:type="dxa"/>
            <w:noWrap/>
            <w:hideMark/>
          </w:tcPr>
          <w:p w14:paraId="019A82EF" w14:textId="77777777" w:rsidR="00BE7861" w:rsidRPr="0081795F" w:rsidRDefault="00BE7861" w:rsidP="00BE786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795F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0.04</w:t>
            </w:r>
          </w:p>
        </w:tc>
        <w:tc>
          <w:tcPr>
            <w:tcW w:w="3737" w:type="dxa"/>
            <w:noWrap/>
            <w:hideMark/>
          </w:tcPr>
          <w:p w14:paraId="1F9DB409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-0.00009 to -0.000002</w:t>
            </w:r>
          </w:p>
        </w:tc>
      </w:tr>
      <w:tr w:rsidR="00BE7861" w:rsidRPr="00BE7861" w14:paraId="43D21649" w14:textId="77777777" w:rsidTr="00BE7861">
        <w:trPr>
          <w:trHeight w:val="353"/>
        </w:trPr>
        <w:tc>
          <w:tcPr>
            <w:tcW w:w="3100" w:type="dxa"/>
            <w:noWrap/>
            <w:hideMark/>
          </w:tcPr>
          <w:p w14:paraId="16F230D0" w14:textId="6A650BC3" w:rsidR="00BE7861" w:rsidRPr="00BE7861" w:rsidRDefault="00CA25CF" w:rsidP="00BE7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BE7861"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aCO</w:t>
            </w:r>
            <w:r w:rsidR="00BE7861" w:rsidRPr="00476F7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180" w:type="dxa"/>
            <w:noWrap/>
            <w:hideMark/>
          </w:tcPr>
          <w:p w14:paraId="64476B79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-0.006</w:t>
            </w:r>
          </w:p>
        </w:tc>
        <w:tc>
          <w:tcPr>
            <w:tcW w:w="1460" w:type="dxa"/>
            <w:noWrap/>
            <w:hideMark/>
          </w:tcPr>
          <w:p w14:paraId="22F2F0E2" w14:textId="77777777" w:rsidR="00BE7861" w:rsidRPr="0081795F" w:rsidRDefault="00BE7861" w:rsidP="00BE786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795F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&lt;0.01</w:t>
            </w:r>
          </w:p>
        </w:tc>
        <w:tc>
          <w:tcPr>
            <w:tcW w:w="3737" w:type="dxa"/>
            <w:noWrap/>
            <w:hideMark/>
          </w:tcPr>
          <w:p w14:paraId="5D0FD7AE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-0.007 to -0.005</w:t>
            </w:r>
          </w:p>
        </w:tc>
      </w:tr>
      <w:tr w:rsidR="00BE7861" w:rsidRPr="00BE7861" w14:paraId="54B9074E" w14:textId="77777777" w:rsidTr="00BE7861">
        <w:trPr>
          <w:trHeight w:val="353"/>
        </w:trPr>
        <w:tc>
          <w:tcPr>
            <w:tcW w:w="3100" w:type="dxa"/>
            <w:noWrap/>
            <w:hideMark/>
          </w:tcPr>
          <w:p w14:paraId="6DADD3D2" w14:textId="77777777" w:rsidR="00BE7861" w:rsidRPr="00BE7861" w:rsidRDefault="00BE7861" w:rsidP="00BE7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Anion gap</w:t>
            </w:r>
          </w:p>
        </w:tc>
        <w:tc>
          <w:tcPr>
            <w:tcW w:w="3180" w:type="dxa"/>
            <w:noWrap/>
            <w:hideMark/>
          </w:tcPr>
          <w:p w14:paraId="40A40F4F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-0.006</w:t>
            </w:r>
          </w:p>
        </w:tc>
        <w:tc>
          <w:tcPr>
            <w:tcW w:w="1460" w:type="dxa"/>
            <w:noWrap/>
            <w:hideMark/>
          </w:tcPr>
          <w:p w14:paraId="70EC1274" w14:textId="77777777" w:rsidR="00BE7861" w:rsidRPr="0081795F" w:rsidRDefault="00BE7861" w:rsidP="00BE786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795F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&lt; 0.01</w:t>
            </w:r>
          </w:p>
        </w:tc>
        <w:tc>
          <w:tcPr>
            <w:tcW w:w="3737" w:type="dxa"/>
            <w:noWrap/>
            <w:hideMark/>
          </w:tcPr>
          <w:p w14:paraId="2B8CD44B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-0.0079 to -0.004</w:t>
            </w:r>
          </w:p>
        </w:tc>
      </w:tr>
      <w:tr w:rsidR="00BE7861" w:rsidRPr="00BE7861" w14:paraId="121D3113" w14:textId="77777777" w:rsidTr="00BE7861">
        <w:trPr>
          <w:trHeight w:val="353"/>
        </w:trPr>
        <w:tc>
          <w:tcPr>
            <w:tcW w:w="3100" w:type="dxa"/>
            <w:noWrap/>
            <w:hideMark/>
          </w:tcPr>
          <w:p w14:paraId="595A0ECE" w14:textId="4264AC16" w:rsidR="00BE7861" w:rsidRPr="00BE7861" w:rsidRDefault="00A70A4B" w:rsidP="00BE7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Hemoglobin A1c</w:t>
            </w:r>
          </w:p>
        </w:tc>
        <w:tc>
          <w:tcPr>
            <w:tcW w:w="3180" w:type="dxa"/>
            <w:noWrap/>
            <w:hideMark/>
          </w:tcPr>
          <w:p w14:paraId="6EF6DC02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0.0046</w:t>
            </w:r>
          </w:p>
        </w:tc>
        <w:tc>
          <w:tcPr>
            <w:tcW w:w="1460" w:type="dxa"/>
            <w:noWrap/>
            <w:hideMark/>
          </w:tcPr>
          <w:p w14:paraId="0F633D81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0.07</w:t>
            </w:r>
          </w:p>
        </w:tc>
        <w:tc>
          <w:tcPr>
            <w:tcW w:w="3737" w:type="dxa"/>
            <w:noWrap/>
            <w:hideMark/>
          </w:tcPr>
          <w:p w14:paraId="6D3B2C3E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-0.0004 to 0.0095</w:t>
            </w:r>
          </w:p>
        </w:tc>
      </w:tr>
      <w:tr w:rsidR="00BE7861" w:rsidRPr="00BE7861" w14:paraId="40A32DFA" w14:textId="77777777" w:rsidTr="00BE7861">
        <w:trPr>
          <w:trHeight w:val="353"/>
        </w:trPr>
        <w:tc>
          <w:tcPr>
            <w:tcW w:w="3100" w:type="dxa"/>
            <w:noWrap/>
            <w:hideMark/>
          </w:tcPr>
          <w:p w14:paraId="04F064C5" w14:textId="496980EC" w:rsidR="00BE7861" w:rsidRPr="00BE7861" w:rsidRDefault="00CA25CF" w:rsidP="00BE7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APACHE</w:t>
            </w:r>
            <w:r w:rsidRPr="00C14D50">
              <w:rPr>
                <w:rFonts w:ascii="Times New Roman" w:hAnsi="Times New Roman" w:cs="Times New Roman"/>
                <w:sz w:val="24"/>
                <w:szCs w:val="24"/>
              </w:rPr>
              <w:t xml:space="preserve"> II</w:t>
            </w:r>
          </w:p>
        </w:tc>
        <w:tc>
          <w:tcPr>
            <w:tcW w:w="3180" w:type="dxa"/>
            <w:noWrap/>
            <w:hideMark/>
          </w:tcPr>
          <w:p w14:paraId="15569C41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-0.0035</w:t>
            </w:r>
          </w:p>
        </w:tc>
        <w:tc>
          <w:tcPr>
            <w:tcW w:w="1460" w:type="dxa"/>
            <w:noWrap/>
            <w:hideMark/>
          </w:tcPr>
          <w:p w14:paraId="36B5366A" w14:textId="77777777" w:rsidR="00BE7861" w:rsidRPr="0081795F" w:rsidRDefault="00BE7861" w:rsidP="00BE786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795F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&lt;0.01</w:t>
            </w:r>
          </w:p>
        </w:tc>
        <w:tc>
          <w:tcPr>
            <w:tcW w:w="3737" w:type="dxa"/>
            <w:noWrap/>
            <w:hideMark/>
          </w:tcPr>
          <w:p w14:paraId="60F56150" w14:textId="7525AC84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-0.0052 to -0.001</w:t>
            </w:r>
          </w:p>
        </w:tc>
      </w:tr>
      <w:tr w:rsidR="00BE7861" w:rsidRPr="00BE7861" w14:paraId="0FF7F94E" w14:textId="77777777" w:rsidTr="00BE7861">
        <w:trPr>
          <w:trHeight w:val="353"/>
        </w:trPr>
        <w:tc>
          <w:tcPr>
            <w:tcW w:w="3100" w:type="dxa"/>
            <w:noWrap/>
            <w:hideMark/>
          </w:tcPr>
          <w:p w14:paraId="4F27A995" w14:textId="77777777" w:rsidR="00BE7861" w:rsidRPr="00BE7861" w:rsidRDefault="00BE7861" w:rsidP="00BE7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Dialysis</w:t>
            </w:r>
          </w:p>
        </w:tc>
        <w:tc>
          <w:tcPr>
            <w:tcW w:w="3180" w:type="dxa"/>
            <w:noWrap/>
            <w:hideMark/>
          </w:tcPr>
          <w:p w14:paraId="3FA1AA32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0.012</w:t>
            </w:r>
          </w:p>
        </w:tc>
        <w:tc>
          <w:tcPr>
            <w:tcW w:w="1460" w:type="dxa"/>
            <w:noWrap/>
            <w:hideMark/>
          </w:tcPr>
          <w:p w14:paraId="380B1DAD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0.35</w:t>
            </w:r>
          </w:p>
        </w:tc>
        <w:tc>
          <w:tcPr>
            <w:tcW w:w="3737" w:type="dxa"/>
            <w:noWrap/>
            <w:hideMark/>
          </w:tcPr>
          <w:p w14:paraId="1D7E43B3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-0.012 to 0.04</w:t>
            </w:r>
          </w:p>
        </w:tc>
      </w:tr>
      <w:tr w:rsidR="00BE7861" w:rsidRPr="00BE7861" w14:paraId="67629797" w14:textId="77777777" w:rsidTr="00BE7861">
        <w:trPr>
          <w:trHeight w:val="353"/>
        </w:trPr>
        <w:tc>
          <w:tcPr>
            <w:tcW w:w="3100" w:type="dxa"/>
            <w:noWrap/>
            <w:hideMark/>
          </w:tcPr>
          <w:p w14:paraId="3723DF8E" w14:textId="77777777" w:rsidR="00BE7861" w:rsidRPr="00BE7861" w:rsidRDefault="00BE7861" w:rsidP="00BE7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Surgical site: thoracic</w:t>
            </w:r>
          </w:p>
        </w:tc>
        <w:tc>
          <w:tcPr>
            <w:tcW w:w="3180" w:type="dxa"/>
            <w:noWrap/>
            <w:hideMark/>
          </w:tcPr>
          <w:p w14:paraId="76442998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-0.0041</w:t>
            </w:r>
          </w:p>
        </w:tc>
        <w:tc>
          <w:tcPr>
            <w:tcW w:w="1460" w:type="dxa"/>
            <w:noWrap/>
            <w:hideMark/>
          </w:tcPr>
          <w:p w14:paraId="2FFC9259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0.71</w:t>
            </w:r>
          </w:p>
        </w:tc>
        <w:tc>
          <w:tcPr>
            <w:tcW w:w="3737" w:type="dxa"/>
            <w:noWrap/>
            <w:hideMark/>
          </w:tcPr>
          <w:p w14:paraId="078729FE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-0.026 to 0.018</w:t>
            </w:r>
          </w:p>
        </w:tc>
      </w:tr>
      <w:tr w:rsidR="00BE7861" w:rsidRPr="00BE7861" w14:paraId="36A5552E" w14:textId="77777777" w:rsidTr="00BE7861">
        <w:trPr>
          <w:trHeight w:val="353"/>
        </w:trPr>
        <w:tc>
          <w:tcPr>
            <w:tcW w:w="3100" w:type="dxa"/>
            <w:noWrap/>
            <w:hideMark/>
          </w:tcPr>
          <w:p w14:paraId="4C5E5D09" w14:textId="77777777" w:rsidR="00BE7861" w:rsidRPr="00BE7861" w:rsidRDefault="00BE7861" w:rsidP="00BE7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Surgical site: cardiovascular</w:t>
            </w:r>
          </w:p>
        </w:tc>
        <w:tc>
          <w:tcPr>
            <w:tcW w:w="3180" w:type="dxa"/>
            <w:noWrap/>
            <w:hideMark/>
          </w:tcPr>
          <w:p w14:paraId="5B2412A9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-0.0034</w:t>
            </w:r>
          </w:p>
        </w:tc>
        <w:tc>
          <w:tcPr>
            <w:tcW w:w="1460" w:type="dxa"/>
            <w:noWrap/>
            <w:hideMark/>
          </w:tcPr>
          <w:p w14:paraId="11ECC8EB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0.71</w:t>
            </w:r>
          </w:p>
        </w:tc>
        <w:tc>
          <w:tcPr>
            <w:tcW w:w="3737" w:type="dxa"/>
            <w:noWrap/>
            <w:hideMark/>
          </w:tcPr>
          <w:p w14:paraId="43E4ABF3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-0.021 to 0.014</w:t>
            </w:r>
          </w:p>
        </w:tc>
      </w:tr>
      <w:tr w:rsidR="00BE7861" w:rsidRPr="00BE7861" w14:paraId="39A08D12" w14:textId="77777777" w:rsidTr="00BE7861">
        <w:trPr>
          <w:trHeight w:val="353"/>
        </w:trPr>
        <w:tc>
          <w:tcPr>
            <w:tcW w:w="3100" w:type="dxa"/>
            <w:noWrap/>
            <w:hideMark/>
          </w:tcPr>
          <w:p w14:paraId="7FC19F9F" w14:textId="07D39E4E" w:rsidR="00BE7861" w:rsidRPr="00BE7861" w:rsidRDefault="00BE7861" w:rsidP="00BE7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Surgical site: </w:t>
            </w:r>
            <w:r w:rsidR="0031367D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31367D"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rthopedics</w:t>
            </w:r>
          </w:p>
        </w:tc>
        <w:tc>
          <w:tcPr>
            <w:tcW w:w="3180" w:type="dxa"/>
            <w:noWrap/>
            <w:hideMark/>
          </w:tcPr>
          <w:p w14:paraId="421595C4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0.0075</w:t>
            </w:r>
          </w:p>
        </w:tc>
        <w:tc>
          <w:tcPr>
            <w:tcW w:w="1460" w:type="dxa"/>
            <w:noWrap/>
            <w:hideMark/>
          </w:tcPr>
          <w:p w14:paraId="511F558C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0.71</w:t>
            </w:r>
          </w:p>
        </w:tc>
        <w:tc>
          <w:tcPr>
            <w:tcW w:w="3737" w:type="dxa"/>
            <w:noWrap/>
            <w:hideMark/>
          </w:tcPr>
          <w:p w14:paraId="3A21B16E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-0.032 to 0.047</w:t>
            </w:r>
          </w:p>
        </w:tc>
      </w:tr>
      <w:tr w:rsidR="00BE7861" w:rsidRPr="00BE7861" w14:paraId="5F1F6DEC" w14:textId="77777777" w:rsidTr="00BE7861">
        <w:trPr>
          <w:trHeight w:val="353"/>
        </w:trPr>
        <w:tc>
          <w:tcPr>
            <w:tcW w:w="3100" w:type="dxa"/>
            <w:noWrap/>
            <w:hideMark/>
          </w:tcPr>
          <w:p w14:paraId="5F50C9A6" w14:textId="03E7ED65" w:rsidR="00BE7861" w:rsidRPr="00BE7861" w:rsidRDefault="00BE7861" w:rsidP="00BE7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Surgical site: </w:t>
            </w:r>
            <w:r w:rsidR="0031367D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31367D"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rology</w:t>
            </w:r>
          </w:p>
        </w:tc>
        <w:tc>
          <w:tcPr>
            <w:tcW w:w="3180" w:type="dxa"/>
            <w:noWrap/>
            <w:hideMark/>
          </w:tcPr>
          <w:p w14:paraId="3954C48A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0.0056</w:t>
            </w:r>
          </w:p>
        </w:tc>
        <w:tc>
          <w:tcPr>
            <w:tcW w:w="1460" w:type="dxa"/>
            <w:noWrap/>
            <w:hideMark/>
          </w:tcPr>
          <w:p w14:paraId="0404B6CE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0.67</w:t>
            </w:r>
          </w:p>
        </w:tc>
        <w:tc>
          <w:tcPr>
            <w:tcW w:w="3737" w:type="dxa"/>
            <w:noWrap/>
            <w:hideMark/>
          </w:tcPr>
          <w:p w14:paraId="43E5BA0D" w14:textId="77777777" w:rsidR="00BE7861" w:rsidRPr="00BE7861" w:rsidRDefault="00BE7861" w:rsidP="00BE7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861">
              <w:rPr>
                <w:rFonts w:ascii="Times New Roman" w:hAnsi="Times New Roman" w:cs="Times New Roman" w:hint="eastAsia"/>
                <w:sz w:val="24"/>
                <w:szCs w:val="24"/>
              </w:rPr>
              <w:t>-0.020 to 0.030</w:t>
            </w:r>
          </w:p>
        </w:tc>
      </w:tr>
    </w:tbl>
    <w:p w14:paraId="5B697497" w14:textId="36630AE1" w:rsidR="00CA25CF" w:rsidRPr="00CA25CF" w:rsidRDefault="00CA25CF" w:rsidP="00CA25CF">
      <w:pPr>
        <w:rPr>
          <w:rFonts w:ascii="Times New Roman" w:hAnsi="Times New Roman" w:cs="Times New Roman"/>
          <w:sz w:val="24"/>
          <w:szCs w:val="24"/>
        </w:rPr>
      </w:pPr>
    </w:p>
    <w:p w14:paraId="77AAA150" w14:textId="088CEE6D" w:rsidR="00CA25CF" w:rsidRDefault="00CA25CF" w:rsidP="00CA25CF">
      <w:pPr>
        <w:rPr>
          <w:rFonts w:ascii="Times New Roman" w:hAnsi="Times New Roman" w:cs="Times New Roman"/>
          <w:sz w:val="24"/>
          <w:szCs w:val="24"/>
        </w:rPr>
      </w:pPr>
      <w:r w:rsidRPr="00CA25CF">
        <w:rPr>
          <w:rFonts w:ascii="Times New Roman" w:hAnsi="Times New Roman" w:cs="Times New Roman"/>
          <w:sz w:val="24"/>
          <w:szCs w:val="24"/>
        </w:rPr>
        <w:t>Abbreviation</w:t>
      </w:r>
      <w:r w:rsidR="009E5F64">
        <w:rPr>
          <w:rFonts w:ascii="Times New Roman" w:hAnsi="Times New Roman" w:cs="Times New Roman"/>
          <w:sz w:val="24"/>
          <w:szCs w:val="24"/>
        </w:rPr>
        <w:t>s</w:t>
      </w:r>
      <w:r w:rsidRPr="00CA25CF">
        <w:rPr>
          <w:rFonts w:ascii="Times New Roman" w:hAnsi="Times New Roman" w:cs="Times New Roman"/>
          <w:sz w:val="24"/>
          <w:szCs w:val="24"/>
        </w:rPr>
        <w:t xml:space="preserve">: </w:t>
      </w:r>
      <w:r w:rsidR="00096BBE" w:rsidRPr="00096BBE">
        <w:rPr>
          <w:rFonts w:ascii="Times New Roman" w:hAnsi="Times New Roman" w:cs="Times New Roman"/>
          <w:sz w:val="24"/>
          <w:szCs w:val="24"/>
        </w:rPr>
        <w:t>SGLT2</w:t>
      </w:r>
      <w:r w:rsidR="006E7B18">
        <w:rPr>
          <w:rFonts w:ascii="Times New Roman" w:hAnsi="Times New Roman" w:cs="Times New Roman"/>
          <w:sz w:val="24"/>
          <w:szCs w:val="24"/>
        </w:rPr>
        <w:t>-i</w:t>
      </w:r>
      <w:r w:rsidR="00096BBE">
        <w:rPr>
          <w:rFonts w:ascii="Times New Roman" w:hAnsi="Times New Roman" w:cs="Times New Roman"/>
          <w:sz w:val="24"/>
          <w:szCs w:val="24"/>
        </w:rPr>
        <w:t xml:space="preserve"> =</w:t>
      </w:r>
      <w:r w:rsidR="00074A3A" w:rsidRPr="00074A3A">
        <w:rPr>
          <w:rFonts w:ascii="Times New Roman" w:hAnsi="Times New Roman" w:cs="Times New Roman"/>
          <w:sz w:val="24"/>
          <w:szCs w:val="24"/>
        </w:rPr>
        <w:t xml:space="preserve"> </w:t>
      </w:r>
      <w:r w:rsidR="006E7B18">
        <w:rPr>
          <w:rFonts w:ascii="Times New Roman" w:hAnsi="Times New Roman" w:cs="Times New Roman"/>
          <w:sz w:val="24"/>
          <w:szCs w:val="24"/>
        </w:rPr>
        <w:t>s</w:t>
      </w:r>
      <w:r w:rsidR="00074A3A" w:rsidRPr="00074A3A">
        <w:rPr>
          <w:rFonts w:ascii="Times New Roman" w:hAnsi="Times New Roman" w:cs="Times New Roman"/>
          <w:sz w:val="24"/>
          <w:szCs w:val="24"/>
        </w:rPr>
        <w:t>odium-</w:t>
      </w:r>
      <w:r w:rsidR="006E7B18">
        <w:rPr>
          <w:rFonts w:ascii="Times New Roman" w:hAnsi="Times New Roman" w:cs="Times New Roman"/>
          <w:sz w:val="24"/>
          <w:szCs w:val="24"/>
        </w:rPr>
        <w:t>g</w:t>
      </w:r>
      <w:r w:rsidR="00074A3A" w:rsidRPr="00074A3A">
        <w:rPr>
          <w:rFonts w:ascii="Times New Roman" w:hAnsi="Times New Roman" w:cs="Times New Roman"/>
          <w:sz w:val="24"/>
          <w:szCs w:val="24"/>
        </w:rPr>
        <w:t xml:space="preserve">lucose </w:t>
      </w:r>
      <w:r w:rsidR="006E7B18">
        <w:rPr>
          <w:rFonts w:ascii="Times New Roman" w:hAnsi="Times New Roman" w:cs="Times New Roman"/>
          <w:sz w:val="24"/>
          <w:szCs w:val="24"/>
        </w:rPr>
        <w:t>c</w:t>
      </w:r>
      <w:r w:rsidR="00074A3A" w:rsidRPr="00074A3A">
        <w:rPr>
          <w:rFonts w:ascii="Times New Roman" w:hAnsi="Times New Roman" w:cs="Times New Roman"/>
          <w:sz w:val="24"/>
          <w:szCs w:val="24"/>
        </w:rPr>
        <w:t>otransporter-2</w:t>
      </w:r>
      <w:r w:rsidR="006E7B18">
        <w:rPr>
          <w:rFonts w:ascii="Times New Roman" w:hAnsi="Times New Roman" w:cs="Times New Roman"/>
          <w:sz w:val="24"/>
          <w:szCs w:val="24"/>
        </w:rPr>
        <w:t xml:space="preserve"> inhibitor</w:t>
      </w:r>
      <w:r w:rsidR="00074A3A">
        <w:rPr>
          <w:rFonts w:ascii="Times New Roman" w:hAnsi="Times New Roman" w:cs="Times New Roman"/>
          <w:sz w:val="24"/>
          <w:szCs w:val="24"/>
        </w:rPr>
        <w:t>,</w:t>
      </w:r>
      <w:r w:rsidR="00074A3A" w:rsidRPr="00074A3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eGFR = </w:t>
      </w:r>
      <w:r w:rsidRPr="00CA25CF">
        <w:rPr>
          <w:rFonts w:ascii="Times New Roman" w:hAnsi="Times New Roman" w:cs="Times New Roman"/>
          <w:sz w:val="24"/>
          <w:szCs w:val="24"/>
        </w:rPr>
        <w:t>estimated glomerular filtration rate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A25CF">
        <w:rPr>
          <w:rFonts w:ascii="Times New Roman" w:hAnsi="Times New Roman" w:cs="Times New Roman"/>
          <w:sz w:val="24"/>
          <w:szCs w:val="24"/>
        </w:rPr>
        <w:t>PaCO</w:t>
      </w:r>
      <w:r w:rsidRPr="00476F7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A25CF">
        <w:rPr>
          <w:rFonts w:ascii="Times New Roman" w:hAnsi="Times New Roman" w:cs="Times New Roman"/>
          <w:sz w:val="24"/>
          <w:szCs w:val="24"/>
        </w:rPr>
        <w:t xml:space="preserve"> = partial pressure of arterial carbon dioxide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APACHE2 = </w:t>
      </w:r>
      <w:bookmarkStart w:id="0" w:name="_Hlk87218434"/>
      <w:r w:rsidRPr="00C14D50">
        <w:rPr>
          <w:rFonts w:ascii="Times New Roman" w:hAnsi="Times New Roman" w:cs="Times New Roman"/>
          <w:sz w:val="24"/>
          <w:szCs w:val="24"/>
        </w:rPr>
        <w:t>Acute Physiology and Chronic Health Evaluation II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</w:p>
    <w:p w14:paraId="223DBE52" w14:textId="7A4076A3" w:rsidR="009F502F" w:rsidRPr="00CA25CF" w:rsidRDefault="00DF2FD2" w:rsidP="00CA25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surgical </w:t>
      </w:r>
      <w:r w:rsidR="0031367D">
        <w:rPr>
          <w:rFonts w:ascii="Times New Roman" w:hAnsi="Times New Roman" w:cs="Times New Roman"/>
          <w:sz w:val="24"/>
          <w:szCs w:val="24"/>
        </w:rPr>
        <w:t xml:space="preserve">site </w:t>
      </w:r>
      <w:r w:rsidR="009F502F">
        <w:rPr>
          <w:rFonts w:ascii="Times New Roman" w:hAnsi="Times New Roman" w:cs="Times New Roman"/>
          <w:sz w:val="24"/>
          <w:szCs w:val="24"/>
        </w:rPr>
        <w:t xml:space="preserve">was analyzed as </w:t>
      </w:r>
      <w:r w:rsidR="00392513">
        <w:rPr>
          <w:rFonts w:ascii="Times New Roman" w:hAnsi="Times New Roman" w:cs="Times New Roman"/>
          <w:sz w:val="24"/>
          <w:szCs w:val="24"/>
        </w:rPr>
        <w:t xml:space="preserve">a </w:t>
      </w:r>
      <w:r w:rsidR="009F502F">
        <w:rPr>
          <w:rFonts w:ascii="Times New Roman" w:hAnsi="Times New Roman" w:cs="Times New Roman"/>
          <w:sz w:val="24"/>
          <w:szCs w:val="24"/>
        </w:rPr>
        <w:t xml:space="preserve">categorical </w:t>
      </w:r>
      <w:r w:rsidR="0031367D">
        <w:rPr>
          <w:rFonts w:ascii="Times New Roman" w:hAnsi="Times New Roman" w:cs="Times New Roman"/>
          <w:sz w:val="24"/>
          <w:szCs w:val="24"/>
        </w:rPr>
        <w:t>variable</w:t>
      </w:r>
      <w:r w:rsidR="009F502F">
        <w:rPr>
          <w:rFonts w:ascii="Times New Roman" w:hAnsi="Times New Roman" w:cs="Times New Roman"/>
          <w:sz w:val="24"/>
          <w:szCs w:val="24"/>
        </w:rPr>
        <w:t>, and th</w:t>
      </w:r>
      <w:r w:rsidR="00881299">
        <w:rPr>
          <w:rFonts w:ascii="Times New Roman" w:hAnsi="Times New Roman" w:cs="Times New Roman"/>
          <w:sz w:val="24"/>
          <w:szCs w:val="24"/>
        </w:rPr>
        <w:t>e</w:t>
      </w:r>
      <w:r w:rsidR="009F502F">
        <w:rPr>
          <w:rFonts w:ascii="Times New Roman" w:hAnsi="Times New Roman" w:cs="Times New Roman"/>
          <w:sz w:val="24"/>
          <w:szCs w:val="24"/>
        </w:rPr>
        <w:t xml:space="preserve"> </w:t>
      </w:r>
      <w:r w:rsidR="005F4C70">
        <w:rPr>
          <w:rFonts w:ascii="Times New Roman" w:hAnsi="Times New Roman" w:cs="Times New Roman"/>
          <w:sz w:val="24"/>
          <w:szCs w:val="24"/>
        </w:rPr>
        <w:t xml:space="preserve">analysis </w:t>
      </w:r>
      <w:r w:rsidR="00881299">
        <w:rPr>
          <w:rFonts w:ascii="Times New Roman" w:hAnsi="Times New Roman" w:cs="Times New Roman"/>
          <w:sz w:val="24"/>
          <w:szCs w:val="24"/>
        </w:rPr>
        <w:t xml:space="preserve">was </w:t>
      </w:r>
      <w:r w:rsidR="005F4C70">
        <w:rPr>
          <w:rFonts w:ascii="Times New Roman" w:hAnsi="Times New Roman" w:cs="Times New Roman"/>
          <w:sz w:val="24"/>
          <w:szCs w:val="24"/>
        </w:rPr>
        <w:t xml:space="preserve">conducted using “Surgical site: </w:t>
      </w:r>
      <w:r w:rsidR="00123DBD">
        <w:rPr>
          <w:rFonts w:ascii="Times New Roman" w:hAnsi="Times New Roman" w:cs="Times New Roman"/>
          <w:sz w:val="24"/>
          <w:szCs w:val="24"/>
        </w:rPr>
        <w:t>abdomen</w:t>
      </w:r>
      <w:r w:rsidR="005F4C70">
        <w:rPr>
          <w:rFonts w:ascii="Times New Roman" w:hAnsi="Times New Roman" w:cs="Times New Roman"/>
          <w:sz w:val="24"/>
          <w:szCs w:val="24"/>
        </w:rPr>
        <w:t>” as the reference.</w:t>
      </w:r>
    </w:p>
    <w:p w14:paraId="630D3635" w14:textId="72D860C2" w:rsidR="00CA25CF" w:rsidRPr="00BE7861" w:rsidRDefault="00CA25CF" w:rsidP="00CA25CF">
      <w:pPr>
        <w:rPr>
          <w:rFonts w:ascii="Times New Roman" w:hAnsi="Times New Roman" w:cs="Times New Roman"/>
          <w:sz w:val="24"/>
          <w:szCs w:val="24"/>
        </w:rPr>
      </w:pPr>
      <w:r w:rsidRPr="00CA25CF">
        <w:rPr>
          <w:rFonts w:ascii="Times New Roman" w:hAnsi="Times New Roman" w:cs="Times New Roman"/>
          <w:sz w:val="24"/>
          <w:szCs w:val="24"/>
        </w:rPr>
        <w:lastRenderedPageBreak/>
        <w:t>Significant values (p&lt;0.05) are in bold.</w:t>
      </w:r>
    </w:p>
    <w:sectPr w:rsidR="00CA25CF" w:rsidRPr="00BE7861" w:rsidSect="00BE7861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CF20EF" w14:textId="77777777" w:rsidR="00A9781F" w:rsidRDefault="00A9781F" w:rsidP="00CA25CF">
      <w:r>
        <w:separator/>
      </w:r>
    </w:p>
  </w:endnote>
  <w:endnote w:type="continuationSeparator" w:id="0">
    <w:p w14:paraId="5FB856D0" w14:textId="77777777" w:rsidR="00A9781F" w:rsidRDefault="00A9781F" w:rsidP="00CA2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695B2D" w14:textId="77777777" w:rsidR="00A9781F" w:rsidRDefault="00A9781F" w:rsidP="00CA25CF">
      <w:r>
        <w:separator/>
      </w:r>
    </w:p>
  </w:footnote>
  <w:footnote w:type="continuationSeparator" w:id="0">
    <w:p w14:paraId="3C49A1E2" w14:textId="77777777" w:rsidR="00A9781F" w:rsidRDefault="00A9781F" w:rsidP="00CA25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861"/>
    <w:rsid w:val="00024131"/>
    <w:rsid w:val="00053758"/>
    <w:rsid w:val="00074A3A"/>
    <w:rsid w:val="00096BBE"/>
    <w:rsid w:val="00111EF3"/>
    <w:rsid w:val="00123DBD"/>
    <w:rsid w:val="00184E47"/>
    <w:rsid w:val="001A20E0"/>
    <w:rsid w:val="001B7549"/>
    <w:rsid w:val="00250C88"/>
    <w:rsid w:val="00270BE5"/>
    <w:rsid w:val="002F1B84"/>
    <w:rsid w:val="0031367D"/>
    <w:rsid w:val="00351B34"/>
    <w:rsid w:val="00363E41"/>
    <w:rsid w:val="003648B6"/>
    <w:rsid w:val="00392513"/>
    <w:rsid w:val="00476F7C"/>
    <w:rsid w:val="004E71AE"/>
    <w:rsid w:val="00547F7E"/>
    <w:rsid w:val="005D1384"/>
    <w:rsid w:val="005F4C70"/>
    <w:rsid w:val="006066B2"/>
    <w:rsid w:val="00636FA3"/>
    <w:rsid w:val="006407CF"/>
    <w:rsid w:val="00655976"/>
    <w:rsid w:val="006A3243"/>
    <w:rsid w:val="006E7B18"/>
    <w:rsid w:val="00712440"/>
    <w:rsid w:val="0076032F"/>
    <w:rsid w:val="0076350E"/>
    <w:rsid w:val="007748BE"/>
    <w:rsid w:val="00794C3B"/>
    <w:rsid w:val="007B20DF"/>
    <w:rsid w:val="0081795F"/>
    <w:rsid w:val="00881299"/>
    <w:rsid w:val="008A2F84"/>
    <w:rsid w:val="008C31E1"/>
    <w:rsid w:val="008F0E03"/>
    <w:rsid w:val="00917E52"/>
    <w:rsid w:val="009E5F64"/>
    <w:rsid w:val="009F502F"/>
    <w:rsid w:val="00A04B4E"/>
    <w:rsid w:val="00A50B23"/>
    <w:rsid w:val="00A70A4B"/>
    <w:rsid w:val="00A9781F"/>
    <w:rsid w:val="00AA7EF7"/>
    <w:rsid w:val="00AB4A2B"/>
    <w:rsid w:val="00B7608C"/>
    <w:rsid w:val="00BB49E7"/>
    <w:rsid w:val="00BD42FC"/>
    <w:rsid w:val="00BE7861"/>
    <w:rsid w:val="00C14EC0"/>
    <w:rsid w:val="00C36075"/>
    <w:rsid w:val="00C47AAC"/>
    <w:rsid w:val="00CA25CF"/>
    <w:rsid w:val="00CB5C09"/>
    <w:rsid w:val="00D23A8B"/>
    <w:rsid w:val="00D410F3"/>
    <w:rsid w:val="00DB575C"/>
    <w:rsid w:val="00DD1C81"/>
    <w:rsid w:val="00DF2FD2"/>
    <w:rsid w:val="00E41A3F"/>
    <w:rsid w:val="00E44500"/>
    <w:rsid w:val="00F90982"/>
    <w:rsid w:val="00F91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E5240AD"/>
  <w15:docId w15:val="{50491FCA-6BFE-4129-A55B-A8DC48CDB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78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A25C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A25CF"/>
  </w:style>
  <w:style w:type="paragraph" w:styleId="a6">
    <w:name w:val="footer"/>
    <w:basedOn w:val="a"/>
    <w:link w:val="a7"/>
    <w:uiPriority w:val="99"/>
    <w:unhideWhenUsed/>
    <w:rsid w:val="00CA25C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A25CF"/>
  </w:style>
  <w:style w:type="paragraph" w:styleId="a8">
    <w:name w:val="Revision"/>
    <w:hidden/>
    <w:uiPriority w:val="99"/>
    <w:semiHidden/>
    <w:rsid w:val="0031367D"/>
  </w:style>
  <w:style w:type="character" w:styleId="a9">
    <w:name w:val="annotation reference"/>
    <w:basedOn w:val="a0"/>
    <w:uiPriority w:val="99"/>
    <w:semiHidden/>
    <w:unhideWhenUsed/>
    <w:rsid w:val="00053758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053758"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semiHidden/>
    <w:rsid w:val="00053758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053758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053758"/>
    <w:rPr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184E47"/>
    <w:rPr>
      <w:rFonts w:ascii="Segoe UI" w:hAnsi="Segoe UI" w:cs="Segoe U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184E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451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40289D-AA91-4DA5-A52F-AEBB4C8781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Iwasaki Yudai</dc:creator>
  <cp:keywords/>
  <dc:description/>
  <cp:lastModifiedBy>Iwasaki Yudai</cp:lastModifiedBy>
  <cp:revision>2</cp:revision>
  <dcterms:created xsi:type="dcterms:W3CDTF">2022-03-26T09:07:00Z</dcterms:created>
  <dcterms:modified xsi:type="dcterms:W3CDTF">2022-03-26T09:07:00Z</dcterms:modified>
</cp:coreProperties>
</file>