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A1C2B" w14:textId="2D00D14E" w:rsidR="00B47354" w:rsidRPr="008C2736" w:rsidRDefault="00B47354" w:rsidP="00B47354">
      <w:pPr>
        <w:rPr>
          <w:rFonts w:ascii="Times New Roman" w:hAnsi="Times New Roman" w:cs="Times New Roman"/>
        </w:rPr>
      </w:pPr>
      <w:r w:rsidRPr="008C2736">
        <w:rPr>
          <w:rFonts w:ascii="Times New Roman" w:hAnsi="Times New Roman" w:cs="Times New Roman"/>
        </w:rPr>
        <w:t>Appendix 1</w:t>
      </w:r>
      <w:r w:rsidRPr="008C2736">
        <w:rPr>
          <w:rFonts w:ascii="Times New Roman" w:hAnsi="Times New Roman" w:cs="Times New Roman"/>
        </w:rPr>
        <w:t>: Variance inflation factor of variables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7"/>
        <w:gridCol w:w="1571"/>
      </w:tblGrid>
      <w:tr w:rsidR="00B47354" w:rsidRPr="008C2736" w14:paraId="127EE826" w14:textId="77777777" w:rsidTr="00DE75A5">
        <w:trPr>
          <w:trHeight w:val="265"/>
        </w:trPr>
        <w:tc>
          <w:tcPr>
            <w:tcW w:w="7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B7A625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6D8B1E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VIF</w:t>
            </w:r>
          </w:p>
        </w:tc>
      </w:tr>
      <w:tr w:rsidR="00B47354" w:rsidRPr="008C2736" w14:paraId="26CF8A7B" w14:textId="77777777" w:rsidTr="00DE75A5">
        <w:trPr>
          <w:trHeight w:val="265"/>
        </w:trPr>
        <w:tc>
          <w:tcPr>
            <w:tcW w:w="7567" w:type="dxa"/>
            <w:tcBorders>
              <w:top w:val="single" w:sz="4" w:space="0" w:color="auto"/>
            </w:tcBorders>
            <w:noWrap/>
            <w:hideMark/>
          </w:tcPr>
          <w:p w14:paraId="299CC329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1" w:type="dxa"/>
            <w:tcBorders>
              <w:top w:val="single" w:sz="4" w:space="0" w:color="auto"/>
            </w:tcBorders>
            <w:noWrap/>
            <w:hideMark/>
          </w:tcPr>
          <w:p w14:paraId="7DF7CF10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</w:p>
        </w:tc>
      </w:tr>
      <w:tr w:rsidR="00B47354" w:rsidRPr="008C2736" w14:paraId="0483FB3D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0300594B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Budget cuts</w:t>
            </w:r>
          </w:p>
        </w:tc>
        <w:tc>
          <w:tcPr>
            <w:tcW w:w="1571" w:type="dxa"/>
            <w:noWrap/>
            <w:hideMark/>
          </w:tcPr>
          <w:p w14:paraId="3F6E4619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1.32</w:t>
            </w:r>
          </w:p>
        </w:tc>
      </w:tr>
      <w:tr w:rsidR="00B47354" w:rsidRPr="008C2736" w14:paraId="129DDB04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564A0895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Civic norms</w:t>
            </w:r>
          </w:p>
        </w:tc>
        <w:tc>
          <w:tcPr>
            <w:tcW w:w="1571" w:type="dxa"/>
            <w:noWrap/>
            <w:hideMark/>
          </w:tcPr>
          <w:p w14:paraId="71382986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2.37</w:t>
            </w:r>
          </w:p>
        </w:tc>
      </w:tr>
      <w:tr w:rsidR="00B47354" w:rsidRPr="008C2736" w14:paraId="4B37035D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4CE7DA21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Organization type (1 = Ministry at Central Level)</w:t>
            </w:r>
          </w:p>
        </w:tc>
        <w:tc>
          <w:tcPr>
            <w:tcW w:w="1571" w:type="dxa"/>
            <w:noWrap/>
            <w:hideMark/>
          </w:tcPr>
          <w:p w14:paraId="75A80E3C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</w:p>
        </w:tc>
      </w:tr>
      <w:tr w:rsidR="00B47354" w:rsidRPr="008C2736" w14:paraId="63F97C7A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1888F276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Agency at central level</w:t>
            </w:r>
          </w:p>
        </w:tc>
        <w:tc>
          <w:tcPr>
            <w:tcW w:w="1571" w:type="dxa"/>
            <w:noWrap/>
            <w:hideMark/>
          </w:tcPr>
          <w:p w14:paraId="58CA4D04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1.34</w:t>
            </w:r>
          </w:p>
        </w:tc>
      </w:tr>
      <w:tr w:rsidR="00B47354" w:rsidRPr="008C2736" w14:paraId="34DB9CF0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75292EFB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Ministry at regional level</w:t>
            </w:r>
          </w:p>
        </w:tc>
        <w:tc>
          <w:tcPr>
            <w:tcW w:w="1571" w:type="dxa"/>
            <w:noWrap/>
            <w:hideMark/>
          </w:tcPr>
          <w:p w14:paraId="47FC4B25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1.25</w:t>
            </w:r>
          </w:p>
        </w:tc>
      </w:tr>
      <w:tr w:rsidR="00B47354" w:rsidRPr="008C2736" w14:paraId="7AF0FD22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68207C80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Organization size (1 = &lt;50 employees)</w:t>
            </w:r>
          </w:p>
        </w:tc>
        <w:tc>
          <w:tcPr>
            <w:tcW w:w="1571" w:type="dxa"/>
            <w:noWrap/>
            <w:hideMark/>
          </w:tcPr>
          <w:p w14:paraId="4155281F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</w:p>
        </w:tc>
      </w:tr>
      <w:tr w:rsidR="00B47354" w:rsidRPr="008C2736" w14:paraId="6639E402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0A2BF352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50-99 employees</w:t>
            </w:r>
          </w:p>
        </w:tc>
        <w:tc>
          <w:tcPr>
            <w:tcW w:w="1571" w:type="dxa"/>
            <w:noWrap/>
            <w:hideMark/>
          </w:tcPr>
          <w:p w14:paraId="53224EE7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1.84</w:t>
            </w:r>
          </w:p>
        </w:tc>
      </w:tr>
      <w:tr w:rsidR="00B47354" w:rsidRPr="008C2736" w14:paraId="007CDC9D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55ED16BD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100-499 employees</w:t>
            </w:r>
          </w:p>
        </w:tc>
        <w:tc>
          <w:tcPr>
            <w:tcW w:w="1571" w:type="dxa"/>
            <w:noWrap/>
            <w:hideMark/>
          </w:tcPr>
          <w:p w14:paraId="038E2DBA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3.31</w:t>
            </w:r>
          </w:p>
        </w:tc>
      </w:tr>
      <w:tr w:rsidR="00B47354" w:rsidRPr="008C2736" w14:paraId="6782B987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512834AC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500-999 employees</w:t>
            </w:r>
          </w:p>
        </w:tc>
        <w:tc>
          <w:tcPr>
            <w:tcW w:w="1571" w:type="dxa"/>
            <w:noWrap/>
            <w:hideMark/>
          </w:tcPr>
          <w:p w14:paraId="0E7988D3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2.33</w:t>
            </w:r>
          </w:p>
        </w:tc>
      </w:tr>
      <w:tr w:rsidR="00B47354" w:rsidRPr="008C2736" w14:paraId="57F5249F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1D1456B2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1000-5000 employees</w:t>
            </w:r>
          </w:p>
        </w:tc>
        <w:tc>
          <w:tcPr>
            <w:tcW w:w="1571" w:type="dxa"/>
            <w:noWrap/>
            <w:hideMark/>
          </w:tcPr>
          <w:p w14:paraId="304EBEA9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2.52</w:t>
            </w:r>
          </w:p>
        </w:tc>
      </w:tr>
      <w:tr w:rsidR="00B47354" w:rsidRPr="008C2736" w14:paraId="25510462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728ACFAF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Over 5000 employees</w:t>
            </w:r>
          </w:p>
        </w:tc>
        <w:tc>
          <w:tcPr>
            <w:tcW w:w="1571" w:type="dxa"/>
            <w:noWrap/>
            <w:hideMark/>
          </w:tcPr>
          <w:p w14:paraId="524E6A4E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2.4</w:t>
            </w:r>
          </w:p>
        </w:tc>
      </w:tr>
      <w:tr w:rsidR="00B47354" w:rsidRPr="008C2736" w14:paraId="305C0B65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3021F978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Policy area (1 = General government)</w:t>
            </w:r>
          </w:p>
        </w:tc>
        <w:tc>
          <w:tcPr>
            <w:tcW w:w="1571" w:type="dxa"/>
            <w:noWrap/>
            <w:hideMark/>
          </w:tcPr>
          <w:p w14:paraId="226C5094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</w:p>
        </w:tc>
      </w:tr>
      <w:tr w:rsidR="00B47354" w:rsidRPr="008C2736" w14:paraId="5994B893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562DDC0F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Foreign affairs</w:t>
            </w:r>
          </w:p>
        </w:tc>
        <w:tc>
          <w:tcPr>
            <w:tcW w:w="1571" w:type="dxa"/>
            <w:noWrap/>
            <w:hideMark/>
          </w:tcPr>
          <w:p w14:paraId="38601865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1.53</w:t>
            </w:r>
          </w:p>
        </w:tc>
      </w:tr>
      <w:tr w:rsidR="00B47354" w:rsidRPr="008C2736" w14:paraId="214FED35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3979D018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Finance</w:t>
            </w:r>
          </w:p>
        </w:tc>
        <w:tc>
          <w:tcPr>
            <w:tcW w:w="1571" w:type="dxa"/>
            <w:noWrap/>
            <w:hideMark/>
          </w:tcPr>
          <w:p w14:paraId="113109C1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1.76</w:t>
            </w:r>
          </w:p>
        </w:tc>
      </w:tr>
      <w:tr w:rsidR="00B47354" w:rsidRPr="008C2736" w14:paraId="5F0FB1DE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124BD7A8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Economic affairs</w:t>
            </w:r>
          </w:p>
        </w:tc>
        <w:tc>
          <w:tcPr>
            <w:tcW w:w="1571" w:type="dxa"/>
            <w:noWrap/>
            <w:hideMark/>
          </w:tcPr>
          <w:p w14:paraId="029D13DD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1.85</w:t>
            </w:r>
          </w:p>
        </w:tc>
      </w:tr>
      <w:tr w:rsidR="00B47354" w:rsidRPr="008C2736" w14:paraId="3A92D50D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78276E69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Infrastructure and transportation</w:t>
            </w:r>
          </w:p>
        </w:tc>
        <w:tc>
          <w:tcPr>
            <w:tcW w:w="1571" w:type="dxa"/>
            <w:noWrap/>
            <w:hideMark/>
          </w:tcPr>
          <w:p w14:paraId="1BC39E0B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1.7</w:t>
            </w:r>
          </w:p>
        </w:tc>
      </w:tr>
      <w:tr w:rsidR="00B47354" w:rsidRPr="008C2736" w14:paraId="5336BB5C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2E043162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proofErr w:type="spellStart"/>
            <w:r w:rsidRPr="008C2736">
              <w:rPr>
                <w:rFonts w:ascii="Times New Roman" w:hAnsi="Times New Roman" w:cs="Times New Roman"/>
              </w:rPr>
              <w:t>Defence</w:t>
            </w:r>
            <w:proofErr w:type="spellEnd"/>
          </w:p>
        </w:tc>
        <w:tc>
          <w:tcPr>
            <w:tcW w:w="1571" w:type="dxa"/>
            <w:noWrap/>
            <w:hideMark/>
          </w:tcPr>
          <w:p w14:paraId="71E75863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1.27</w:t>
            </w:r>
          </w:p>
        </w:tc>
      </w:tr>
      <w:tr w:rsidR="00B47354" w:rsidRPr="008C2736" w14:paraId="7CEF37B1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75BE99C0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Justice, public order &amp; safety</w:t>
            </w:r>
          </w:p>
        </w:tc>
        <w:tc>
          <w:tcPr>
            <w:tcW w:w="1571" w:type="dxa"/>
            <w:noWrap/>
            <w:hideMark/>
          </w:tcPr>
          <w:p w14:paraId="2C1D5915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2.08</w:t>
            </w:r>
          </w:p>
        </w:tc>
      </w:tr>
      <w:tr w:rsidR="00B47354" w:rsidRPr="008C2736" w14:paraId="0D4D13D4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003882EE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Employment services</w:t>
            </w:r>
          </w:p>
        </w:tc>
        <w:tc>
          <w:tcPr>
            <w:tcW w:w="1571" w:type="dxa"/>
            <w:noWrap/>
            <w:hideMark/>
          </w:tcPr>
          <w:p w14:paraId="1303A13B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1.74</w:t>
            </w:r>
          </w:p>
        </w:tc>
      </w:tr>
      <w:tr w:rsidR="00B47354" w:rsidRPr="008C2736" w14:paraId="5D8B0BF1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60FE611F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Health</w:t>
            </w:r>
          </w:p>
        </w:tc>
        <w:tc>
          <w:tcPr>
            <w:tcW w:w="1571" w:type="dxa"/>
            <w:noWrap/>
            <w:hideMark/>
          </w:tcPr>
          <w:p w14:paraId="19E0BBA3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1.6</w:t>
            </w:r>
          </w:p>
        </w:tc>
      </w:tr>
      <w:tr w:rsidR="00B47354" w:rsidRPr="008C2736" w14:paraId="642227EB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3A561171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Other social protection and welfare</w:t>
            </w:r>
          </w:p>
        </w:tc>
        <w:tc>
          <w:tcPr>
            <w:tcW w:w="1571" w:type="dxa"/>
            <w:noWrap/>
            <w:hideMark/>
          </w:tcPr>
          <w:p w14:paraId="12E7DD51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1.84</w:t>
            </w:r>
          </w:p>
        </w:tc>
      </w:tr>
      <w:tr w:rsidR="00B47354" w:rsidRPr="008C2736" w14:paraId="740ED8CE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0D6244C1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1571" w:type="dxa"/>
            <w:noWrap/>
            <w:hideMark/>
          </w:tcPr>
          <w:p w14:paraId="0DF4668D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1.74</w:t>
            </w:r>
          </w:p>
        </w:tc>
      </w:tr>
      <w:tr w:rsidR="00B47354" w:rsidRPr="008C2736" w14:paraId="45C8E626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78A04FC4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Environmental protection</w:t>
            </w:r>
          </w:p>
        </w:tc>
        <w:tc>
          <w:tcPr>
            <w:tcW w:w="1571" w:type="dxa"/>
            <w:noWrap/>
            <w:hideMark/>
          </w:tcPr>
          <w:p w14:paraId="39211900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1.7</w:t>
            </w:r>
          </w:p>
        </w:tc>
      </w:tr>
      <w:tr w:rsidR="00B47354" w:rsidRPr="008C2736" w14:paraId="1E528648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47320EC7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Recreation, culture, religion</w:t>
            </w:r>
          </w:p>
        </w:tc>
        <w:tc>
          <w:tcPr>
            <w:tcW w:w="1571" w:type="dxa"/>
            <w:noWrap/>
            <w:hideMark/>
          </w:tcPr>
          <w:p w14:paraId="666DD35D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1.48</w:t>
            </w:r>
          </w:p>
        </w:tc>
      </w:tr>
      <w:tr w:rsidR="00B47354" w:rsidRPr="008C2736" w14:paraId="62CCF953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5EF6366C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GDP Per Capita</w:t>
            </w:r>
          </w:p>
        </w:tc>
        <w:tc>
          <w:tcPr>
            <w:tcW w:w="1571" w:type="dxa"/>
            <w:noWrap/>
            <w:hideMark/>
          </w:tcPr>
          <w:p w14:paraId="2692A4E7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9.66</w:t>
            </w:r>
          </w:p>
        </w:tc>
      </w:tr>
      <w:tr w:rsidR="00B47354" w:rsidRPr="008C2736" w14:paraId="12EEF496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6C85C2F6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Corruption Perception Index</w:t>
            </w:r>
          </w:p>
        </w:tc>
        <w:tc>
          <w:tcPr>
            <w:tcW w:w="1571" w:type="dxa"/>
            <w:noWrap/>
            <w:hideMark/>
          </w:tcPr>
          <w:p w14:paraId="62954117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3.84</w:t>
            </w:r>
          </w:p>
        </w:tc>
      </w:tr>
      <w:tr w:rsidR="00B47354" w:rsidRPr="008C2736" w14:paraId="5C8C7879" w14:textId="77777777" w:rsidTr="00DE75A5">
        <w:trPr>
          <w:trHeight w:val="265"/>
        </w:trPr>
        <w:tc>
          <w:tcPr>
            <w:tcW w:w="7567" w:type="dxa"/>
            <w:noWrap/>
            <w:hideMark/>
          </w:tcPr>
          <w:p w14:paraId="7429E12D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Human Development Index</w:t>
            </w:r>
          </w:p>
        </w:tc>
        <w:tc>
          <w:tcPr>
            <w:tcW w:w="1571" w:type="dxa"/>
            <w:noWrap/>
            <w:hideMark/>
          </w:tcPr>
          <w:p w14:paraId="05B06E84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8.24</w:t>
            </w:r>
          </w:p>
        </w:tc>
      </w:tr>
      <w:tr w:rsidR="00B47354" w:rsidRPr="008C2736" w14:paraId="3938D5CF" w14:textId="77777777" w:rsidTr="00DE75A5">
        <w:trPr>
          <w:trHeight w:val="265"/>
        </w:trPr>
        <w:tc>
          <w:tcPr>
            <w:tcW w:w="7567" w:type="dxa"/>
            <w:tcBorders>
              <w:bottom w:val="single" w:sz="4" w:space="0" w:color="auto"/>
            </w:tcBorders>
            <w:noWrap/>
            <w:hideMark/>
          </w:tcPr>
          <w:p w14:paraId="13F68E7B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Debt to GDP ratio</w:t>
            </w:r>
          </w:p>
        </w:tc>
        <w:tc>
          <w:tcPr>
            <w:tcW w:w="1571" w:type="dxa"/>
            <w:tcBorders>
              <w:bottom w:val="single" w:sz="4" w:space="0" w:color="auto"/>
            </w:tcBorders>
            <w:noWrap/>
            <w:hideMark/>
          </w:tcPr>
          <w:p w14:paraId="74C4B3F6" w14:textId="77777777" w:rsidR="00B47354" w:rsidRPr="008C2736" w:rsidRDefault="00B47354" w:rsidP="00DE75A5">
            <w:pPr>
              <w:rPr>
                <w:rFonts w:ascii="Times New Roman" w:hAnsi="Times New Roman" w:cs="Times New Roman"/>
              </w:rPr>
            </w:pPr>
            <w:r w:rsidRPr="008C2736">
              <w:rPr>
                <w:rFonts w:ascii="Times New Roman" w:hAnsi="Times New Roman" w:cs="Times New Roman"/>
              </w:rPr>
              <w:t>1.69</w:t>
            </w:r>
          </w:p>
        </w:tc>
      </w:tr>
    </w:tbl>
    <w:p w14:paraId="546F4056" w14:textId="77777777" w:rsidR="00B47354" w:rsidRPr="008C2736" w:rsidRDefault="00B47354" w:rsidP="00B47354">
      <w:pPr>
        <w:rPr>
          <w:rFonts w:ascii="Times New Roman" w:hAnsi="Times New Roman" w:cs="Times New Roman"/>
        </w:rPr>
      </w:pPr>
    </w:p>
    <w:p w14:paraId="13CC38BA" w14:textId="2F80240A" w:rsidR="00D94C59" w:rsidRPr="008C2736" w:rsidRDefault="00D94C59">
      <w:pPr>
        <w:rPr>
          <w:rFonts w:ascii="Times New Roman" w:hAnsi="Times New Roman" w:cs="Times New Roman"/>
        </w:rPr>
      </w:pPr>
    </w:p>
    <w:p w14:paraId="61F34D40" w14:textId="4DE7843D" w:rsidR="00B47354" w:rsidRPr="008C2736" w:rsidRDefault="00B47354">
      <w:pPr>
        <w:rPr>
          <w:rFonts w:ascii="Times New Roman" w:hAnsi="Times New Roman" w:cs="Times New Roman"/>
        </w:rPr>
      </w:pPr>
    </w:p>
    <w:p w14:paraId="45C8F8E4" w14:textId="4A012FC6" w:rsidR="00B47354" w:rsidRPr="008C2736" w:rsidRDefault="00B47354">
      <w:pPr>
        <w:rPr>
          <w:rFonts w:ascii="Times New Roman" w:hAnsi="Times New Roman" w:cs="Times New Roman"/>
        </w:rPr>
      </w:pPr>
    </w:p>
    <w:p w14:paraId="2A929CD1" w14:textId="5596C841" w:rsidR="00B47354" w:rsidRPr="008C2736" w:rsidRDefault="00B47354">
      <w:pPr>
        <w:rPr>
          <w:rFonts w:ascii="Times New Roman" w:hAnsi="Times New Roman" w:cs="Times New Roman"/>
        </w:rPr>
      </w:pPr>
    </w:p>
    <w:p w14:paraId="148D46A6" w14:textId="0ADC0A67" w:rsidR="00B47354" w:rsidRPr="008C2736" w:rsidRDefault="00B47354">
      <w:pPr>
        <w:rPr>
          <w:rFonts w:ascii="Times New Roman" w:hAnsi="Times New Roman" w:cs="Times New Roman"/>
        </w:rPr>
      </w:pPr>
    </w:p>
    <w:p w14:paraId="3687B875" w14:textId="0FBC2C56" w:rsidR="00B47354" w:rsidRPr="008C2736" w:rsidRDefault="00B47354">
      <w:pPr>
        <w:rPr>
          <w:rFonts w:ascii="Times New Roman" w:hAnsi="Times New Roman" w:cs="Times New Roman"/>
        </w:rPr>
      </w:pPr>
    </w:p>
    <w:p w14:paraId="40FD8BD3" w14:textId="59E9FA6A" w:rsidR="00B47354" w:rsidRPr="008C2736" w:rsidRDefault="00B47354">
      <w:pPr>
        <w:rPr>
          <w:rFonts w:ascii="Times New Roman" w:hAnsi="Times New Roman" w:cs="Times New Roman"/>
        </w:rPr>
      </w:pPr>
    </w:p>
    <w:p w14:paraId="00388968" w14:textId="41A5A25C" w:rsidR="00B47354" w:rsidRPr="008C2736" w:rsidRDefault="00B47354">
      <w:pPr>
        <w:rPr>
          <w:rFonts w:ascii="Times New Roman" w:hAnsi="Times New Roman" w:cs="Times New Roman"/>
        </w:rPr>
      </w:pPr>
    </w:p>
    <w:p w14:paraId="0A527805" w14:textId="77777777" w:rsidR="00B47354" w:rsidRPr="008C2736" w:rsidRDefault="00B47354">
      <w:pPr>
        <w:rPr>
          <w:rFonts w:ascii="Times New Roman" w:hAnsi="Times New Roman" w:cs="Times New Roman"/>
        </w:rPr>
      </w:pPr>
    </w:p>
    <w:p w14:paraId="4693B8F8" w14:textId="4F88EE3F" w:rsidR="00B47354" w:rsidRPr="008C2736" w:rsidRDefault="00B47354">
      <w:pPr>
        <w:rPr>
          <w:rFonts w:ascii="Times New Roman" w:hAnsi="Times New Roman" w:cs="Times New Roman"/>
        </w:rPr>
      </w:pPr>
      <w:r w:rsidRPr="008C2736">
        <w:rPr>
          <w:rFonts w:ascii="Times New Roman" w:hAnsi="Times New Roman" w:cs="Times New Roman"/>
        </w:rPr>
        <w:lastRenderedPageBreak/>
        <w:t>Appendix 2: Description of variables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25"/>
        <w:gridCol w:w="5205"/>
      </w:tblGrid>
      <w:tr w:rsidR="00B47354" w:rsidRPr="00B47354" w14:paraId="71CA9172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96F0102" w14:textId="619983D1" w:rsidR="00B47354" w:rsidRPr="00B47354" w:rsidRDefault="00B47354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Variables 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286A090" w14:textId="77777777" w:rsidR="00B47354" w:rsidRPr="00B47354" w:rsidRDefault="00B47354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</w:tr>
      <w:tr w:rsidR="00B47354" w:rsidRPr="00B47354" w14:paraId="5D790307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33ABA27" w14:textId="5328C825" w:rsidR="00B47354" w:rsidRPr="00B47354" w:rsidRDefault="00B47354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Innovation outcomes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F0427D5" w14:textId="18C5D7F6" w:rsidR="00B47354" w:rsidRPr="00B47354" w:rsidRDefault="00B47354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Thinking about your policy area over the last five years how would you rate the way public administration has performed on innovation outcomes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? 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Values range from 1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Deteriorated </w:t>
            </w:r>
            <w:proofErr w:type="gramStart"/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significantly 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to</w:t>
            </w:r>
            <w:proofErr w:type="gramEnd"/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5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Improved significantly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</w:tr>
      <w:tr w:rsidR="00B47354" w:rsidRPr="00B47354" w14:paraId="2BE7B5EA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675FCA3" w14:textId="7013B959" w:rsidR="00B47354" w:rsidRPr="00B47354" w:rsidRDefault="00B47354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Budget cuts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769AB90" w14:textId="3F9210C1" w:rsidR="00B47354" w:rsidRPr="00B47354" w:rsidRDefault="00055CA8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In response to the fiscal crisis to what extent has your organization applied the following measures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?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Budget cuts is a standardized mean of response to 9 measures taken which include: staff layoffs, hiring freezes, pay cuts, pay freezes, cuts to existing </w:t>
            </w:r>
            <w:proofErr w:type="spellStart"/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programmes</w:t>
            </w:r>
            <w:proofErr w:type="spellEnd"/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, postponing or cancelling new </w:t>
            </w:r>
            <w:proofErr w:type="spellStart"/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programmes</w:t>
            </w:r>
            <w:proofErr w:type="spellEnd"/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, downsizing back offices, reducing front line presence, increased fees and user charges. 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Values range from 1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Not at all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to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To a great extent.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</w:tr>
      <w:tr w:rsidR="00055CA8" w:rsidRPr="00B47354" w14:paraId="338F4DB5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33A9C8F" w14:textId="72BA5481" w:rsidR="00055CA8" w:rsidRPr="00B47354" w:rsidRDefault="00055CA8" w:rsidP="00055CA8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Organization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type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A950FE3" w14:textId="7ECEF573" w:rsidR="00055CA8" w:rsidRPr="00B47354" w:rsidRDefault="00055CA8" w:rsidP="00055CA8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Type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of the agency of the respondent. Values consist of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Ministry at central level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Agency at central level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and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3 = Ministry at regional level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) </w:t>
            </w:r>
          </w:p>
        </w:tc>
      </w:tr>
      <w:tr w:rsidR="00B47354" w:rsidRPr="00B47354" w14:paraId="5C79B864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BA4F538" w14:textId="63F891C1" w:rsidR="00B47354" w:rsidRPr="00B47354" w:rsidRDefault="00055CA8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Organization size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2601E5E" w14:textId="042B9006" w:rsidR="00B47354" w:rsidRPr="00B47354" w:rsidRDefault="00055CA8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Size of the agency of the respondent. Values consist of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&lt;50 employees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=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50-99 employees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3 =100-499 employees; 4 = 500-999 employees; 5 = 1000-5000 employees; 6 = over 5000 employees</w:t>
            </w:r>
            <w:r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) </w:t>
            </w:r>
          </w:p>
        </w:tc>
      </w:tr>
      <w:tr w:rsidR="00B47354" w:rsidRPr="00B47354" w14:paraId="78835172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4A3AFAA" w14:textId="4B53057A" w:rsidR="00B47354" w:rsidRPr="00B47354" w:rsidRDefault="00872933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Policy area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696F6B5" w14:textId="181A98EA" w:rsidR="00B47354" w:rsidRPr="00B47354" w:rsidRDefault="00206A01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Policy area of the respondent’s organization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1 = </w:t>
            </w:r>
            <w:r w:rsidR="00A330A8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general government; 2 = finance; 3 = </w:t>
            </w:r>
            <w:r w:rsidR="00315C21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economic affairs; 4 = </w:t>
            </w:r>
            <w:r w:rsidR="00CD2D99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infrastructure and transportation; 5 = </w:t>
            </w:r>
            <w:r w:rsidR="00737A99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defense; 6 = </w:t>
            </w:r>
            <w:r w:rsidR="00AA5FE2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justice, order and </w:t>
            </w:r>
            <w:r w:rsidR="0010522B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safety; 7 = </w:t>
            </w:r>
            <w:r w:rsidR="00BC0FAB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employment services; 8 = </w:t>
            </w:r>
            <w:r w:rsidR="00205039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health; 9 = </w:t>
            </w:r>
            <w:r w:rsidR="000035CC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social protection and welfare; 10 = </w:t>
            </w:r>
            <w:r w:rsidR="0054765D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education</w:t>
            </w:r>
            <w:r w:rsidR="00BF1434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11 = </w:t>
            </w:r>
            <w:r w:rsidR="009B14DE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environmental protection; 12 = </w:t>
            </w:r>
            <w:r w:rsidR="007C4B25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recreation, culture and </w:t>
            </w:r>
            <w:r w:rsidR="00034FDD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religion.</w:t>
            </w:r>
            <w:r w:rsidR="00B47354" w:rsidRPr="00B47354">
              <w:rPr>
                <w:rFonts w:ascii="Times New Roman" w:eastAsia="Times New Roman" w:hAnsi="Times New Roman" w:cs="Times New Roman"/>
                <w:sz w:val="23"/>
                <w:szCs w:val="23"/>
              </w:rPr>
              <w:t> </w:t>
            </w:r>
          </w:p>
        </w:tc>
      </w:tr>
      <w:tr w:rsidR="00B47354" w:rsidRPr="00B47354" w14:paraId="110300F2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0D87E7E" w14:textId="49FE59C5" w:rsidR="00B47354" w:rsidRPr="00B47354" w:rsidRDefault="002E78CB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Civic norms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C79A02E" w14:textId="3C8B7121" w:rsidR="00B47354" w:rsidRPr="00B47354" w:rsidRDefault="002E78CB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Constructed from the first principal component of four </w:t>
            </w:r>
            <w:r w:rsidR="00094DCE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composite variables: association, </w:t>
            </w:r>
            <w:r w:rsidR="00FC19BA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trust, tolerance, and ethics. Association is a </w:t>
            </w:r>
            <w:r w:rsidR="00583B51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standardized mean of membership of following organization</w:t>
            </w:r>
            <w:r w:rsidR="001B01A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s</w:t>
            </w:r>
            <w:r w:rsidR="00905DA8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and activities</w:t>
            </w:r>
            <w:r w:rsidR="001B01A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: </w:t>
            </w:r>
            <w:r w:rsidR="00F307E4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social welfare services</w:t>
            </w:r>
            <w:r w:rsidR="00AD1443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religious or church organizations; arts, education or cultural activities; trade unions; </w:t>
            </w:r>
            <w:r w:rsidR="00905DA8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political parties; local community actions; third world development or human rights; conservation; </w:t>
            </w:r>
            <w:r w:rsidR="00567D04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professional association; youth work; sports or recreation; women’s group; peace movement; health organizations; </w:t>
            </w:r>
            <w:r w:rsidR="000C3A25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other groups. Trust is a standardized mean of </w:t>
            </w:r>
            <w:r w:rsidR="00DF527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trust respondents put in </w:t>
            </w:r>
            <w:r w:rsidR="000C3A25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following </w:t>
            </w:r>
            <w:r w:rsidR="00DF527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institutions</w:t>
            </w:r>
            <w:r w:rsidR="000C3A25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:</w:t>
            </w:r>
            <w:r w:rsidR="00DF527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church; armed forces; education system; press; trade unions; police; parliament; civil service; social security system; EU; NATO; UN; health care system; justice system; major companies; environmental organizations; political parties; and the government. Tolerance is the </w:t>
            </w:r>
            <w:r w:rsidR="00DF527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 xml:space="preserve">acceptance of following members in the </w:t>
            </w:r>
            <w:proofErr w:type="spellStart"/>
            <w:r w:rsidR="00DF527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neighbourhood</w:t>
            </w:r>
            <w:proofErr w:type="spellEnd"/>
            <w:r w:rsidR="00DF5277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: </w:t>
            </w:r>
            <w:r w:rsidR="00AF2A54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people with criminal records; different races; left wing extremists; heavy drinkers; right wing extremists; </w:t>
            </w:r>
            <w:r w:rsidR="005E10F2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people with large families; emotionally unstable people; </w:t>
            </w:r>
            <w:proofErr w:type="spellStart"/>
            <w:r w:rsidR="005E10F2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muslims</w:t>
            </w:r>
            <w:proofErr w:type="spellEnd"/>
            <w:r w:rsidR="005E10F2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; immigrants; people with AIDS; drug addicts; homosexuals; jews; gypsies; and </w:t>
            </w:r>
            <w:proofErr w:type="spellStart"/>
            <w:r w:rsidR="005E10F2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christians</w:t>
            </w:r>
            <w:proofErr w:type="spellEnd"/>
            <w:r w:rsidR="008959F0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. Ethics is the </w:t>
            </w:r>
            <w:r w:rsidR="00A903B6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non-</w:t>
            </w:r>
            <w:r w:rsidR="008959F0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acceptance of the following unethical activities: </w:t>
            </w:r>
            <w:r w:rsidR="000C3A25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="00332483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claiming state benefits when not untitled; cheating on taxes; joyriding; taking </w:t>
            </w:r>
            <w:r w:rsidR="004C6B3C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drugs; lying; married people having an affair; brib</w:t>
            </w:r>
            <w:r w:rsidR="00A903B6"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es.</w:t>
            </w:r>
          </w:p>
        </w:tc>
      </w:tr>
      <w:tr w:rsidR="00B47354" w:rsidRPr="00B47354" w14:paraId="39B15D35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B47FDAF" w14:textId="54C8702D" w:rsidR="00B47354" w:rsidRPr="00B47354" w:rsidRDefault="0028314D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Corruption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3DBFE23" w14:textId="4E67C08B" w:rsidR="00B47354" w:rsidRPr="00B47354" w:rsidRDefault="0028314D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Corruption scores assigned to different countries under the World Governance Indicators</w:t>
            </w:r>
          </w:p>
        </w:tc>
      </w:tr>
      <w:tr w:rsidR="00B47354" w:rsidRPr="00B47354" w14:paraId="642F60B9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4518195" w14:textId="777DF742" w:rsidR="00B47354" w:rsidRPr="00B47354" w:rsidRDefault="0028314D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HDI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5E52E56" w14:textId="66A4D219" w:rsidR="00B47354" w:rsidRPr="00B47354" w:rsidRDefault="0028314D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Human Development Scores assigned to different countries under the Human Development Index.</w:t>
            </w:r>
          </w:p>
        </w:tc>
      </w:tr>
      <w:tr w:rsidR="00B47354" w:rsidRPr="00B47354" w14:paraId="0B492156" w14:textId="77777777" w:rsidTr="00B47354">
        <w:tc>
          <w:tcPr>
            <w:tcW w:w="4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89E7DFD" w14:textId="2D5006BB" w:rsidR="00B47354" w:rsidRPr="00B47354" w:rsidRDefault="0022254F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Debt to GDP ratio</w:t>
            </w:r>
          </w:p>
        </w:tc>
        <w:tc>
          <w:tcPr>
            <w:tcW w:w="5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3541226" w14:textId="33D7EE2A" w:rsidR="00B47354" w:rsidRPr="00B47354" w:rsidRDefault="00055417" w:rsidP="00B47354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736">
              <w:rPr>
                <w:rFonts w:ascii="Times New Roman" w:eastAsia="Times New Roman" w:hAnsi="Times New Roman" w:cs="Times New Roman"/>
                <w:sz w:val="23"/>
                <w:szCs w:val="23"/>
              </w:rPr>
              <w:t>Government Debt to GDP ratio</w:t>
            </w:r>
          </w:p>
        </w:tc>
      </w:tr>
    </w:tbl>
    <w:p w14:paraId="2C15FD3A" w14:textId="77777777" w:rsidR="00B47354" w:rsidRPr="008C2736" w:rsidRDefault="00B47354">
      <w:pPr>
        <w:rPr>
          <w:rFonts w:ascii="Times New Roman" w:hAnsi="Times New Roman" w:cs="Times New Roman"/>
        </w:rPr>
      </w:pPr>
    </w:p>
    <w:sectPr w:rsidR="00B47354" w:rsidRPr="008C27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354"/>
    <w:rsid w:val="000035CC"/>
    <w:rsid w:val="00034FDD"/>
    <w:rsid w:val="00055417"/>
    <w:rsid w:val="00055CA8"/>
    <w:rsid w:val="00094DCE"/>
    <w:rsid w:val="000C3A25"/>
    <w:rsid w:val="0010522B"/>
    <w:rsid w:val="001B01A7"/>
    <w:rsid w:val="00205039"/>
    <w:rsid w:val="00206A01"/>
    <w:rsid w:val="0022254F"/>
    <w:rsid w:val="0028314D"/>
    <w:rsid w:val="002E78CB"/>
    <w:rsid w:val="00315C21"/>
    <w:rsid w:val="00332483"/>
    <w:rsid w:val="004C6B3C"/>
    <w:rsid w:val="0054765D"/>
    <w:rsid w:val="00567D04"/>
    <w:rsid w:val="00583B51"/>
    <w:rsid w:val="005E10F2"/>
    <w:rsid w:val="00737A99"/>
    <w:rsid w:val="007C4B25"/>
    <w:rsid w:val="00872933"/>
    <w:rsid w:val="008959F0"/>
    <w:rsid w:val="008C2736"/>
    <w:rsid w:val="00905DA8"/>
    <w:rsid w:val="009B14DE"/>
    <w:rsid w:val="00A330A8"/>
    <w:rsid w:val="00A645A9"/>
    <w:rsid w:val="00A903B6"/>
    <w:rsid w:val="00AA5FE2"/>
    <w:rsid w:val="00AD1443"/>
    <w:rsid w:val="00AF2A54"/>
    <w:rsid w:val="00B47354"/>
    <w:rsid w:val="00BC0FAB"/>
    <w:rsid w:val="00BF1434"/>
    <w:rsid w:val="00CD2D99"/>
    <w:rsid w:val="00D94C59"/>
    <w:rsid w:val="00DF5277"/>
    <w:rsid w:val="00E23B02"/>
    <w:rsid w:val="00F307E4"/>
    <w:rsid w:val="00FC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A6ADF"/>
  <w15:chartTrackingRefBased/>
  <w15:docId w15:val="{E2266510-4E6A-4B0C-9662-513D64693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3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7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47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47354"/>
  </w:style>
  <w:style w:type="character" w:customStyle="1" w:styleId="eop">
    <w:name w:val="eop"/>
    <w:basedOn w:val="DefaultParagraphFont"/>
    <w:rsid w:val="00B47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3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74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1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9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564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2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668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7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871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00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340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723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32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5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68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5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9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49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838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0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845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59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547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71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72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68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190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51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203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526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6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409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60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50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88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555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4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965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04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614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007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78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74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457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73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534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14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67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36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4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17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83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05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669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58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535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50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0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53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146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5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626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99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577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50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5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0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922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0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186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3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624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136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99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8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420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74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Shaleen Khanal</dc:creator>
  <cp:keywords/>
  <dc:description/>
  <cp:lastModifiedBy>Shaleen Khanal</cp:lastModifiedBy>
  <cp:revision>40</cp:revision>
  <dcterms:created xsi:type="dcterms:W3CDTF">2022-04-21T21:04:00Z</dcterms:created>
  <dcterms:modified xsi:type="dcterms:W3CDTF">2022-04-21T21:38:00Z</dcterms:modified>
</cp:coreProperties>
</file>