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D52A" w14:textId="2D798279" w:rsidR="00F2280A" w:rsidRPr="00E52BEB" w:rsidRDefault="00E52BEB" w:rsidP="00F2280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2BEB">
        <w:rPr>
          <w:rFonts w:ascii="Times New Roman" w:hAnsi="Times New Roman" w:cs="Times New Roman"/>
          <w:sz w:val="24"/>
          <w:szCs w:val="24"/>
        </w:rPr>
        <w:t xml:space="preserve">Investigation of </w:t>
      </w:r>
      <w:r w:rsidR="00F96A4A">
        <w:rPr>
          <w:rFonts w:ascii="Times New Roman" w:hAnsi="Times New Roman" w:cs="Times New Roman"/>
          <w:sz w:val="24"/>
          <w:szCs w:val="24"/>
        </w:rPr>
        <w:t>quantum chemical and spectroscopic</w:t>
      </w:r>
      <w:r w:rsidRPr="00E52BEB">
        <w:rPr>
          <w:rFonts w:ascii="Times New Roman" w:hAnsi="Times New Roman" w:cs="Times New Roman"/>
          <w:sz w:val="24"/>
          <w:szCs w:val="24"/>
        </w:rPr>
        <w:t xml:space="preserve"> behaviour of </w:t>
      </w:r>
      <w:r w:rsidR="00C80DAC">
        <w:rPr>
          <w:rFonts w:ascii="Times New Roman" w:hAnsi="Times New Roman" w:cs="Times New Roman"/>
          <w:sz w:val="24"/>
          <w:szCs w:val="24"/>
        </w:rPr>
        <w:t>essential amino acids</w:t>
      </w:r>
      <w:r w:rsidRPr="00E52BEB">
        <w:rPr>
          <w:rFonts w:ascii="Times New Roman" w:hAnsi="Times New Roman" w:cs="Times New Roman"/>
          <w:sz w:val="24"/>
          <w:szCs w:val="24"/>
        </w:rPr>
        <w:t>.</w:t>
      </w:r>
    </w:p>
    <w:p w14:paraId="3DCF61E8" w14:textId="77777777" w:rsidR="00F2280A" w:rsidRPr="00E52BEB" w:rsidRDefault="00F2280A" w:rsidP="00F2280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42EEEE0" w14:textId="47315340" w:rsidR="00E52BEB" w:rsidRPr="00E52BEB" w:rsidRDefault="00E52BEB" w:rsidP="00E52B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 optimization of </w:t>
      </w:r>
      <w:r w:rsidR="00C80DAC">
        <w:rPr>
          <w:rFonts w:ascii="Times New Roman" w:hAnsi="Times New Roman" w:cs="Times New Roman"/>
          <w:sz w:val="24"/>
          <w:szCs w:val="24"/>
        </w:rPr>
        <w:t>amino acids</w:t>
      </w:r>
      <w:r w:rsidRPr="00E52BEB">
        <w:rPr>
          <w:rFonts w:ascii="Times New Roman" w:hAnsi="Times New Roman" w:cs="Times New Roman"/>
          <w:sz w:val="24"/>
          <w:szCs w:val="24"/>
        </w:rPr>
        <w:t xml:space="preserve"> to detect its chemical stability and charge transfer.</w:t>
      </w:r>
    </w:p>
    <w:p w14:paraId="356B08FA" w14:textId="77777777" w:rsidR="00E52BEB" w:rsidRPr="00E52BEB" w:rsidRDefault="00E52BEB" w:rsidP="00E52BEB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DEB499" w14:textId="6C9EF36E" w:rsidR="00E52BEB" w:rsidRPr="00E52BEB" w:rsidRDefault="00E52BEB" w:rsidP="00E52B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BEB">
        <w:rPr>
          <w:rFonts w:ascii="Times New Roman" w:hAnsi="Times New Roman" w:cs="Times New Roman"/>
          <w:sz w:val="24"/>
          <w:szCs w:val="24"/>
        </w:rPr>
        <w:t>Frontier molecular orbitals and molecular electrostatic potentia</w:t>
      </w:r>
      <w:r w:rsidR="00F96A4A">
        <w:rPr>
          <w:rFonts w:ascii="Times New Roman" w:hAnsi="Times New Roman" w:cs="Times New Roman"/>
          <w:sz w:val="24"/>
          <w:szCs w:val="24"/>
        </w:rPr>
        <w:t>l</w:t>
      </w:r>
      <w:r w:rsidRPr="00E52BEB">
        <w:rPr>
          <w:rFonts w:ascii="Times New Roman" w:hAnsi="Times New Roman" w:cs="Times New Roman"/>
          <w:sz w:val="24"/>
          <w:szCs w:val="24"/>
        </w:rPr>
        <w:t xml:space="preserve"> analysis to check the structural stability of the compound.</w:t>
      </w:r>
    </w:p>
    <w:p w14:paraId="5BC17042" w14:textId="77777777" w:rsidR="00E52BEB" w:rsidRPr="00E52BEB" w:rsidRDefault="00E52BEB" w:rsidP="00E52BEB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033A56" w14:textId="0DAE2C13" w:rsidR="00F2280A" w:rsidRPr="00E52BEB" w:rsidRDefault="00E52BEB" w:rsidP="00E52B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BEB">
        <w:rPr>
          <w:rFonts w:ascii="Times New Roman" w:hAnsi="Times New Roman" w:cs="Times New Roman"/>
          <w:sz w:val="24"/>
          <w:szCs w:val="24"/>
        </w:rPr>
        <w:t xml:space="preserve">Spectra analysis (FTIR, Raman) analysis to investigate the spectral </w:t>
      </w:r>
      <w:proofErr w:type="spellStart"/>
      <w:r w:rsidRPr="00E52BEB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E52BEB">
        <w:rPr>
          <w:rFonts w:ascii="Times New Roman" w:hAnsi="Times New Roman" w:cs="Times New Roman"/>
          <w:sz w:val="24"/>
          <w:szCs w:val="24"/>
        </w:rPr>
        <w:t xml:space="preserve"> of the compound</w:t>
      </w:r>
      <w:r w:rsidR="002B0A07">
        <w:rPr>
          <w:rFonts w:ascii="Times New Roman" w:hAnsi="Times New Roman" w:cs="Times New Roman"/>
          <w:sz w:val="24"/>
          <w:szCs w:val="24"/>
        </w:rPr>
        <w:t>s</w:t>
      </w:r>
      <w:r w:rsidR="00F2280A" w:rsidRPr="00E52BE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.</w:t>
      </w:r>
    </w:p>
    <w:p w14:paraId="5F6CFD87" w14:textId="77777777" w:rsidR="00E52BEB" w:rsidRPr="00E52BEB" w:rsidRDefault="00E52BEB" w:rsidP="00E52BE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E953F5D" w14:textId="04ECDB85" w:rsidR="00E52BEB" w:rsidRPr="00E52BEB" w:rsidRDefault="00E52BEB" w:rsidP="00F2280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2BEB">
        <w:rPr>
          <w:rFonts w:ascii="Times New Roman" w:hAnsi="Times New Roman" w:cs="Times New Roman"/>
          <w:sz w:val="24"/>
          <w:szCs w:val="24"/>
        </w:rPr>
        <w:t>Investigation of polarizability and hyperpolarizability parameters of the compound</w:t>
      </w:r>
      <w:r w:rsidR="002B0A07">
        <w:rPr>
          <w:rFonts w:ascii="Times New Roman" w:hAnsi="Times New Roman" w:cs="Times New Roman"/>
          <w:sz w:val="24"/>
          <w:szCs w:val="24"/>
        </w:rPr>
        <w:t>s</w:t>
      </w:r>
      <w:r w:rsidRPr="00E52BEB">
        <w:rPr>
          <w:rFonts w:ascii="Times New Roman" w:hAnsi="Times New Roman" w:cs="Times New Roman"/>
          <w:sz w:val="24"/>
          <w:szCs w:val="24"/>
        </w:rPr>
        <w:t>.</w:t>
      </w:r>
    </w:p>
    <w:p w14:paraId="30E1E616" w14:textId="77777777" w:rsidR="00F2280A" w:rsidRPr="00E52BEB" w:rsidRDefault="00F2280A" w:rsidP="00F2280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sectPr w:rsidR="00F2280A" w:rsidRPr="00E52B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A712B"/>
    <w:multiLevelType w:val="hybridMultilevel"/>
    <w:tmpl w:val="A7749D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0A"/>
    <w:rsid w:val="002B0A07"/>
    <w:rsid w:val="00480FCF"/>
    <w:rsid w:val="0048785A"/>
    <w:rsid w:val="00A71420"/>
    <w:rsid w:val="00C80DAC"/>
    <w:rsid w:val="00D30FBB"/>
    <w:rsid w:val="00E52BEB"/>
    <w:rsid w:val="00F2280A"/>
    <w:rsid w:val="00F9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EA1CC"/>
  <w15:chartTrackingRefBased/>
  <w15:docId w15:val="{AC7F8050-DA73-4AEE-AA33-06A375B0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Meenakshi</dc:creator>
  <cp:keywords/>
  <dc:description/>
  <cp:lastModifiedBy>shradha lakhera</cp:lastModifiedBy>
  <cp:revision>7</cp:revision>
  <dcterms:created xsi:type="dcterms:W3CDTF">2021-05-17T12:07:00Z</dcterms:created>
  <dcterms:modified xsi:type="dcterms:W3CDTF">2022-04-20T14:06:00Z</dcterms:modified>
</cp:coreProperties>
</file>