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547F" w:rsidRPr="00201F52" w:rsidRDefault="00ED547F" w:rsidP="00ED547F">
      <w:pPr>
        <w:snapToGrid/>
        <w:spacing w:before="0" w:after="0" w:line="240" w:lineRule="auto"/>
        <w:ind w:firstLine="0"/>
        <w:jc w:val="center"/>
        <w:rPr>
          <w:color w:val="000000"/>
          <w:sz w:val="36"/>
          <w:szCs w:val="36"/>
        </w:rPr>
      </w:pPr>
      <w:r w:rsidRPr="00201F52">
        <w:rPr>
          <w:color w:val="000000"/>
          <w:sz w:val="36"/>
          <w:szCs w:val="36"/>
        </w:rPr>
        <w:t>Supplementary Materials for</w:t>
      </w:r>
    </w:p>
    <w:p w:rsidR="00ED547F" w:rsidRDefault="00ED547F" w:rsidP="00ED547F">
      <w:pPr>
        <w:snapToGrid/>
        <w:spacing w:before="0" w:after="0" w:line="240" w:lineRule="auto"/>
        <w:ind w:firstLine="0"/>
        <w:jc w:val="both"/>
        <w:rPr>
          <w:color w:val="000000"/>
          <w:sz w:val="36"/>
          <w:szCs w:val="36"/>
        </w:rPr>
      </w:pPr>
    </w:p>
    <w:p w:rsidR="00ED547F" w:rsidRDefault="00ED547F" w:rsidP="00ED547F">
      <w:pPr>
        <w:snapToGrid/>
        <w:spacing w:before="0" w:after="0" w:line="240" w:lineRule="auto"/>
        <w:ind w:firstLine="0"/>
        <w:jc w:val="both"/>
        <w:rPr>
          <w:color w:val="000000"/>
          <w:sz w:val="36"/>
          <w:szCs w:val="36"/>
        </w:rPr>
      </w:pPr>
    </w:p>
    <w:p w:rsidR="00ED547F" w:rsidRPr="00201F52" w:rsidRDefault="00ED547F" w:rsidP="00ED547F">
      <w:pPr>
        <w:pStyle w:val="ArticleTitle"/>
        <w:rPr>
          <w:szCs w:val="28"/>
        </w:rPr>
      </w:pPr>
      <w:r w:rsidRPr="00201F52">
        <w:rPr>
          <w:szCs w:val="28"/>
        </w:rPr>
        <w:t>The Microphysics of the Warm-rain and Ice Crystal Processes of Precipitation in Simulated Continental Convective Storms</w:t>
      </w:r>
    </w:p>
    <w:p w:rsidR="00ED547F" w:rsidRPr="00F019AD" w:rsidRDefault="00ED547F" w:rsidP="00ED547F">
      <w:pPr>
        <w:jc w:val="both"/>
      </w:pPr>
    </w:p>
    <w:p w:rsidR="00ED547F" w:rsidRPr="00D6238A" w:rsidRDefault="00ED547F" w:rsidP="00ED547F">
      <w:pPr>
        <w:pStyle w:val="Authors"/>
        <w:spacing w:before="120" w:after="120" w:line="480" w:lineRule="auto"/>
        <w:rPr>
          <w:szCs w:val="24"/>
        </w:rPr>
      </w:pPr>
      <w:r w:rsidRPr="00AB61BB">
        <w:rPr>
          <w:szCs w:val="24"/>
        </w:rPr>
        <w:t>Ashok Kumar Gupta</w:t>
      </w:r>
      <w:r w:rsidRPr="00AB61BB">
        <w:rPr>
          <w:szCs w:val="24"/>
          <w:vertAlign w:val="superscript"/>
        </w:rPr>
        <w:t>a,b</w:t>
      </w:r>
      <w:r w:rsidRPr="00AB61BB">
        <w:rPr>
          <w:szCs w:val="24"/>
        </w:rPr>
        <w:t>, Vaughan T. J. Phillips</w:t>
      </w:r>
      <w:r w:rsidRPr="00AB61BB">
        <w:rPr>
          <w:szCs w:val="24"/>
          <w:vertAlign w:val="superscript"/>
        </w:rPr>
        <w:t>a</w:t>
      </w:r>
      <w:r w:rsidRPr="00AB61BB">
        <w:rPr>
          <w:szCs w:val="24"/>
        </w:rPr>
        <w:t>, Deepak Waman</w:t>
      </w:r>
      <w:r w:rsidRPr="00AB61BB">
        <w:rPr>
          <w:szCs w:val="24"/>
          <w:vertAlign w:val="superscript"/>
        </w:rPr>
        <w:t>a</w:t>
      </w:r>
      <w:r>
        <w:rPr>
          <w:szCs w:val="24"/>
        </w:rPr>
        <w:t xml:space="preserve">, </w:t>
      </w:r>
      <w:r w:rsidRPr="00AB61BB">
        <w:rPr>
          <w:szCs w:val="24"/>
        </w:rPr>
        <w:t>Sachin Patade</w:t>
      </w:r>
      <w:r w:rsidRPr="00AB61BB">
        <w:rPr>
          <w:szCs w:val="24"/>
          <w:vertAlign w:val="superscript"/>
        </w:rPr>
        <w:t>a</w:t>
      </w:r>
      <w:r>
        <w:rPr>
          <w:szCs w:val="24"/>
        </w:rPr>
        <w:t>, Akash Deshmukh</w:t>
      </w:r>
      <w:r>
        <w:rPr>
          <w:szCs w:val="24"/>
          <w:vertAlign w:val="superscript"/>
        </w:rPr>
        <w:t>a</w:t>
      </w:r>
      <w:r>
        <w:rPr>
          <w:szCs w:val="24"/>
        </w:rPr>
        <w:t xml:space="preserve">, Arti </w:t>
      </w:r>
      <w:r w:rsidRPr="00D6238A">
        <w:rPr>
          <w:szCs w:val="24"/>
        </w:rPr>
        <w:t>Jadav</w:t>
      </w:r>
      <w:r w:rsidRPr="0059433E">
        <w:rPr>
          <w:szCs w:val="24"/>
          <w:vertAlign w:val="superscript"/>
        </w:rPr>
        <w:t>a</w:t>
      </w:r>
      <w:r>
        <w:rPr>
          <w:szCs w:val="24"/>
        </w:rPr>
        <w:t>, a</w:t>
      </w:r>
      <w:r w:rsidRPr="00D6238A">
        <w:rPr>
          <w:szCs w:val="24"/>
        </w:rPr>
        <w:t>nd</w:t>
      </w:r>
      <w:r w:rsidRPr="00AB61BB">
        <w:rPr>
          <w:szCs w:val="24"/>
        </w:rPr>
        <w:t xml:space="preserve"> Aaron Bansemer</w:t>
      </w:r>
      <w:r w:rsidRPr="00AB61BB">
        <w:rPr>
          <w:szCs w:val="24"/>
          <w:vertAlign w:val="superscript"/>
        </w:rPr>
        <w:t>c</w:t>
      </w:r>
    </w:p>
    <w:p w:rsidR="00ED547F" w:rsidRDefault="00ED547F" w:rsidP="00ED547F">
      <w:pPr>
        <w:pStyle w:val="Affiliations"/>
        <w:spacing w:after="120" w:line="480" w:lineRule="auto"/>
        <w:rPr>
          <w:sz w:val="24"/>
          <w:szCs w:val="24"/>
          <w:vertAlign w:val="superscript"/>
        </w:rPr>
      </w:pPr>
    </w:p>
    <w:p w:rsidR="00ED547F" w:rsidRPr="002E0EF2" w:rsidRDefault="00ED547F" w:rsidP="00ED547F">
      <w:pPr>
        <w:pStyle w:val="Affiliations"/>
        <w:spacing w:after="120" w:line="480" w:lineRule="auto"/>
        <w:rPr>
          <w:sz w:val="24"/>
          <w:szCs w:val="24"/>
        </w:rPr>
      </w:pPr>
      <w:r w:rsidRPr="002E0EF2">
        <w:rPr>
          <w:sz w:val="24"/>
          <w:szCs w:val="24"/>
          <w:vertAlign w:val="superscript"/>
        </w:rPr>
        <w:t xml:space="preserve">a </w:t>
      </w:r>
      <w:r w:rsidRPr="002E0EF2">
        <w:rPr>
          <w:sz w:val="24"/>
          <w:szCs w:val="24"/>
        </w:rPr>
        <w:t>Department of Physical Geography and Ecosystem Science, University of Lund, Lund, Sweden</w:t>
      </w:r>
    </w:p>
    <w:p w:rsidR="00ED547F" w:rsidRPr="002E0EF2" w:rsidRDefault="00ED547F" w:rsidP="00ED547F">
      <w:pPr>
        <w:pStyle w:val="Affiliations"/>
        <w:spacing w:after="120" w:line="480" w:lineRule="auto"/>
        <w:rPr>
          <w:sz w:val="24"/>
          <w:szCs w:val="24"/>
        </w:rPr>
      </w:pPr>
      <w:r w:rsidRPr="002E0EF2">
        <w:rPr>
          <w:sz w:val="24"/>
          <w:szCs w:val="24"/>
          <w:vertAlign w:val="superscript"/>
        </w:rPr>
        <w:t xml:space="preserve">b </w:t>
      </w:r>
      <w:r w:rsidRPr="002E0EF2">
        <w:rPr>
          <w:sz w:val="24"/>
          <w:szCs w:val="24"/>
        </w:rPr>
        <w:t>Department of Earth and Environmental Sciences, Vanderbilt University, Nashville, Tennessee</w:t>
      </w:r>
    </w:p>
    <w:p w:rsidR="00ED547F" w:rsidRDefault="00ED547F" w:rsidP="00ED547F">
      <w:pPr>
        <w:snapToGrid/>
        <w:spacing w:before="0" w:after="0"/>
        <w:ind w:firstLine="0"/>
        <w:jc w:val="both"/>
        <w:rPr>
          <w:color w:val="000000"/>
          <w:sz w:val="36"/>
          <w:szCs w:val="36"/>
        </w:rPr>
      </w:pPr>
      <w:r w:rsidRPr="002E0EF2">
        <w:rPr>
          <w:szCs w:val="24"/>
          <w:vertAlign w:val="superscript"/>
        </w:rPr>
        <w:t xml:space="preserve">c </w:t>
      </w:r>
      <w:r w:rsidRPr="002E0EF2">
        <w:rPr>
          <w:szCs w:val="24"/>
        </w:rPr>
        <w:t>National Center for Atmospheric Research, Boulder</w:t>
      </w:r>
      <w:r>
        <w:rPr>
          <w:szCs w:val="24"/>
        </w:rPr>
        <w:t>,</w:t>
      </w:r>
      <w:r w:rsidRPr="002E0EF2">
        <w:rPr>
          <w:szCs w:val="24"/>
        </w:rPr>
        <w:t xml:space="preserve"> Colorado</w:t>
      </w:r>
    </w:p>
    <w:p w:rsidR="00ED547F" w:rsidRPr="007E32C6" w:rsidRDefault="00ED547F" w:rsidP="00ED547F">
      <w:pPr>
        <w:snapToGrid/>
        <w:spacing w:before="0" w:after="0"/>
        <w:ind w:firstLine="0"/>
        <w:jc w:val="both"/>
        <w:rPr>
          <w:szCs w:val="24"/>
        </w:rPr>
      </w:pPr>
    </w:p>
    <w:p w:rsidR="00ED547F" w:rsidRPr="007E32C6" w:rsidRDefault="00ED547F" w:rsidP="00ED547F">
      <w:pPr>
        <w:snapToGrid/>
        <w:spacing w:before="0" w:after="0"/>
        <w:ind w:firstLine="0"/>
        <w:jc w:val="both"/>
        <w:rPr>
          <w:szCs w:val="24"/>
        </w:rPr>
      </w:pPr>
      <w:r w:rsidRPr="007E32C6">
        <w:rPr>
          <w:color w:val="000000"/>
          <w:szCs w:val="24"/>
        </w:rPr>
        <w:t xml:space="preserve">Correspondence to: </w:t>
      </w:r>
      <w:r>
        <w:rPr>
          <w:color w:val="000000"/>
          <w:szCs w:val="24"/>
        </w:rPr>
        <w:t>ashok</w:t>
      </w:r>
      <w:r w:rsidRPr="007E32C6">
        <w:rPr>
          <w:color w:val="000000"/>
          <w:szCs w:val="24"/>
        </w:rPr>
        <w:t>.</w:t>
      </w:r>
      <w:r>
        <w:rPr>
          <w:color w:val="000000"/>
          <w:szCs w:val="24"/>
        </w:rPr>
        <w:t>k.gupta</w:t>
      </w:r>
      <w:r w:rsidRPr="007E32C6">
        <w:rPr>
          <w:color w:val="000000"/>
          <w:szCs w:val="24"/>
        </w:rPr>
        <w:t>@vanderbilt.edu</w:t>
      </w:r>
    </w:p>
    <w:p w:rsidR="00ED547F" w:rsidRDefault="00ED547F" w:rsidP="00ED547F">
      <w:pPr>
        <w:ind w:firstLine="0"/>
        <w:jc w:val="both"/>
        <w:rPr>
          <w:b/>
          <w:bCs/>
        </w:rPr>
      </w:pPr>
    </w:p>
    <w:p w:rsidR="00ED547F" w:rsidRPr="000D1D0E" w:rsidRDefault="00ED547F" w:rsidP="00ED547F">
      <w:pPr>
        <w:snapToGrid/>
        <w:spacing w:before="0" w:after="0"/>
        <w:ind w:firstLine="0"/>
        <w:jc w:val="both"/>
        <w:rPr>
          <w:b/>
          <w:bCs/>
          <w:color w:val="000000"/>
          <w:szCs w:val="24"/>
        </w:rPr>
      </w:pPr>
      <w:r w:rsidRPr="007D3447">
        <w:rPr>
          <w:b/>
          <w:bCs/>
          <w:color w:val="000000"/>
          <w:szCs w:val="24"/>
        </w:rPr>
        <w:t>This PDF file includes:</w:t>
      </w:r>
    </w:p>
    <w:p w:rsidR="00ED547F" w:rsidRPr="000970F4" w:rsidRDefault="00ED547F" w:rsidP="00ED547F">
      <w:pPr>
        <w:snapToGrid/>
        <w:spacing w:before="0" w:after="0"/>
        <w:ind w:firstLine="0"/>
        <w:jc w:val="both"/>
        <w:rPr>
          <w:color w:val="0E101A"/>
          <w:szCs w:val="24"/>
        </w:rPr>
      </w:pPr>
      <w:r w:rsidRPr="007D3447">
        <w:rPr>
          <w:color w:val="000000"/>
          <w:szCs w:val="24"/>
        </w:rPr>
        <w:t> </w:t>
      </w:r>
      <w:r>
        <w:rPr>
          <w:color w:val="000000"/>
          <w:szCs w:val="24"/>
        </w:rPr>
        <w:tab/>
      </w:r>
      <w:r w:rsidRPr="00004A62">
        <w:rPr>
          <w:color w:val="0E101A"/>
          <w:szCs w:val="24"/>
        </w:rPr>
        <w:t>Materials and Methods</w:t>
      </w:r>
      <w:r>
        <w:rPr>
          <w:color w:val="0E101A"/>
          <w:szCs w:val="24"/>
        </w:rPr>
        <w:t xml:space="preserve"> (related to warm-rain and ice crystal processes)</w:t>
      </w:r>
    </w:p>
    <w:p w:rsidR="00ED547F" w:rsidRDefault="00ED547F" w:rsidP="00ED547F">
      <w:pPr>
        <w:snapToGrid/>
        <w:spacing w:before="0" w:after="0"/>
        <w:ind w:left="720" w:firstLine="0"/>
        <w:jc w:val="both"/>
        <w:rPr>
          <w:color w:val="000000"/>
          <w:szCs w:val="24"/>
        </w:rPr>
      </w:pPr>
      <w:r w:rsidRPr="007D3447">
        <w:rPr>
          <w:color w:val="000000"/>
          <w:szCs w:val="24"/>
        </w:rPr>
        <w:t>Figs. S1 to S</w:t>
      </w:r>
      <w:r>
        <w:rPr>
          <w:color w:val="000000"/>
          <w:szCs w:val="24"/>
        </w:rPr>
        <w:t>21</w:t>
      </w:r>
    </w:p>
    <w:p w:rsidR="00ED547F" w:rsidRDefault="00ED547F" w:rsidP="00ED547F">
      <w:pPr>
        <w:snapToGrid/>
        <w:spacing w:before="0" w:after="0"/>
        <w:ind w:left="720" w:firstLine="0"/>
        <w:jc w:val="both"/>
        <w:rPr>
          <w:color w:val="000000"/>
          <w:szCs w:val="24"/>
        </w:rPr>
      </w:pPr>
      <w:r>
        <w:rPr>
          <w:color w:val="000000"/>
          <w:szCs w:val="24"/>
        </w:rPr>
        <w:t>Supplementary texts</w:t>
      </w:r>
    </w:p>
    <w:p w:rsidR="00ED547F" w:rsidRDefault="00ED547F" w:rsidP="00ED547F">
      <w:pPr>
        <w:snapToGrid/>
        <w:spacing w:before="0" w:after="0"/>
        <w:ind w:left="720" w:firstLine="0"/>
        <w:jc w:val="both"/>
        <w:rPr>
          <w:color w:val="000000"/>
          <w:szCs w:val="24"/>
        </w:rPr>
      </w:pPr>
      <w:r w:rsidRPr="007D3447">
        <w:rPr>
          <w:color w:val="000000"/>
          <w:szCs w:val="24"/>
        </w:rPr>
        <w:t>Table S1</w:t>
      </w:r>
      <w:r>
        <w:rPr>
          <w:color w:val="000000"/>
          <w:szCs w:val="24"/>
        </w:rPr>
        <w:t xml:space="preserve"> (highlighting cloud radiative effects)</w:t>
      </w:r>
    </w:p>
    <w:p w:rsidR="00ED547F" w:rsidRPr="007D3447" w:rsidRDefault="00ED547F" w:rsidP="00ED547F">
      <w:pPr>
        <w:snapToGrid/>
        <w:spacing w:before="0" w:after="0"/>
        <w:ind w:left="720" w:firstLine="0"/>
        <w:jc w:val="both"/>
        <w:rPr>
          <w:szCs w:val="24"/>
        </w:rPr>
      </w:pPr>
    </w:p>
    <w:p w:rsidR="00ED547F" w:rsidRPr="000D1D0E" w:rsidRDefault="00ED547F" w:rsidP="00ED547F">
      <w:pPr>
        <w:snapToGrid/>
        <w:spacing w:before="0" w:after="0"/>
        <w:ind w:firstLine="0"/>
        <w:jc w:val="both"/>
        <w:rPr>
          <w:szCs w:val="24"/>
        </w:rPr>
      </w:pPr>
    </w:p>
    <w:p w:rsidR="00ED547F" w:rsidRDefault="00ED547F" w:rsidP="00ED547F">
      <w:pPr>
        <w:ind w:firstLine="0"/>
        <w:jc w:val="both"/>
        <w:rPr>
          <w:b/>
          <w:bCs/>
          <w:color w:val="0E101A"/>
          <w:szCs w:val="24"/>
        </w:rPr>
      </w:pPr>
      <w:r w:rsidRPr="006A115A">
        <w:rPr>
          <w:b/>
          <w:bCs/>
          <w:color w:val="0E101A"/>
          <w:szCs w:val="24"/>
        </w:rPr>
        <w:lastRenderedPageBreak/>
        <w:t xml:space="preserve">Materials and </w:t>
      </w:r>
      <w:r>
        <w:rPr>
          <w:b/>
          <w:bCs/>
          <w:color w:val="0E101A"/>
          <w:szCs w:val="24"/>
        </w:rPr>
        <w:t>m</w:t>
      </w:r>
      <w:r w:rsidRPr="006A115A">
        <w:rPr>
          <w:b/>
          <w:bCs/>
          <w:color w:val="0E101A"/>
          <w:szCs w:val="24"/>
        </w:rPr>
        <w:t>ethods</w:t>
      </w:r>
    </w:p>
    <w:p w:rsidR="00ED547F" w:rsidRPr="00720C7B" w:rsidRDefault="00ED547F" w:rsidP="00ED547F">
      <w:pPr>
        <w:tabs>
          <w:tab w:val="left" w:pos="1194"/>
        </w:tabs>
        <w:ind w:firstLine="0"/>
        <w:jc w:val="both"/>
        <w:rPr>
          <w:color w:val="0070C0"/>
        </w:rPr>
      </w:pPr>
      <w:r w:rsidRPr="00540309">
        <w:rPr>
          <w:b/>
          <w:bCs/>
          <w:color w:val="000000" w:themeColor="text1"/>
          <w:szCs w:val="24"/>
          <w:lang w:eastAsia="en-IN"/>
        </w:rPr>
        <w:t>Description of cases</w:t>
      </w:r>
      <w:r>
        <w:rPr>
          <w:b/>
          <w:bCs/>
          <w:color w:val="000000" w:themeColor="text1"/>
          <w:szCs w:val="24"/>
          <w:lang w:eastAsia="en-IN"/>
        </w:rPr>
        <w:t xml:space="preserve"> and </w:t>
      </w:r>
      <w:r>
        <w:rPr>
          <w:b/>
          <w:bCs/>
          <w:szCs w:val="24"/>
        </w:rPr>
        <w:t>e</w:t>
      </w:r>
      <w:r w:rsidRPr="001E195F">
        <w:rPr>
          <w:b/>
          <w:bCs/>
          <w:szCs w:val="24"/>
        </w:rPr>
        <w:t>xperimental setup</w:t>
      </w:r>
    </w:p>
    <w:p w:rsidR="00ED547F" w:rsidRPr="004D5176" w:rsidRDefault="00ED547F" w:rsidP="00ED547F">
      <w:pPr>
        <w:tabs>
          <w:tab w:val="left" w:pos="1194"/>
          <w:tab w:val="left" w:pos="5789"/>
        </w:tabs>
        <w:ind w:firstLine="0"/>
        <w:jc w:val="both"/>
        <w:rPr>
          <w:b/>
          <w:bCs/>
          <w:color w:val="000000" w:themeColor="text1"/>
          <w:szCs w:val="24"/>
          <w:lang w:eastAsia="en-IN"/>
        </w:rPr>
      </w:pPr>
      <w:r w:rsidRPr="004D5176">
        <w:rPr>
          <w:b/>
          <w:bCs/>
          <w:color w:val="000000" w:themeColor="text1"/>
          <w:szCs w:val="24"/>
          <w:lang w:eastAsia="en-IN"/>
        </w:rPr>
        <w:t>STEPS</w:t>
      </w:r>
      <w:r>
        <w:rPr>
          <w:b/>
          <w:bCs/>
          <w:color w:val="000000" w:themeColor="text1"/>
          <w:szCs w:val="24"/>
          <w:lang w:eastAsia="en-IN"/>
        </w:rPr>
        <w:t>: cold-based convective storm</w:t>
      </w:r>
      <w:r>
        <w:rPr>
          <w:b/>
          <w:bCs/>
          <w:color w:val="000000" w:themeColor="text1"/>
          <w:szCs w:val="24"/>
          <w:lang w:eastAsia="en-IN"/>
        </w:rPr>
        <w:tab/>
      </w:r>
    </w:p>
    <w:p w:rsidR="00ED547F" w:rsidRDefault="00ED547F" w:rsidP="00ED547F">
      <w:pPr>
        <w:ind w:firstLine="0"/>
        <w:jc w:val="both"/>
        <w:rPr>
          <w:color w:val="000000" w:themeColor="text1"/>
          <w:szCs w:val="24"/>
          <w:lang w:eastAsia="en-IN"/>
        </w:rPr>
      </w:pPr>
      <w:r>
        <w:rPr>
          <w:color w:val="000000" w:themeColor="text1"/>
          <w:szCs w:val="24"/>
          <w:lang w:eastAsia="en-IN"/>
        </w:rPr>
        <w:t xml:space="preserve">Major downburst events </w:t>
      </w:r>
      <w:r w:rsidRPr="00A22F4A">
        <w:rPr>
          <w:color w:val="000000" w:themeColor="text1"/>
          <w:szCs w:val="24"/>
          <w:lang w:eastAsia="en-IN"/>
        </w:rPr>
        <w:t xml:space="preserve">during </w:t>
      </w:r>
      <w:r>
        <w:rPr>
          <w:color w:val="000000" w:themeColor="text1"/>
          <w:szCs w:val="24"/>
          <w:lang w:eastAsia="en-IN"/>
        </w:rPr>
        <w:t xml:space="preserve">the </w:t>
      </w:r>
      <w:r w:rsidRPr="00A22F4A">
        <w:rPr>
          <w:color w:val="000000" w:themeColor="text1"/>
          <w:szCs w:val="24"/>
          <w:lang w:eastAsia="en-IN"/>
        </w:rPr>
        <w:t>STEPS campaign</w:t>
      </w:r>
      <w:r>
        <w:rPr>
          <w:color w:val="000000" w:themeColor="text1"/>
          <w:szCs w:val="24"/>
          <w:lang w:eastAsia="en-IN"/>
        </w:rPr>
        <w:t xml:space="preserve"> were reported on 19 June 2000</w:t>
      </w:r>
      <w:r w:rsidRPr="00140E65">
        <w:rPr>
          <w:color w:val="0070C0"/>
          <w:szCs w:val="24"/>
          <w:vertAlign w:val="superscript"/>
          <w:lang w:eastAsia="en-IN"/>
        </w:rPr>
        <w:t>27,46</w:t>
      </w:r>
      <w:r>
        <w:rPr>
          <w:color w:val="000000" w:themeColor="text1"/>
          <w:szCs w:val="24"/>
          <w:lang w:eastAsia="en-IN"/>
        </w:rPr>
        <w:t>. This event on 19 June forms the</w:t>
      </w:r>
      <w:r w:rsidRPr="00A22F4A">
        <w:rPr>
          <w:color w:val="000000" w:themeColor="text1"/>
          <w:szCs w:val="24"/>
          <w:lang w:eastAsia="en-IN"/>
        </w:rPr>
        <w:t xml:space="preserve"> first case study,</w:t>
      </w:r>
      <w:r>
        <w:rPr>
          <w:color w:val="000000" w:themeColor="text1"/>
          <w:szCs w:val="24"/>
          <w:lang w:eastAsia="en-IN"/>
        </w:rPr>
        <w:t xml:space="preserve"> where</w:t>
      </w:r>
      <w:r w:rsidRPr="00A22F4A">
        <w:rPr>
          <w:color w:val="000000" w:themeColor="text1"/>
          <w:szCs w:val="24"/>
          <w:lang w:eastAsia="en-IN"/>
        </w:rPr>
        <w:t xml:space="preserve"> convective clouds with </w:t>
      </w:r>
      <w:r>
        <w:rPr>
          <w:color w:val="000000" w:themeColor="text1"/>
          <w:szCs w:val="24"/>
          <w:lang w:eastAsia="en-IN"/>
        </w:rPr>
        <w:t xml:space="preserve">a </w:t>
      </w:r>
      <w:r w:rsidRPr="00A22F4A">
        <w:rPr>
          <w:color w:val="000000" w:themeColor="text1"/>
          <w:szCs w:val="24"/>
          <w:lang w:eastAsia="en-IN"/>
        </w:rPr>
        <w:t>cloud base near 0</w:t>
      </w:r>
      <w:r w:rsidRPr="003E5D86">
        <w:rPr>
          <w:color w:val="000000" w:themeColor="text1"/>
          <w:szCs w:val="24"/>
          <w:vertAlign w:val="superscript"/>
          <w:lang w:eastAsia="en-IN"/>
        </w:rPr>
        <w:t>o</w:t>
      </w:r>
      <w:r w:rsidRPr="00A22F4A">
        <w:rPr>
          <w:color w:val="000000" w:themeColor="text1"/>
          <w:szCs w:val="24"/>
          <w:lang w:eastAsia="en-IN"/>
        </w:rPr>
        <w:t>C (~4-5 km altitude above MSL</w:t>
      </w:r>
      <w:r>
        <w:rPr>
          <w:color w:val="000000" w:themeColor="text1"/>
          <w:szCs w:val="24"/>
          <w:lang w:eastAsia="en-IN"/>
        </w:rPr>
        <w:t>, with the terrain height at ~1.3 km above MSL</w:t>
      </w:r>
      <w:r w:rsidRPr="00A22F4A">
        <w:rPr>
          <w:color w:val="000000" w:themeColor="text1"/>
          <w:szCs w:val="24"/>
          <w:lang w:eastAsia="en-IN"/>
        </w:rPr>
        <w:t xml:space="preserve">) </w:t>
      </w:r>
      <w:r>
        <w:rPr>
          <w:color w:val="000000" w:themeColor="text1"/>
          <w:szCs w:val="24"/>
          <w:lang w:eastAsia="en-IN"/>
        </w:rPr>
        <w:t xml:space="preserve">were </w:t>
      </w:r>
      <w:r w:rsidRPr="00A22F4A">
        <w:rPr>
          <w:color w:val="000000" w:themeColor="text1"/>
          <w:szCs w:val="24"/>
          <w:lang w:eastAsia="en-IN"/>
        </w:rPr>
        <w:t>observed over the Kansas–Colorado border</w:t>
      </w:r>
      <w:r w:rsidRPr="00140E65">
        <w:rPr>
          <w:color w:val="0070C0"/>
          <w:szCs w:val="24"/>
          <w:vertAlign w:val="superscript"/>
          <w:lang w:eastAsia="en-IN"/>
        </w:rPr>
        <w:t>46</w:t>
      </w:r>
      <w:r w:rsidRPr="00A22F4A">
        <w:rPr>
          <w:color w:val="000000" w:themeColor="text1"/>
          <w:szCs w:val="24"/>
          <w:lang w:eastAsia="en-IN"/>
        </w:rPr>
        <w:t>.</w:t>
      </w:r>
      <w:r>
        <w:rPr>
          <w:color w:val="000000" w:themeColor="text1"/>
          <w:szCs w:val="24"/>
          <w:lang w:eastAsia="en-IN"/>
        </w:rPr>
        <w:t xml:space="preserve"> </w:t>
      </w:r>
    </w:p>
    <w:p w:rsidR="00ED547F" w:rsidRDefault="00ED547F" w:rsidP="00ED547F">
      <w:pPr>
        <w:ind w:firstLine="0"/>
        <w:jc w:val="both"/>
        <w:rPr>
          <w:color w:val="000000" w:themeColor="text1"/>
          <w:szCs w:val="24"/>
          <w:lang w:eastAsia="en-IN"/>
        </w:rPr>
      </w:pPr>
    </w:p>
    <w:p w:rsidR="00ED547F" w:rsidRDefault="00ED547F" w:rsidP="00ED547F">
      <w:pPr>
        <w:ind w:firstLine="0"/>
        <w:jc w:val="both"/>
        <w:rPr>
          <w:color w:val="000000" w:themeColor="text1"/>
          <w:szCs w:val="24"/>
          <w:lang w:eastAsia="en-IN"/>
        </w:rPr>
      </w:pPr>
      <w:r>
        <w:rPr>
          <w:szCs w:val="24"/>
          <w:lang w:eastAsia="en-IN"/>
        </w:rPr>
        <w:t>Three-dimensional</w:t>
      </w:r>
      <w:r w:rsidRPr="005919DC">
        <w:rPr>
          <w:szCs w:val="24"/>
          <w:lang w:eastAsia="en-IN"/>
        </w:rPr>
        <w:t xml:space="preserve"> simulations are performed for a convective line spanning a horizontal area of 80 km by 80 km wide, with the convective core moving along a track through Goodland. We simulated the STEPS case for two and half hours (2345 UTC 19 June–0215 UTC 20 June 2000), with a time step of 10 seconds.</w:t>
      </w:r>
      <w:r>
        <w:rPr>
          <w:szCs w:val="24"/>
          <w:lang w:eastAsia="en-IN"/>
        </w:rPr>
        <w:t xml:space="preserve"> </w:t>
      </w:r>
      <w:r w:rsidRPr="005919DC">
        <w:rPr>
          <w:szCs w:val="24"/>
          <w:lang w:eastAsia="en-IN"/>
        </w:rPr>
        <w:t>The horizontal grid spacing is</w:t>
      </w:r>
      <w:r>
        <w:rPr>
          <w:szCs w:val="24"/>
          <w:lang w:eastAsia="en-IN"/>
        </w:rPr>
        <w:t xml:space="preserve"> </w:t>
      </w:r>
      <w:r w:rsidRPr="005919DC">
        <w:rPr>
          <w:szCs w:val="24"/>
          <w:lang w:eastAsia="en-IN"/>
        </w:rPr>
        <w:t xml:space="preserve">1 km, and the vertical resolution is 0.5 km. In the model, the x-axis points </w:t>
      </w:r>
      <w:r>
        <w:rPr>
          <w:szCs w:val="24"/>
          <w:lang w:eastAsia="en-IN"/>
        </w:rPr>
        <w:t>in</w:t>
      </w:r>
      <w:r w:rsidRPr="005919DC">
        <w:rPr>
          <w:szCs w:val="24"/>
          <w:lang w:eastAsia="en-IN"/>
        </w:rPr>
        <w:t xml:space="preserve"> the direction</w:t>
      </w:r>
      <w:r>
        <w:rPr>
          <w:szCs w:val="24"/>
          <w:lang w:eastAsia="en-IN"/>
        </w:rPr>
        <w:t xml:space="preserve"> of</w:t>
      </w:r>
      <w:r w:rsidRPr="005919DC">
        <w:rPr>
          <w:szCs w:val="24"/>
          <w:lang w:eastAsia="en-IN"/>
        </w:rPr>
        <w:t xml:space="preserve"> 70</w:t>
      </w:r>
      <w:r w:rsidRPr="00A661F4">
        <w:rPr>
          <w:szCs w:val="24"/>
          <w:vertAlign w:val="superscript"/>
          <w:lang w:eastAsia="en-IN"/>
        </w:rPr>
        <w:t xml:space="preserve">o </w:t>
      </w:r>
      <w:r w:rsidRPr="005919DC">
        <w:rPr>
          <w:szCs w:val="24"/>
          <w:lang w:eastAsia="en-IN"/>
        </w:rPr>
        <w:t xml:space="preserve">north with </w:t>
      </w:r>
      <w:r>
        <w:rPr>
          <w:szCs w:val="24"/>
          <w:lang w:eastAsia="en-IN"/>
        </w:rPr>
        <w:t xml:space="preserve">the </w:t>
      </w:r>
      <w:r w:rsidRPr="005919DC">
        <w:rPr>
          <w:szCs w:val="24"/>
          <w:lang w:eastAsia="en-IN"/>
        </w:rPr>
        <w:t xml:space="preserve">convective line parallel to the y-axis. </w:t>
      </w:r>
      <w:r>
        <w:rPr>
          <w:szCs w:val="24"/>
          <w:lang w:eastAsia="en-IN"/>
        </w:rPr>
        <w:t>I</w:t>
      </w:r>
      <w:r w:rsidRPr="005919DC">
        <w:rPr>
          <w:szCs w:val="24"/>
          <w:lang w:eastAsia="en-IN"/>
        </w:rPr>
        <w:t>nitialization of convection in AC was achieved using eight cold, dry air bubbles (each separated horizontally by</w:t>
      </w:r>
      <w:r>
        <w:rPr>
          <w:szCs w:val="24"/>
          <w:lang w:eastAsia="en-IN"/>
        </w:rPr>
        <w:t xml:space="preserve"> </w:t>
      </w:r>
      <w:r w:rsidRPr="005919DC">
        <w:rPr>
          <w:szCs w:val="24"/>
          <w:lang w:eastAsia="en-IN"/>
        </w:rPr>
        <w:t xml:space="preserve">10 km and put 10 km apart) with </w:t>
      </w:r>
      <w:r>
        <w:rPr>
          <w:szCs w:val="24"/>
          <w:lang w:eastAsia="en-IN"/>
        </w:rPr>
        <w:t xml:space="preserve">maximum </w:t>
      </w:r>
      <w:r w:rsidRPr="005919DC">
        <w:rPr>
          <w:szCs w:val="24"/>
          <w:lang w:eastAsia="en-IN"/>
        </w:rPr>
        <w:t>perturbation</w:t>
      </w:r>
      <w:r>
        <w:rPr>
          <w:szCs w:val="24"/>
          <w:lang w:eastAsia="en-IN"/>
        </w:rPr>
        <w:t>s</w:t>
      </w:r>
      <w:r w:rsidRPr="005919DC">
        <w:rPr>
          <w:szCs w:val="24"/>
          <w:lang w:eastAsia="en-IN"/>
        </w:rPr>
        <w:t xml:space="preserve"> of moisture and temperature </w:t>
      </w:r>
      <w:r>
        <w:rPr>
          <w:szCs w:val="24"/>
          <w:lang w:eastAsia="en-IN"/>
        </w:rPr>
        <w:t xml:space="preserve">of </w:t>
      </w:r>
      <w:r w:rsidRPr="005919DC">
        <w:rPr>
          <w:szCs w:val="24"/>
          <w:lang w:eastAsia="en-IN"/>
        </w:rPr>
        <w:t>2 kg</w:t>
      </w:r>
      <w:r w:rsidRPr="00A661F4">
        <w:rPr>
          <w:szCs w:val="24"/>
          <w:vertAlign w:val="superscript"/>
          <w:lang w:eastAsia="en-IN"/>
        </w:rPr>
        <w:t>-1</w:t>
      </w:r>
      <w:r w:rsidRPr="005919DC">
        <w:rPr>
          <w:szCs w:val="24"/>
          <w:lang w:eastAsia="en-IN"/>
        </w:rPr>
        <w:t xml:space="preserve"> </w:t>
      </w:r>
      <w:r>
        <w:rPr>
          <w:szCs w:val="24"/>
          <w:lang w:eastAsia="en-IN"/>
        </w:rPr>
        <w:t xml:space="preserve">and </w:t>
      </w:r>
      <w:r w:rsidRPr="005919DC">
        <w:rPr>
          <w:szCs w:val="24"/>
          <w:lang w:eastAsia="en-IN"/>
        </w:rPr>
        <w:t>3K. Many smaller warmer bubbles with random horizontal radi</w:t>
      </w:r>
      <w:r>
        <w:rPr>
          <w:szCs w:val="24"/>
          <w:lang w:eastAsia="en-IN"/>
        </w:rPr>
        <w:t>i</w:t>
      </w:r>
      <w:r w:rsidRPr="005919DC">
        <w:rPr>
          <w:szCs w:val="24"/>
          <w:lang w:eastAsia="en-IN"/>
        </w:rPr>
        <w:t xml:space="preserve"> were introduced, which were superimposed </w:t>
      </w:r>
      <w:r>
        <w:rPr>
          <w:szCs w:val="24"/>
          <w:lang w:eastAsia="en-IN"/>
        </w:rPr>
        <w:t>on the</w:t>
      </w:r>
      <w:r w:rsidRPr="005919DC">
        <w:rPr>
          <w:szCs w:val="24"/>
          <w:lang w:eastAsia="en-IN"/>
        </w:rPr>
        <w:t xml:space="preserve"> cold bubbles. </w:t>
      </w:r>
      <w:r w:rsidRPr="00D16830">
        <w:rPr>
          <w:color w:val="0070C0"/>
          <w:szCs w:val="24"/>
          <w:lang w:eastAsia="en-IN"/>
        </w:rPr>
        <w:t>Phillips et al</w:t>
      </w:r>
      <w:r>
        <w:rPr>
          <w:color w:val="0070C0"/>
          <w:szCs w:val="24"/>
          <w:lang w:eastAsia="en-IN"/>
        </w:rPr>
        <w:t>.</w:t>
      </w:r>
      <w:r w:rsidRPr="005270DE">
        <w:rPr>
          <w:color w:val="0070C0"/>
          <w:szCs w:val="24"/>
          <w:vertAlign w:val="superscript"/>
          <w:lang w:eastAsia="en-IN"/>
        </w:rPr>
        <w:t>27,38</w:t>
      </w:r>
      <w:r w:rsidRPr="00D16830">
        <w:rPr>
          <w:color w:val="0070C0"/>
          <w:szCs w:val="24"/>
          <w:lang w:eastAsia="en-IN"/>
        </w:rPr>
        <w:t xml:space="preserve"> </w:t>
      </w:r>
      <w:r w:rsidRPr="005919DC">
        <w:rPr>
          <w:szCs w:val="24"/>
          <w:lang w:eastAsia="en-IN"/>
        </w:rPr>
        <w:t xml:space="preserve">describe more </w:t>
      </w:r>
      <w:r>
        <w:rPr>
          <w:szCs w:val="24"/>
          <w:lang w:eastAsia="en-IN"/>
        </w:rPr>
        <w:t>about</w:t>
      </w:r>
      <w:r w:rsidRPr="005919DC">
        <w:rPr>
          <w:szCs w:val="24"/>
          <w:lang w:eastAsia="en-IN"/>
        </w:rPr>
        <w:t xml:space="preserve"> </w:t>
      </w:r>
      <w:r>
        <w:rPr>
          <w:szCs w:val="24"/>
          <w:lang w:eastAsia="en-IN"/>
        </w:rPr>
        <w:t xml:space="preserve">the </w:t>
      </w:r>
      <w:r w:rsidRPr="005919DC">
        <w:rPr>
          <w:szCs w:val="24"/>
          <w:lang w:eastAsia="en-IN"/>
        </w:rPr>
        <w:t xml:space="preserve">STEPS model set up and </w:t>
      </w:r>
      <w:r>
        <w:rPr>
          <w:szCs w:val="24"/>
          <w:lang w:eastAsia="en-IN"/>
        </w:rPr>
        <w:t>v</w:t>
      </w:r>
      <w:r w:rsidRPr="005919DC">
        <w:rPr>
          <w:szCs w:val="24"/>
          <w:lang w:eastAsia="en-IN"/>
        </w:rPr>
        <w:t>alidation</w:t>
      </w:r>
      <w:r>
        <w:rPr>
          <w:szCs w:val="24"/>
          <w:lang w:eastAsia="en-IN"/>
        </w:rPr>
        <w:t xml:space="preserve"> </w:t>
      </w:r>
      <w:r w:rsidRPr="00A22F4A">
        <w:rPr>
          <w:color w:val="000000" w:themeColor="text1"/>
          <w:szCs w:val="24"/>
          <w:lang w:eastAsia="en-IN"/>
        </w:rPr>
        <w:t xml:space="preserve">(therein </w:t>
      </w:r>
      <w:r>
        <w:rPr>
          <w:color w:val="000000" w:themeColor="text1"/>
          <w:szCs w:val="24"/>
          <w:lang w:eastAsia="en-IN"/>
        </w:rPr>
        <w:t>Figs.</w:t>
      </w:r>
      <w:r w:rsidRPr="00A22F4A">
        <w:rPr>
          <w:color w:val="000000" w:themeColor="text1"/>
          <w:szCs w:val="24"/>
          <w:lang w:eastAsia="en-IN"/>
        </w:rPr>
        <w:t xml:space="preserve"> 1, 2 and 3</w:t>
      </w:r>
      <w:r>
        <w:rPr>
          <w:color w:val="000000" w:themeColor="text1"/>
          <w:szCs w:val="24"/>
          <w:lang w:eastAsia="en-IN"/>
        </w:rPr>
        <w:t xml:space="preserve"> in </w:t>
      </w:r>
      <w:r w:rsidRPr="00D16830">
        <w:rPr>
          <w:color w:val="0070C0"/>
          <w:szCs w:val="24"/>
          <w:lang w:eastAsia="en-IN"/>
        </w:rPr>
        <w:t>Phillips et al</w:t>
      </w:r>
      <w:r>
        <w:rPr>
          <w:color w:val="0070C0"/>
          <w:szCs w:val="24"/>
          <w:lang w:eastAsia="en-IN"/>
        </w:rPr>
        <w:t>.</w:t>
      </w:r>
      <w:r w:rsidRPr="00DE2331">
        <w:rPr>
          <w:color w:val="0070C0"/>
          <w:szCs w:val="24"/>
          <w:vertAlign w:val="superscript"/>
          <w:lang w:eastAsia="en-IN"/>
        </w:rPr>
        <w:t>27</w:t>
      </w:r>
      <w:r w:rsidRPr="00A22F4A">
        <w:rPr>
          <w:color w:val="000000" w:themeColor="text1"/>
          <w:szCs w:val="24"/>
          <w:lang w:eastAsia="en-IN"/>
        </w:rPr>
        <w:t>).</w:t>
      </w:r>
    </w:p>
    <w:p w:rsidR="00ED547F" w:rsidRDefault="00ED547F" w:rsidP="00ED547F">
      <w:pPr>
        <w:ind w:firstLine="0"/>
        <w:jc w:val="both"/>
        <w:rPr>
          <w:color w:val="000000" w:themeColor="text1"/>
          <w:szCs w:val="24"/>
          <w:lang w:eastAsia="en-IN"/>
        </w:rPr>
      </w:pPr>
    </w:p>
    <w:p w:rsidR="00ED547F" w:rsidRDefault="00ED547F" w:rsidP="00ED547F">
      <w:pPr>
        <w:tabs>
          <w:tab w:val="left" w:pos="1194"/>
        </w:tabs>
        <w:ind w:firstLine="0"/>
        <w:jc w:val="both"/>
        <w:rPr>
          <w:b/>
          <w:bCs/>
          <w:color w:val="000000" w:themeColor="text1"/>
          <w:szCs w:val="24"/>
          <w:lang w:eastAsia="en-IN"/>
        </w:rPr>
      </w:pPr>
      <w:r w:rsidRPr="004D5176">
        <w:rPr>
          <w:b/>
          <w:bCs/>
          <w:color w:val="000000" w:themeColor="text1"/>
          <w:szCs w:val="24"/>
          <w:lang w:eastAsia="en-IN"/>
        </w:rPr>
        <w:t>MC3E</w:t>
      </w:r>
      <w:r>
        <w:rPr>
          <w:b/>
          <w:bCs/>
          <w:color w:val="000000" w:themeColor="text1"/>
          <w:szCs w:val="24"/>
          <w:lang w:eastAsia="en-IN"/>
        </w:rPr>
        <w:t>: slightly warm-based convective storm</w:t>
      </w:r>
    </w:p>
    <w:p w:rsidR="00ED547F" w:rsidRDefault="00ED547F" w:rsidP="00ED547F">
      <w:pPr>
        <w:ind w:firstLine="0"/>
        <w:jc w:val="both"/>
        <w:rPr>
          <w:color w:val="000000"/>
          <w:szCs w:val="24"/>
          <w:lang w:eastAsia="en-IN"/>
        </w:rPr>
      </w:pPr>
      <w:r w:rsidRPr="00FD07B0">
        <w:rPr>
          <w:color w:val="000000"/>
          <w:szCs w:val="24"/>
          <w:lang w:eastAsia="en-IN"/>
        </w:rPr>
        <w:t>The MC3E field campaign took place during April-June 2011 in Northern Oklahoma and surrounding regions for the study of convective life cycle and precipitation process</w:t>
      </w:r>
      <w:r>
        <w:rPr>
          <w:color w:val="000000"/>
          <w:szCs w:val="24"/>
          <w:lang w:eastAsia="en-IN"/>
        </w:rPr>
        <w:t>es</w:t>
      </w:r>
      <w:r w:rsidRPr="00FD07B0">
        <w:rPr>
          <w:color w:val="000000"/>
          <w:szCs w:val="24"/>
          <w:lang w:eastAsia="en-IN"/>
        </w:rPr>
        <w:t xml:space="preserve"> (Jensen et </w:t>
      </w:r>
      <w:r w:rsidRPr="00FD07B0">
        <w:rPr>
          <w:color w:val="000000"/>
          <w:szCs w:val="24"/>
          <w:lang w:eastAsia="en-IN"/>
        </w:rPr>
        <w:lastRenderedPageBreak/>
        <w:t>al., 2016).</w:t>
      </w:r>
      <w:r>
        <w:rPr>
          <w:color w:val="000000"/>
          <w:szCs w:val="24"/>
          <w:lang w:eastAsia="en-IN"/>
        </w:rPr>
        <w:t xml:space="preserve"> An e</w:t>
      </w:r>
      <w:r w:rsidRPr="00FD07B0">
        <w:rPr>
          <w:color w:val="000000"/>
          <w:szCs w:val="24"/>
          <w:lang w:eastAsia="en-IN"/>
        </w:rPr>
        <w:t xml:space="preserve">xtensive warm-season mesoscale convective system (MCS) </w:t>
      </w:r>
      <w:r>
        <w:rPr>
          <w:color w:val="000000"/>
          <w:szCs w:val="24"/>
          <w:lang w:eastAsia="en-IN"/>
        </w:rPr>
        <w:t xml:space="preserve">was observed </w:t>
      </w:r>
      <w:r w:rsidRPr="00FD07B0">
        <w:rPr>
          <w:color w:val="000000"/>
          <w:szCs w:val="24"/>
          <w:lang w:eastAsia="en-IN"/>
        </w:rPr>
        <w:t>during 10-1</w:t>
      </w:r>
      <w:r>
        <w:rPr>
          <w:color w:val="000000"/>
          <w:szCs w:val="24"/>
          <w:lang w:eastAsia="en-IN"/>
        </w:rPr>
        <w:t>3</w:t>
      </w:r>
      <w:r w:rsidRPr="00FD07B0">
        <w:rPr>
          <w:color w:val="000000"/>
          <w:szCs w:val="24"/>
          <w:lang w:eastAsia="en-IN"/>
        </w:rPr>
        <w:t xml:space="preserve"> May 2011</w:t>
      </w:r>
      <w:r>
        <w:rPr>
          <w:color w:val="000000"/>
          <w:szCs w:val="24"/>
          <w:lang w:eastAsia="en-IN"/>
        </w:rPr>
        <w:t xml:space="preserve"> with the use of </w:t>
      </w:r>
      <w:r w:rsidRPr="00A22F4A">
        <w:rPr>
          <w:color w:val="000000" w:themeColor="text1"/>
          <w:szCs w:val="24"/>
          <w:lang w:eastAsia="en-IN"/>
        </w:rPr>
        <w:t>ground-based</w:t>
      </w:r>
      <w:r>
        <w:rPr>
          <w:color w:val="000000" w:themeColor="text1"/>
          <w:szCs w:val="24"/>
          <w:lang w:eastAsia="en-IN"/>
        </w:rPr>
        <w:t xml:space="preserve"> (e.g., RADAR) and </w:t>
      </w:r>
      <w:r w:rsidRPr="00A22F4A">
        <w:rPr>
          <w:color w:val="000000" w:themeColor="text1"/>
          <w:szCs w:val="24"/>
          <w:lang w:eastAsia="en-IN"/>
        </w:rPr>
        <w:t>aircraft-based instruments</w:t>
      </w:r>
      <w:r>
        <w:rPr>
          <w:color w:val="000000" w:themeColor="text1"/>
          <w:szCs w:val="24"/>
          <w:lang w:eastAsia="en-IN"/>
        </w:rPr>
        <w:t xml:space="preserve"> (e.g., </w:t>
      </w:r>
      <w:r w:rsidRPr="00FD07B0">
        <w:rPr>
          <w:color w:val="000000"/>
          <w:szCs w:val="24"/>
          <w:lang w:eastAsia="en-IN"/>
        </w:rPr>
        <w:t>2D cloud imaging probe</w:t>
      </w:r>
      <w:r>
        <w:rPr>
          <w:color w:val="000000"/>
          <w:szCs w:val="24"/>
          <w:lang w:eastAsia="en-IN"/>
        </w:rPr>
        <w:t xml:space="preserve">, </w:t>
      </w:r>
      <w:r w:rsidRPr="00FD07B0">
        <w:rPr>
          <w:color w:val="000000"/>
          <w:szCs w:val="24"/>
          <w:lang w:eastAsia="en-IN"/>
        </w:rPr>
        <w:t>high-volume precipitation spectrometer</w:t>
      </w:r>
      <w:r>
        <w:rPr>
          <w:color w:val="000000" w:themeColor="text1"/>
          <w:szCs w:val="24"/>
          <w:lang w:eastAsia="en-IN"/>
        </w:rPr>
        <w:t xml:space="preserve">). </w:t>
      </w:r>
      <w:r w:rsidRPr="00FD07B0">
        <w:rPr>
          <w:color w:val="000000"/>
          <w:szCs w:val="24"/>
          <w:lang w:eastAsia="en-IN"/>
        </w:rPr>
        <w:t>Th</w:t>
      </w:r>
      <w:r>
        <w:rPr>
          <w:color w:val="000000"/>
          <w:szCs w:val="24"/>
          <w:lang w:eastAsia="en-IN"/>
        </w:rPr>
        <w:t>e</w:t>
      </w:r>
      <w:r w:rsidRPr="00FD07B0">
        <w:rPr>
          <w:color w:val="000000"/>
          <w:szCs w:val="24"/>
          <w:lang w:eastAsia="en-IN"/>
        </w:rPr>
        <w:t xml:space="preserve"> MCS </w:t>
      </w:r>
      <w:r>
        <w:rPr>
          <w:color w:val="000000"/>
          <w:szCs w:val="24"/>
          <w:lang w:eastAsia="en-IN"/>
        </w:rPr>
        <w:t>during this period</w:t>
      </w:r>
      <w:r w:rsidRPr="00FD07B0">
        <w:rPr>
          <w:color w:val="000000"/>
          <w:szCs w:val="24"/>
          <w:lang w:eastAsia="en-IN"/>
        </w:rPr>
        <w:t xml:space="preserve"> was ~150 km wide, </w:t>
      </w:r>
      <w:r>
        <w:rPr>
          <w:color w:val="000000"/>
          <w:szCs w:val="24"/>
          <w:lang w:eastAsia="en-IN"/>
        </w:rPr>
        <w:t>extending</w:t>
      </w:r>
      <w:r w:rsidRPr="00FD07B0">
        <w:rPr>
          <w:color w:val="000000"/>
          <w:szCs w:val="24"/>
          <w:lang w:eastAsia="en-IN"/>
        </w:rPr>
        <w:t xml:space="preserve"> from Eastern Colorado to Western Texas. The availability of low-level moisture along with the high CAPE (&gt; 2000 J/kg) on 11 May (~16-22 UTC) helped in developing a MCS</w:t>
      </w:r>
      <w:r>
        <w:rPr>
          <w:color w:val="000000"/>
          <w:szCs w:val="24"/>
          <w:lang w:eastAsia="en-IN"/>
        </w:rPr>
        <w:t xml:space="preserve">. </w:t>
      </w:r>
      <w:r w:rsidRPr="00FD07B0">
        <w:rPr>
          <w:color w:val="000000"/>
          <w:szCs w:val="24"/>
          <w:lang w:eastAsia="en-IN"/>
        </w:rPr>
        <w:t xml:space="preserve">This storm on 11 May 2011 brought </w:t>
      </w:r>
      <w:r>
        <w:rPr>
          <w:color w:val="000000"/>
          <w:szCs w:val="24"/>
          <w:lang w:eastAsia="en-IN"/>
        </w:rPr>
        <w:t xml:space="preserve">intense convective </w:t>
      </w:r>
      <w:r w:rsidRPr="00FD07B0">
        <w:rPr>
          <w:color w:val="000000"/>
          <w:szCs w:val="24"/>
          <w:lang w:eastAsia="en-IN"/>
        </w:rPr>
        <w:t xml:space="preserve">precipitation </w:t>
      </w:r>
      <w:r>
        <w:rPr>
          <w:color w:val="000000"/>
          <w:szCs w:val="24"/>
          <w:lang w:eastAsia="en-IN"/>
        </w:rPr>
        <w:t xml:space="preserve">augmented by </w:t>
      </w:r>
      <w:r w:rsidRPr="00D123C0">
        <w:rPr>
          <w:color w:val="000000" w:themeColor="text1"/>
          <w:szCs w:val="24"/>
          <w:lang w:eastAsia="en-IN"/>
        </w:rPr>
        <w:t xml:space="preserve">widespread rain </w:t>
      </w:r>
      <w:r>
        <w:rPr>
          <w:color w:val="000000"/>
          <w:szCs w:val="24"/>
          <w:lang w:eastAsia="en-IN"/>
        </w:rPr>
        <w:t xml:space="preserve">from </w:t>
      </w:r>
      <w:r w:rsidRPr="00FD07B0">
        <w:rPr>
          <w:color w:val="000000"/>
          <w:szCs w:val="24"/>
          <w:lang w:eastAsia="en-IN"/>
        </w:rPr>
        <w:t xml:space="preserve">stratiform </w:t>
      </w:r>
      <w:r>
        <w:rPr>
          <w:color w:val="000000"/>
          <w:szCs w:val="24"/>
          <w:lang w:eastAsia="en-IN"/>
        </w:rPr>
        <w:t>clouds</w:t>
      </w:r>
      <w:r w:rsidRPr="00C42339">
        <w:rPr>
          <w:color w:val="0070C0"/>
          <w:szCs w:val="24"/>
          <w:vertAlign w:val="superscript"/>
          <w:lang w:eastAsia="en-IN"/>
        </w:rPr>
        <w:t>51</w:t>
      </w:r>
      <w:r w:rsidRPr="00FD07B0">
        <w:rPr>
          <w:color w:val="000000"/>
          <w:szCs w:val="24"/>
          <w:lang w:eastAsia="en-IN"/>
        </w:rPr>
        <w:t>.</w:t>
      </w:r>
    </w:p>
    <w:p w:rsidR="00ED547F" w:rsidRPr="001278EF" w:rsidRDefault="00ED547F" w:rsidP="00ED547F">
      <w:pPr>
        <w:ind w:firstLine="0"/>
        <w:jc w:val="both"/>
        <w:rPr>
          <w:b/>
          <w:bCs/>
          <w:color w:val="000000" w:themeColor="text1"/>
          <w:szCs w:val="24"/>
          <w:lang w:eastAsia="en-IN"/>
        </w:rPr>
      </w:pPr>
    </w:p>
    <w:p w:rsidR="00ED547F" w:rsidRDefault="00ED547F" w:rsidP="00ED547F">
      <w:pPr>
        <w:ind w:firstLine="0"/>
        <w:jc w:val="both"/>
        <w:rPr>
          <w:szCs w:val="24"/>
          <w:lang w:eastAsia="en-IN"/>
        </w:rPr>
      </w:pPr>
      <w:r w:rsidRPr="005919DC">
        <w:rPr>
          <w:szCs w:val="24"/>
          <w:lang w:eastAsia="en-IN"/>
        </w:rPr>
        <w:t xml:space="preserve">The comprehensive observation of the MCS event is simulated for the domain covering an </w:t>
      </w:r>
      <w:r>
        <w:rPr>
          <w:szCs w:val="24"/>
          <w:lang w:eastAsia="en-IN"/>
        </w:rPr>
        <w:t xml:space="preserve">area </w:t>
      </w:r>
      <w:r w:rsidRPr="005919DC">
        <w:rPr>
          <w:szCs w:val="24"/>
          <w:lang w:eastAsia="en-IN"/>
        </w:rPr>
        <w:t xml:space="preserve">of </w:t>
      </w:r>
      <w:r w:rsidRPr="00213C3E">
        <w:rPr>
          <w:szCs w:val="24"/>
          <w:lang w:eastAsia="en-IN"/>
        </w:rPr>
        <w:t>80 km x 80 km</w:t>
      </w:r>
      <w:r w:rsidRPr="005919DC">
        <w:rPr>
          <w:szCs w:val="24"/>
          <w:lang w:eastAsia="en-IN"/>
        </w:rPr>
        <w:t xml:space="preserve"> with </w:t>
      </w:r>
      <w:r>
        <w:rPr>
          <w:szCs w:val="24"/>
          <w:lang w:eastAsia="en-IN"/>
        </w:rPr>
        <w:t xml:space="preserve">a </w:t>
      </w:r>
      <w:r w:rsidRPr="005919DC">
        <w:rPr>
          <w:szCs w:val="24"/>
          <w:lang w:eastAsia="en-IN"/>
        </w:rPr>
        <w:t>horizontal grid spacing</w:t>
      </w:r>
      <w:r>
        <w:rPr>
          <w:szCs w:val="24"/>
          <w:lang w:eastAsia="en-IN"/>
        </w:rPr>
        <w:t xml:space="preserve"> of 2 </w:t>
      </w:r>
      <w:r w:rsidRPr="005919DC">
        <w:rPr>
          <w:szCs w:val="24"/>
          <w:lang w:eastAsia="en-IN"/>
        </w:rPr>
        <w:t xml:space="preserve">km and </w:t>
      </w:r>
      <w:r>
        <w:rPr>
          <w:szCs w:val="24"/>
          <w:lang w:eastAsia="en-IN"/>
        </w:rPr>
        <w:t xml:space="preserve">a </w:t>
      </w:r>
      <w:r w:rsidRPr="005919DC">
        <w:rPr>
          <w:szCs w:val="24"/>
          <w:lang w:eastAsia="en-IN"/>
        </w:rPr>
        <w:t xml:space="preserve">vertical resolution </w:t>
      </w:r>
      <w:r>
        <w:rPr>
          <w:szCs w:val="24"/>
          <w:lang w:eastAsia="en-IN"/>
        </w:rPr>
        <w:t xml:space="preserve">of about </w:t>
      </w:r>
      <w:r w:rsidRPr="005919DC">
        <w:rPr>
          <w:szCs w:val="24"/>
          <w:lang w:eastAsia="en-IN"/>
        </w:rPr>
        <w:t>0.5 km</w:t>
      </w:r>
      <w:r>
        <w:rPr>
          <w:szCs w:val="24"/>
          <w:lang w:eastAsia="en-IN"/>
        </w:rPr>
        <w:t>. The moisture perturbations are applied in the lowest 2 km during initialization. The</w:t>
      </w:r>
      <w:r w:rsidRPr="005919DC">
        <w:rPr>
          <w:szCs w:val="24"/>
          <w:lang w:eastAsia="en-IN"/>
        </w:rPr>
        <w:t xml:space="preserve"> time step</w:t>
      </w:r>
      <w:r>
        <w:rPr>
          <w:szCs w:val="24"/>
          <w:lang w:eastAsia="en-IN"/>
        </w:rPr>
        <w:t xml:space="preserve"> was 10 sec. The boundary conditions were doubly periodic in the horizontal plane. The large scale advective forcings of heat and moisture were applied from MC3E observations. </w:t>
      </w:r>
      <w:r w:rsidRPr="00544F9F">
        <w:rPr>
          <w:color w:val="000000" w:themeColor="text1"/>
          <w:szCs w:val="24"/>
          <w:lang w:eastAsia="en-IN"/>
        </w:rPr>
        <w:t xml:space="preserve">We use hourly </w:t>
      </w:r>
      <w:r>
        <w:rPr>
          <w:color w:val="000000" w:themeColor="text1"/>
          <w:szCs w:val="24"/>
          <w:lang w:eastAsia="en-IN"/>
        </w:rPr>
        <w:t xml:space="preserve">data for the </w:t>
      </w:r>
      <w:r w:rsidRPr="00544F9F">
        <w:rPr>
          <w:color w:val="000000" w:themeColor="text1"/>
          <w:szCs w:val="24"/>
          <w:lang w:eastAsia="en-IN"/>
        </w:rPr>
        <w:t>large scale forcing and surface f</w:t>
      </w:r>
      <w:r>
        <w:rPr>
          <w:color w:val="000000" w:themeColor="text1"/>
          <w:szCs w:val="24"/>
          <w:lang w:eastAsia="en-IN"/>
        </w:rPr>
        <w:t>luxes of</w:t>
      </w:r>
      <w:r w:rsidRPr="00544F9F">
        <w:rPr>
          <w:color w:val="000000" w:themeColor="text1"/>
          <w:szCs w:val="24"/>
          <w:lang w:eastAsia="en-IN"/>
        </w:rPr>
        <w:t xml:space="preserve"> </w:t>
      </w:r>
      <w:r>
        <w:rPr>
          <w:color w:val="000000" w:themeColor="text1"/>
          <w:szCs w:val="24"/>
          <w:lang w:eastAsia="en-IN"/>
        </w:rPr>
        <w:t xml:space="preserve">heat and moisture </w:t>
      </w:r>
      <w:r w:rsidRPr="00544F9F">
        <w:rPr>
          <w:color w:val="000000" w:themeColor="text1"/>
          <w:szCs w:val="24"/>
          <w:lang w:eastAsia="en-IN"/>
        </w:rPr>
        <w:t xml:space="preserve">interpolated to the model levels to </w:t>
      </w:r>
      <w:r>
        <w:rPr>
          <w:color w:val="000000" w:themeColor="text1"/>
          <w:szCs w:val="24"/>
          <w:lang w:eastAsia="en-IN"/>
        </w:rPr>
        <w:t>maintain</w:t>
      </w:r>
      <w:r w:rsidRPr="00544F9F">
        <w:rPr>
          <w:color w:val="000000" w:themeColor="text1"/>
          <w:szCs w:val="24"/>
          <w:lang w:eastAsia="en-IN"/>
        </w:rPr>
        <w:t xml:space="preserve"> convection in the MC3E </w:t>
      </w:r>
      <w:r>
        <w:rPr>
          <w:color w:val="000000" w:themeColor="text1"/>
          <w:szCs w:val="24"/>
          <w:lang w:eastAsia="en-IN"/>
        </w:rPr>
        <w:t>simulation</w:t>
      </w:r>
      <w:r w:rsidRPr="00544F9F">
        <w:rPr>
          <w:color w:val="000000" w:themeColor="text1"/>
          <w:szCs w:val="24"/>
          <w:lang w:eastAsia="en-IN"/>
        </w:rPr>
        <w:t>.</w:t>
      </w:r>
      <w:r>
        <w:rPr>
          <w:szCs w:val="24"/>
          <w:lang w:eastAsia="en-IN"/>
        </w:rPr>
        <w:t xml:space="preserve"> The duration of the simulation was </w:t>
      </w:r>
      <w:r w:rsidRPr="005919DC">
        <w:rPr>
          <w:szCs w:val="24"/>
          <w:lang w:eastAsia="en-IN"/>
        </w:rPr>
        <w:t>72 hours (10 May–1</w:t>
      </w:r>
      <w:r>
        <w:rPr>
          <w:szCs w:val="24"/>
          <w:lang w:eastAsia="en-IN"/>
        </w:rPr>
        <w:t>3</w:t>
      </w:r>
      <w:r w:rsidRPr="005919DC">
        <w:rPr>
          <w:szCs w:val="24"/>
          <w:lang w:eastAsia="en-IN"/>
        </w:rPr>
        <w:t xml:space="preserve"> May 2011). The simulation of the convective event during 10-1</w:t>
      </w:r>
      <w:r>
        <w:rPr>
          <w:szCs w:val="24"/>
          <w:lang w:eastAsia="en-IN"/>
        </w:rPr>
        <w:t>3</w:t>
      </w:r>
      <w:r w:rsidRPr="005919DC">
        <w:rPr>
          <w:szCs w:val="24"/>
          <w:lang w:eastAsia="en-IN"/>
        </w:rPr>
        <w:t xml:space="preserve"> May 2011 </w:t>
      </w:r>
      <w:r>
        <w:rPr>
          <w:szCs w:val="24"/>
          <w:lang w:eastAsia="en-IN"/>
        </w:rPr>
        <w:t xml:space="preserve">was </w:t>
      </w:r>
      <w:r w:rsidRPr="005919DC">
        <w:rPr>
          <w:szCs w:val="24"/>
          <w:lang w:eastAsia="en-IN"/>
        </w:rPr>
        <w:t xml:space="preserve">initialized </w:t>
      </w:r>
      <w:r>
        <w:rPr>
          <w:szCs w:val="24"/>
          <w:lang w:eastAsia="en-IN"/>
        </w:rPr>
        <w:t xml:space="preserve">from the </w:t>
      </w:r>
      <w:r w:rsidRPr="005919DC">
        <w:rPr>
          <w:szCs w:val="24"/>
          <w:lang w:eastAsia="en-IN"/>
        </w:rPr>
        <w:t>observ</w:t>
      </w:r>
      <w:r>
        <w:rPr>
          <w:szCs w:val="24"/>
          <w:lang w:eastAsia="en-IN"/>
        </w:rPr>
        <w:t xml:space="preserve">ed sounding of </w:t>
      </w:r>
      <w:r w:rsidRPr="005919DC">
        <w:rPr>
          <w:szCs w:val="24"/>
          <w:lang w:eastAsia="en-IN"/>
        </w:rPr>
        <w:t>temperature, humidity, and wind</w:t>
      </w:r>
      <w:r w:rsidRPr="00623410">
        <w:rPr>
          <w:color w:val="0070C0"/>
          <w:szCs w:val="24"/>
          <w:vertAlign w:val="superscript"/>
          <w:lang w:eastAsia="en-IN"/>
        </w:rPr>
        <w:t>47</w:t>
      </w:r>
      <w:r w:rsidRPr="005919DC">
        <w:rPr>
          <w:szCs w:val="24"/>
          <w:lang w:eastAsia="en-IN"/>
        </w:rPr>
        <w:t>.</w:t>
      </w:r>
    </w:p>
    <w:p w:rsidR="00ED547F" w:rsidRPr="00721591" w:rsidRDefault="00ED547F" w:rsidP="00ED547F">
      <w:pPr>
        <w:ind w:firstLine="0"/>
        <w:jc w:val="both"/>
        <w:rPr>
          <w:szCs w:val="24"/>
          <w:lang w:eastAsia="en-IN"/>
        </w:rPr>
      </w:pPr>
    </w:p>
    <w:p w:rsidR="00ED547F" w:rsidRDefault="00ED547F" w:rsidP="00ED547F">
      <w:pPr>
        <w:tabs>
          <w:tab w:val="left" w:pos="1194"/>
        </w:tabs>
        <w:ind w:firstLine="0"/>
        <w:jc w:val="both"/>
        <w:rPr>
          <w:rStyle w:val="c-mapstackcard-index"/>
          <w:color w:val="000000" w:themeColor="text1"/>
        </w:rPr>
      </w:pPr>
      <w:r w:rsidRPr="007B5BFB">
        <w:rPr>
          <w:rStyle w:val="c-mapstackcard-index"/>
          <w:color w:val="000000" w:themeColor="text1"/>
        </w:rPr>
        <w:t>The thermodynamic structure of the sounding and the aerosol conditions contrasted between both STEPS and MC3E cases</w:t>
      </w:r>
      <w:r>
        <w:rPr>
          <w:rStyle w:val="c-mapstackcard-index"/>
          <w:color w:val="000000" w:themeColor="text1"/>
        </w:rPr>
        <w:t>,</w:t>
      </w:r>
      <w:r w:rsidRPr="007B5BFB">
        <w:rPr>
          <w:rStyle w:val="c-mapstackcard-index"/>
          <w:color w:val="000000" w:themeColor="text1"/>
        </w:rPr>
        <w:t xml:space="preserve"> such that </w:t>
      </w:r>
      <w:r>
        <w:rPr>
          <w:rStyle w:val="c-mapstackcard-index"/>
          <w:color w:val="000000" w:themeColor="text1"/>
        </w:rPr>
        <w:t xml:space="preserve">the dryness of lower troposphere in </w:t>
      </w:r>
      <w:r w:rsidRPr="007B5BFB">
        <w:rPr>
          <w:rStyle w:val="c-mapstackcard-index"/>
          <w:color w:val="000000" w:themeColor="text1"/>
        </w:rPr>
        <w:t xml:space="preserve">STEPS </w:t>
      </w:r>
      <w:r>
        <w:rPr>
          <w:rStyle w:val="c-mapstackcard-index"/>
          <w:color w:val="000000" w:themeColor="text1"/>
        </w:rPr>
        <w:t xml:space="preserve">created a cold cloud base. This </w:t>
      </w:r>
      <w:r w:rsidRPr="007B5BFB">
        <w:rPr>
          <w:rStyle w:val="c-mapstackcard-index"/>
          <w:color w:val="000000" w:themeColor="text1"/>
        </w:rPr>
        <w:t xml:space="preserve">would be expected to </w:t>
      </w:r>
      <w:r>
        <w:rPr>
          <w:rStyle w:val="c-mapstackcard-index"/>
          <w:color w:val="000000" w:themeColor="text1"/>
        </w:rPr>
        <w:t>favor the</w:t>
      </w:r>
      <w:r w:rsidRPr="007B5BFB">
        <w:rPr>
          <w:rStyle w:val="c-mapstackcard-index"/>
          <w:color w:val="000000" w:themeColor="text1"/>
        </w:rPr>
        <w:t xml:space="preserve"> ice-crystal process.  The normalized CCN concentration (supersaturation of 1%) was observed to be about 1000-2000 cm</w:t>
      </w:r>
      <w:r w:rsidRPr="007B5BFB">
        <w:rPr>
          <w:rStyle w:val="c-mapstackcard-index"/>
          <w:color w:val="000000" w:themeColor="text1"/>
          <w:vertAlign w:val="superscript"/>
        </w:rPr>
        <w:t xml:space="preserve">-3 </w:t>
      </w:r>
      <w:r w:rsidRPr="007B5BFB">
        <w:rPr>
          <w:rStyle w:val="c-mapstackcard-index"/>
          <w:color w:val="000000" w:themeColor="text1"/>
        </w:rPr>
        <w:t>at 1-3 km MSL in STEPS, and 2000-2500 cm</w:t>
      </w:r>
      <w:r w:rsidRPr="007B5BFB">
        <w:rPr>
          <w:rStyle w:val="c-mapstackcard-index"/>
          <w:color w:val="000000" w:themeColor="text1"/>
          <w:vertAlign w:val="superscript"/>
        </w:rPr>
        <w:t>-3</w:t>
      </w:r>
      <w:r w:rsidRPr="007B5BFB">
        <w:rPr>
          <w:rStyle w:val="c-mapstackcard-index"/>
          <w:color w:val="000000" w:themeColor="text1"/>
        </w:rPr>
        <w:t xml:space="preserve"> in MC3E near the ground. The warm-rain process is controlled by average cloud </w:t>
      </w:r>
      <w:r w:rsidRPr="007B5BFB">
        <w:rPr>
          <w:rStyle w:val="c-mapstackcard-index"/>
          <w:color w:val="000000" w:themeColor="text1"/>
        </w:rPr>
        <w:lastRenderedPageBreak/>
        <w:t>droplet size and is promoted by the cloud base implied by the sounding being ~17</w:t>
      </w:r>
      <w:r w:rsidRPr="007B5BFB">
        <w:rPr>
          <w:rStyle w:val="c-mapstackcard-index"/>
          <w:color w:val="000000" w:themeColor="text1"/>
          <w:vertAlign w:val="superscript"/>
        </w:rPr>
        <w:t>o</w:t>
      </w:r>
      <w:r w:rsidRPr="007B5BFB">
        <w:rPr>
          <w:rStyle w:val="c-mapstackcard-index"/>
          <w:color w:val="000000" w:themeColor="text1"/>
        </w:rPr>
        <w:t>C in MC3E, but the more numerous CCN</w:t>
      </w:r>
      <w:r>
        <w:rPr>
          <w:rStyle w:val="c-mapstackcard-index"/>
          <w:color w:val="000000" w:themeColor="text1"/>
        </w:rPr>
        <w:t xml:space="preserve"> solute aerosol</w:t>
      </w:r>
      <w:r w:rsidRPr="007B5BFB">
        <w:rPr>
          <w:rStyle w:val="c-mapstackcard-index"/>
          <w:color w:val="000000" w:themeColor="text1"/>
        </w:rPr>
        <w:t xml:space="preserve"> slightly counteract this by reducing the tendency towards larger cloud droplets, relative to STEPS (cloud base of ~1</w:t>
      </w:r>
      <w:r w:rsidRPr="007B5BFB">
        <w:rPr>
          <w:rStyle w:val="c-mapstackcard-index"/>
          <w:color w:val="000000" w:themeColor="text1"/>
          <w:vertAlign w:val="superscript"/>
        </w:rPr>
        <w:t>o</w:t>
      </w:r>
      <w:r w:rsidRPr="007B5BFB">
        <w:rPr>
          <w:rStyle w:val="c-mapstackcard-index"/>
          <w:color w:val="000000" w:themeColor="text1"/>
        </w:rPr>
        <w:t xml:space="preserve">C). </w:t>
      </w:r>
    </w:p>
    <w:p w:rsidR="00ED547F" w:rsidRDefault="00ED547F" w:rsidP="00ED547F">
      <w:pPr>
        <w:ind w:firstLine="0"/>
        <w:jc w:val="both"/>
        <w:rPr>
          <w:b/>
          <w:bCs/>
          <w:color w:val="0E101A"/>
          <w:szCs w:val="24"/>
        </w:rPr>
      </w:pPr>
    </w:p>
    <w:p w:rsidR="00ED547F" w:rsidRPr="00685972" w:rsidRDefault="00ED547F" w:rsidP="00ED547F">
      <w:pPr>
        <w:ind w:firstLine="0"/>
        <w:jc w:val="both"/>
        <w:rPr>
          <w:b/>
          <w:bCs/>
          <w:color w:val="000000" w:themeColor="text1"/>
          <w:szCs w:val="24"/>
          <w:lang w:eastAsia="en-IN"/>
        </w:rPr>
      </w:pPr>
      <w:r w:rsidRPr="00685972">
        <w:rPr>
          <w:b/>
          <w:bCs/>
          <w:color w:val="000000" w:themeColor="text1"/>
          <w:szCs w:val="24"/>
          <w:lang w:eastAsia="en-IN"/>
        </w:rPr>
        <w:t>Overview of Aerosol-Cloud (AC) model</w:t>
      </w:r>
    </w:p>
    <w:p w:rsidR="00ED547F" w:rsidRDefault="00ED547F" w:rsidP="00ED547F">
      <w:pPr>
        <w:ind w:firstLine="0"/>
        <w:jc w:val="both"/>
        <w:rPr>
          <w:color w:val="000000"/>
          <w:lang w:eastAsia="en-IN"/>
        </w:rPr>
      </w:pPr>
      <w:r>
        <w:rPr>
          <w:color w:val="000000" w:themeColor="text1"/>
          <w:szCs w:val="24"/>
          <w:lang w:eastAsia="en-IN"/>
        </w:rPr>
        <w:t>A</w:t>
      </w:r>
      <w:r w:rsidRPr="00270919">
        <w:rPr>
          <w:color w:val="000000" w:themeColor="text1"/>
          <w:szCs w:val="24"/>
          <w:lang w:eastAsia="en-IN"/>
        </w:rPr>
        <w:t xml:space="preserve">erosol-cloud </w:t>
      </w:r>
      <w:r>
        <w:rPr>
          <w:color w:val="000000" w:themeColor="text1"/>
          <w:szCs w:val="24"/>
          <w:lang w:eastAsia="en-IN"/>
        </w:rPr>
        <w:t>(AC)</w:t>
      </w:r>
      <w:r w:rsidRPr="00A839F4">
        <w:rPr>
          <w:color w:val="000000" w:themeColor="text1"/>
          <w:szCs w:val="24"/>
          <w:lang w:eastAsia="en-IN"/>
        </w:rPr>
        <w:t xml:space="preserve"> used in this study is based on the hybrid bin</w:t>
      </w:r>
      <w:r>
        <w:rPr>
          <w:color w:val="000000" w:themeColor="text1"/>
          <w:szCs w:val="24"/>
          <w:lang w:eastAsia="en-IN"/>
        </w:rPr>
        <w:t>/</w:t>
      </w:r>
      <w:r w:rsidRPr="00A839F4">
        <w:rPr>
          <w:color w:val="000000" w:themeColor="text1"/>
          <w:szCs w:val="24"/>
          <w:lang w:eastAsia="en-IN"/>
        </w:rPr>
        <w:t>bulk</w:t>
      </w:r>
      <w:r>
        <w:rPr>
          <w:color w:val="000000" w:themeColor="text1"/>
          <w:szCs w:val="24"/>
          <w:lang w:eastAsia="en-IN"/>
        </w:rPr>
        <w:t xml:space="preserve"> (</w:t>
      </w:r>
      <w:r w:rsidRPr="00A839F4">
        <w:rPr>
          <w:color w:val="000000" w:themeColor="text1"/>
          <w:szCs w:val="24"/>
          <w:lang w:eastAsia="en-IN"/>
        </w:rPr>
        <w:t>two-moment</w:t>
      </w:r>
      <w:r>
        <w:rPr>
          <w:color w:val="000000" w:themeColor="text1"/>
          <w:szCs w:val="24"/>
          <w:lang w:eastAsia="en-IN"/>
        </w:rPr>
        <w:t>)</w:t>
      </w:r>
      <w:r w:rsidRPr="00A839F4">
        <w:rPr>
          <w:color w:val="000000" w:themeColor="text1"/>
          <w:szCs w:val="24"/>
          <w:lang w:eastAsia="en-IN"/>
        </w:rPr>
        <w:t xml:space="preserve"> microphysics scheme, together with interactive radiation and semi prognostic aerosol schemes. </w:t>
      </w:r>
      <w:r>
        <w:rPr>
          <w:color w:val="000000" w:themeColor="text1"/>
          <w:szCs w:val="24"/>
          <w:lang w:eastAsia="en-IN"/>
        </w:rPr>
        <w:t>Hydrometeor</w:t>
      </w:r>
      <w:r w:rsidRPr="00A839F4">
        <w:rPr>
          <w:color w:val="000000" w:themeColor="text1"/>
          <w:szCs w:val="24"/>
          <w:lang w:eastAsia="en-IN"/>
        </w:rPr>
        <w:t xml:space="preserve"> species </w:t>
      </w:r>
      <w:r>
        <w:rPr>
          <w:color w:val="000000" w:themeColor="text1"/>
          <w:szCs w:val="24"/>
          <w:lang w:eastAsia="en-IN"/>
        </w:rPr>
        <w:t>represented are</w:t>
      </w:r>
      <w:r w:rsidRPr="00A839F4">
        <w:rPr>
          <w:color w:val="000000" w:themeColor="text1"/>
          <w:szCs w:val="24"/>
          <w:lang w:eastAsia="en-IN"/>
        </w:rPr>
        <w:t xml:space="preserve"> water vapor, </w:t>
      </w:r>
      <w:r>
        <w:rPr>
          <w:color w:val="000000" w:themeColor="text1"/>
          <w:szCs w:val="24"/>
          <w:lang w:eastAsia="en-IN"/>
        </w:rPr>
        <w:t xml:space="preserve">cloud </w:t>
      </w:r>
      <w:r w:rsidRPr="00A839F4">
        <w:rPr>
          <w:color w:val="000000" w:themeColor="text1"/>
          <w:szCs w:val="24"/>
          <w:lang w:eastAsia="en-IN"/>
        </w:rPr>
        <w:t xml:space="preserve">droplets, </w:t>
      </w:r>
      <w:r>
        <w:rPr>
          <w:color w:val="000000" w:themeColor="text1"/>
          <w:szCs w:val="24"/>
          <w:lang w:eastAsia="en-IN"/>
        </w:rPr>
        <w:t xml:space="preserve">cloud </w:t>
      </w:r>
      <w:r w:rsidRPr="00A839F4">
        <w:rPr>
          <w:color w:val="000000" w:themeColor="text1"/>
          <w:szCs w:val="24"/>
          <w:lang w:eastAsia="en-IN"/>
        </w:rPr>
        <w:t xml:space="preserve">ice crystals, </w:t>
      </w:r>
      <w:r>
        <w:rPr>
          <w:color w:val="000000" w:themeColor="text1"/>
          <w:szCs w:val="24"/>
          <w:lang w:eastAsia="en-IN"/>
        </w:rPr>
        <w:t>graupel/</w:t>
      </w:r>
      <w:r w:rsidRPr="00A839F4">
        <w:rPr>
          <w:color w:val="000000" w:themeColor="text1"/>
          <w:szCs w:val="24"/>
          <w:lang w:eastAsia="en-IN"/>
        </w:rPr>
        <w:t>hail</w:t>
      </w:r>
      <w:r>
        <w:rPr>
          <w:color w:val="000000" w:themeColor="text1"/>
          <w:szCs w:val="24"/>
          <w:lang w:eastAsia="en-IN"/>
        </w:rPr>
        <w:t xml:space="preserve"> </w:t>
      </w:r>
      <w:r w:rsidRPr="00A839F4">
        <w:rPr>
          <w:color w:val="000000" w:themeColor="text1"/>
          <w:szCs w:val="24"/>
          <w:lang w:eastAsia="en-IN"/>
        </w:rPr>
        <w:t xml:space="preserve">and </w:t>
      </w:r>
      <w:r>
        <w:rPr>
          <w:color w:val="000000" w:themeColor="text1"/>
          <w:szCs w:val="24"/>
          <w:lang w:eastAsia="en-IN"/>
        </w:rPr>
        <w:t>snow and aerosol species are sulfate, sea salt, black carbon, mineral dust, primary biological particles, soluble organics and non-</w:t>
      </w:r>
      <w:r w:rsidRPr="001F02E5">
        <w:rPr>
          <w:color w:val="000000" w:themeColor="text1"/>
          <w:szCs w:val="24"/>
          <w:lang w:eastAsia="en-IN"/>
        </w:rPr>
        <w:t xml:space="preserve"> </w:t>
      </w:r>
      <w:r>
        <w:rPr>
          <w:color w:val="000000" w:themeColor="text1"/>
          <w:szCs w:val="24"/>
          <w:lang w:eastAsia="en-IN"/>
        </w:rPr>
        <w:t>biological insoluble organics</w:t>
      </w:r>
      <w:r w:rsidRPr="001629BC">
        <w:rPr>
          <w:color w:val="0070C0"/>
          <w:vertAlign w:val="superscript"/>
          <w:lang w:eastAsia="en-IN"/>
        </w:rPr>
        <w:t>16,38,39,41,42,43,44</w:t>
      </w:r>
      <w:r>
        <w:rPr>
          <w:color w:val="000000" w:themeColor="text1"/>
          <w:lang w:eastAsia="en-IN"/>
        </w:rPr>
        <w:t>.</w:t>
      </w:r>
      <w:r>
        <w:rPr>
          <w:color w:val="000000" w:themeColor="text1"/>
          <w:szCs w:val="24"/>
          <w:lang w:eastAsia="en-IN"/>
        </w:rPr>
        <w:t xml:space="preserve"> </w:t>
      </w:r>
      <w:r w:rsidRPr="00A839F4">
        <w:rPr>
          <w:color w:val="000000" w:themeColor="text1"/>
          <w:szCs w:val="24"/>
          <w:lang w:eastAsia="en-IN"/>
        </w:rPr>
        <w:t xml:space="preserve">This model can predict the droplet initiation from aerosol conditions both </w:t>
      </w:r>
      <w:r>
        <w:rPr>
          <w:color w:val="000000" w:themeColor="text1"/>
          <w:szCs w:val="24"/>
          <w:lang w:eastAsia="en-IN"/>
        </w:rPr>
        <w:t xml:space="preserve">at </w:t>
      </w:r>
      <w:r w:rsidRPr="00A839F4">
        <w:rPr>
          <w:color w:val="000000" w:themeColor="text1"/>
          <w:szCs w:val="24"/>
          <w:lang w:eastAsia="en-IN"/>
        </w:rPr>
        <w:t xml:space="preserve">cloud base </w:t>
      </w:r>
      <w:r>
        <w:rPr>
          <w:color w:val="000000" w:themeColor="text1"/>
          <w:szCs w:val="24"/>
          <w:lang w:eastAsia="en-IN"/>
        </w:rPr>
        <w:t xml:space="preserve">and </w:t>
      </w:r>
      <w:r w:rsidRPr="00A839F4">
        <w:rPr>
          <w:color w:val="000000" w:themeColor="text1"/>
          <w:szCs w:val="24"/>
          <w:lang w:eastAsia="en-IN"/>
        </w:rPr>
        <w:t>in-cloud. Both primary ice initiation</w:t>
      </w:r>
      <w:r>
        <w:rPr>
          <w:color w:val="000000" w:themeColor="text1"/>
          <w:szCs w:val="24"/>
          <w:lang w:eastAsia="en-IN"/>
        </w:rPr>
        <w:t>,</w:t>
      </w:r>
      <w:r w:rsidRPr="00A839F4">
        <w:rPr>
          <w:color w:val="000000" w:themeColor="text1"/>
          <w:szCs w:val="24"/>
          <w:lang w:eastAsia="en-IN"/>
        </w:rPr>
        <w:t xml:space="preserve"> through heterogeneous </w:t>
      </w:r>
      <w:r>
        <w:rPr>
          <w:color w:val="000000" w:themeColor="text1"/>
          <w:szCs w:val="24"/>
          <w:lang w:eastAsia="en-IN"/>
        </w:rPr>
        <w:t>nucleation by IN activity of</w:t>
      </w:r>
      <w:r w:rsidRPr="00A839F4">
        <w:rPr>
          <w:color w:val="000000" w:themeColor="text1"/>
          <w:szCs w:val="24"/>
          <w:lang w:eastAsia="en-IN"/>
        </w:rPr>
        <w:t xml:space="preserve"> solid aerosols or </w:t>
      </w:r>
      <w:r>
        <w:rPr>
          <w:color w:val="000000" w:themeColor="text1"/>
          <w:szCs w:val="24"/>
          <w:lang w:eastAsia="en-IN"/>
        </w:rPr>
        <w:t xml:space="preserve">by </w:t>
      </w:r>
      <w:r w:rsidRPr="00A839F4">
        <w:rPr>
          <w:color w:val="000000" w:themeColor="text1"/>
          <w:szCs w:val="24"/>
          <w:lang w:eastAsia="en-IN"/>
        </w:rPr>
        <w:t xml:space="preserve">spontaneous </w:t>
      </w:r>
      <w:r>
        <w:rPr>
          <w:color w:val="000000" w:themeColor="text1"/>
          <w:szCs w:val="24"/>
          <w:lang w:eastAsia="en-IN"/>
        </w:rPr>
        <w:t>h</w:t>
      </w:r>
      <w:r w:rsidRPr="00A839F4">
        <w:rPr>
          <w:color w:val="000000" w:themeColor="text1"/>
          <w:szCs w:val="24"/>
          <w:lang w:eastAsia="en-IN"/>
        </w:rPr>
        <w:t>omogeneous freezing</w:t>
      </w:r>
      <w:r>
        <w:rPr>
          <w:color w:val="000000" w:themeColor="text1"/>
          <w:szCs w:val="24"/>
          <w:lang w:eastAsia="en-IN"/>
        </w:rPr>
        <w:t xml:space="preserve"> (colder than about -</w:t>
      </w:r>
      <w:r w:rsidRPr="00A839F4">
        <w:rPr>
          <w:color w:val="000000" w:themeColor="text1"/>
          <w:szCs w:val="24"/>
          <w:lang w:eastAsia="en-IN"/>
        </w:rPr>
        <w:t>36</w:t>
      </w:r>
      <w:r w:rsidRPr="00A82234">
        <w:rPr>
          <w:color w:val="000000" w:themeColor="text1"/>
          <w:szCs w:val="24"/>
          <w:vertAlign w:val="superscript"/>
          <w:lang w:eastAsia="en-IN"/>
        </w:rPr>
        <w:t>o</w:t>
      </w:r>
      <w:r w:rsidRPr="00A839F4">
        <w:rPr>
          <w:color w:val="000000" w:themeColor="text1"/>
          <w:szCs w:val="24"/>
          <w:lang w:eastAsia="en-IN"/>
        </w:rPr>
        <w:t>C) and secondary ice initiation (via collisions, breakups, and fragmentations of different hydrometeor species)</w:t>
      </w:r>
      <w:r>
        <w:rPr>
          <w:color w:val="000000" w:themeColor="text1"/>
          <w:szCs w:val="24"/>
          <w:lang w:eastAsia="en-IN"/>
        </w:rPr>
        <w:t xml:space="preserve"> are represented</w:t>
      </w:r>
      <w:r w:rsidRPr="00A839F4">
        <w:rPr>
          <w:color w:val="000000" w:themeColor="text1"/>
          <w:szCs w:val="24"/>
          <w:lang w:eastAsia="en-IN"/>
        </w:rPr>
        <w:t xml:space="preserve"> in the convective storm</w:t>
      </w:r>
      <w:r w:rsidRPr="00C3746A">
        <w:rPr>
          <w:color w:val="0070C0"/>
          <w:vertAlign w:val="superscript"/>
          <w:lang w:eastAsia="en-IN"/>
        </w:rPr>
        <w:t>27,44, 52</w:t>
      </w:r>
      <w:r>
        <w:rPr>
          <w:color w:val="000000"/>
          <w:lang w:eastAsia="en-IN"/>
        </w:rPr>
        <w:t>.</w:t>
      </w:r>
    </w:p>
    <w:p w:rsidR="00ED547F" w:rsidRDefault="00ED547F" w:rsidP="00ED547F">
      <w:pPr>
        <w:ind w:firstLine="0"/>
        <w:jc w:val="both"/>
        <w:rPr>
          <w:color w:val="000000" w:themeColor="text1"/>
          <w:szCs w:val="24"/>
          <w:lang w:eastAsia="en-IN"/>
        </w:rPr>
      </w:pPr>
    </w:p>
    <w:p w:rsidR="00ED547F" w:rsidRPr="001F560D" w:rsidRDefault="00ED547F" w:rsidP="00ED547F">
      <w:pPr>
        <w:ind w:firstLine="0"/>
        <w:jc w:val="both"/>
        <w:rPr>
          <w:szCs w:val="24"/>
          <w:lang w:eastAsia="en-IN"/>
        </w:rPr>
      </w:pPr>
      <w:r>
        <w:rPr>
          <w:szCs w:val="24"/>
          <w:lang w:eastAsia="en-IN"/>
        </w:rPr>
        <w:t xml:space="preserve">Numerous advanced modifications within cloud and aerosol microphysical process (as described in </w:t>
      </w:r>
      <w:r w:rsidRPr="00A839F4">
        <w:rPr>
          <w:color w:val="000000" w:themeColor="text1"/>
          <w:szCs w:val="24"/>
          <w:lang w:eastAsia="en-IN"/>
        </w:rPr>
        <w:t>Phillips et al</w:t>
      </w:r>
      <w:r>
        <w:rPr>
          <w:szCs w:val="24"/>
          <w:lang w:eastAsia="en-IN"/>
        </w:rPr>
        <w:t>.</w:t>
      </w:r>
      <w:r w:rsidRPr="001F560D">
        <w:rPr>
          <w:color w:val="0070C0"/>
          <w:vertAlign w:val="superscript"/>
          <w:lang w:eastAsia="en-IN"/>
        </w:rPr>
        <w:t>14,16,18, 27, 37, 38, 41,42,43,44,52</w:t>
      </w:r>
      <w:r>
        <w:rPr>
          <w:szCs w:val="24"/>
          <w:lang w:eastAsia="en-IN"/>
        </w:rPr>
        <w:t xml:space="preserve">) are implemented. </w:t>
      </w:r>
    </w:p>
    <w:p w:rsidR="00ED547F" w:rsidRPr="00105E9A" w:rsidRDefault="00ED547F" w:rsidP="00ED547F">
      <w:pPr>
        <w:ind w:firstLine="0"/>
        <w:jc w:val="both"/>
        <w:rPr>
          <w:szCs w:val="24"/>
          <w:lang w:eastAsia="en-IN"/>
        </w:rPr>
      </w:pPr>
    </w:p>
    <w:p w:rsidR="00ED547F" w:rsidRPr="00156941" w:rsidRDefault="00ED547F" w:rsidP="00ED547F">
      <w:pPr>
        <w:ind w:firstLine="0"/>
        <w:jc w:val="both"/>
        <w:rPr>
          <w:color w:val="000000" w:themeColor="text1"/>
          <w:szCs w:val="24"/>
          <w:lang w:eastAsia="en-IN"/>
        </w:rPr>
      </w:pPr>
      <w:r w:rsidRPr="00270919">
        <w:rPr>
          <w:color w:val="000000" w:themeColor="text1"/>
          <w:szCs w:val="24"/>
          <w:lang w:eastAsia="en-IN"/>
        </w:rPr>
        <w:t>In our AC model</w:t>
      </w:r>
      <w:r>
        <w:rPr>
          <w:color w:val="000000" w:themeColor="text1"/>
          <w:szCs w:val="24"/>
          <w:lang w:eastAsia="en-IN"/>
        </w:rPr>
        <w:t xml:space="preserve"> with hybrid bin/bulk microphysics treatments, many </w:t>
      </w:r>
      <w:r w:rsidRPr="00270919">
        <w:rPr>
          <w:color w:val="000000" w:themeColor="text1"/>
          <w:szCs w:val="24"/>
          <w:lang w:eastAsia="en-IN"/>
        </w:rPr>
        <w:t xml:space="preserve">microphysical processes </w:t>
      </w:r>
      <w:r>
        <w:rPr>
          <w:color w:val="000000" w:themeColor="text1"/>
          <w:szCs w:val="24"/>
          <w:lang w:eastAsia="en-IN"/>
        </w:rPr>
        <w:t xml:space="preserve">are represented </w:t>
      </w:r>
      <w:r w:rsidRPr="00270919">
        <w:rPr>
          <w:color w:val="000000" w:themeColor="text1"/>
          <w:szCs w:val="24"/>
          <w:lang w:eastAsia="en-IN"/>
        </w:rPr>
        <w:t xml:space="preserve">related to </w:t>
      </w:r>
      <w:r>
        <w:rPr>
          <w:color w:val="000000" w:themeColor="text1"/>
          <w:szCs w:val="24"/>
          <w:lang w:eastAsia="en-IN"/>
        </w:rPr>
        <w:t>initiation of ice particles and growth of precipitation with dependencies on aerosol chemistry</w:t>
      </w:r>
      <w:r w:rsidRPr="00156941">
        <w:rPr>
          <w:color w:val="0070C0"/>
          <w:vertAlign w:val="superscript"/>
          <w:lang w:eastAsia="en-IN"/>
        </w:rPr>
        <w:t>18,27,37,38,39,40,41,42,43,44</w:t>
      </w:r>
      <w:r w:rsidRPr="00156941">
        <w:rPr>
          <w:color w:val="000000" w:themeColor="text1"/>
          <w:lang w:eastAsia="en-IN"/>
        </w:rPr>
        <w:t>.</w:t>
      </w:r>
    </w:p>
    <w:p w:rsidR="00ED547F" w:rsidRDefault="00ED547F" w:rsidP="00ED547F">
      <w:pPr>
        <w:ind w:firstLine="0"/>
        <w:jc w:val="both"/>
        <w:rPr>
          <w:color w:val="000000" w:themeColor="text1"/>
          <w:szCs w:val="24"/>
          <w:lang w:eastAsia="en-IN"/>
        </w:rPr>
      </w:pPr>
    </w:p>
    <w:p w:rsidR="00ED547F" w:rsidRDefault="00ED547F" w:rsidP="00ED547F">
      <w:pPr>
        <w:ind w:firstLine="0"/>
        <w:jc w:val="both"/>
        <w:rPr>
          <w:color w:val="272525"/>
          <w:szCs w:val="24"/>
          <w:lang w:eastAsia="en-IN"/>
        </w:rPr>
      </w:pPr>
      <w:r w:rsidRPr="00270919">
        <w:rPr>
          <w:color w:val="000000" w:themeColor="text1"/>
          <w:szCs w:val="24"/>
          <w:lang w:eastAsia="en-IN"/>
        </w:rPr>
        <w:t>The ice crystal and collision-coalescences processes</w:t>
      </w:r>
      <w:r>
        <w:rPr>
          <w:color w:val="000000" w:themeColor="text1"/>
          <w:szCs w:val="24"/>
          <w:lang w:eastAsia="en-IN"/>
        </w:rPr>
        <w:t xml:space="preserve"> are </w:t>
      </w:r>
      <w:r w:rsidRPr="00270919">
        <w:rPr>
          <w:color w:val="000000" w:themeColor="text1"/>
          <w:szCs w:val="24"/>
          <w:lang w:eastAsia="en-IN"/>
        </w:rPr>
        <w:t xml:space="preserve">treated in </w:t>
      </w:r>
      <w:r>
        <w:rPr>
          <w:color w:val="000000" w:themeColor="text1"/>
          <w:szCs w:val="24"/>
          <w:lang w:eastAsia="en-IN"/>
        </w:rPr>
        <w:t xml:space="preserve">detail. </w:t>
      </w:r>
      <w:r w:rsidRPr="00F807DF">
        <w:rPr>
          <w:color w:val="000000" w:themeColor="text1"/>
          <w:szCs w:val="24"/>
          <w:lang w:eastAsia="en-IN"/>
        </w:rPr>
        <w:t>Phillips et al</w:t>
      </w:r>
      <w:r>
        <w:rPr>
          <w:color w:val="000000" w:themeColor="text1"/>
          <w:szCs w:val="24"/>
          <w:lang w:eastAsia="en-IN"/>
        </w:rPr>
        <w:t>.</w:t>
      </w:r>
      <w:r w:rsidRPr="00E83158">
        <w:rPr>
          <w:color w:val="0070C0"/>
          <w:szCs w:val="24"/>
          <w:vertAlign w:val="superscript"/>
          <w:lang w:eastAsia="en-IN"/>
        </w:rPr>
        <w:t>37</w:t>
      </w:r>
      <w:r w:rsidRPr="00F807DF">
        <w:rPr>
          <w:color w:val="000000" w:themeColor="text1"/>
          <w:szCs w:val="24"/>
          <w:lang w:eastAsia="en-IN"/>
        </w:rPr>
        <w:t xml:space="preserve"> described the </w:t>
      </w:r>
      <w:r>
        <w:rPr>
          <w:color w:val="000000" w:themeColor="text1"/>
          <w:szCs w:val="24"/>
          <w:lang w:eastAsia="en-IN"/>
        </w:rPr>
        <w:t>relative roles of nucleation processes (homogenous vs heterogenous processes) in the genesis of cloud particles in the cloud ensemble</w:t>
      </w:r>
      <w:r>
        <w:rPr>
          <w:color w:val="272525"/>
          <w:szCs w:val="24"/>
          <w:lang w:eastAsia="en-IN"/>
        </w:rPr>
        <w:t xml:space="preserve">. </w:t>
      </w:r>
    </w:p>
    <w:p w:rsidR="00ED547F" w:rsidRDefault="00ED547F" w:rsidP="00ED547F">
      <w:pPr>
        <w:ind w:firstLine="0"/>
        <w:jc w:val="both"/>
        <w:rPr>
          <w:color w:val="272525"/>
          <w:szCs w:val="24"/>
          <w:lang w:eastAsia="en-IN"/>
        </w:rPr>
      </w:pPr>
    </w:p>
    <w:p w:rsidR="00ED547F" w:rsidRDefault="00ED547F" w:rsidP="00ED547F">
      <w:pPr>
        <w:ind w:firstLine="0"/>
        <w:jc w:val="both"/>
        <w:rPr>
          <w:color w:val="000000" w:themeColor="text1"/>
          <w:szCs w:val="24"/>
          <w:lang w:eastAsia="en-IN"/>
        </w:rPr>
      </w:pPr>
      <w:r>
        <w:rPr>
          <w:color w:val="272525"/>
          <w:szCs w:val="24"/>
          <w:lang w:eastAsia="en-IN"/>
        </w:rPr>
        <w:t xml:space="preserve">Various </w:t>
      </w:r>
      <w:r w:rsidRPr="00327C7F">
        <w:rPr>
          <w:color w:val="000000" w:themeColor="text1"/>
          <w:szCs w:val="24"/>
          <w:lang w:eastAsia="en-IN"/>
        </w:rPr>
        <w:t>fi</w:t>
      </w:r>
      <w:r>
        <w:rPr>
          <w:color w:val="000000" w:themeColor="text1"/>
          <w:szCs w:val="24"/>
          <w:lang w:eastAsia="en-IN"/>
        </w:rPr>
        <w:t>eld</w:t>
      </w:r>
      <w:r w:rsidRPr="00327C7F">
        <w:rPr>
          <w:color w:val="000000" w:themeColor="text1"/>
          <w:szCs w:val="24"/>
          <w:lang w:eastAsia="en-IN"/>
        </w:rPr>
        <w:t xml:space="preserve"> observations, such as </w:t>
      </w:r>
      <w:r w:rsidRPr="00327C7F">
        <w:rPr>
          <w:color w:val="272525"/>
          <w:szCs w:val="24"/>
          <w:lang w:eastAsia="en-IN"/>
        </w:rPr>
        <w:t xml:space="preserve">KWAJEX, CEPEX, TOGA COARE, STEPS, </w:t>
      </w:r>
      <w:r>
        <w:rPr>
          <w:color w:val="272525"/>
          <w:szCs w:val="24"/>
          <w:lang w:eastAsia="en-IN"/>
        </w:rPr>
        <w:t xml:space="preserve">and </w:t>
      </w:r>
      <w:r w:rsidRPr="00DE06D8">
        <w:rPr>
          <w:color w:val="272525"/>
          <w:szCs w:val="24"/>
          <w:lang w:eastAsia="en-IN"/>
        </w:rPr>
        <w:t>MC3E</w:t>
      </w:r>
      <w:r>
        <w:rPr>
          <w:color w:val="272525"/>
          <w:szCs w:val="24"/>
          <w:lang w:eastAsia="en-IN"/>
        </w:rPr>
        <w:t xml:space="preserve"> have been used to validate AC during model development. For instance, </w:t>
      </w:r>
      <w:r>
        <w:rPr>
          <w:color w:val="000000" w:themeColor="text1"/>
          <w:szCs w:val="24"/>
          <w:lang w:eastAsia="en-IN"/>
        </w:rPr>
        <w:t>t</w:t>
      </w:r>
      <w:r w:rsidRPr="00270919">
        <w:rPr>
          <w:color w:val="000000" w:themeColor="text1"/>
          <w:szCs w:val="24"/>
          <w:lang w:eastAsia="en-IN"/>
        </w:rPr>
        <w:t>he sticking efficiency scheme of Phillips et al.</w:t>
      </w:r>
      <w:r w:rsidRPr="00E83158">
        <w:rPr>
          <w:color w:val="0070C0"/>
          <w:szCs w:val="24"/>
          <w:vertAlign w:val="superscript"/>
          <w:lang w:eastAsia="en-IN"/>
        </w:rPr>
        <w:t>43</w:t>
      </w:r>
      <w:r w:rsidRPr="00270919">
        <w:rPr>
          <w:color w:val="000000" w:themeColor="text1"/>
          <w:szCs w:val="24"/>
          <w:lang w:eastAsia="en-IN"/>
        </w:rPr>
        <w:t xml:space="preserve"> revealed the coagulation of ice-ice collisions based on the energy conservation principle. </w:t>
      </w:r>
      <w:r>
        <w:rPr>
          <w:color w:val="000000" w:themeColor="text1"/>
          <w:szCs w:val="24"/>
          <w:lang w:eastAsia="en-IN"/>
        </w:rPr>
        <w:t>In recent years, emphasis has been on innovation of new schemes for secondary ice productions</w:t>
      </w:r>
      <w:r w:rsidRPr="00DF3DCD">
        <w:rPr>
          <w:color w:val="0070C0"/>
          <w:szCs w:val="24"/>
          <w:vertAlign w:val="superscript"/>
          <w:lang w:eastAsia="en-IN"/>
        </w:rPr>
        <w:t>16,44,45</w:t>
      </w:r>
      <w:r>
        <w:rPr>
          <w:color w:val="000000" w:themeColor="text1"/>
          <w:szCs w:val="24"/>
          <w:lang w:eastAsia="en-IN"/>
        </w:rPr>
        <w:t xml:space="preserve">. </w:t>
      </w:r>
      <w:r w:rsidRPr="00270919">
        <w:rPr>
          <w:color w:val="000000" w:themeColor="text1"/>
          <w:szCs w:val="24"/>
          <w:lang w:eastAsia="en-IN"/>
        </w:rPr>
        <w:t>Phillips et al.</w:t>
      </w:r>
      <w:r w:rsidRPr="001C50A3">
        <w:rPr>
          <w:color w:val="0070C0"/>
          <w:szCs w:val="24"/>
          <w:vertAlign w:val="superscript"/>
          <w:lang w:eastAsia="en-IN"/>
        </w:rPr>
        <w:t>44</w:t>
      </w:r>
      <w:r>
        <w:rPr>
          <w:color w:val="000000" w:themeColor="text1"/>
          <w:szCs w:val="24"/>
          <w:lang w:eastAsia="en-IN"/>
        </w:rPr>
        <w:t xml:space="preserve"> </w:t>
      </w:r>
      <w:r w:rsidRPr="00270919">
        <w:rPr>
          <w:color w:val="000000" w:themeColor="text1"/>
          <w:szCs w:val="24"/>
          <w:lang w:eastAsia="en-IN"/>
        </w:rPr>
        <w:t>discussed that the physical formulation of the colliding ice particles in a convective storm (observed for STEPS case) based on the energy conservation approach. In this formulation, the colliding ice particles can belong to any microphysical species, such as crystals, snow, graupel, hail, or freezing drops. Phillips et al.</w:t>
      </w:r>
      <w:r w:rsidRPr="008E385E">
        <w:rPr>
          <w:color w:val="0070C0"/>
          <w:szCs w:val="24"/>
          <w:vertAlign w:val="superscript"/>
          <w:lang w:eastAsia="en-IN"/>
        </w:rPr>
        <w:t>27</w:t>
      </w:r>
      <w:r w:rsidRPr="00270919">
        <w:rPr>
          <w:color w:val="000000" w:themeColor="text1"/>
          <w:szCs w:val="24"/>
          <w:lang w:eastAsia="en-IN"/>
        </w:rPr>
        <w:t xml:space="preserve"> showed that the breakup of all ice-ice collisions contributed to enhancing the overall ice concentrations between 0</w:t>
      </w:r>
      <w:r w:rsidRPr="002C5731">
        <w:rPr>
          <w:color w:val="000000" w:themeColor="text1"/>
          <w:szCs w:val="24"/>
          <w:vertAlign w:val="superscript"/>
          <w:lang w:eastAsia="en-IN"/>
        </w:rPr>
        <w:t>o</w:t>
      </w:r>
      <w:r w:rsidRPr="00270919">
        <w:rPr>
          <w:color w:val="000000" w:themeColor="text1"/>
          <w:szCs w:val="24"/>
          <w:lang w:eastAsia="en-IN"/>
        </w:rPr>
        <w:t xml:space="preserve">C to </w:t>
      </w:r>
      <w:r>
        <w:rPr>
          <w:color w:val="000000" w:themeColor="text1"/>
          <w:szCs w:val="24"/>
          <w:lang w:eastAsia="en-IN"/>
        </w:rPr>
        <w:t>-</w:t>
      </w:r>
      <w:r w:rsidRPr="00270919">
        <w:rPr>
          <w:color w:val="000000" w:themeColor="text1"/>
          <w:szCs w:val="24"/>
          <w:lang w:eastAsia="en-IN"/>
        </w:rPr>
        <w:t>30</w:t>
      </w:r>
      <w:r w:rsidRPr="002C5731">
        <w:rPr>
          <w:color w:val="000000" w:themeColor="text1"/>
          <w:szCs w:val="24"/>
          <w:vertAlign w:val="superscript"/>
          <w:lang w:eastAsia="en-IN"/>
        </w:rPr>
        <w:t>o</w:t>
      </w:r>
      <w:r w:rsidRPr="00270919">
        <w:rPr>
          <w:color w:val="000000" w:themeColor="text1"/>
          <w:szCs w:val="24"/>
          <w:lang w:eastAsia="en-IN"/>
        </w:rPr>
        <w:t>C and increasing ice-precipitation via ice-crystals processes (as observed in the convective storm with cloud base ~0</w:t>
      </w:r>
      <w:r w:rsidRPr="002C5731">
        <w:rPr>
          <w:color w:val="000000" w:themeColor="text1"/>
          <w:szCs w:val="24"/>
          <w:vertAlign w:val="superscript"/>
          <w:lang w:eastAsia="en-IN"/>
        </w:rPr>
        <w:t>o</w:t>
      </w:r>
      <w:r w:rsidRPr="00270919">
        <w:rPr>
          <w:color w:val="000000" w:themeColor="text1"/>
          <w:szCs w:val="24"/>
          <w:lang w:eastAsia="en-IN"/>
        </w:rPr>
        <w:t xml:space="preserve">C). </w:t>
      </w:r>
      <w:r>
        <w:rPr>
          <w:color w:val="000000" w:themeColor="text1"/>
          <w:szCs w:val="24"/>
          <w:lang w:eastAsia="en-IN"/>
        </w:rPr>
        <w:t xml:space="preserve">AC enables the investigation of </w:t>
      </w:r>
      <w:r w:rsidRPr="00270919">
        <w:rPr>
          <w:color w:val="000000" w:themeColor="text1"/>
          <w:szCs w:val="24"/>
          <w:lang w:eastAsia="en-IN"/>
        </w:rPr>
        <w:t>the</w:t>
      </w:r>
      <w:r>
        <w:rPr>
          <w:color w:val="000000" w:themeColor="text1"/>
          <w:szCs w:val="24"/>
          <w:lang w:eastAsia="en-IN"/>
        </w:rPr>
        <w:t xml:space="preserve"> cloud properties and precipitation processes (</w:t>
      </w:r>
      <w:r w:rsidRPr="00270919">
        <w:rPr>
          <w:color w:val="000000" w:themeColor="text1"/>
          <w:szCs w:val="24"/>
          <w:lang w:eastAsia="en-IN"/>
        </w:rPr>
        <w:t xml:space="preserve">cold and </w:t>
      </w:r>
      <w:r>
        <w:rPr>
          <w:color w:val="000000" w:themeColor="text1"/>
          <w:szCs w:val="24"/>
          <w:lang w:eastAsia="en-IN"/>
        </w:rPr>
        <w:t>warm-rain</w:t>
      </w:r>
      <w:r w:rsidRPr="00270919">
        <w:rPr>
          <w:color w:val="000000" w:themeColor="text1"/>
          <w:szCs w:val="24"/>
          <w:lang w:eastAsia="en-IN"/>
        </w:rPr>
        <w:t xml:space="preserve"> process</w:t>
      </w:r>
      <w:r>
        <w:rPr>
          <w:color w:val="000000" w:themeColor="text1"/>
          <w:szCs w:val="24"/>
          <w:lang w:eastAsia="en-IN"/>
        </w:rPr>
        <w:t xml:space="preserve">) and aerosol effects on the both </w:t>
      </w:r>
      <w:r w:rsidRPr="00270919">
        <w:rPr>
          <w:color w:val="000000" w:themeColor="text1"/>
          <w:szCs w:val="24"/>
          <w:lang w:eastAsia="en-IN"/>
        </w:rPr>
        <w:t xml:space="preserve">cold and </w:t>
      </w:r>
      <w:r>
        <w:rPr>
          <w:color w:val="000000" w:themeColor="text1"/>
          <w:szCs w:val="24"/>
          <w:lang w:eastAsia="en-IN"/>
        </w:rPr>
        <w:t>warm-rain</w:t>
      </w:r>
      <w:r w:rsidRPr="00270919">
        <w:rPr>
          <w:color w:val="000000" w:themeColor="text1"/>
          <w:szCs w:val="24"/>
          <w:lang w:eastAsia="en-IN"/>
        </w:rPr>
        <w:t xml:space="preserve"> process</w:t>
      </w:r>
      <w:r>
        <w:rPr>
          <w:color w:val="000000" w:themeColor="text1"/>
          <w:szCs w:val="24"/>
          <w:lang w:eastAsia="en-IN"/>
        </w:rPr>
        <w:t xml:space="preserve">. </w:t>
      </w:r>
    </w:p>
    <w:p w:rsidR="00ED547F" w:rsidRDefault="00ED547F" w:rsidP="00ED547F">
      <w:pPr>
        <w:ind w:firstLine="0"/>
        <w:jc w:val="both"/>
        <w:rPr>
          <w:color w:val="000000" w:themeColor="text1"/>
          <w:szCs w:val="24"/>
          <w:lang w:eastAsia="en-IN"/>
        </w:rPr>
      </w:pPr>
    </w:p>
    <w:p w:rsidR="00ED547F" w:rsidRPr="000333A3" w:rsidRDefault="00ED547F" w:rsidP="00ED547F">
      <w:pPr>
        <w:ind w:firstLine="0"/>
        <w:jc w:val="both"/>
        <w:rPr>
          <w:b/>
          <w:bCs/>
          <w:color w:val="000000" w:themeColor="text1"/>
          <w:szCs w:val="24"/>
          <w:lang w:eastAsia="en-IN"/>
        </w:rPr>
      </w:pPr>
      <w:r w:rsidRPr="000333A3">
        <w:rPr>
          <w:b/>
          <w:bCs/>
          <w:color w:val="000000" w:themeColor="text1"/>
          <w:szCs w:val="24"/>
          <w:lang w:eastAsia="en-IN"/>
        </w:rPr>
        <w:t xml:space="preserve">Passive </w:t>
      </w:r>
      <w:r>
        <w:rPr>
          <w:b/>
          <w:bCs/>
          <w:color w:val="000000" w:themeColor="text1"/>
          <w:szCs w:val="24"/>
          <w:lang w:eastAsia="en-IN"/>
        </w:rPr>
        <w:t>t</w:t>
      </w:r>
      <w:r w:rsidRPr="000333A3">
        <w:rPr>
          <w:b/>
          <w:bCs/>
          <w:color w:val="000000" w:themeColor="text1"/>
          <w:szCs w:val="24"/>
          <w:lang w:eastAsia="en-IN"/>
        </w:rPr>
        <w:t xml:space="preserve">agging </w:t>
      </w:r>
      <w:r>
        <w:rPr>
          <w:b/>
          <w:bCs/>
          <w:color w:val="000000" w:themeColor="text1"/>
          <w:szCs w:val="24"/>
          <w:lang w:eastAsia="en-IN"/>
        </w:rPr>
        <w:t>t</w:t>
      </w:r>
      <w:r w:rsidRPr="000333A3">
        <w:rPr>
          <w:b/>
          <w:bCs/>
          <w:color w:val="000000" w:themeColor="text1"/>
          <w:szCs w:val="24"/>
          <w:lang w:eastAsia="en-IN"/>
        </w:rPr>
        <w:t xml:space="preserve">racers </w:t>
      </w:r>
      <w:r>
        <w:rPr>
          <w:b/>
          <w:bCs/>
          <w:color w:val="000000" w:themeColor="text1"/>
          <w:szCs w:val="24"/>
          <w:lang w:eastAsia="en-IN"/>
        </w:rPr>
        <w:t>t</w:t>
      </w:r>
      <w:r w:rsidRPr="000333A3">
        <w:rPr>
          <w:b/>
          <w:bCs/>
          <w:color w:val="000000" w:themeColor="text1"/>
          <w:szCs w:val="24"/>
          <w:lang w:eastAsia="en-IN"/>
        </w:rPr>
        <w:t xml:space="preserve">echniques for </w:t>
      </w:r>
      <w:r>
        <w:rPr>
          <w:b/>
          <w:bCs/>
          <w:color w:val="000000" w:themeColor="text1"/>
          <w:szCs w:val="24"/>
          <w:lang w:eastAsia="en-IN"/>
        </w:rPr>
        <w:t>identifying the c</w:t>
      </w:r>
      <w:r w:rsidRPr="000333A3">
        <w:rPr>
          <w:b/>
          <w:bCs/>
          <w:color w:val="000000" w:themeColor="text1"/>
          <w:szCs w:val="24"/>
          <w:lang w:eastAsia="en-IN"/>
        </w:rPr>
        <w:t xml:space="preserve">omponents from </w:t>
      </w:r>
      <w:r>
        <w:rPr>
          <w:b/>
          <w:bCs/>
          <w:color w:val="000000" w:themeColor="text1"/>
          <w:szCs w:val="24"/>
          <w:lang w:eastAsia="en-IN"/>
        </w:rPr>
        <w:t>w</w:t>
      </w:r>
      <w:r w:rsidRPr="000333A3">
        <w:rPr>
          <w:b/>
          <w:bCs/>
          <w:color w:val="000000" w:themeColor="text1"/>
          <w:szCs w:val="24"/>
          <w:lang w:eastAsia="en-IN"/>
        </w:rPr>
        <w:t xml:space="preserve">arm-rain and </w:t>
      </w:r>
      <w:r>
        <w:rPr>
          <w:b/>
          <w:bCs/>
          <w:color w:val="000000" w:themeColor="text1"/>
          <w:szCs w:val="24"/>
          <w:lang w:eastAsia="en-IN"/>
        </w:rPr>
        <w:t>i</w:t>
      </w:r>
      <w:r w:rsidRPr="000333A3">
        <w:rPr>
          <w:b/>
          <w:bCs/>
          <w:color w:val="000000" w:themeColor="text1"/>
          <w:szCs w:val="24"/>
          <w:lang w:eastAsia="en-IN"/>
        </w:rPr>
        <w:t xml:space="preserve">ce </w:t>
      </w:r>
      <w:r>
        <w:rPr>
          <w:b/>
          <w:bCs/>
          <w:color w:val="000000" w:themeColor="text1"/>
          <w:szCs w:val="24"/>
          <w:lang w:eastAsia="en-IN"/>
        </w:rPr>
        <w:t>c</w:t>
      </w:r>
      <w:r w:rsidRPr="000333A3">
        <w:rPr>
          <w:b/>
          <w:bCs/>
          <w:color w:val="000000" w:themeColor="text1"/>
          <w:szCs w:val="24"/>
          <w:lang w:eastAsia="en-IN"/>
        </w:rPr>
        <w:t xml:space="preserve">rystal </w:t>
      </w:r>
      <w:r>
        <w:rPr>
          <w:b/>
          <w:bCs/>
          <w:color w:val="000000" w:themeColor="text1"/>
          <w:szCs w:val="24"/>
          <w:lang w:eastAsia="en-IN"/>
        </w:rPr>
        <w:t>p</w:t>
      </w:r>
      <w:r w:rsidRPr="000333A3">
        <w:rPr>
          <w:b/>
          <w:bCs/>
          <w:color w:val="000000" w:themeColor="text1"/>
          <w:szCs w:val="24"/>
          <w:lang w:eastAsia="en-IN"/>
        </w:rPr>
        <w:t>rocesses</w:t>
      </w:r>
    </w:p>
    <w:p w:rsidR="00ED547F" w:rsidRDefault="00ED547F" w:rsidP="00ED547F">
      <w:pPr>
        <w:pStyle w:val="H1"/>
        <w:jc w:val="both"/>
        <w:rPr>
          <w:b w:val="0"/>
          <w:color w:val="000000" w:themeColor="text1"/>
          <w:kern w:val="0"/>
          <w:sz w:val="24"/>
          <w:szCs w:val="24"/>
          <w:lang w:eastAsia="en-IN"/>
        </w:rPr>
      </w:pPr>
      <w:r w:rsidRPr="00C5349B">
        <w:rPr>
          <w:b w:val="0"/>
          <w:color w:val="000000" w:themeColor="text1"/>
          <w:kern w:val="0"/>
          <w:sz w:val="24"/>
          <w:szCs w:val="24"/>
          <w:lang w:eastAsia="en-IN"/>
        </w:rPr>
        <w:lastRenderedPageBreak/>
        <w:t xml:space="preserve">For identifying </w:t>
      </w:r>
      <w:r>
        <w:rPr>
          <w:b w:val="0"/>
          <w:color w:val="000000" w:themeColor="text1"/>
          <w:kern w:val="0"/>
          <w:sz w:val="24"/>
          <w:szCs w:val="24"/>
          <w:lang w:eastAsia="en-IN"/>
        </w:rPr>
        <w:t xml:space="preserve">the processes controlling </w:t>
      </w:r>
      <w:r w:rsidRPr="00C5349B">
        <w:rPr>
          <w:b w:val="0"/>
          <w:color w:val="000000" w:themeColor="text1"/>
          <w:kern w:val="0"/>
          <w:sz w:val="24"/>
          <w:szCs w:val="24"/>
          <w:lang w:eastAsia="en-IN"/>
        </w:rPr>
        <w:t xml:space="preserve">precipitation, rain and graupel are tagged </w:t>
      </w:r>
      <w:r>
        <w:rPr>
          <w:b w:val="0"/>
          <w:color w:val="000000" w:themeColor="text1"/>
          <w:kern w:val="0"/>
          <w:sz w:val="24"/>
          <w:szCs w:val="24"/>
          <w:lang w:eastAsia="en-IN"/>
        </w:rPr>
        <w:t xml:space="preserve">and </w:t>
      </w:r>
      <w:r w:rsidRPr="00C5349B">
        <w:rPr>
          <w:b w:val="0"/>
          <w:color w:val="000000" w:themeColor="text1"/>
          <w:kern w:val="0"/>
          <w:sz w:val="24"/>
          <w:szCs w:val="24"/>
          <w:lang w:eastAsia="en-IN"/>
        </w:rPr>
        <w:t>tracked during the entire 3D simulation for their source types (</w:t>
      </w:r>
      <w:r>
        <w:rPr>
          <w:b w:val="0"/>
          <w:color w:val="000000" w:themeColor="text1"/>
          <w:kern w:val="0"/>
          <w:sz w:val="24"/>
          <w:szCs w:val="24"/>
          <w:lang w:eastAsia="en-IN"/>
        </w:rPr>
        <w:t xml:space="preserve">originated by </w:t>
      </w:r>
      <w:r w:rsidRPr="00C5349B">
        <w:rPr>
          <w:b w:val="0"/>
          <w:color w:val="000000" w:themeColor="text1"/>
          <w:kern w:val="0"/>
          <w:sz w:val="24"/>
          <w:szCs w:val="24"/>
          <w:lang w:eastAsia="en-IN"/>
        </w:rPr>
        <w:t>warm</w:t>
      </w:r>
      <w:r>
        <w:rPr>
          <w:b w:val="0"/>
          <w:color w:val="000000" w:themeColor="text1"/>
          <w:kern w:val="0"/>
          <w:sz w:val="24"/>
          <w:szCs w:val="24"/>
          <w:lang w:eastAsia="en-IN"/>
        </w:rPr>
        <w:t>-rain process</w:t>
      </w:r>
      <w:r w:rsidRPr="00C5349B">
        <w:rPr>
          <w:b w:val="0"/>
          <w:color w:val="000000" w:themeColor="text1"/>
          <w:kern w:val="0"/>
          <w:sz w:val="24"/>
          <w:szCs w:val="24"/>
          <w:lang w:eastAsia="en-IN"/>
        </w:rPr>
        <w:t xml:space="preserve"> </w:t>
      </w:r>
      <w:r>
        <w:rPr>
          <w:b w:val="0"/>
          <w:color w:val="000000" w:themeColor="text1"/>
          <w:kern w:val="0"/>
          <w:sz w:val="24"/>
          <w:szCs w:val="24"/>
          <w:lang w:eastAsia="en-IN"/>
        </w:rPr>
        <w:t>or</w:t>
      </w:r>
      <w:r w:rsidRPr="00C5349B">
        <w:rPr>
          <w:b w:val="0"/>
          <w:color w:val="000000" w:themeColor="text1"/>
          <w:kern w:val="0"/>
          <w:sz w:val="24"/>
          <w:szCs w:val="24"/>
          <w:lang w:eastAsia="en-IN"/>
        </w:rPr>
        <w:t xml:space="preserve"> </w:t>
      </w:r>
      <w:r>
        <w:rPr>
          <w:b w:val="0"/>
          <w:color w:val="000000" w:themeColor="text1"/>
          <w:kern w:val="0"/>
          <w:sz w:val="24"/>
          <w:szCs w:val="24"/>
          <w:lang w:eastAsia="en-IN"/>
        </w:rPr>
        <w:t>ice-crystal process</w:t>
      </w:r>
      <w:r w:rsidRPr="00C5349B">
        <w:rPr>
          <w:b w:val="0"/>
          <w:color w:val="000000" w:themeColor="text1"/>
          <w:kern w:val="0"/>
          <w:sz w:val="24"/>
          <w:szCs w:val="24"/>
          <w:lang w:eastAsia="en-IN"/>
        </w:rPr>
        <w:t>)</w:t>
      </w:r>
      <w:r>
        <w:rPr>
          <w:b w:val="0"/>
          <w:color w:val="000000" w:themeColor="text1"/>
          <w:kern w:val="0"/>
          <w:sz w:val="24"/>
          <w:szCs w:val="24"/>
          <w:lang w:eastAsia="en-IN"/>
        </w:rPr>
        <w:t xml:space="preserve"> using four equations below for mass mixing ratios</w:t>
      </w:r>
      <w:r w:rsidRPr="00C5349B">
        <w:rPr>
          <w:b w:val="0"/>
          <w:color w:val="000000" w:themeColor="text1"/>
          <w:kern w:val="0"/>
          <w:sz w:val="24"/>
          <w:szCs w:val="24"/>
          <w:lang w:eastAsia="en-IN"/>
        </w:rPr>
        <w:t xml:space="preserve">. The tagged rain and graupel behave passively as a tracer and do not alter their </w:t>
      </w:r>
      <w:r>
        <w:rPr>
          <w:b w:val="0"/>
          <w:color w:val="000000" w:themeColor="text1"/>
          <w:kern w:val="0"/>
          <w:sz w:val="24"/>
          <w:szCs w:val="24"/>
          <w:lang w:eastAsia="en-IN"/>
        </w:rPr>
        <w:t>prognostic variable of the model</w:t>
      </w:r>
      <w:r w:rsidRPr="00C5349B">
        <w:rPr>
          <w:b w:val="0"/>
          <w:color w:val="000000" w:themeColor="text1"/>
          <w:kern w:val="0"/>
          <w:sz w:val="24"/>
          <w:szCs w:val="24"/>
          <w:lang w:eastAsia="en-IN"/>
        </w:rPr>
        <w:t>. The contribution</w:t>
      </w:r>
      <w:r>
        <w:rPr>
          <w:b w:val="0"/>
          <w:color w:val="000000" w:themeColor="text1"/>
          <w:kern w:val="0"/>
          <w:sz w:val="24"/>
          <w:szCs w:val="24"/>
          <w:lang w:eastAsia="en-IN"/>
        </w:rPr>
        <w:t>s</w:t>
      </w:r>
      <w:r w:rsidRPr="00C5349B">
        <w:rPr>
          <w:b w:val="0"/>
          <w:color w:val="000000" w:themeColor="text1"/>
          <w:kern w:val="0"/>
          <w:sz w:val="24"/>
          <w:szCs w:val="24"/>
          <w:lang w:eastAsia="en-IN"/>
        </w:rPr>
        <w:t xml:space="preserve"> of warm and cold precipitation components to the total surface precipitation</w:t>
      </w:r>
      <w:r>
        <w:rPr>
          <w:b w:val="0"/>
          <w:color w:val="000000" w:themeColor="text1"/>
          <w:kern w:val="0"/>
          <w:sz w:val="24"/>
          <w:szCs w:val="24"/>
          <w:lang w:eastAsia="en-IN"/>
        </w:rPr>
        <w:t xml:space="preserve"> are evaluated.</w:t>
      </w:r>
    </w:p>
    <w:p w:rsidR="00ED547F" w:rsidRDefault="00ED547F" w:rsidP="00ED547F">
      <w:pPr>
        <w:ind w:firstLine="0"/>
        <w:jc w:val="both"/>
        <w:rPr>
          <w:b/>
          <w:bCs/>
          <w:color w:val="000000" w:themeColor="text1"/>
          <w:szCs w:val="24"/>
          <w:lang w:eastAsia="en-IN"/>
        </w:rPr>
      </w:pPr>
    </w:p>
    <w:p w:rsidR="00ED547F" w:rsidRPr="0041749A" w:rsidRDefault="00ED547F" w:rsidP="00ED547F">
      <w:pPr>
        <w:ind w:firstLine="0"/>
        <w:jc w:val="both"/>
        <w:rPr>
          <w:szCs w:val="24"/>
          <w:lang w:eastAsia="en-IN"/>
        </w:rPr>
      </w:pPr>
      <w:r w:rsidRPr="00E36D3B">
        <w:rPr>
          <w:szCs w:val="24"/>
          <w:lang w:eastAsia="en-IN"/>
        </w:rPr>
        <w:t>The knowledge of the</w:t>
      </w:r>
      <w:r>
        <w:rPr>
          <w:szCs w:val="24"/>
          <w:lang w:eastAsia="en-IN"/>
        </w:rPr>
        <w:t xml:space="preserve"> </w:t>
      </w:r>
      <w:r w:rsidRPr="00E36D3B">
        <w:rPr>
          <w:szCs w:val="24"/>
          <w:lang w:eastAsia="en-IN"/>
        </w:rPr>
        <w:t>particle</w:t>
      </w:r>
      <w:r>
        <w:rPr>
          <w:szCs w:val="24"/>
          <w:lang w:eastAsia="en-IN"/>
        </w:rPr>
        <w:t xml:space="preserve"> (or drop)</w:t>
      </w:r>
      <w:r w:rsidRPr="00E36D3B">
        <w:rPr>
          <w:szCs w:val="24"/>
          <w:lang w:eastAsia="en-IN"/>
        </w:rPr>
        <w:t xml:space="preserve"> size distributions</w:t>
      </w:r>
      <w:r>
        <w:rPr>
          <w:szCs w:val="24"/>
          <w:lang w:eastAsia="en-IN"/>
        </w:rPr>
        <w:t xml:space="preserve"> (PSDs)</w:t>
      </w:r>
      <w:r w:rsidRPr="00E36D3B">
        <w:rPr>
          <w:szCs w:val="24"/>
          <w:lang w:eastAsia="en-IN"/>
        </w:rPr>
        <w:t xml:space="preserve"> is </w:t>
      </w:r>
      <w:r>
        <w:rPr>
          <w:szCs w:val="24"/>
          <w:lang w:eastAsia="en-IN"/>
        </w:rPr>
        <w:t xml:space="preserve">a </w:t>
      </w:r>
      <w:r w:rsidRPr="00E36D3B">
        <w:rPr>
          <w:szCs w:val="24"/>
          <w:lang w:eastAsia="en-IN"/>
        </w:rPr>
        <w:t>prerequisite for determining the precipitation production and their types</w:t>
      </w:r>
      <w:r w:rsidRPr="004D5F55">
        <w:rPr>
          <w:color w:val="0070C0"/>
          <w:szCs w:val="24"/>
          <w:vertAlign w:val="superscript"/>
          <w:lang w:eastAsia="en-IN"/>
        </w:rPr>
        <w:t>27,53</w:t>
      </w:r>
      <w:r w:rsidRPr="00E36D3B">
        <w:rPr>
          <w:szCs w:val="24"/>
          <w:lang w:eastAsia="en-IN"/>
        </w:rPr>
        <w:t>.</w:t>
      </w:r>
      <w:r>
        <w:rPr>
          <w:szCs w:val="24"/>
          <w:lang w:eastAsia="en-IN"/>
        </w:rPr>
        <w:t xml:space="preserve"> PSDs can be well-represented by the gamma distributions for convective and stratiform rain in tropical regions</w:t>
      </w:r>
      <w:r w:rsidRPr="00AB1186">
        <w:rPr>
          <w:color w:val="0070C0"/>
          <w:szCs w:val="24"/>
          <w:vertAlign w:val="superscript"/>
          <w:lang w:eastAsia="en-IN"/>
        </w:rPr>
        <w:t>54,55</w:t>
      </w:r>
      <w:r>
        <w:rPr>
          <w:szCs w:val="24"/>
          <w:lang w:eastAsia="en-IN"/>
        </w:rPr>
        <w:t xml:space="preserve">. Information of PSDs </w:t>
      </w:r>
      <w:r w:rsidRPr="00E0414D">
        <w:rPr>
          <w:szCs w:val="24"/>
          <w:lang w:eastAsia="en-IN"/>
        </w:rPr>
        <w:t xml:space="preserve">in </w:t>
      </w:r>
      <w:r>
        <w:rPr>
          <w:szCs w:val="24"/>
          <w:lang w:eastAsia="en-IN"/>
        </w:rPr>
        <w:t xml:space="preserve">AC is characterized based on both gamma and exponential distributions using </w:t>
      </w:r>
      <w:r w:rsidRPr="00E0414D">
        <w:rPr>
          <w:szCs w:val="24"/>
          <w:lang w:eastAsia="en-IN"/>
        </w:rPr>
        <w:t>the temperature</w:t>
      </w:r>
      <w:r>
        <w:rPr>
          <w:szCs w:val="24"/>
          <w:lang w:eastAsia="en-IN"/>
        </w:rPr>
        <w:t>-</w:t>
      </w:r>
      <w:r w:rsidRPr="00E0414D">
        <w:rPr>
          <w:szCs w:val="24"/>
          <w:lang w:eastAsia="en-IN"/>
        </w:rPr>
        <w:t>dependent intercept (N</w:t>
      </w:r>
      <w:r w:rsidRPr="00E0414D">
        <w:rPr>
          <w:szCs w:val="24"/>
          <w:vertAlign w:val="subscript"/>
          <w:lang w:eastAsia="en-IN"/>
        </w:rPr>
        <w:t>o</w:t>
      </w:r>
      <w:r w:rsidRPr="00E0414D">
        <w:rPr>
          <w:szCs w:val="24"/>
          <w:lang w:eastAsia="en-IN"/>
        </w:rPr>
        <w:t>), slope (</w:t>
      </w:r>
      <m:oMath>
        <m:r>
          <m:rPr>
            <m:sty m:val="p"/>
          </m:rPr>
          <w:rPr>
            <w:rFonts w:ascii="Cambria Math" w:hAnsi="Cambria Math"/>
            <w:szCs w:val="24"/>
            <w:lang w:eastAsia="en-IN"/>
          </w:rPr>
          <m:t>Λ</m:t>
        </m:r>
      </m:oMath>
      <w:r w:rsidRPr="00E0414D">
        <w:rPr>
          <w:szCs w:val="24"/>
          <w:lang w:eastAsia="en-IN"/>
        </w:rPr>
        <w:t>), and dispersion</w:t>
      </w:r>
      <w:r>
        <w:rPr>
          <w:szCs w:val="24"/>
          <w:lang w:eastAsia="en-IN"/>
        </w:rPr>
        <w:t xml:space="preserve"> or shape (</w:t>
      </w:r>
      <m:oMath>
        <m:r>
          <w:rPr>
            <w:rFonts w:ascii="Cambria Math" w:hAnsi="Cambria Math"/>
            <w:szCs w:val="24"/>
            <w:lang w:eastAsia="en-IN"/>
          </w:rPr>
          <m:t>μ</m:t>
        </m:r>
      </m:oMath>
      <w:r>
        <w:rPr>
          <w:szCs w:val="24"/>
          <w:lang w:eastAsia="en-IN"/>
        </w:rPr>
        <w:t>)</w:t>
      </w:r>
      <w:r w:rsidRPr="00E0414D">
        <w:rPr>
          <w:szCs w:val="24"/>
          <w:lang w:eastAsia="en-IN"/>
        </w:rPr>
        <w:t xml:space="preserve"> parameters </w:t>
      </w:r>
      <w:r>
        <w:rPr>
          <w:szCs w:val="24"/>
          <w:lang w:eastAsia="en-IN"/>
        </w:rPr>
        <w:t>for different mass- and size- dependent hydrometeor species</w:t>
      </w:r>
      <w:r w:rsidRPr="0041749A">
        <w:rPr>
          <w:color w:val="0070C0"/>
          <w:vertAlign w:val="superscript"/>
          <w:lang w:eastAsia="en-IN"/>
        </w:rPr>
        <w:t>16,27,37,38,44,54,56</w:t>
      </w:r>
      <w:r>
        <w:rPr>
          <w:szCs w:val="24"/>
          <w:lang w:eastAsia="en-IN"/>
        </w:rPr>
        <w:t xml:space="preserve"> (e.g., cloud liquid, ice, graupel/hail, snow).</w:t>
      </w:r>
    </w:p>
    <w:p w:rsidR="00ED547F" w:rsidRDefault="00ED547F" w:rsidP="00ED547F">
      <w:pPr>
        <w:ind w:firstLine="0"/>
        <w:jc w:val="both"/>
        <w:rPr>
          <w:szCs w:val="24"/>
          <w:lang w:eastAsia="en-IN"/>
        </w:rPr>
      </w:pPr>
    </w:p>
    <w:p w:rsidR="00ED547F" w:rsidRPr="0009402F" w:rsidRDefault="00ED547F" w:rsidP="00ED547F">
      <w:pPr>
        <w:ind w:firstLine="0"/>
        <w:jc w:val="both"/>
        <w:rPr>
          <w:szCs w:val="24"/>
          <w:lang w:eastAsia="en-IN"/>
        </w:rPr>
      </w:pPr>
      <w:r w:rsidRPr="00152B88">
        <w:rPr>
          <w:szCs w:val="24"/>
          <w:lang w:eastAsia="en-IN"/>
        </w:rPr>
        <w:t xml:space="preserve">The gamma distribution has the advantage of better characterizing </w:t>
      </w:r>
      <w:r>
        <w:rPr>
          <w:szCs w:val="24"/>
          <w:lang w:eastAsia="en-IN"/>
        </w:rPr>
        <w:t>graupel/</w:t>
      </w:r>
      <w:r w:rsidRPr="00152B88">
        <w:rPr>
          <w:szCs w:val="24"/>
          <w:lang w:eastAsia="en-IN"/>
        </w:rPr>
        <w:t>hail size distributions where there are few small particles</w:t>
      </w:r>
      <w:r w:rsidRPr="001A4C7D">
        <w:rPr>
          <w:color w:val="0070C0"/>
          <w:szCs w:val="24"/>
          <w:vertAlign w:val="superscript"/>
          <w:lang w:eastAsia="en-IN"/>
        </w:rPr>
        <w:t>55,57,58,59,60</w:t>
      </w:r>
      <w:r>
        <w:rPr>
          <w:szCs w:val="24"/>
          <w:lang w:eastAsia="en-IN"/>
        </w:rPr>
        <w:t xml:space="preserve">. </w:t>
      </w:r>
      <w:r w:rsidRPr="0009402F">
        <w:rPr>
          <w:szCs w:val="24"/>
          <w:lang w:eastAsia="en-IN"/>
        </w:rPr>
        <w:t xml:space="preserve">The general gamma distribution PSDs model for </w:t>
      </w:r>
      <w:r>
        <w:rPr>
          <w:szCs w:val="24"/>
          <w:lang w:eastAsia="en-IN"/>
        </w:rPr>
        <w:t>cloud ice and cloud water (</w:t>
      </w:r>
      <m:oMath>
        <m:r>
          <w:rPr>
            <w:rFonts w:ascii="Cambria Math" w:hAnsi="Cambria Math"/>
            <w:szCs w:val="24"/>
            <w:lang w:eastAsia="en-IN"/>
          </w:rPr>
          <m:t>x=w, i</m:t>
        </m:r>
      </m:oMath>
      <w:r>
        <w:rPr>
          <w:szCs w:val="24"/>
          <w:lang w:eastAsia="en-IN"/>
        </w:rPr>
        <w:t xml:space="preserve">) and </w:t>
      </w:r>
      <w:r w:rsidRPr="0009402F">
        <w:rPr>
          <w:szCs w:val="24"/>
          <w:lang w:eastAsia="en-IN"/>
        </w:rPr>
        <w:t xml:space="preserve">precipitation estimation is described as: </w:t>
      </w:r>
    </w:p>
    <w:p w:rsidR="00ED547F" w:rsidRPr="0009402F" w:rsidRDefault="00ED547F" w:rsidP="00ED547F">
      <w:pPr>
        <w:jc w:val="both"/>
        <w:rPr>
          <w:szCs w:val="24"/>
          <w:lang w:eastAsia="en-IN"/>
        </w:rPr>
      </w:pPr>
      <m:oMathPara>
        <m:oMath>
          <m:r>
            <m:rPr>
              <m:sty m:val="p"/>
            </m:rPr>
            <w:rPr>
              <w:rFonts w:ascii="Cambria Math" w:hAnsi="Cambria Math"/>
              <w:szCs w:val="24"/>
              <w:lang w:eastAsia="en-IN"/>
            </w:rPr>
            <m:t>n</m:t>
          </m:r>
          <m:d>
            <m:dPr>
              <m:ctrlPr>
                <w:rPr>
                  <w:rFonts w:ascii="Cambria Math" w:hAnsi="Cambria Math"/>
                  <w:szCs w:val="24"/>
                  <w:lang w:eastAsia="en-IN"/>
                </w:rPr>
              </m:ctrlPr>
            </m:dPr>
            <m:e>
              <m:sSub>
                <m:sSubPr>
                  <m:ctrlPr>
                    <w:rPr>
                      <w:rFonts w:ascii="Cambria Math" w:hAnsi="Cambria Math"/>
                      <w:i/>
                      <w:szCs w:val="24"/>
                      <w:lang w:eastAsia="en-IN"/>
                    </w:rPr>
                  </m:ctrlPr>
                </m:sSubPr>
                <m:e>
                  <m:r>
                    <w:rPr>
                      <w:rFonts w:ascii="Cambria Math" w:hAnsi="Cambria Math"/>
                      <w:szCs w:val="24"/>
                      <w:lang w:eastAsia="en-IN"/>
                    </w:rPr>
                    <m:t>D</m:t>
                  </m:r>
                  <m:ctrlPr>
                    <w:rPr>
                      <w:rFonts w:ascii="Cambria Math" w:hAnsi="Cambria Math"/>
                      <w:szCs w:val="24"/>
                      <w:lang w:eastAsia="en-IN"/>
                    </w:rPr>
                  </m:ctrlPr>
                </m:e>
                <m:sub>
                  <m:r>
                    <w:rPr>
                      <w:rFonts w:ascii="Cambria Math" w:hAnsi="Cambria Math"/>
                      <w:szCs w:val="24"/>
                      <w:lang w:eastAsia="en-IN"/>
                    </w:rPr>
                    <m:t>x</m:t>
                  </m:r>
                </m:sub>
              </m:sSub>
              <m:ctrlPr>
                <w:rPr>
                  <w:rFonts w:ascii="Cambria Math" w:hAnsi="Cambria Math"/>
                  <w:i/>
                  <w:szCs w:val="24"/>
                  <w:lang w:eastAsia="en-IN"/>
                </w:rPr>
              </m:ctrlPr>
            </m:e>
          </m:d>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n</m:t>
              </m:r>
            </m:e>
            <m:sub>
              <m:r>
                <w:rPr>
                  <w:rFonts w:ascii="Cambria Math" w:hAnsi="Cambria Math"/>
                  <w:szCs w:val="24"/>
                  <w:lang w:eastAsia="en-IN"/>
                </w:rPr>
                <m:t>o,x</m:t>
              </m:r>
            </m:sub>
          </m:sSub>
          <m:sSubSup>
            <m:sSubSupPr>
              <m:ctrlPr>
                <w:rPr>
                  <w:rFonts w:ascii="Cambria Math" w:hAnsi="Cambria Math"/>
                  <w:i/>
                  <w:szCs w:val="24"/>
                  <w:lang w:eastAsia="en-IN"/>
                </w:rPr>
              </m:ctrlPr>
            </m:sSubSupPr>
            <m:e>
              <m:r>
                <w:rPr>
                  <w:rFonts w:ascii="Cambria Math" w:hAnsi="Cambria Math"/>
                  <w:szCs w:val="24"/>
                  <w:lang w:eastAsia="en-IN"/>
                </w:rPr>
                <m:t>D</m:t>
              </m:r>
            </m:e>
            <m:sub>
              <m:r>
                <w:rPr>
                  <w:rFonts w:ascii="Cambria Math" w:hAnsi="Cambria Math"/>
                  <w:szCs w:val="24"/>
                  <w:lang w:eastAsia="en-IN"/>
                </w:rPr>
                <m:t>x</m:t>
              </m:r>
            </m:sub>
            <m:sup>
              <m:sSub>
                <m:sSubPr>
                  <m:ctrlPr>
                    <w:rPr>
                      <w:rFonts w:ascii="Cambria Math" w:hAnsi="Cambria Math"/>
                      <w:i/>
                      <w:szCs w:val="24"/>
                      <w:lang w:eastAsia="en-IN"/>
                    </w:rPr>
                  </m:ctrlPr>
                </m:sSubPr>
                <m:e>
                  <m:r>
                    <m:rPr>
                      <m:sty m:val="p"/>
                    </m:rPr>
                    <w:rPr>
                      <w:rFonts w:ascii="Cambria Math" w:hAnsi="Cambria Math"/>
                      <w:szCs w:val="24"/>
                      <w:lang w:eastAsia="en-IN"/>
                    </w:rPr>
                    <m:t>μ</m:t>
                  </m:r>
                </m:e>
                <m:sub>
                  <m:r>
                    <w:rPr>
                      <w:rFonts w:ascii="Cambria Math" w:hAnsi="Cambria Math"/>
                      <w:szCs w:val="24"/>
                      <w:lang w:eastAsia="en-IN"/>
                    </w:rPr>
                    <m:t>x</m:t>
                  </m:r>
                </m:sub>
              </m:sSub>
            </m:sup>
          </m:sSubSup>
          <m:func>
            <m:funcPr>
              <m:ctrlPr>
                <w:rPr>
                  <w:rFonts w:ascii="Cambria Math" w:hAnsi="Cambria Math"/>
                  <w:szCs w:val="24"/>
                  <w:lang w:eastAsia="en-IN"/>
                </w:rPr>
              </m:ctrlPr>
            </m:funcPr>
            <m:fName>
              <m:r>
                <m:rPr>
                  <m:sty m:val="p"/>
                </m:rPr>
                <w:rPr>
                  <w:rFonts w:ascii="Cambria Math" w:hAnsi="Cambria Math"/>
                  <w:szCs w:val="24"/>
                  <w:lang w:eastAsia="en-IN"/>
                </w:rPr>
                <m:t>exp</m:t>
              </m:r>
            </m:fName>
            <m:e>
              <m:d>
                <m:dPr>
                  <m:ctrlPr>
                    <w:rPr>
                      <w:rFonts w:ascii="Cambria Math" w:hAnsi="Cambria Math"/>
                      <w:szCs w:val="24"/>
                      <w:lang w:eastAsia="en-IN"/>
                    </w:rPr>
                  </m:ctrlPr>
                </m:dPr>
                <m:e>
                  <m:r>
                    <w:rPr>
                      <w:rFonts w:ascii="Cambria Math" w:hAnsi="Cambria Math"/>
                      <w:szCs w:val="24"/>
                      <w:lang w:eastAsia="en-IN"/>
                    </w:rPr>
                    <m:t>-</m:t>
                  </m:r>
                  <m:sSub>
                    <m:sSubPr>
                      <m:ctrlPr>
                        <w:rPr>
                          <w:rFonts w:ascii="Cambria Math" w:hAnsi="Cambria Math"/>
                          <w:szCs w:val="24"/>
                          <w:lang w:eastAsia="en-IN"/>
                        </w:rPr>
                      </m:ctrlPr>
                    </m:sSubPr>
                    <m:e>
                      <m:r>
                        <m:rPr>
                          <m:nor/>
                        </m:rPr>
                        <w:rPr>
                          <w:rFonts w:ascii="Cambria Math" w:hAnsi="Cambria Math"/>
                          <w:szCs w:val="24"/>
                          <w:lang w:eastAsia="en-IN"/>
                        </w:rPr>
                        <m:t>Λ</m:t>
                      </m:r>
                    </m:e>
                    <m:sub>
                      <m:r>
                        <m:rPr>
                          <m:nor/>
                        </m:rPr>
                        <w:rPr>
                          <w:rFonts w:ascii="Cambria Math" w:hAnsi="Cambria Math"/>
                          <w:szCs w:val="24"/>
                          <w:lang w:eastAsia="en-IN"/>
                        </w:rPr>
                        <m:t>x</m:t>
                      </m:r>
                    </m:sub>
                  </m:sSub>
                  <m:sSub>
                    <m:sSubPr>
                      <m:ctrlPr>
                        <w:rPr>
                          <w:rFonts w:ascii="Cambria Math" w:hAnsi="Cambria Math"/>
                          <w:i/>
                          <w:szCs w:val="24"/>
                          <w:lang w:eastAsia="en-IN"/>
                        </w:rPr>
                      </m:ctrlPr>
                    </m:sSubPr>
                    <m:e>
                      <m:r>
                        <w:rPr>
                          <w:rFonts w:ascii="Cambria Math" w:hAnsi="Cambria Math"/>
                          <w:szCs w:val="24"/>
                          <w:lang w:eastAsia="en-IN"/>
                        </w:rPr>
                        <m:t>D</m:t>
                      </m:r>
                    </m:e>
                    <m:sub>
                      <m:r>
                        <w:rPr>
                          <w:rFonts w:ascii="Cambria Math" w:hAnsi="Cambria Math"/>
                          <w:szCs w:val="24"/>
                          <w:lang w:eastAsia="en-IN"/>
                        </w:rPr>
                        <m:t>x</m:t>
                      </m:r>
                    </m:sub>
                  </m:sSub>
                  <m:ctrlPr>
                    <w:rPr>
                      <w:rFonts w:ascii="Cambria Math" w:hAnsi="Cambria Math"/>
                      <w:i/>
                      <w:szCs w:val="24"/>
                      <w:lang w:eastAsia="en-IN"/>
                    </w:rPr>
                  </m:ctrlPr>
                </m:e>
              </m:d>
            </m:e>
          </m:func>
        </m:oMath>
      </m:oMathPara>
    </w:p>
    <w:p w:rsidR="00ED547F" w:rsidRDefault="00ED547F" w:rsidP="00ED547F">
      <w:pPr>
        <w:ind w:firstLine="0"/>
        <w:jc w:val="both"/>
        <w:rPr>
          <w:color w:val="000000" w:themeColor="text1"/>
          <w:szCs w:val="24"/>
          <w:lang w:eastAsia="en-IN"/>
        </w:rPr>
      </w:pPr>
      <w:r w:rsidRPr="0009402F">
        <w:rPr>
          <w:szCs w:val="24"/>
          <w:lang w:eastAsia="en-IN"/>
        </w:rPr>
        <w:t xml:space="preserve">where </w:t>
      </w:r>
      <m:oMath>
        <m:sSub>
          <m:sSubPr>
            <m:ctrlPr>
              <w:rPr>
                <w:rFonts w:ascii="Cambria Math" w:hAnsi="Cambria Math"/>
                <w:i/>
                <w:szCs w:val="24"/>
                <w:lang w:eastAsia="en-IN"/>
              </w:rPr>
            </m:ctrlPr>
          </m:sSubPr>
          <m:e>
            <m:r>
              <w:rPr>
                <w:rFonts w:ascii="Cambria Math" w:hAnsi="Cambria Math"/>
                <w:szCs w:val="24"/>
                <w:lang w:eastAsia="en-IN"/>
              </w:rPr>
              <m:t>n</m:t>
            </m:r>
          </m:e>
          <m:sub>
            <m:r>
              <w:rPr>
                <w:rFonts w:ascii="Cambria Math" w:hAnsi="Cambria Math"/>
                <w:szCs w:val="24"/>
                <w:lang w:eastAsia="en-IN"/>
              </w:rPr>
              <m:t>o,x</m:t>
            </m:r>
          </m:sub>
        </m:sSub>
      </m:oMath>
      <w:r w:rsidRPr="0009402F">
        <w:rPr>
          <w:szCs w:val="24"/>
          <w:lang w:eastAsia="en-IN"/>
        </w:rPr>
        <w:t xml:space="preserve"> (</w:t>
      </w:r>
      <m:oMath>
        <m:sSup>
          <m:sSupPr>
            <m:ctrlPr>
              <w:rPr>
                <w:rFonts w:ascii="Cambria Math" w:hAnsi="Cambria Math"/>
                <w:i/>
                <w:szCs w:val="24"/>
                <w:lang w:eastAsia="en-IN"/>
              </w:rPr>
            </m:ctrlPr>
          </m:sSupPr>
          <m:e>
            <m:r>
              <w:rPr>
                <w:rFonts w:ascii="Cambria Math" w:hAnsi="Cambria Math"/>
                <w:szCs w:val="24"/>
                <w:lang w:eastAsia="en-IN"/>
              </w:rPr>
              <m:t>m</m:t>
            </m:r>
          </m:e>
          <m:sup>
            <m:r>
              <w:rPr>
                <w:rFonts w:ascii="Cambria Math" w:hAnsi="Cambria Math"/>
                <w:szCs w:val="24"/>
                <w:lang w:eastAsia="en-IN"/>
              </w:rPr>
              <m:t>-3</m:t>
            </m:r>
          </m:sup>
        </m:sSup>
        <m:sSup>
          <m:sSupPr>
            <m:ctrlPr>
              <w:rPr>
                <w:rFonts w:ascii="Cambria Math" w:hAnsi="Cambria Math"/>
                <w:i/>
                <w:szCs w:val="24"/>
                <w:lang w:eastAsia="en-IN"/>
              </w:rPr>
            </m:ctrlPr>
          </m:sSupPr>
          <m:e>
            <m:r>
              <w:rPr>
                <w:rFonts w:ascii="Cambria Math" w:hAnsi="Cambria Math"/>
                <w:szCs w:val="24"/>
                <w:lang w:eastAsia="en-IN"/>
              </w:rPr>
              <m:t>mm</m:t>
            </m:r>
          </m:e>
          <m:sup>
            <m:r>
              <w:rPr>
                <w:rFonts w:ascii="Cambria Math" w:hAnsi="Cambria Math"/>
                <w:szCs w:val="24"/>
                <w:lang w:eastAsia="en-IN"/>
              </w:rPr>
              <m:t>-1</m:t>
            </m:r>
          </m:sup>
        </m:sSup>
      </m:oMath>
      <w:r w:rsidRPr="0009402F">
        <w:rPr>
          <w:szCs w:val="24"/>
          <w:lang w:eastAsia="en-IN"/>
        </w:rPr>
        <w:t xml:space="preserve">) is the intercept parameter and </w:t>
      </w:r>
      <m:oMath>
        <m:sSub>
          <m:sSubPr>
            <m:ctrlPr>
              <w:rPr>
                <w:rFonts w:ascii="Cambria Math" w:hAnsi="Cambria Math"/>
                <w:i/>
                <w:szCs w:val="24"/>
                <w:lang w:eastAsia="en-IN"/>
              </w:rPr>
            </m:ctrlPr>
          </m:sSubPr>
          <m:e>
            <m:r>
              <w:rPr>
                <w:rFonts w:ascii="Cambria Math" w:hAnsi="Cambria Math"/>
                <w:szCs w:val="24"/>
                <w:lang w:eastAsia="en-IN"/>
              </w:rPr>
              <m:t>Λ</m:t>
            </m:r>
          </m:e>
          <m:sub>
            <m:r>
              <w:rPr>
                <w:rFonts w:ascii="Cambria Math" w:hAnsi="Cambria Math"/>
                <w:szCs w:val="24"/>
                <w:lang w:eastAsia="en-IN"/>
              </w:rPr>
              <m:t>x</m:t>
            </m:r>
          </m:sub>
        </m:sSub>
        <m:d>
          <m:dPr>
            <m:ctrlPr>
              <w:rPr>
                <w:rFonts w:ascii="Cambria Math" w:hAnsi="Cambria Math"/>
                <w:i/>
                <w:szCs w:val="24"/>
                <w:lang w:eastAsia="en-IN"/>
              </w:rPr>
            </m:ctrlPr>
          </m:dPr>
          <m:e>
            <m:sSup>
              <m:sSupPr>
                <m:ctrlPr>
                  <w:rPr>
                    <w:rFonts w:ascii="Cambria Math" w:hAnsi="Cambria Math"/>
                    <w:i/>
                    <w:szCs w:val="24"/>
                    <w:lang w:eastAsia="en-IN"/>
                  </w:rPr>
                </m:ctrlPr>
              </m:sSupPr>
              <m:e>
                <m:r>
                  <w:rPr>
                    <w:rFonts w:ascii="Cambria Math" w:hAnsi="Cambria Math"/>
                    <w:szCs w:val="24"/>
                    <w:lang w:eastAsia="en-IN"/>
                  </w:rPr>
                  <m:t>mm</m:t>
                </m:r>
              </m:e>
              <m:sup>
                <m:r>
                  <w:rPr>
                    <w:rFonts w:ascii="Cambria Math" w:hAnsi="Cambria Math"/>
                    <w:szCs w:val="24"/>
                    <w:lang w:eastAsia="en-IN"/>
                  </w:rPr>
                  <m:t>-1</m:t>
                </m:r>
              </m:sup>
            </m:sSup>
          </m:e>
        </m:d>
      </m:oMath>
      <w:r w:rsidRPr="0009402F">
        <w:rPr>
          <w:szCs w:val="24"/>
          <w:lang w:eastAsia="en-IN"/>
        </w:rPr>
        <w:t xml:space="preserve"> is the slope parameter,</w:t>
      </w:r>
      <w:r>
        <w:rPr>
          <w:szCs w:val="24"/>
          <w:lang w:eastAsia="en-IN"/>
        </w:rPr>
        <w:t xml:space="preserve"> </w:t>
      </w:r>
      <m:oMath>
        <m:sSub>
          <m:sSubPr>
            <m:ctrlPr>
              <w:rPr>
                <w:rFonts w:ascii="Cambria Math" w:hAnsi="Cambria Math"/>
                <w:i/>
                <w:szCs w:val="24"/>
                <w:lang w:eastAsia="en-IN"/>
              </w:rPr>
            </m:ctrlPr>
          </m:sSubPr>
          <m:e>
            <m:r>
              <w:rPr>
                <w:rFonts w:ascii="Cambria Math" w:hAnsi="Cambria Math"/>
                <w:szCs w:val="24"/>
                <w:lang w:eastAsia="en-IN"/>
              </w:rPr>
              <m:t>D</m:t>
            </m:r>
          </m:e>
          <m:sub>
            <m:r>
              <w:rPr>
                <w:rFonts w:ascii="Cambria Math" w:hAnsi="Cambria Math"/>
                <w:szCs w:val="24"/>
                <w:lang w:eastAsia="en-IN"/>
              </w:rPr>
              <m:t>x</m:t>
            </m:r>
          </m:sub>
        </m:sSub>
      </m:oMath>
      <w:r w:rsidRPr="0009402F">
        <w:rPr>
          <w:szCs w:val="24"/>
          <w:lang w:eastAsia="en-IN"/>
        </w:rPr>
        <w:t xml:space="preserve">  is the </w:t>
      </w:r>
      <w:r>
        <w:rPr>
          <w:szCs w:val="24"/>
          <w:lang w:eastAsia="en-IN"/>
        </w:rPr>
        <w:t>spherical diameter (m)</w:t>
      </w:r>
      <w:r w:rsidRPr="0009402F">
        <w:rPr>
          <w:szCs w:val="24"/>
          <w:lang w:eastAsia="en-IN"/>
        </w:rPr>
        <w:t xml:space="preserve">, and </w:t>
      </w:r>
      <m:oMath>
        <m:sSub>
          <m:sSubPr>
            <m:ctrlPr>
              <w:rPr>
                <w:rFonts w:ascii="Cambria Math" w:hAnsi="Cambria Math"/>
                <w:i/>
                <w:szCs w:val="24"/>
                <w:lang w:eastAsia="en-IN"/>
              </w:rPr>
            </m:ctrlPr>
          </m:sSubPr>
          <m:e>
            <m:r>
              <w:rPr>
                <w:rFonts w:ascii="Cambria Math" w:hAnsi="Cambria Math"/>
                <w:szCs w:val="24"/>
                <w:lang w:eastAsia="en-IN"/>
              </w:rPr>
              <m:t>μ</m:t>
            </m:r>
          </m:e>
          <m:sub>
            <m:r>
              <w:rPr>
                <w:rFonts w:ascii="Cambria Math" w:hAnsi="Cambria Math"/>
                <w:szCs w:val="24"/>
                <w:lang w:eastAsia="en-IN"/>
              </w:rPr>
              <m:t>x</m:t>
            </m:r>
          </m:sub>
        </m:sSub>
      </m:oMath>
      <w:r w:rsidRPr="0009402F">
        <w:rPr>
          <w:szCs w:val="24"/>
          <w:lang w:eastAsia="en-IN"/>
        </w:rPr>
        <w:t xml:space="preserve"> is the shape factor. </w:t>
      </w:r>
      <w:r>
        <w:rPr>
          <w:szCs w:val="24"/>
          <w:lang w:eastAsia="en-IN"/>
        </w:rPr>
        <w:t xml:space="preserve">The intercept values </w:t>
      </w:r>
      <m:oMath>
        <m:sSub>
          <m:sSubPr>
            <m:ctrlPr>
              <w:rPr>
                <w:rFonts w:ascii="Cambria Math" w:hAnsi="Cambria Math"/>
                <w:i/>
                <w:szCs w:val="24"/>
                <w:lang w:eastAsia="en-IN"/>
              </w:rPr>
            </m:ctrlPr>
          </m:sSubPr>
          <m:e>
            <m:r>
              <w:rPr>
                <w:rFonts w:ascii="Cambria Math" w:hAnsi="Cambria Math"/>
                <w:szCs w:val="24"/>
                <w:lang w:eastAsia="en-IN"/>
              </w:rPr>
              <m:t>n</m:t>
            </m:r>
          </m:e>
          <m:sub>
            <m:r>
              <w:rPr>
                <w:rFonts w:ascii="Cambria Math" w:hAnsi="Cambria Math"/>
                <w:szCs w:val="24"/>
                <w:lang w:eastAsia="en-IN"/>
              </w:rPr>
              <m:t>o,x</m:t>
            </m:r>
          </m:sub>
        </m:sSub>
      </m:oMath>
      <w:r>
        <w:rPr>
          <w:szCs w:val="24"/>
          <w:lang w:eastAsia="en-IN"/>
        </w:rPr>
        <w:t xml:space="preserve"> for </w:t>
      </w:r>
      <m:oMath>
        <m:r>
          <w:rPr>
            <w:rFonts w:ascii="Cambria Math" w:hAnsi="Cambria Math"/>
            <w:szCs w:val="24"/>
            <w:lang w:eastAsia="en-IN"/>
          </w:rPr>
          <m:t>x=</m:t>
        </m:r>
        <m:r>
          <m:rPr>
            <m:sty m:val="p"/>
          </m:rPr>
          <w:rPr>
            <w:rFonts w:ascii="Cambria Math" w:hAnsi="Cambria Math"/>
            <w:szCs w:val="24"/>
            <w:lang w:eastAsia="en-IN"/>
          </w:rPr>
          <m:t xml:space="preserve">g </m:t>
        </m:r>
        <m:d>
          <m:dPr>
            <m:ctrlPr>
              <w:rPr>
                <w:rFonts w:ascii="Cambria Math" w:hAnsi="Cambria Math"/>
                <w:iCs/>
                <w:szCs w:val="24"/>
                <w:lang w:eastAsia="en-IN"/>
              </w:rPr>
            </m:ctrlPr>
          </m:dPr>
          <m:e>
            <m:r>
              <m:rPr>
                <m:sty m:val="p"/>
              </m:rPr>
              <w:rPr>
                <w:rFonts w:ascii="Cambria Math" w:hAnsi="Cambria Math"/>
                <w:szCs w:val="24"/>
                <w:lang w:eastAsia="en-IN"/>
              </w:rPr>
              <m:t>graupel</m:t>
            </m:r>
          </m:e>
        </m:d>
        <m:r>
          <m:rPr>
            <m:sty m:val="p"/>
          </m:rPr>
          <w:rPr>
            <w:rFonts w:ascii="Cambria Math" w:hAnsi="Cambria Math"/>
            <w:szCs w:val="24"/>
            <w:lang w:eastAsia="en-IN"/>
          </w:rPr>
          <m:t>, s</m:t>
        </m:r>
        <m:d>
          <m:dPr>
            <m:ctrlPr>
              <w:rPr>
                <w:rFonts w:ascii="Cambria Math" w:hAnsi="Cambria Math"/>
                <w:iCs/>
                <w:szCs w:val="24"/>
                <w:lang w:eastAsia="en-IN"/>
              </w:rPr>
            </m:ctrlPr>
          </m:dPr>
          <m:e>
            <m:r>
              <m:rPr>
                <m:sty m:val="p"/>
              </m:rPr>
              <w:rPr>
                <w:rFonts w:ascii="Cambria Math" w:hAnsi="Cambria Math"/>
                <w:szCs w:val="24"/>
                <w:lang w:eastAsia="en-IN"/>
              </w:rPr>
              <m:t>snow</m:t>
            </m:r>
          </m:e>
        </m:d>
        <m:r>
          <m:rPr>
            <m:sty m:val="p"/>
          </m:rPr>
          <w:rPr>
            <w:rFonts w:ascii="Cambria Math" w:hAnsi="Cambria Math"/>
            <w:szCs w:val="24"/>
            <w:lang w:eastAsia="en-IN"/>
          </w:rPr>
          <m:t>, r(rain)</m:t>
        </m:r>
      </m:oMath>
      <w:r>
        <w:rPr>
          <w:szCs w:val="24"/>
          <w:lang w:eastAsia="en-IN"/>
        </w:rPr>
        <w:t xml:space="preserve"> are </w:t>
      </w:r>
      <w:r w:rsidRPr="00527179">
        <w:rPr>
          <w:color w:val="000000" w:themeColor="text1"/>
          <w:szCs w:val="24"/>
          <w:lang w:eastAsia="en-IN"/>
        </w:rPr>
        <w:t>incorporated based on</w:t>
      </w:r>
      <w:r>
        <w:rPr>
          <w:color w:val="000000" w:themeColor="text1"/>
          <w:szCs w:val="24"/>
          <w:lang w:eastAsia="en-IN"/>
        </w:rPr>
        <w:t xml:space="preserve"> the</w:t>
      </w:r>
      <w:r w:rsidRPr="00527179">
        <w:rPr>
          <w:color w:val="000000" w:themeColor="text1"/>
          <w:szCs w:val="24"/>
          <w:lang w:eastAsia="en-IN"/>
        </w:rPr>
        <w:t xml:space="preserve"> </w:t>
      </w:r>
      <w:r>
        <w:rPr>
          <w:color w:val="000000" w:themeColor="text1"/>
          <w:szCs w:val="24"/>
          <w:lang w:eastAsia="en-IN"/>
        </w:rPr>
        <w:t>double</w:t>
      </w:r>
      <w:r w:rsidRPr="00527179">
        <w:rPr>
          <w:color w:val="000000" w:themeColor="text1"/>
          <w:szCs w:val="24"/>
          <w:lang w:eastAsia="en-IN"/>
        </w:rPr>
        <w:t xml:space="preserve"> moment approach and the field observations</w:t>
      </w:r>
      <w:r w:rsidRPr="00BC5D88">
        <w:rPr>
          <w:color w:val="0070C0"/>
          <w:vertAlign w:val="superscript"/>
          <w:lang w:eastAsia="en-IN"/>
        </w:rPr>
        <w:t>37,53,54,61,62</w:t>
      </w:r>
      <w:r>
        <w:rPr>
          <w:color w:val="000000" w:themeColor="text1"/>
          <w:szCs w:val="24"/>
          <w:lang w:eastAsia="en-IN"/>
        </w:rPr>
        <w:t>.T</w:t>
      </w:r>
      <w:r w:rsidRPr="00B74B37">
        <w:rPr>
          <w:color w:val="000000" w:themeColor="text1"/>
          <w:szCs w:val="24"/>
          <w:lang w:eastAsia="en-IN"/>
        </w:rPr>
        <w:t xml:space="preserve">he continuity equation covering both mass and particle mixing ratios </w:t>
      </w:r>
      <w:r w:rsidRPr="00B74B37">
        <w:rPr>
          <w:color w:val="000000" w:themeColor="text1"/>
          <w:szCs w:val="24"/>
          <w:lang w:eastAsia="en-IN"/>
        </w:rPr>
        <w:lastRenderedPageBreak/>
        <w:t>for prognostic variables (e.g., vapor, cloud liquid, and cloud ice) are described in Phillips et al.</w:t>
      </w:r>
      <w:r w:rsidRPr="00F335C9">
        <w:rPr>
          <w:color w:val="0070C0"/>
          <w:szCs w:val="24"/>
          <w:vertAlign w:val="superscript"/>
          <w:lang w:eastAsia="en-IN"/>
        </w:rPr>
        <w:t>40</w:t>
      </w:r>
      <w:r w:rsidRPr="00B74B37">
        <w:rPr>
          <w:color w:val="000000" w:themeColor="text1"/>
          <w:szCs w:val="24"/>
          <w:lang w:eastAsia="en-IN"/>
        </w:rPr>
        <w:t xml:space="preserve">, representing some of the source terms depicted in </w:t>
      </w:r>
      <w:r>
        <w:rPr>
          <w:color w:val="000000" w:themeColor="text1"/>
          <w:szCs w:val="24"/>
          <w:lang w:eastAsia="en-IN"/>
        </w:rPr>
        <w:t xml:space="preserve">Fig. 1. </w:t>
      </w:r>
      <w:r w:rsidRPr="004E1A4B">
        <w:rPr>
          <w:color w:val="000000" w:themeColor="text1"/>
          <w:szCs w:val="24"/>
          <w:lang w:eastAsia="en-IN"/>
        </w:rPr>
        <w:t xml:space="preserve">Rain size distributions are </w:t>
      </w:r>
      <w:r>
        <w:rPr>
          <w:color w:val="000000" w:themeColor="text1"/>
          <w:szCs w:val="24"/>
          <w:lang w:eastAsia="en-IN"/>
        </w:rPr>
        <w:t xml:space="preserve">influenced by </w:t>
      </w:r>
      <w:r w:rsidRPr="004E1A4B">
        <w:rPr>
          <w:color w:val="000000" w:themeColor="text1"/>
          <w:szCs w:val="24"/>
          <w:lang w:eastAsia="en-IN"/>
        </w:rPr>
        <w:t>whether the</w:t>
      </w:r>
      <w:r>
        <w:rPr>
          <w:color w:val="000000" w:themeColor="text1"/>
          <w:szCs w:val="24"/>
          <w:lang w:eastAsia="en-IN"/>
        </w:rPr>
        <w:t>y</w:t>
      </w:r>
      <w:r w:rsidRPr="004E1A4B">
        <w:rPr>
          <w:color w:val="000000" w:themeColor="text1"/>
          <w:szCs w:val="24"/>
          <w:lang w:eastAsia="en-IN"/>
        </w:rPr>
        <w:t xml:space="preserve"> originate from </w:t>
      </w:r>
      <w:r>
        <w:rPr>
          <w:color w:val="000000" w:themeColor="text1"/>
          <w:szCs w:val="24"/>
          <w:lang w:eastAsia="en-IN"/>
        </w:rPr>
        <w:t xml:space="preserve">the ice crystal </w:t>
      </w:r>
      <w:r w:rsidRPr="004E1A4B">
        <w:rPr>
          <w:color w:val="000000" w:themeColor="text1"/>
          <w:szCs w:val="24"/>
          <w:lang w:eastAsia="en-IN"/>
        </w:rPr>
        <w:t xml:space="preserve">process and </w:t>
      </w:r>
      <w:r>
        <w:rPr>
          <w:color w:val="000000" w:themeColor="text1"/>
          <w:szCs w:val="24"/>
          <w:lang w:eastAsia="en-IN"/>
        </w:rPr>
        <w:t xml:space="preserve">warm-rain </w:t>
      </w:r>
      <w:r w:rsidRPr="004E1A4B">
        <w:rPr>
          <w:color w:val="000000" w:themeColor="text1"/>
          <w:szCs w:val="24"/>
          <w:lang w:eastAsia="en-IN"/>
        </w:rPr>
        <w:t>process (</w:t>
      </w:r>
      <w:r>
        <w:rPr>
          <w:color w:val="000000" w:themeColor="text1"/>
          <w:szCs w:val="24"/>
          <w:lang w:eastAsia="en-IN"/>
        </w:rPr>
        <w:t xml:space="preserve">e.g., </w:t>
      </w:r>
      <w:r w:rsidRPr="004E1A4B">
        <w:rPr>
          <w:szCs w:val="24"/>
          <w:lang w:eastAsia="en-IN"/>
        </w:rPr>
        <w:t>collision–coalescence</w:t>
      </w:r>
      <w:r w:rsidRPr="004E1A4B">
        <w:rPr>
          <w:color w:val="000000" w:themeColor="text1"/>
          <w:szCs w:val="24"/>
          <w:lang w:eastAsia="en-IN"/>
        </w:rPr>
        <w:t xml:space="preserve">). </w:t>
      </w:r>
    </w:p>
    <w:p w:rsidR="00ED547F" w:rsidRDefault="00ED547F" w:rsidP="00ED547F">
      <w:pPr>
        <w:ind w:firstLine="0"/>
        <w:jc w:val="both"/>
        <w:rPr>
          <w:color w:val="000000" w:themeColor="text1"/>
          <w:szCs w:val="24"/>
          <w:lang w:eastAsia="en-IN"/>
        </w:rPr>
      </w:pPr>
    </w:p>
    <w:p w:rsidR="00ED547F" w:rsidRPr="00301AA7" w:rsidRDefault="00ED547F" w:rsidP="00ED547F">
      <w:pPr>
        <w:ind w:firstLine="0"/>
        <w:jc w:val="both"/>
        <w:rPr>
          <w:b/>
          <w:bCs/>
          <w:color w:val="000000" w:themeColor="text1"/>
          <w:szCs w:val="24"/>
          <w:lang w:eastAsia="en-IN"/>
        </w:rPr>
      </w:pPr>
      <w:r w:rsidRPr="00301AA7">
        <w:rPr>
          <w:b/>
          <w:bCs/>
          <w:color w:val="000000" w:themeColor="text1"/>
          <w:szCs w:val="24"/>
          <w:lang w:eastAsia="en-IN"/>
        </w:rPr>
        <w:t>Warm-rain process tendencies</w:t>
      </w:r>
    </w:p>
    <w:p w:rsidR="00ED547F" w:rsidRDefault="00ED547F" w:rsidP="00ED547F">
      <w:pPr>
        <w:ind w:firstLine="0"/>
        <w:jc w:val="both"/>
        <w:rPr>
          <w:color w:val="272525"/>
          <w:szCs w:val="24"/>
          <w:lang w:eastAsia="en-IN"/>
        </w:rPr>
      </w:pPr>
      <w:r>
        <w:rPr>
          <w:color w:val="000000" w:themeColor="text1"/>
          <w:szCs w:val="24"/>
          <w:lang w:eastAsia="en-IN"/>
        </w:rPr>
        <w:t xml:space="preserve">In nature, conversion of </w:t>
      </w:r>
      <w:r w:rsidRPr="00F54CBB">
        <w:rPr>
          <w:color w:val="272525"/>
          <w:szCs w:val="24"/>
          <w:lang w:eastAsia="en-IN"/>
        </w:rPr>
        <w:t xml:space="preserve">cloud liquid to rain </w:t>
      </w:r>
      <w:r>
        <w:rPr>
          <w:color w:val="272525"/>
          <w:szCs w:val="24"/>
          <w:lang w:eastAsia="en-IN"/>
        </w:rPr>
        <w:t xml:space="preserve">occurs by </w:t>
      </w:r>
      <w:r w:rsidRPr="004E1A4B">
        <w:rPr>
          <w:szCs w:val="24"/>
          <w:lang w:eastAsia="en-IN"/>
        </w:rPr>
        <w:t>coalescence</w:t>
      </w:r>
      <w:r>
        <w:rPr>
          <w:color w:val="272525"/>
          <w:szCs w:val="24"/>
          <w:lang w:eastAsia="en-IN"/>
        </w:rPr>
        <w:t xml:space="preserve"> and </w:t>
      </w:r>
      <w:r w:rsidRPr="00F54CBB">
        <w:rPr>
          <w:color w:val="272525"/>
          <w:szCs w:val="24"/>
          <w:lang w:eastAsia="en-IN"/>
        </w:rPr>
        <w:t>depends on the</w:t>
      </w:r>
      <w:r w:rsidRPr="00F54CBB">
        <w:rPr>
          <w:color w:val="000000" w:themeColor="text1"/>
          <w:szCs w:val="24"/>
          <w:lang w:eastAsia="en-IN"/>
        </w:rPr>
        <w:t xml:space="preserve"> </w:t>
      </w:r>
      <w:r w:rsidRPr="00F54CBB">
        <w:rPr>
          <w:color w:val="272525"/>
          <w:szCs w:val="24"/>
          <w:lang w:eastAsia="en-IN"/>
        </w:rPr>
        <w:t>mean droplet size implied by the predicted droplet</w:t>
      </w:r>
      <w:r w:rsidRPr="00F54CBB">
        <w:rPr>
          <w:color w:val="000000" w:themeColor="text1"/>
          <w:szCs w:val="24"/>
          <w:lang w:eastAsia="en-IN"/>
        </w:rPr>
        <w:t xml:space="preserve"> </w:t>
      </w:r>
      <w:r w:rsidRPr="00F54CBB">
        <w:rPr>
          <w:color w:val="272525"/>
          <w:szCs w:val="24"/>
          <w:lang w:eastAsia="en-IN"/>
        </w:rPr>
        <w:t>number</w:t>
      </w:r>
      <w:r>
        <w:rPr>
          <w:color w:val="272525"/>
          <w:szCs w:val="24"/>
          <w:lang w:eastAsia="en-IN"/>
        </w:rPr>
        <w:t xml:space="preserve"> and on the dispersion of droplets size distribution</w:t>
      </w:r>
      <w:r w:rsidRPr="00DD4C98">
        <w:rPr>
          <w:color w:val="0070C0"/>
          <w:szCs w:val="24"/>
          <w:vertAlign w:val="superscript"/>
          <w:lang w:eastAsia="en-IN"/>
        </w:rPr>
        <w:t>63,64,65,66,67</w:t>
      </w:r>
      <w:r>
        <w:rPr>
          <w:color w:val="272525"/>
          <w:szCs w:val="24"/>
          <w:lang w:eastAsia="en-IN"/>
        </w:rPr>
        <w:t>. According to Kogan et al.</w:t>
      </w:r>
      <w:r w:rsidRPr="007141C3">
        <w:rPr>
          <w:color w:val="0070C0"/>
          <w:szCs w:val="24"/>
          <w:vertAlign w:val="superscript"/>
          <w:lang w:eastAsia="en-IN"/>
        </w:rPr>
        <w:t>67</w:t>
      </w:r>
      <w:r>
        <w:rPr>
          <w:color w:val="272525"/>
          <w:szCs w:val="24"/>
          <w:lang w:eastAsia="en-IN"/>
        </w:rPr>
        <w:t>, the new parametrized autoconversion suitable for deep convection, is given as:</w:t>
      </w:r>
    </w:p>
    <w:p w:rsidR="00ED547F" w:rsidRPr="009F4D7B" w:rsidRDefault="00ED547F" w:rsidP="00ED547F">
      <w:pPr>
        <w:ind w:firstLine="0"/>
        <w:jc w:val="both"/>
        <w:rPr>
          <w:rFonts w:ascii="Cambria Math" w:hAnsi="Cambria Math"/>
          <w:i/>
          <w:szCs w:val="24"/>
          <w:lang w:eastAsia="en-IN"/>
        </w:rPr>
      </w:pPr>
      <w:r w:rsidRPr="00BB5B8C">
        <w:rPr>
          <w:rFonts w:ascii="Cambria Math" w:hAnsi="Cambria Math"/>
          <w:i/>
          <w:szCs w:val="24"/>
          <w:lang w:eastAsia="en-IN"/>
        </w:rPr>
        <w:br/>
      </w:r>
      <m:oMathPara>
        <m:oMath>
          <m:sSub>
            <m:sSubPr>
              <m:ctrlPr>
                <w:rPr>
                  <w:rFonts w:ascii="Cambria Math" w:hAnsi="Cambria Math"/>
                  <w:i/>
                  <w:szCs w:val="24"/>
                  <w:lang w:eastAsia="en-IN"/>
                </w:rPr>
              </m:ctrlPr>
            </m:sSubPr>
            <m:e>
              <m:r>
                <w:rPr>
                  <w:rFonts w:ascii="Cambria Math" w:hAnsi="Cambria Math"/>
                  <w:szCs w:val="24"/>
                  <w:lang w:eastAsia="en-IN"/>
                </w:rPr>
                <m:t>A</m:t>
              </m:r>
            </m:e>
            <m:sub>
              <m:r>
                <w:rPr>
                  <w:rFonts w:ascii="Cambria Math" w:hAnsi="Cambria Math"/>
                  <w:szCs w:val="24"/>
                  <w:lang w:eastAsia="en-IN"/>
                </w:rPr>
                <m:t>u</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w</m:t>
                  </m:r>
                </m:sub>
              </m:sSub>
            </m:e>
          </m:d>
          <m:r>
            <w:rPr>
              <w:rFonts w:ascii="Cambria Math" w:hAnsi="Cambria Math"/>
              <w:szCs w:val="24"/>
              <w:lang w:eastAsia="en-IN"/>
            </w:rPr>
            <m:t>=</m:t>
          </m:r>
          <m:sSub>
            <m:sSubPr>
              <m:ctrlPr>
                <w:rPr>
                  <w:rFonts w:ascii="Cambria Math" w:hAnsi="Cambria Math"/>
                  <w:i/>
                  <w:szCs w:val="24"/>
                  <w:lang w:eastAsia="en-IN"/>
                </w:rPr>
              </m:ctrlPr>
            </m:sSubPr>
            <m:e>
              <m:d>
                <m:dPr>
                  <m:ctrlPr>
                    <w:rPr>
                      <w:rFonts w:ascii="Cambria Math" w:hAnsi="Cambria Math"/>
                      <w:i/>
                      <w:szCs w:val="24"/>
                      <w:lang w:eastAsia="en-IN"/>
                    </w:rPr>
                  </m:ctrlPr>
                </m:dPr>
                <m:e>
                  <m:f>
                    <m:fPr>
                      <m:ctrlPr>
                        <w:rPr>
                          <w:rFonts w:ascii="Cambria Math" w:hAnsi="Cambria Math"/>
                          <w:i/>
                          <w:szCs w:val="24"/>
                          <w:lang w:eastAsia="en-IN"/>
                        </w:rPr>
                      </m:ctrlPr>
                    </m:fPr>
                    <m:num>
                      <m:sSub>
                        <m:sSubPr>
                          <m:ctrlPr>
                            <w:rPr>
                              <w:rFonts w:ascii="Cambria Math" w:hAnsi="Cambria Math"/>
                              <w:i/>
                              <w:szCs w:val="24"/>
                              <w:lang w:eastAsia="en-IN"/>
                            </w:rPr>
                          </m:ctrlPr>
                        </m:sSubPr>
                        <m:e>
                          <m:r>
                            <w:rPr>
                              <w:rFonts w:ascii="Cambria Math" w:hAnsi="Cambria Math"/>
                              <w:szCs w:val="24"/>
                              <w:lang w:eastAsia="en-IN"/>
                            </w:rPr>
                            <m:t>dq</m:t>
                          </m:r>
                        </m:e>
                        <m:sub>
                          <m:r>
                            <w:rPr>
                              <w:rFonts w:ascii="Cambria Math" w:hAnsi="Cambria Math"/>
                              <w:szCs w:val="24"/>
                              <w:lang w:eastAsia="en-IN"/>
                            </w:rPr>
                            <m:t>r</m:t>
                          </m:r>
                        </m:sub>
                      </m:sSub>
                    </m:num>
                    <m:den>
                      <m:r>
                        <w:rPr>
                          <w:rFonts w:ascii="Cambria Math" w:hAnsi="Cambria Math"/>
                          <w:szCs w:val="24"/>
                          <w:lang w:eastAsia="en-IN"/>
                        </w:rPr>
                        <m:t>dt</m:t>
                      </m:r>
                    </m:den>
                  </m:f>
                </m:e>
              </m:d>
            </m:e>
            <m:sub>
              <m:r>
                <w:rPr>
                  <w:rFonts w:ascii="Cambria Math" w:hAnsi="Cambria Math"/>
                  <w:szCs w:val="24"/>
                  <w:lang w:eastAsia="en-IN"/>
                </w:rPr>
                <m:t>autoconversion</m:t>
              </m:r>
            </m:sub>
          </m:sSub>
          <m:r>
            <w:rPr>
              <w:rFonts w:ascii="Cambria Math" w:hAnsi="Cambria Math"/>
              <w:szCs w:val="24"/>
              <w:lang w:eastAsia="en-IN"/>
            </w:rPr>
            <m:t>=7.98×</m:t>
          </m:r>
          <m:sSup>
            <m:sSupPr>
              <m:ctrlPr>
                <w:rPr>
                  <w:rFonts w:ascii="Cambria Math" w:hAnsi="Cambria Math"/>
                  <w:i/>
                  <w:szCs w:val="24"/>
                  <w:lang w:eastAsia="en-IN"/>
                </w:rPr>
              </m:ctrlPr>
            </m:sSupPr>
            <m:e>
              <m:r>
                <w:rPr>
                  <w:rFonts w:ascii="Cambria Math" w:hAnsi="Cambria Math"/>
                  <w:szCs w:val="24"/>
                  <w:lang w:eastAsia="en-IN"/>
                </w:rPr>
                <m:t>10</m:t>
              </m:r>
            </m:e>
            <m:sup>
              <m:r>
                <w:rPr>
                  <w:rFonts w:ascii="Cambria Math" w:hAnsi="Cambria Math"/>
                  <w:szCs w:val="24"/>
                  <w:lang w:eastAsia="en-IN"/>
                </w:rPr>
                <m:t>10</m:t>
              </m:r>
            </m:sup>
          </m:sSup>
          <m:r>
            <w:rPr>
              <w:rFonts w:ascii="Cambria Math" w:hAnsi="Cambria Math"/>
              <w:szCs w:val="24"/>
              <w:lang w:eastAsia="en-IN"/>
            </w:rPr>
            <m:t>×</m:t>
          </m:r>
          <m:sSup>
            <m:sSupPr>
              <m:ctrlPr>
                <w:rPr>
                  <w:rFonts w:ascii="Cambria Math" w:hAnsi="Cambria Math"/>
                  <w:i/>
                  <w:szCs w:val="24"/>
                  <w:lang w:eastAsia="en-IN"/>
                </w:rPr>
              </m:ctrlPr>
            </m:sSup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w</m:t>
                  </m:r>
                </m:sub>
              </m:sSub>
            </m:e>
            <m:sup>
              <m:r>
                <w:rPr>
                  <w:rFonts w:ascii="Cambria Math" w:hAnsi="Cambria Math"/>
                  <w:szCs w:val="24"/>
                  <w:lang w:eastAsia="en-IN"/>
                </w:rPr>
                <m:t>4.22</m:t>
              </m:r>
            </m:sup>
          </m:sSup>
          <m:r>
            <w:rPr>
              <w:rFonts w:ascii="Cambria Math" w:hAnsi="Cambria Math"/>
              <w:szCs w:val="24"/>
              <w:lang w:eastAsia="en-IN"/>
            </w:rPr>
            <m:t>×</m:t>
          </m:r>
          <m:sSup>
            <m:sSupPr>
              <m:ctrlPr>
                <w:rPr>
                  <w:rFonts w:ascii="Cambria Math" w:hAnsi="Cambria Math"/>
                  <w:i/>
                  <w:szCs w:val="24"/>
                  <w:lang w:eastAsia="en-IN"/>
                </w:rPr>
              </m:ctrlPr>
            </m:sSupPr>
            <m:e>
              <m:sSub>
                <m:sSubPr>
                  <m:ctrlPr>
                    <w:rPr>
                      <w:rFonts w:ascii="Cambria Math" w:hAnsi="Cambria Math"/>
                      <w:i/>
                      <w:szCs w:val="24"/>
                      <w:lang w:eastAsia="en-IN"/>
                    </w:rPr>
                  </m:ctrlPr>
                </m:sSubPr>
                <m:e>
                  <m:r>
                    <w:rPr>
                      <w:rFonts w:ascii="Cambria Math" w:hAnsi="Cambria Math"/>
                      <w:szCs w:val="24"/>
                      <w:lang w:eastAsia="en-IN"/>
                    </w:rPr>
                    <m:t>N</m:t>
                  </m:r>
                </m:e>
                <m:sub>
                  <m:r>
                    <w:rPr>
                      <w:rFonts w:ascii="Cambria Math" w:hAnsi="Cambria Math"/>
                      <w:szCs w:val="24"/>
                      <w:lang w:eastAsia="en-IN"/>
                    </w:rPr>
                    <m:t>w</m:t>
                  </m:r>
                </m:sub>
              </m:sSub>
            </m:e>
            <m:sup>
              <m:r>
                <w:rPr>
                  <w:rFonts w:ascii="Cambria Math" w:hAnsi="Cambria Math"/>
                  <w:szCs w:val="24"/>
                  <w:lang w:eastAsia="en-IN"/>
                </w:rPr>
                <m:t>-3.01</m:t>
              </m:r>
            </m:sup>
          </m:sSup>
        </m:oMath>
      </m:oMathPara>
    </w:p>
    <w:p w:rsidR="00ED547F" w:rsidRPr="00BB5B8C" w:rsidRDefault="00ED547F" w:rsidP="00ED547F">
      <w:pPr>
        <w:ind w:firstLine="0"/>
        <w:jc w:val="both"/>
        <w:rPr>
          <w:rFonts w:ascii="Cambria Math" w:hAnsi="Cambria Math"/>
          <w:i/>
          <w:szCs w:val="24"/>
          <w:lang w:eastAsia="en-IN"/>
        </w:rPr>
      </w:pPr>
    </w:p>
    <w:p w:rsidR="00ED547F" w:rsidRDefault="00ED547F" w:rsidP="00ED547F">
      <w:pPr>
        <w:ind w:firstLine="0"/>
        <w:jc w:val="both"/>
        <w:rPr>
          <w:szCs w:val="24"/>
          <w:lang w:eastAsia="en-IN"/>
        </w:rPr>
      </w:pPr>
      <w:r>
        <w:rPr>
          <w:color w:val="272525"/>
          <w:szCs w:val="24"/>
          <w:lang w:eastAsia="en-IN"/>
        </w:rPr>
        <w:t>Here,</w:t>
      </w:r>
      <w:r w:rsidRPr="00375346">
        <w:rPr>
          <w:color w:val="272525"/>
          <w:szCs w:val="24"/>
          <w:lang w:eastAsia="en-IN"/>
        </w:rPr>
        <w:t xml:space="preserve"> </w:t>
      </w:r>
      <m:oMath>
        <m:f>
          <m:fPr>
            <m:ctrlPr>
              <w:rPr>
                <w:rFonts w:ascii="Cambria Math" w:hAnsi="Cambria Math"/>
                <w:i/>
                <w:szCs w:val="24"/>
                <w:lang w:eastAsia="en-IN"/>
              </w:rPr>
            </m:ctrlPr>
          </m:fPr>
          <m:num>
            <m:sSub>
              <m:sSubPr>
                <m:ctrlPr>
                  <w:rPr>
                    <w:rFonts w:ascii="Cambria Math" w:hAnsi="Cambria Math"/>
                    <w:i/>
                    <w:szCs w:val="24"/>
                    <w:lang w:eastAsia="en-IN"/>
                  </w:rPr>
                </m:ctrlPr>
              </m:sSubPr>
              <m:e>
                <m:r>
                  <w:rPr>
                    <w:rFonts w:ascii="Cambria Math" w:hAnsi="Cambria Math"/>
                    <w:szCs w:val="24"/>
                    <w:lang w:eastAsia="en-IN"/>
                  </w:rPr>
                  <m:t>dq</m:t>
                </m:r>
              </m:e>
              <m:sub>
                <m:r>
                  <w:rPr>
                    <w:rFonts w:ascii="Cambria Math" w:hAnsi="Cambria Math"/>
                    <w:szCs w:val="24"/>
                    <w:lang w:eastAsia="en-IN"/>
                  </w:rPr>
                  <m:t>r</m:t>
                </m:r>
              </m:sub>
            </m:sSub>
          </m:num>
          <m:den>
            <m:r>
              <w:rPr>
                <w:rFonts w:ascii="Cambria Math" w:hAnsi="Cambria Math"/>
                <w:szCs w:val="24"/>
                <w:lang w:eastAsia="en-IN"/>
              </w:rPr>
              <m:t>dt</m:t>
            </m:r>
          </m:den>
        </m:f>
        <m:d>
          <m:dPr>
            <m:ctrlPr>
              <w:rPr>
                <w:rFonts w:ascii="Cambria Math" w:hAnsi="Cambria Math"/>
                <w:i/>
                <w:szCs w:val="24"/>
                <w:lang w:eastAsia="en-IN"/>
              </w:rPr>
            </m:ctrlPr>
          </m:dPr>
          <m:e>
            <m:sSup>
              <m:sSupPr>
                <m:ctrlPr>
                  <w:rPr>
                    <w:rFonts w:ascii="Cambria Math" w:hAnsi="Cambria Math"/>
                    <w:i/>
                    <w:szCs w:val="24"/>
                    <w:lang w:eastAsia="en-IN"/>
                  </w:rPr>
                </m:ctrlPr>
              </m:sSupPr>
              <m:e>
                <m:r>
                  <w:rPr>
                    <w:rFonts w:ascii="Cambria Math" w:hAnsi="Cambria Math"/>
                    <w:szCs w:val="24"/>
                    <w:lang w:eastAsia="en-IN"/>
                  </w:rPr>
                  <m:t>kg kg</m:t>
                </m:r>
              </m:e>
              <m:sup>
                <m:r>
                  <w:rPr>
                    <w:rFonts w:ascii="Cambria Math" w:hAnsi="Cambria Math"/>
                    <w:szCs w:val="24"/>
                    <w:lang w:eastAsia="en-IN"/>
                  </w:rPr>
                  <m:t>-1</m:t>
                </m:r>
              </m:sup>
            </m:sSup>
            <m:sSup>
              <m:sSupPr>
                <m:ctrlPr>
                  <w:rPr>
                    <w:rFonts w:ascii="Cambria Math" w:hAnsi="Cambria Math"/>
                    <w:i/>
                    <w:szCs w:val="24"/>
                    <w:lang w:eastAsia="en-IN"/>
                  </w:rPr>
                </m:ctrlPr>
              </m:sSupPr>
              <m:e>
                <m:r>
                  <w:rPr>
                    <w:rFonts w:ascii="Cambria Math" w:hAnsi="Cambria Math"/>
                    <w:szCs w:val="24"/>
                    <w:lang w:eastAsia="en-IN"/>
                  </w:rPr>
                  <m:t>s</m:t>
                </m:r>
              </m:e>
              <m:sup>
                <m:r>
                  <w:rPr>
                    <w:rFonts w:ascii="Cambria Math" w:hAnsi="Cambria Math"/>
                    <w:szCs w:val="24"/>
                    <w:lang w:eastAsia="en-IN"/>
                  </w:rPr>
                  <m:t>-1</m:t>
                </m:r>
              </m:sup>
            </m:sSup>
          </m:e>
        </m:d>
        <m:r>
          <w:rPr>
            <w:rFonts w:ascii="Cambria Math" w:hAnsi="Cambria Math"/>
            <w:szCs w:val="24"/>
            <w:lang w:eastAsia="en-IN"/>
          </w:rPr>
          <m:t xml:space="preserve"> </m:t>
        </m:r>
      </m:oMath>
      <w:r w:rsidRPr="00375346">
        <w:rPr>
          <w:szCs w:val="24"/>
          <w:lang w:eastAsia="en-IN"/>
        </w:rPr>
        <w:t>is</w:t>
      </w:r>
      <w:r>
        <w:rPr>
          <w:szCs w:val="24"/>
          <w:lang w:eastAsia="en-IN"/>
        </w:rPr>
        <w:t xml:space="preserve"> </w:t>
      </w:r>
      <w:r w:rsidRPr="00375346">
        <w:rPr>
          <w:szCs w:val="24"/>
          <w:lang w:eastAsia="en-IN"/>
        </w:rPr>
        <w:t xml:space="preserve">the conversion tendencies for the </w:t>
      </w:r>
      <w:r w:rsidRPr="00375346">
        <w:rPr>
          <w:color w:val="272525"/>
          <w:szCs w:val="24"/>
          <w:lang w:eastAsia="en-IN"/>
        </w:rPr>
        <w:t>cloud liquid mixing ratio</w:t>
      </w:r>
      <w:r>
        <w:rPr>
          <w:szCs w:val="24"/>
          <w:lang w:eastAsia="en-IN"/>
        </w:rPr>
        <w:t>;</w:t>
      </w:r>
      <w:r w:rsidRPr="00375346">
        <w:rPr>
          <w:szCs w:val="24"/>
          <w:lang w:eastAsia="en-IN"/>
        </w:rPr>
        <w:t xml:space="preserve"> </w:t>
      </w:r>
      <m:oMath>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w</m:t>
            </m:r>
          </m:sub>
        </m:sSub>
        <m:sSup>
          <m:sSupPr>
            <m:ctrlPr>
              <w:rPr>
                <w:rFonts w:ascii="Cambria Math" w:hAnsi="Cambria Math"/>
                <w:i/>
                <w:szCs w:val="24"/>
                <w:lang w:eastAsia="en-IN"/>
              </w:rPr>
            </m:ctrlPr>
          </m:sSupPr>
          <m:e>
            <m:r>
              <w:rPr>
                <w:rFonts w:ascii="Cambria Math" w:hAnsi="Cambria Math"/>
                <w:szCs w:val="24"/>
                <w:lang w:eastAsia="en-IN"/>
              </w:rPr>
              <m:t>(kg kg</m:t>
            </m:r>
          </m:e>
          <m:sup>
            <m:r>
              <w:rPr>
                <w:rFonts w:ascii="Cambria Math" w:hAnsi="Cambria Math"/>
                <w:szCs w:val="24"/>
                <w:lang w:eastAsia="en-IN"/>
              </w:rPr>
              <m:t>-1</m:t>
            </m:r>
          </m:sup>
        </m:sSup>
        <m:r>
          <w:rPr>
            <w:rFonts w:ascii="Cambria Math" w:hAnsi="Cambria Math"/>
            <w:szCs w:val="24"/>
            <w:lang w:eastAsia="en-IN"/>
          </w:rPr>
          <m:t>)</m:t>
        </m:r>
      </m:oMath>
      <w:r w:rsidRPr="00375346">
        <w:rPr>
          <w:color w:val="272525"/>
          <w:szCs w:val="24"/>
          <w:lang w:eastAsia="en-IN"/>
        </w:rPr>
        <w:t xml:space="preserve"> is the cloud liquid mixing ratio</w:t>
      </w:r>
      <w:r>
        <w:rPr>
          <w:color w:val="272525"/>
          <w:szCs w:val="24"/>
          <w:lang w:eastAsia="en-IN"/>
        </w:rPr>
        <w:t xml:space="preserve">; </w:t>
      </w:r>
      <m:oMath>
        <m:sSub>
          <m:sSubPr>
            <m:ctrlPr>
              <w:rPr>
                <w:rFonts w:ascii="Cambria Math" w:hAnsi="Cambria Math"/>
                <w:i/>
                <w:szCs w:val="24"/>
                <w:lang w:eastAsia="en-IN"/>
              </w:rPr>
            </m:ctrlPr>
          </m:sSubPr>
          <m:e>
            <m:r>
              <w:rPr>
                <w:rFonts w:ascii="Cambria Math" w:hAnsi="Cambria Math"/>
                <w:szCs w:val="24"/>
                <w:lang w:eastAsia="en-IN"/>
              </w:rPr>
              <m:t>N</m:t>
            </m:r>
          </m:e>
          <m:sub>
            <m:r>
              <w:rPr>
                <w:rFonts w:ascii="Cambria Math" w:hAnsi="Cambria Math"/>
                <w:szCs w:val="24"/>
                <w:lang w:eastAsia="en-IN"/>
              </w:rPr>
              <m:t>w</m:t>
            </m:r>
          </m:sub>
        </m:sSub>
        <m:d>
          <m:dPr>
            <m:ctrlPr>
              <w:rPr>
                <w:rFonts w:ascii="Cambria Math" w:hAnsi="Cambria Math"/>
                <w:i/>
                <w:szCs w:val="24"/>
                <w:lang w:eastAsia="en-IN"/>
              </w:rPr>
            </m:ctrlPr>
          </m:dPr>
          <m:e>
            <m:sSup>
              <m:sSupPr>
                <m:ctrlPr>
                  <w:rPr>
                    <w:rFonts w:ascii="Cambria Math" w:hAnsi="Cambria Math"/>
                    <w:i/>
                    <w:szCs w:val="24"/>
                    <w:lang w:eastAsia="en-IN"/>
                  </w:rPr>
                </m:ctrlPr>
              </m:sSupPr>
              <m:e>
                <m:r>
                  <w:rPr>
                    <w:rFonts w:ascii="Cambria Math" w:hAnsi="Cambria Math"/>
                    <w:szCs w:val="24"/>
                    <w:lang w:eastAsia="en-IN"/>
                  </w:rPr>
                  <m:t xml:space="preserve"> cm</m:t>
                </m:r>
              </m:e>
              <m:sup>
                <m:r>
                  <w:rPr>
                    <w:rFonts w:ascii="Cambria Math" w:hAnsi="Cambria Math"/>
                    <w:szCs w:val="24"/>
                    <w:lang w:eastAsia="en-IN"/>
                  </w:rPr>
                  <m:t>-3</m:t>
                </m:r>
              </m:sup>
            </m:sSup>
          </m:e>
        </m:d>
      </m:oMath>
      <w:r>
        <w:rPr>
          <w:szCs w:val="24"/>
          <w:lang w:eastAsia="en-IN"/>
        </w:rPr>
        <w:t xml:space="preserve"> is the cloud drop concentration. </w:t>
      </w:r>
      <w:r w:rsidRPr="00F557CB">
        <w:rPr>
          <w:szCs w:val="24"/>
          <w:lang w:eastAsia="en-IN"/>
        </w:rPr>
        <w:t xml:space="preserve">Terminology of </w:t>
      </w:r>
      <m:oMath>
        <m:sSub>
          <m:sSubPr>
            <m:ctrlPr>
              <w:rPr>
                <w:rFonts w:ascii="Cambria Math" w:hAnsi="Cambria Math"/>
                <w:i/>
                <w:szCs w:val="24"/>
                <w:lang w:eastAsia="en-IN"/>
              </w:rPr>
            </m:ctrlPr>
          </m:sSubPr>
          <m:e>
            <m:r>
              <w:rPr>
                <w:rFonts w:ascii="Cambria Math" w:hAnsi="Cambria Math"/>
                <w:szCs w:val="24"/>
                <w:lang w:eastAsia="en-IN"/>
              </w:rPr>
              <m:t>A</m:t>
            </m:r>
          </m:e>
          <m:sub>
            <m:r>
              <w:rPr>
                <w:rFonts w:ascii="Cambria Math" w:hAnsi="Cambria Math"/>
                <w:szCs w:val="24"/>
                <w:lang w:eastAsia="en-IN"/>
              </w:rPr>
              <m:t>u</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w</m:t>
                </m:r>
              </m:sub>
            </m:sSub>
          </m:e>
        </m:d>
        <m:r>
          <m:rPr>
            <m:sty m:val="p"/>
          </m:rPr>
          <w:rPr>
            <w:rFonts w:ascii="Cambria Math" w:hAnsi="Cambria Math"/>
            <w:szCs w:val="24"/>
            <w:lang w:eastAsia="en-IN"/>
          </w:rPr>
          <m:t xml:space="preserve"> </m:t>
        </m:r>
      </m:oMath>
      <w:r>
        <w:rPr>
          <w:szCs w:val="24"/>
          <w:lang w:eastAsia="en-IN"/>
        </w:rPr>
        <w:t xml:space="preserve">and other related terms are </w:t>
      </w:r>
      <w:r w:rsidRPr="00F557CB">
        <w:rPr>
          <w:szCs w:val="24"/>
          <w:lang w:eastAsia="en-IN"/>
        </w:rPr>
        <w:t>described</w:t>
      </w:r>
      <w:r>
        <w:rPr>
          <w:szCs w:val="24"/>
          <w:lang w:eastAsia="en-IN"/>
        </w:rPr>
        <w:t xml:space="preserve"> in table 1 below</w:t>
      </w:r>
      <w:r w:rsidRPr="00F557CB">
        <w:rPr>
          <w:szCs w:val="24"/>
          <w:lang w:eastAsia="en-IN"/>
        </w:rPr>
        <w:t>.</w:t>
      </w: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r>
        <w:rPr>
          <w:szCs w:val="24"/>
          <w:lang w:eastAsia="en-IN"/>
        </w:rPr>
        <w:t xml:space="preserve">Components from the warm-rain process (denoted by subscript </w:t>
      </w:r>
      <w:r w:rsidRPr="00EB68AD">
        <w:rPr>
          <w:szCs w:val="24"/>
          <w:lang w:eastAsia="en-IN"/>
        </w:rPr>
        <w:t>“warm”)</w:t>
      </w:r>
      <w:r>
        <w:rPr>
          <w:szCs w:val="24"/>
          <w:lang w:eastAsia="en-IN"/>
        </w:rPr>
        <w:t xml:space="preserve"> and ice crystal process (denoted by subscript </w:t>
      </w:r>
      <w:r w:rsidRPr="00EB68AD">
        <w:rPr>
          <w:szCs w:val="24"/>
          <w:lang w:eastAsia="en-IN"/>
        </w:rPr>
        <w:t>“</w:t>
      </w:r>
      <w:r>
        <w:rPr>
          <w:szCs w:val="24"/>
          <w:lang w:eastAsia="en-IN"/>
        </w:rPr>
        <w:t>cold</w:t>
      </w:r>
      <w:r w:rsidRPr="00EB68AD">
        <w:rPr>
          <w:szCs w:val="24"/>
          <w:lang w:eastAsia="en-IN"/>
        </w:rPr>
        <w:t>”</w:t>
      </w:r>
      <w:r>
        <w:rPr>
          <w:szCs w:val="24"/>
          <w:lang w:eastAsia="en-IN"/>
        </w:rPr>
        <w:t xml:space="preserve">) of precipitation production are evaluated using passive tagging tracers for rain and graupel. </w:t>
      </w:r>
    </w:p>
    <w:p w:rsidR="00ED547F" w:rsidRDefault="00ED547F" w:rsidP="00ED547F">
      <w:pPr>
        <w:ind w:firstLine="0"/>
        <w:jc w:val="both"/>
        <w:rPr>
          <w:szCs w:val="24"/>
          <w:lang w:eastAsia="en-IN"/>
        </w:rPr>
      </w:pPr>
    </w:p>
    <w:p w:rsidR="00ED547F" w:rsidRDefault="00ED547F" w:rsidP="00ED547F">
      <w:pPr>
        <w:ind w:firstLine="0"/>
        <w:jc w:val="both"/>
        <w:rPr>
          <w:color w:val="000000" w:themeColor="text1"/>
          <w:szCs w:val="24"/>
          <w:lang w:eastAsia="en-IN"/>
        </w:rPr>
      </w:pPr>
      <w:r w:rsidRPr="001C0101">
        <w:rPr>
          <w:color w:val="000000" w:themeColor="text1"/>
          <w:szCs w:val="24"/>
          <w:lang w:eastAsia="en-IN"/>
        </w:rPr>
        <w:lastRenderedPageBreak/>
        <w:t xml:space="preserve">In a </w:t>
      </w:r>
      <w:r>
        <w:rPr>
          <w:color w:val="000000" w:themeColor="text1"/>
          <w:szCs w:val="24"/>
          <w:lang w:eastAsia="en-IN"/>
        </w:rPr>
        <w:t>slightly warm-based cloud</w:t>
      </w:r>
      <w:r w:rsidRPr="001C0101">
        <w:rPr>
          <w:color w:val="000000" w:themeColor="text1"/>
          <w:szCs w:val="24"/>
          <w:lang w:eastAsia="en-IN"/>
        </w:rPr>
        <w:t xml:space="preserve">, the conversion of cloud water to rain and melting of graupel can contribute to the </w:t>
      </w:r>
      <w:r>
        <w:rPr>
          <w:color w:val="000000" w:themeColor="text1"/>
          <w:szCs w:val="24"/>
          <w:lang w:eastAsia="en-IN"/>
        </w:rPr>
        <w:t>warm-rain</w:t>
      </w:r>
      <w:r w:rsidRPr="001C0101">
        <w:rPr>
          <w:color w:val="000000" w:themeColor="text1"/>
          <w:szCs w:val="24"/>
          <w:lang w:eastAsia="en-IN"/>
        </w:rPr>
        <w:t xml:space="preserve"> process</w:t>
      </w:r>
      <w:r>
        <w:rPr>
          <w:color w:val="000000" w:themeColor="text1"/>
          <w:szCs w:val="24"/>
          <w:lang w:eastAsia="en-IN"/>
        </w:rPr>
        <w:t xml:space="preserve"> of precipitation</w:t>
      </w:r>
      <w:r w:rsidRPr="00B9240A">
        <w:rPr>
          <w:color w:val="0070C0"/>
          <w:szCs w:val="24"/>
          <w:vertAlign w:val="superscript"/>
          <w:lang w:eastAsia="en-IN"/>
        </w:rPr>
        <w:t>13,26,28,29</w:t>
      </w:r>
      <w:r>
        <w:rPr>
          <w:color w:val="000000" w:themeColor="text1"/>
          <w:szCs w:val="24"/>
          <w:lang w:eastAsia="en-IN"/>
        </w:rPr>
        <w:t xml:space="preserve">. </w:t>
      </w:r>
      <w:r w:rsidRPr="00930B03">
        <w:rPr>
          <w:color w:val="000000" w:themeColor="text1"/>
          <w:szCs w:val="24"/>
          <w:lang w:eastAsia="en-IN"/>
        </w:rPr>
        <w:t xml:space="preserve">Identification of </w:t>
      </w:r>
      <w:r>
        <w:rPr>
          <w:color w:val="000000" w:themeColor="text1"/>
          <w:szCs w:val="24"/>
          <w:lang w:eastAsia="en-IN"/>
        </w:rPr>
        <w:t xml:space="preserve">the </w:t>
      </w:r>
      <w:r w:rsidRPr="00930B03">
        <w:rPr>
          <w:color w:val="000000" w:themeColor="text1"/>
          <w:szCs w:val="24"/>
          <w:lang w:eastAsia="en-IN"/>
        </w:rPr>
        <w:t>warm</w:t>
      </w:r>
      <w:r>
        <w:rPr>
          <w:color w:val="000000" w:themeColor="text1"/>
          <w:szCs w:val="24"/>
          <w:lang w:eastAsia="en-IN"/>
        </w:rPr>
        <w:t>-rain</w:t>
      </w:r>
      <w:r w:rsidRPr="00930B03">
        <w:rPr>
          <w:color w:val="000000" w:themeColor="text1"/>
          <w:szCs w:val="24"/>
          <w:lang w:eastAsia="en-IN"/>
        </w:rPr>
        <w:t xml:space="preserve"> components</w:t>
      </w:r>
      <w:r>
        <w:rPr>
          <w:color w:val="000000" w:themeColor="text1"/>
          <w:szCs w:val="24"/>
          <w:lang w:eastAsia="en-IN"/>
        </w:rPr>
        <w:t xml:space="preserve"> of graupel and rain prognostic variables</w:t>
      </w:r>
      <w:r w:rsidRPr="00930B03">
        <w:rPr>
          <w:color w:val="000000" w:themeColor="text1"/>
          <w:szCs w:val="24"/>
          <w:lang w:eastAsia="en-IN"/>
        </w:rPr>
        <w:t xml:space="preserve"> </w:t>
      </w:r>
      <w:r>
        <w:rPr>
          <w:color w:val="000000" w:themeColor="text1"/>
          <w:szCs w:val="24"/>
          <w:lang w:eastAsia="en-IN"/>
        </w:rPr>
        <w:t xml:space="preserve">are </w:t>
      </w:r>
      <w:r w:rsidRPr="00930B03">
        <w:rPr>
          <w:color w:val="000000" w:themeColor="text1"/>
          <w:szCs w:val="24"/>
          <w:lang w:eastAsia="en-IN"/>
        </w:rPr>
        <w:t>tracked</w:t>
      </w:r>
      <w:r>
        <w:rPr>
          <w:color w:val="000000" w:themeColor="text1"/>
          <w:szCs w:val="24"/>
          <w:lang w:eastAsia="en-IN"/>
        </w:rPr>
        <w:t xml:space="preserve"> as follows:</w:t>
      </w:r>
    </w:p>
    <w:p w:rsidR="00ED547F" w:rsidRDefault="00ED547F" w:rsidP="00ED547F">
      <w:pPr>
        <w:ind w:firstLine="0"/>
        <w:jc w:val="both"/>
        <w:rPr>
          <w:color w:val="000000" w:themeColor="text1"/>
          <w:szCs w:val="24"/>
          <w:lang w:eastAsia="en-IN"/>
        </w:rPr>
      </w:pPr>
    </w:p>
    <w:p w:rsidR="00ED547F" w:rsidRPr="00924607" w:rsidRDefault="00ED547F" w:rsidP="00ED547F">
      <w:pPr>
        <w:ind w:firstLine="720"/>
        <w:jc w:val="center"/>
        <w:rPr>
          <w:szCs w:val="24"/>
          <w:lang w:eastAsia="en-IN"/>
        </w:rPr>
      </w:pPr>
      <m:oMathPara>
        <m:oMath>
          <m:sSub>
            <m:sSubPr>
              <m:ctrlPr>
                <w:rPr>
                  <w:rFonts w:ascii="Cambria Math" w:hAnsi="Cambria Math"/>
                  <w:i/>
                  <w:szCs w:val="24"/>
                  <w:lang w:eastAsia="en-IN"/>
                </w:rPr>
              </m:ctrlPr>
            </m:sSubPr>
            <m:e>
              <m:d>
                <m:dPr>
                  <m:ctrlPr>
                    <w:rPr>
                      <w:rFonts w:ascii="Cambria Math" w:hAnsi="Cambria Math"/>
                      <w:i/>
                      <w:szCs w:val="24"/>
                      <w:lang w:eastAsia="en-IN"/>
                    </w:rPr>
                  </m:ctrlPr>
                </m:dPr>
                <m:e>
                  <m:f>
                    <m:fPr>
                      <m:ctrlPr>
                        <w:rPr>
                          <w:rFonts w:ascii="Cambria Math" w:hAnsi="Cambria Math"/>
                          <w:i/>
                          <w:szCs w:val="24"/>
                          <w:lang w:eastAsia="en-IN"/>
                        </w:rPr>
                      </m:ctrlPr>
                    </m:fPr>
                    <m:num>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r_warm</m:t>
                          </m:r>
                        </m:sub>
                      </m:sSub>
                    </m:num>
                    <m:den>
                      <m:r>
                        <w:rPr>
                          <w:rFonts w:ascii="Cambria Math" w:hAnsi="Cambria Math"/>
                          <w:szCs w:val="24"/>
                          <w:lang w:eastAsia="en-IN"/>
                        </w:rPr>
                        <m:t>∂t</m:t>
                      </m:r>
                    </m:den>
                  </m:f>
                </m:e>
              </m:d>
            </m:e>
            <m:sub>
              <m:r>
                <w:rPr>
                  <w:rFonts w:ascii="Cambria Math" w:hAnsi="Cambria Math"/>
                  <w:szCs w:val="24"/>
                  <w:lang w:eastAsia="en-IN"/>
                </w:rPr>
                <m:t>mic</m:t>
              </m:r>
            </m:sub>
          </m:sSub>
          <m:r>
            <w:rPr>
              <w:rFonts w:ascii="Cambria Math" w:hAnsi="Cambria Math"/>
              <w:szCs w:val="24"/>
              <w:lang w:eastAsia="en-IN"/>
            </w:rPr>
            <m:t>=</m:t>
          </m:r>
        </m:oMath>
      </m:oMathPara>
    </w:p>
    <w:p w:rsidR="00ED547F" w:rsidRDefault="00ED547F" w:rsidP="00ED547F">
      <w:pPr>
        <w:ind w:firstLine="720"/>
        <w:jc w:val="center"/>
        <w:rPr>
          <w:color w:val="000000" w:themeColor="text1"/>
          <w:szCs w:val="24"/>
          <w:lang w:eastAsia="en-IN"/>
        </w:rPr>
      </w:pPr>
      <m:oMath>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A</m:t>
                    </m:r>
                  </m:e>
                  <m:sub>
                    <m:r>
                      <w:rPr>
                        <w:rFonts w:ascii="Cambria Math" w:hAnsi="Cambria Math"/>
                        <w:szCs w:val="24"/>
                        <w:lang w:eastAsia="en-IN"/>
                      </w:rPr>
                      <m:t>u</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w</m:t>
                        </m:r>
                      </m:sub>
                    </m:sSub>
                  </m:e>
                </m:d>
                <m:r>
                  <m:rPr>
                    <m:sty m:val="p"/>
                  </m:rP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M</m:t>
                    </m:r>
                  </m:e>
                  <m:sub>
                    <m:r>
                      <w:rPr>
                        <w:rFonts w:ascii="Cambria Math" w:hAnsi="Cambria Math"/>
                        <w:szCs w:val="24"/>
                        <w:lang w:eastAsia="en-IN"/>
                      </w:rPr>
                      <m:t>e</m:t>
                    </m:r>
                  </m:sub>
                </m:sSub>
                <m:d>
                  <m:dPr>
                    <m:ctrlPr>
                      <w:rPr>
                        <w:rFonts w:ascii="Cambria Math" w:hAnsi="Cambria Math"/>
                        <w:i/>
                        <w:szCs w:val="24"/>
                        <w:lang w:eastAsia="en-IN"/>
                      </w:rPr>
                    </m:ctrlPr>
                  </m:d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m:rPr>
                    <m:sty m:val="p"/>
                  </m:rPr>
                  <w:rPr>
                    <w:rFonts w:ascii="Cambria Math" w:hAnsi="Cambria Math"/>
                    <w:szCs w:val="24"/>
                    <w:lang w:eastAsia="en-IN"/>
                  </w:rPr>
                  <m:t>+ Υ</m:t>
                </m:r>
              </m:e>
              <m:sub>
                <m:r>
                  <w:rPr>
                    <w:rFonts w:ascii="Cambria Math" w:hAnsi="Cambria Math"/>
                    <w:szCs w:val="24"/>
                    <w:lang w:eastAsia="en-IN"/>
                  </w:rPr>
                  <m:t>r_warm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e>
          <m:sub>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&gt;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sub>
        </m:sSub>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e>
          <m:sub>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&gt;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sub>
        </m:sSub>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x=s,i</m:t>
            </m:r>
          </m:sub>
          <m:sup/>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x</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e>
            </m:d>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x=g,s</m:t>
                </m:r>
              </m:sub>
              <m:sup/>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r>
                      <w:rPr>
                        <w:rFonts w:ascii="Cambria Math" w:hAnsi="Cambria Math"/>
                        <w:szCs w:val="24"/>
                        <w:lang w:eastAsia="en-IN"/>
                      </w:rPr>
                      <m:t>A</m:t>
                    </m:r>
                  </m:e>
                  <m:sub>
                    <m:r>
                      <w:rPr>
                        <w:rFonts w:ascii="Cambria Math" w:hAnsi="Cambria Math"/>
                        <w:szCs w:val="24"/>
                        <w:lang w:eastAsia="en-IN"/>
                      </w:rPr>
                      <m:t>c</m:t>
                    </m:r>
                  </m:sub>
                </m:sSub>
                <m:sSub>
                  <m:sSubPr>
                    <m:ctrlPr>
                      <w:rPr>
                        <w:rFonts w:ascii="Cambria Math" w:hAnsi="Cambria Math"/>
                        <w:i/>
                        <w:szCs w:val="24"/>
                        <w:lang w:eastAsia="en-IN"/>
                      </w:rPr>
                    </m:ctrlPr>
                  </m:sSubPr>
                  <m:e>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w</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x</m:t>
                            </m:r>
                          </m:sub>
                        </m:sSub>
                      </m:e>
                    </m:d>
                  </m:e>
                  <m:sub>
                    <m:r>
                      <w:rPr>
                        <w:rFonts w:ascii="Cambria Math" w:hAnsi="Cambria Math"/>
                        <w:szCs w:val="24"/>
                        <w:lang w:eastAsia="en-IN"/>
                      </w:rPr>
                      <m:t>Splash</m:t>
                    </m:r>
                  </m:sub>
                </m:sSub>
              </m:e>
            </m:nary>
            <m:r>
              <w:rPr>
                <w:rFonts w:ascii="Cambria Math" w:hAnsi="Cambria Math"/>
                <w:szCs w:val="24"/>
                <w:lang w:eastAsia="en-IN"/>
              </w:rPr>
              <m:t xml:space="preserve">           </m:t>
            </m:r>
          </m:e>
        </m:nary>
      </m:oMath>
      <w:r>
        <w:rPr>
          <w:szCs w:val="24"/>
          <w:lang w:eastAsia="en-IN"/>
        </w:rPr>
        <w:t>…………… (1)</w:t>
      </w:r>
    </w:p>
    <w:p w:rsidR="00ED547F" w:rsidRDefault="00ED547F" w:rsidP="00ED547F">
      <w:pPr>
        <w:ind w:firstLine="720"/>
        <w:jc w:val="center"/>
        <w:rPr>
          <w:color w:val="000000" w:themeColor="text1"/>
          <w:szCs w:val="24"/>
          <w:lang w:eastAsia="en-IN"/>
        </w:rPr>
      </w:pPr>
    </w:p>
    <w:p w:rsidR="00ED547F" w:rsidRPr="00924607" w:rsidRDefault="00ED547F" w:rsidP="00ED547F">
      <w:pPr>
        <w:ind w:firstLine="720"/>
        <w:jc w:val="center"/>
        <w:rPr>
          <w:szCs w:val="24"/>
          <w:lang w:eastAsia="en-IN"/>
        </w:rPr>
      </w:pPr>
      <m:oMathPara>
        <m:oMath>
          <m:sSub>
            <m:sSubPr>
              <m:ctrlPr>
                <w:rPr>
                  <w:rFonts w:ascii="Cambria Math" w:hAnsi="Cambria Math"/>
                  <w:i/>
                  <w:szCs w:val="24"/>
                  <w:lang w:eastAsia="en-IN"/>
                </w:rPr>
              </m:ctrlPr>
            </m:sSubPr>
            <m:e>
              <m:d>
                <m:dPr>
                  <m:ctrlPr>
                    <w:rPr>
                      <w:rFonts w:ascii="Cambria Math" w:hAnsi="Cambria Math"/>
                      <w:i/>
                      <w:szCs w:val="24"/>
                      <w:lang w:eastAsia="en-IN"/>
                    </w:rPr>
                  </m:ctrlPr>
                </m:dPr>
                <m:e>
                  <m:f>
                    <m:fPr>
                      <m:ctrlPr>
                        <w:rPr>
                          <w:rFonts w:ascii="Cambria Math" w:hAnsi="Cambria Math"/>
                          <w:i/>
                          <w:szCs w:val="24"/>
                          <w:lang w:eastAsia="en-IN"/>
                        </w:rPr>
                      </m:ctrlPr>
                    </m:fPr>
                    <m:num>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g_warm</m:t>
                          </m:r>
                        </m:sub>
                      </m:sSub>
                    </m:num>
                    <m:den>
                      <m:r>
                        <w:rPr>
                          <w:rFonts w:ascii="Cambria Math" w:hAnsi="Cambria Math"/>
                          <w:szCs w:val="24"/>
                          <w:lang w:eastAsia="en-IN"/>
                        </w:rPr>
                        <m:t>∂t</m:t>
                      </m:r>
                    </m:den>
                  </m:f>
                </m:e>
              </m:d>
            </m:e>
            <m:sub>
              <m:r>
                <w:rPr>
                  <w:rFonts w:ascii="Cambria Math" w:hAnsi="Cambria Math"/>
                  <w:szCs w:val="24"/>
                  <w:lang w:eastAsia="en-IN"/>
                </w:rPr>
                <m:t>mic</m:t>
              </m:r>
            </m:sub>
          </m:sSub>
          <m:r>
            <w:rPr>
              <w:rFonts w:ascii="Cambria Math" w:hAnsi="Cambria Math"/>
              <w:szCs w:val="24"/>
              <w:lang w:eastAsia="en-IN"/>
            </w:rPr>
            <m:t>=</m:t>
          </m:r>
        </m:oMath>
      </m:oMathPara>
    </w:p>
    <w:p w:rsidR="00ED547F" w:rsidRDefault="00ED547F" w:rsidP="00ED547F">
      <w:pPr>
        <w:ind w:firstLine="0"/>
        <w:jc w:val="center"/>
        <w:rPr>
          <w:szCs w:val="24"/>
          <w:lang w:eastAsia="en-IN"/>
        </w:rPr>
      </w:pPr>
      <m:oMath>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s</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i</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e>
          <m:sub>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&gt;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sub>
        </m:sSub>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e>
          <m:sub>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&gt;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sub>
        </m:sSub>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M</m:t>
            </m:r>
          </m:e>
          <m:sub>
            <m:r>
              <w:rPr>
                <w:rFonts w:ascii="Cambria Math" w:hAnsi="Cambria Math"/>
                <w:szCs w:val="24"/>
                <w:lang w:eastAsia="en-IN"/>
              </w:rPr>
              <m:t>e</m:t>
            </m:r>
          </m:sub>
        </m:sSub>
        <m:d>
          <m:dPr>
            <m:ctrlPr>
              <w:rPr>
                <w:rFonts w:ascii="Cambria Math" w:hAnsi="Cambria Math"/>
                <w:i/>
                <w:szCs w:val="24"/>
                <w:lang w:eastAsia="en-IN"/>
              </w:rPr>
            </m:ctrlPr>
          </m:d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HM</m:t>
        </m:r>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x=g,h</m:t>
            </m:r>
          </m:sub>
          <m:sup/>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m:rPr>
                <m:scr m:val="script"/>
              </m:rPr>
              <w:rPr>
                <w:rFonts w:ascii="Cambria Math" w:hAnsi="Cambria Math"/>
                <w:szCs w:val="24"/>
                <w:lang w:eastAsia="en-IN"/>
              </w:rPr>
              <m:t>N</m:t>
            </m:r>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x</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x</m:t>
                    </m:r>
                  </m:sub>
                </m:sSub>
              </m:e>
            </m:d>
          </m:e>
        </m:nary>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x=g,s,i</m:t>
            </m:r>
          </m:sub>
          <m:sup/>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N</m:t>
                </m:r>
              </m:e>
              <m:sub>
                <m:r>
                  <w:rPr>
                    <w:rFonts w:ascii="Cambria Math" w:hAnsi="Cambria Math"/>
                    <w:szCs w:val="24"/>
                    <w:lang w:eastAsia="en-IN"/>
                  </w:rPr>
                  <m:t>RF1</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x</m:t>
                    </m:r>
                  </m:sub>
                </m:sSub>
              </m:e>
            </m:d>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x=g,i</m:t>
                </m:r>
              </m:sub>
              <m:sup/>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N</m:t>
                    </m:r>
                  </m:e>
                  <m:sub>
                    <m:r>
                      <w:rPr>
                        <w:rFonts w:ascii="Cambria Math" w:hAnsi="Cambria Math"/>
                        <w:szCs w:val="24"/>
                        <w:lang w:eastAsia="en-IN"/>
                      </w:rPr>
                      <m:t>RF1</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x</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w:rPr>
                        <w:rFonts w:ascii="Cambria Math" w:hAnsi="Cambria Math"/>
                        <w:szCs w:val="24"/>
                        <w:lang w:eastAsia="en-IN"/>
                      </w:rPr>
                      <m:t>N</m:t>
                    </m:r>
                  </m:e>
                  <m:sub>
                    <m:r>
                      <w:rPr>
                        <w:rFonts w:ascii="Cambria Math" w:hAnsi="Cambria Math"/>
                        <w:szCs w:val="24"/>
                        <w:lang w:eastAsia="en-IN"/>
                      </w:rPr>
                      <m:t>RF2</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 xml:space="preserve"> </m:t>
                </m:r>
              </m:e>
            </m:nary>
            <m:r>
              <w:rPr>
                <w:rFonts w:ascii="Cambria Math" w:hAnsi="Cambria Math"/>
                <w:szCs w:val="24"/>
                <w:lang w:eastAsia="en-IN"/>
              </w:rPr>
              <m:t xml:space="preserve">   </m:t>
            </m:r>
          </m:e>
        </m:nary>
        <m:r>
          <w:rPr>
            <w:rFonts w:ascii="Cambria Math" w:hAnsi="Cambria Math"/>
            <w:szCs w:val="24"/>
            <w:lang w:eastAsia="en-IN"/>
          </w:rPr>
          <m:t xml:space="preserve">            </m:t>
        </m:r>
      </m:oMath>
      <w:r>
        <w:rPr>
          <w:szCs w:val="24"/>
          <w:lang w:eastAsia="en-IN"/>
        </w:rPr>
        <w:t xml:space="preserve"> …………...  (2)</w:t>
      </w:r>
    </w:p>
    <w:p w:rsidR="00ED547F" w:rsidRPr="009348DC" w:rsidRDefault="00ED547F" w:rsidP="00ED547F">
      <w:pPr>
        <w:ind w:firstLine="0"/>
        <w:rPr>
          <w:color w:val="000000" w:themeColor="text1"/>
          <w:szCs w:val="24"/>
          <w:lang w:eastAsia="en-IN"/>
        </w:rPr>
      </w:pPr>
      <w:r>
        <w:rPr>
          <w:szCs w:val="24"/>
          <w:lang w:eastAsia="en-IN"/>
        </w:rPr>
        <w:t>The positive signs in Eqs. (1) and (2) represent the source terms, whereas the negative signs indicate the sink terms.</w:t>
      </w:r>
      <w:r>
        <w:rPr>
          <w:color w:val="000000" w:themeColor="text1"/>
          <w:szCs w:val="24"/>
          <w:lang w:eastAsia="en-IN"/>
        </w:rPr>
        <w:t xml:space="preserve"> Table 1 describes the above symbols used for different microphysical conversion terms. </w:t>
      </w:r>
      <w:r>
        <w:rPr>
          <w:szCs w:val="24"/>
          <w:lang w:eastAsia="en-IN"/>
        </w:rPr>
        <w:t>AC using passive tagging tracer techniques, enabling to estimate the precipitation types. The</w:t>
      </w:r>
      <m:oMath>
        <m:r>
          <w:rPr>
            <w:rFonts w:ascii="Cambria Math" w:hAnsi="Cambria Math"/>
            <w:szCs w:val="24"/>
            <w:lang w:eastAsia="en-IN"/>
          </w:rPr>
          <m:t xml:space="preserve"> </m:t>
        </m:r>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oMath>
      <w:r>
        <w:rPr>
          <w:szCs w:val="24"/>
          <w:lang w:eastAsia="en-IN"/>
        </w:rPr>
        <w:t xml:space="preserve"> and </w:t>
      </w:r>
      <m:oMath>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oMath>
      <w:r>
        <w:rPr>
          <w:szCs w:val="24"/>
          <w:lang w:eastAsia="en-IN"/>
        </w:rPr>
        <w:t xml:space="preserve"> are defined as:</w:t>
      </w:r>
    </w:p>
    <w:p w:rsidR="00ED547F" w:rsidRPr="009A7470" w:rsidRDefault="00ED547F" w:rsidP="00ED547F">
      <w:pPr>
        <w:ind w:firstLine="0"/>
        <w:jc w:val="both"/>
        <w:rPr>
          <w:szCs w:val="24"/>
          <w:lang w:eastAsia="en-IN"/>
        </w:rPr>
      </w:pPr>
      <m:oMathPara>
        <m:oMath>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r>
                <m:rPr>
                  <m:sty m:val="p"/>
                </m:rPr>
                <w:rPr>
                  <w:rFonts w:ascii="Cambria Math"/>
                  <w:szCs w:val="24"/>
                  <w:lang w:eastAsia="en-IN"/>
                </w:rPr>
                <m:t xml:space="preserve">= </m:t>
              </m:r>
              <m:r>
                <m:rPr>
                  <m:sty m:val="p"/>
                </m:rPr>
                <w:rPr>
                  <w:rFonts w:ascii="Cambria Math" w:hAnsi="Cambria Math"/>
                  <w:szCs w:val="24"/>
                  <w:lang w:eastAsia="en-IN"/>
                </w:rPr>
                <m:t>q</m:t>
              </m:r>
            </m:e>
            <m:sub>
              <m:r>
                <w:rPr>
                  <w:rFonts w:ascii="Cambria Math" w:hAnsi="Cambria Math"/>
                  <w:szCs w:val="24"/>
                  <w:lang w:eastAsia="en-IN"/>
                </w:rPr>
                <m:t>r_warm</m:t>
              </m:r>
            </m:sub>
          </m:sSub>
          <m:r>
            <w:rPr>
              <w:rFonts w:ascii="Cambria Math" w:hAnsi="Cambria Math"/>
              <w:szCs w:val="24"/>
              <w:lang w:eastAsia="en-IN"/>
            </w:rPr>
            <m:t>/</m:t>
          </m:r>
          <m:sSub>
            <m:sSubPr>
              <m:ctrlPr>
                <w:rPr>
                  <w:rFonts w:ascii="Cambria Math" w:hAnsi="Cambria Math"/>
                  <w:i/>
                  <w:szCs w:val="24"/>
                  <w:lang w:eastAsia="en-IN"/>
                </w:rPr>
              </m:ctrlPr>
            </m:sSubPr>
            <m:e>
              <m:r>
                <m:rPr>
                  <m:sty m:val="p"/>
                </m:rPr>
                <w:rPr>
                  <w:rFonts w:ascii="Cambria Math" w:hAnsi="Cambria Math"/>
                  <w:szCs w:val="24"/>
                  <w:lang w:eastAsia="en-IN"/>
                </w:rPr>
                <m:t>q</m:t>
              </m:r>
            </m:e>
            <m:sub>
              <m:r>
                <w:rPr>
                  <w:rFonts w:ascii="Cambria Math" w:hAnsi="Cambria Math"/>
                  <w:szCs w:val="24"/>
                  <w:lang w:eastAsia="en-IN"/>
                </w:rPr>
                <m:t>r</m:t>
              </m:r>
            </m:sub>
          </m:sSub>
        </m:oMath>
      </m:oMathPara>
    </w:p>
    <w:p w:rsidR="00ED547F" w:rsidRPr="00764E65" w:rsidRDefault="00ED547F" w:rsidP="00ED547F">
      <w:pPr>
        <w:ind w:firstLine="0"/>
        <w:jc w:val="both"/>
        <w:rPr>
          <w:szCs w:val="24"/>
          <w:lang w:eastAsia="en-IN"/>
        </w:rPr>
      </w:pPr>
      <m:oMathPara>
        <m:oMath>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r>
                <m:rPr>
                  <m:sty m:val="p"/>
                </m:rPr>
                <w:rPr>
                  <w:rFonts w:ascii="Cambria Math"/>
                  <w:szCs w:val="24"/>
                  <w:lang w:eastAsia="en-IN"/>
                </w:rPr>
                <m:t xml:space="preserve">= </m:t>
              </m:r>
              <m:r>
                <m:rPr>
                  <m:sty m:val="p"/>
                </m:rPr>
                <w:rPr>
                  <w:rFonts w:ascii="Cambria Math" w:hAnsi="Cambria Math"/>
                  <w:szCs w:val="24"/>
                  <w:lang w:eastAsia="en-IN"/>
                </w:rPr>
                <m:t>q</m:t>
              </m:r>
            </m:e>
            <m:sub>
              <m:r>
                <w:rPr>
                  <w:rFonts w:ascii="Cambria Math" w:hAnsi="Cambria Math"/>
                  <w:szCs w:val="24"/>
                  <w:lang w:eastAsia="en-IN"/>
                </w:rPr>
                <m:t>g_warm</m:t>
              </m:r>
            </m:sub>
          </m:sSub>
          <m:r>
            <w:rPr>
              <w:rFonts w:ascii="Cambria Math" w:hAnsi="Cambria Math"/>
              <w:szCs w:val="24"/>
              <w:lang w:eastAsia="en-IN"/>
            </w:rPr>
            <m:t>/</m:t>
          </m:r>
          <m:sSub>
            <m:sSubPr>
              <m:ctrlPr>
                <w:rPr>
                  <w:rFonts w:ascii="Cambria Math" w:hAnsi="Cambria Math"/>
                  <w:i/>
                  <w:szCs w:val="24"/>
                  <w:lang w:eastAsia="en-IN"/>
                </w:rPr>
              </m:ctrlPr>
            </m:sSubPr>
            <m:e>
              <m:r>
                <m:rPr>
                  <m:sty m:val="p"/>
                </m:rPr>
                <w:rPr>
                  <w:rFonts w:ascii="Cambria Math" w:hAnsi="Cambria Math"/>
                  <w:szCs w:val="24"/>
                  <w:lang w:eastAsia="en-IN"/>
                </w:rPr>
                <m:t>q</m:t>
              </m:r>
            </m:e>
            <m:sub>
              <m:r>
                <w:rPr>
                  <w:rFonts w:ascii="Cambria Math" w:hAnsi="Cambria Math"/>
                  <w:szCs w:val="24"/>
                  <w:lang w:eastAsia="en-IN"/>
                </w:rPr>
                <m:t>g</m:t>
              </m:r>
            </m:sub>
          </m:sSub>
        </m:oMath>
      </m:oMathPara>
    </w:p>
    <w:p w:rsidR="00ED547F" w:rsidRDefault="00ED547F" w:rsidP="00ED547F">
      <w:pPr>
        <w:ind w:firstLine="0"/>
        <w:jc w:val="both"/>
        <w:rPr>
          <w:color w:val="000000" w:themeColor="text1"/>
          <w:szCs w:val="24"/>
          <w:lang w:eastAsia="en-IN"/>
        </w:rPr>
      </w:pPr>
      <w:r>
        <w:rPr>
          <w:color w:val="000000" w:themeColor="text1"/>
          <w:szCs w:val="24"/>
          <w:lang w:eastAsia="en-IN"/>
        </w:rPr>
        <w:t xml:space="preserve">Here, </w:t>
      </w:r>
      <m:oMath>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g_warm</m:t>
            </m:r>
          </m:sub>
        </m:sSub>
      </m:oMath>
      <w:r>
        <w:rPr>
          <w:color w:val="000000" w:themeColor="text1"/>
          <w:szCs w:val="24"/>
          <w:lang w:eastAsia="en-IN"/>
        </w:rPr>
        <w:t xml:space="preserve"> is the warm fraction of graupel component and </w:t>
      </w:r>
      <m:oMath>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r_warm</m:t>
            </m:r>
          </m:sub>
        </m:sSub>
      </m:oMath>
      <w:r>
        <w:rPr>
          <w:color w:val="000000" w:themeColor="text1"/>
          <w:szCs w:val="24"/>
          <w:lang w:eastAsia="en-IN"/>
        </w:rPr>
        <w:t xml:space="preserve"> is the warm fraction of rain component.</w:t>
      </w:r>
    </w:p>
    <w:p w:rsidR="00ED547F" w:rsidRDefault="00ED547F" w:rsidP="00ED547F">
      <w:pPr>
        <w:ind w:firstLine="0"/>
        <w:jc w:val="both"/>
        <w:rPr>
          <w:color w:val="000000" w:themeColor="text1"/>
          <w:szCs w:val="24"/>
          <w:lang w:eastAsia="en-IN"/>
        </w:rPr>
      </w:pPr>
    </w:p>
    <w:p w:rsidR="00ED547F" w:rsidRDefault="00ED547F" w:rsidP="00ED547F">
      <w:pPr>
        <w:ind w:firstLine="0"/>
        <w:jc w:val="both"/>
        <w:rPr>
          <w:color w:val="000000" w:themeColor="text1"/>
          <w:szCs w:val="24"/>
          <w:lang w:eastAsia="en-IN"/>
        </w:rPr>
      </w:pPr>
      <w:r>
        <w:rPr>
          <w:color w:val="000000" w:themeColor="text1"/>
          <w:szCs w:val="24"/>
          <w:lang w:eastAsia="en-IN"/>
        </w:rPr>
        <w:t>The details of these microphysical conversion terms can be found below in Table 1, and some of these terms are also described in Phillips et al.</w:t>
      </w:r>
      <w:r w:rsidRPr="001F560D">
        <w:rPr>
          <w:color w:val="0070C0"/>
          <w:vertAlign w:val="superscript"/>
          <w:lang w:eastAsia="en-IN"/>
        </w:rPr>
        <w:t>14,16,18, 27, 37, 38, 41,42,43,44,5214,16,18, 27, 37, 38, 41,42,43,44,52</w:t>
      </w:r>
      <w:r>
        <w:rPr>
          <w:color w:val="000000" w:themeColor="text1"/>
          <w:szCs w:val="24"/>
          <w:lang w:eastAsia="en-IN"/>
        </w:rPr>
        <w:t>.</w:t>
      </w:r>
    </w:p>
    <w:p w:rsidR="00ED547F" w:rsidRDefault="00ED547F" w:rsidP="00ED547F">
      <w:pPr>
        <w:ind w:firstLine="0"/>
        <w:jc w:val="both"/>
        <w:rPr>
          <w:color w:val="000000" w:themeColor="text1"/>
          <w:szCs w:val="24"/>
          <w:lang w:eastAsia="en-IN"/>
        </w:rPr>
      </w:pPr>
    </w:p>
    <w:p w:rsidR="00ED547F" w:rsidRPr="00301AA7" w:rsidRDefault="00ED547F" w:rsidP="00ED547F">
      <w:pPr>
        <w:ind w:firstLine="0"/>
        <w:jc w:val="both"/>
        <w:rPr>
          <w:b/>
          <w:bCs/>
          <w:color w:val="000000" w:themeColor="text1"/>
          <w:szCs w:val="24"/>
          <w:lang w:eastAsia="en-IN"/>
        </w:rPr>
      </w:pPr>
      <w:r w:rsidRPr="00301AA7">
        <w:rPr>
          <w:b/>
          <w:bCs/>
          <w:color w:val="000000" w:themeColor="text1"/>
          <w:szCs w:val="24"/>
          <w:lang w:eastAsia="en-IN"/>
        </w:rPr>
        <w:t>Ice crystal process tendencies</w:t>
      </w:r>
    </w:p>
    <w:p w:rsidR="00ED547F" w:rsidRDefault="00ED547F" w:rsidP="00ED547F">
      <w:pPr>
        <w:ind w:firstLine="0"/>
        <w:jc w:val="both"/>
        <w:rPr>
          <w:color w:val="000000" w:themeColor="text1"/>
          <w:szCs w:val="24"/>
          <w:lang w:eastAsia="en-IN"/>
        </w:rPr>
      </w:pPr>
      <w:r>
        <w:rPr>
          <w:color w:val="000000" w:themeColor="text1"/>
          <w:szCs w:val="24"/>
          <w:lang w:eastAsia="en-IN"/>
        </w:rPr>
        <w:t>The i</w:t>
      </w:r>
      <w:r w:rsidRPr="00D447BF">
        <w:rPr>
          <w:color w:val="000000" w:themeColor="text1"/>
          <w:szCs w:val="24"/>
          <w:lang w:eastAsia="en-IN"/>
        </w:rPr>
        <w:t>ce crystal process drive</w:t>
      </w:r>
      <w:r>
        <w:rPr>
          <w:color w:val="000000" w:themeColor="text1"/>
          <w:szCs w:val="24"/>
          <w:lang w:eastAsia="en-IN"/>
        </w:rPr>
        <w:t>s</w:t>
      </w:r>
      <w:r w:rsidRPr="00D447BF">
        <w:rPr>
          <w:color w:val="000000" w:themeColor="text1"/>
          <w:szCs w:val="24"/>
          <w:lang w:eastAsia="en-IN"/>
        </w:rPr>
        <w:t xml:space="preserve"> </w:t>
      </w:r>
      <w:r>
        <w:rPr>
          <w:color w:val="000000" w:themeColor="text1"/>
          <w:szCs w:val="24"/>
          <w:lang w:eastAsia="en-IN"/>
        </w:rPr>
        <w:t xml:space="preserve">precipitation production if the </w:t>
      </w:r>
      <w:r w:rsidRPr="00D447BF">
        <w:rPr>
          <w:color w:val="000000" w:themeColor="text1"/>
          <w:szCs w:val="24"/>
          <w:lang w:eastAsia="en-IN"/>
        </w:rPr>
        <w:t xml:space="preserve">cloud </w:t>
      </w:r>
      <w:r>
        <w:rPr>
          <w:color w:val="000000" w:themeColor="text1"/>
          <w:szCs w:val="24"/>
          <w:lang w:eastAsia="en-IN"/>
        </w:rPr>
        <w:t>base is not too warm, depending on the aerosol conditions</w:t>
      </w:r>
      <w:r w:rsidRPr="00D447BF">
        <w:rPr>
          <w:color w:val="000000" w:themeColor="text1"/>
          <w:szCs w:val="24"/>
          <w:lang w:eastAsia="en-IN"/>
        </w:rPr>
        <w:t xml:space="preserve">. The </w:t>
      </w:r>
      <w:r>
        <w:rPr>
          <w:color w:val="000000" w:themeColor="text1"/>
          <w:szCs w:val="24"/>
          <w:lang w:eastAsia="en-IN"/>
        </w:rPr>
        <w:t>various</w:t>
      </w:r>
      <w:r w:rsidRPr="00D447BF">
        <w:rPr>
          <w:color w:val="000000" w:themeColor="text1"/>
          <w:szCs w:val="24"/>
          <w:lang w:eastAsia="en-IN"/>
        </w:rPr>
        <w:t xml:space="preserve"> microphysical processes associated with the growth of ice crystal</w:t>
      </w:r>
      <w:r>
        <w:rPr>
          <w:color w:val="000000" w:themeColor="text1"/>
          <w:szCs w:val="24"/>
          <w:lang w:eastAsia="en-IN"/>
        </w:rPr>
        <w:t>s</w:t>
      </w:r>
      <w:r w:rsidRPr="00D447BF">
        <w:rPr>
          <w:color w:val="000000" w:themeColor="text1"/>
          <w:szCs w:val="24"/>
          <w:lang w:eastAsia="en-IN"/>
        </w:rPr>
        <w:t xml:space="preserve"> </w:t>
      </w:r>
      <w:r>
        <w:rPr>
          <w:color w:val="000000" w:themeColor="text1"/>
          <w:szCs w:val="24"/>
          <w:lang w:eastAsia="en-IN"/>
        </w:rPr>
        <w:t>to</w:t>
      </w:r>
      <w:r w:rsidRPr="00D447BF">
        <w:rPr>
          <w:color w:val="000000" w:themeColor="text1"/>
          <w:szCs w:val="24"/>
          <w:lang w:eastAsia="en-IN"/>
        </w:rPr>
        <w:t xml:space="preserve"> snow (through aggregation</w:t>
      </w:r>
      <w:r>
        <w:rPr>
          <w:color w:val="000000" w:themeColor="text1"/>
          <w:szCs w:val="24"/>
          <w:lang w:eastAsia="en-IN"/>
        </w:rPr>
        <w:t xml:space="preserve"> and vapor growth</w:t>
      </w:r>
      <w:r w:rsidRPr="00D447BF">
        <w:rPr>
          <w:color w:val="000000" w:themeColor="text1"/>
          <w:szCs w:val="24"/>
          <w:lang w:eastAsia="en-IN"/>
        </w:rPr>
        <w:t xml:space="preserve">) and </w:t>
      </w:r>
      <w:r>
        <w:rPr>
          <w:color w:val="000000" w:themeColor="text1"/>
          <w:szCs w:val="24"/>
          <w:lang w:eastAsia="en-IN"/>
        </w:rPr>
        <w:t xml:space="preserve">to </w:t>
      </w:r>
      <w:r w:rsidRPr="00D447BF">
        <w:rPr>
          <w:color w:val="000000" w:themeColor="text1"/>
          <w:szCs w:val="24"/>
          <w:lang w:eastAsia="en-IN"/>
        </w:rPr>
        <w:t>graupel</w:t>
      </w:r>
      <w:r>
        <w:rPr>
          <w:color w:val="000000" w:themeColor="text1"/>
          <w:szCs w:val="24"/>
          <w:lang w:eastAsia="en-IN"/>
        </w:rPr>
        <w:t xml:space="preserve"> ("</w:t>
      </w:r>
      <w:r w:rsidRPr="0042371C">
        <w:rPr>
          <w:color w:val="000000" w:themeColor="text1"/>
          <w:szCs w:val="24"/>
          <w:lang w:eastAsia="en-IN"/>
        </w:rPr>
        <w:t>cold graupel</w:t>
      </w:r>
      <w:r w:rsidRPr="00AE3E8F">
        <w:rPr>
          <w:color w:val="0E101A"/>
          <w:szCs w:val="24"/>
        </w:rPr>
        <w:t>"</w:t>
      </w:r>
      <w:r>
        <w:rPr>
          <w:color w:val="000000" w:themeColor="text1"/>
          <w:szCs w:val="24"/>
          <w:lang w:eastAsia="en-IN"/>
        </w:rPr>
        <w:t>)</w:t>
      </w:r>
      <w:r w:rsidRPr="00D447BF">
        <w:rPr>
          <w:color w:val="000000" w:themeColor="text1"/>
          <w:szCs w:val="24"/>
          <w:lang w:eastAsia="en-IN"/>
        </w:rPr>
        <w:t xml:space="preserve"> </w:t>
      </w:r>
      <w:r>
        <w:rPr>
          <w:color w:val="000000" w:themeColor="text1"/>
          <w:szCs w:val="24"/>
          <w:lang w:eastAsia="en-IN"/>
        </w:rPr>
        <w:t>by riming</w:t>
      </w:r>
      <w:r w:rsidRPr="00D447BF">
        <w:rPr>
          <w:color w:val="000000" w:themeColor="text1"/>
          <w:szCs w:val="24"/>
          <w:lang w:eastAsia="en-IN"/>
        </w:rPr>
        <w:t xml:space="preserve"> contribut</w:t>
      </w:r>
      <w:r>
        <w:rPr>
          <w:color w:val="000000" w:themeColor="text1"/>
          <w:szCs w:val="24"/>
          <w:lang w:eastAsia="en-IN"/>
        </w:rPr>
        <w:t>e</w:t>
      </w:r>
      <w:r w:rsidRPr="00D447BF">
        <w:rPr>
          <w:color w:val="000000" w:themeColor="text1"/>
          <w:szCs w:val="24"/>
          <w:lang w:eastAsia="en-IN"/>
        </w:rPr>
        <w:t xml:space="preserve"> to the production of </w:t>
      </w:r>
      <w:r w:rsidRPr="00AE3E8F">
        <w:rPr>
          <w:color w:val="0E101A"/>
          <w:szCs w:val="24"/>
        </w:rPr>
        <w:t>"</w:t>
      </w:r>
      <w:r w:rsidRPr="0042371C">
        <w:rPr>
          <w:color w:val="000000" w:themeColor="text1"/>
          <w:szCs w:val="24"/>
          <w:lang w:eastAsia="en-IN"/>
        </w:rPr>
        <w:t>cold</w:t>
      </w:r>
      <w:r w:rsidRPr="00AE3E8F">
        <w:rPr>
          <w:color w:val="0E101A"/>
          <w:szCs w:val="24"/>
        </w:rPr>
        <w:t>"</w:t>
      </w:r>
      <w:r w:rsidRPr="00D447BF">
        <w:rPr>
          <w:color w:val="000000" w:themeColor="text1"/>
          <w:szCs w:val="24"/>
          <w:lang w:eastAsia="en-IN"/>
        </w:rPr>
        <w:t xml:space="preserve"> </w:t>
      </w:r>
      <w:r>
        <w:rPr>
          <w:color w:val="000000" w:themeColor="text1"/>
          <w:szCs w:val="24"/>
          <w:lang w:eastAsia="en-IN"/>
        </w:rPr>
        <w:t>precipitation</w:t>
      </w:r>
      <w:r w:rsidRPr="00D447BF">
        <w:rPr>
          <w:color w:val="000000" w:themeColor="text1"/>
          <w:szCs w:val="24"/>
          <w:lang w:eastAsia="en-IN"/>
        </w:rPr>
        <w:t>.</w:t>
      </w:r>
      <w:r>
        <w:rPr>
          <w:color w:val="000000" w:themeColor="text1"/>
          <w:szCs w:val="24"/>
          <w:lang w:eastAsia="en-IN"/>
        </w:rPr>
        <w:t xml:space="preserve"> </w:t>
      </w:r>
      <w:r w:rsidRPr="00D447BF">
        <w:rPr>
          <w:color w:val="000000" w:themeColor="text1"/>
          <w:szCs w:val="24"/>
          <w:lang w:eastAsia="en-IN"/>
        </w:rPr>
        <w:t xml:space="preserve">For instance, the melting associated with snow and </w:t>
      </w:r>
      <w:r>
        <w:rPr>
          <w:color w:val="000000" w:themeColor="text1"/>
          <w:szCs w:val="24"/>
          <w:lang w:eastAsia="en-IN"/>
        </w:rPr>
        <w:t xml:space="preserve">cold </w:t>
      </w:r>
      <w:r w:rsidRPr="00D447BF">
        <w:rPr>
          <w:color w:val="000000" w:themeColor="text1"/>
          <w:szCs w:val="24"/>
          <w:lang w:eastAsia="en-IN"/>
        </w:rPr>
        <w:t>graupel</w:t>
      </w:r>
      <w:r>
        <w:rPr>
          <w:color w:val="000000" w:themeColor="text1"/>
          <w:szCs w:val="24"/>
          <w:lang w:eastAsia="en-IN"/>
        </w:rPr>
        <w:t xml:space="preserve"> which originate from ice crystals (Fig. 1) </w:t>
      </w:r>
      <w:r w:rsidRPr="00D447BF">
        <w:rPr>
          <w:color w:val="000000" w:themeColor="text1"/>
          <w:szCs w:val="24"/>
          <w:lang w:eastAsia="en-IN"/>
        </w:rPr>
        <w:t>contribute</w:t>
      </w:r>
      <w:r>
        <w:rPr>
          <w:color w:val="000000" w:themeColor="text1"/>
          <w:szCs w:val="24"/>
          <w:lang w:eastAsia="en-IN"/>
        </w:rPr>
        <w:t>s</w:t>
      </w:r>
      <w:r w:rsidRPr="00D447BF">
        <w:rPr>
          <w:color w:val="000000" w:themeColor="text1"/>
          <w:szCs w:val="24"/>
          <w:lang w:eastAsia="en-IN"/>
        </w:rPr>
        <w:t xml:space="preserve"> </w:t>
      </w:r>
      <w:r>
        <w:rPr>
          <w:color w:val="000000" w:themeColor="text1"/>
          <w:szCs w:val="24"/>
          <w:lang w:eastAsia="en-IN"/>
        </w:rPr>
        <w:t xml:space="preserve">to </w:t>
      </w:r>
      <w:r w:rsidRPr="00D447BF">
        <w:rPr>
          <w:color w:val="000000" w:themeColor="text1"/>
          <w:szCs w:val="24"/>
          <w:lang w:eastAsia="en-IN"/>
        </w:rPr>
        <w:t xml:space="preserve">cold rain </w:t>
      </w:r>
      <w:r>
        <w:rPr>
          <w:color w:val="000000" w:themeColor="text1"/>
          <w:szCs w:val="24"/>
          <w:lang w:eastAsia="en-IN"/>
        </w:rPr>
        <w:t>production</w:t>
      </w:r>
      <w:r w:rsidRPr="00754BDE">
        <w:rPr>
          <w:color w:val="0070C0"/>
          <w:szCs w:val="24"/>
          <w:vertAlign w:val="superscript"/>
          <w:lang w:eastAsia="en-IN"/>
        </w:rPr>
        <w:t>38,67</w:t>
      </w:r>
      <w:r w:rsidRPr="00D447BF">
        <w:rPr>
          <w:color w:val="000000" w:themeColor="text1"/>
          <w:szCs w:val="24"/>
          <w:lang w:eastAsia="en-IN"/>
        </w:rPr>
        <w:t xml:space="preserve">. </w:t>
      </w:r>
      <w:r>
        <w:rPr>
          <w:color w:val="000000" w:themeColor="text1"/>
          <w:szCs w:val="24"/>
          <w:lang w:eastAsia="en-IN"/>
        </w:rPr>
        <w:t>These processes are also highlighted in Fig. 1.</w:t>
      </w:r>
    </w:p>
    <w:p w:rsidR="00ED547F" w:rsidRDefault="00ED547F" w:rsidP="00ED547F">
      <w:pPr>
        <w:ind w:firstLine="0"/>
        <w:jc w:val="both"/>
        <w:rPr>
          <w:color w:val="000000" w:themeColor="text1"/>
          <w:szCs w:val="24"/>
          <w:lang w:eastAsia="en-IN"/>
        </w:rPr>
      </w:pPr>
    </w:p>
    <w:p w:rsidR="00ED547F" w:rsidRDefault="00ED547F" w:rsidP="00ED547F">
      <w:pPr>
        <w:ind w:firstLine="0"/>
        <w:jc w:val="both"/>
        <w:rPr>
          <w:color w:val="000000" w:themeColor="text1"/>
          <w:szCs w:val="24"/>
          <w:lang w:eastAsia="en-IN"/>
        </w:rPr>
      </w:pPr>
      <w:r w:rsidRPr="00D447BF">
        <w:rPr>
          <w:color w:val="000000" w:themeColor="text1"/>
          <w:szCs w:val="24"/>
          <w:lang w:eastAsia="en-IN"/>
        </w:rPr>
        <w:t xml:space="preserve">Similar to the rain and graupel diagnostic variables in the </w:t>
      </w:r>
      <w:r>
        <w:rPr>
          <w:color w:val="000000" w:themeColor="text1"/>
          <w:szCs w:val="24"/>
          <w:lang w:eastAsia="en-IN"/>
        </w:rPr>
        <w:t>warm-rain</w:t>
      </w:r>
      <w:r w:rsidRPr="00D447BF">
        <w:rPr>
          <w:color w:val="000000" w:themeColor="text1"/>
          <w:szCs w:val="24"/>
          <w:lang w:eastAsia="en-IN"/>
        </w:rPr>
        <w:t xml:space="preserve"> process, we have characterized tendencies equations related to the cold components of mass mixing ratio. These are</w:t>
      </w:r>
      <w:r>
        <w:rPr>
          <w:color w:val="000000" w:themeColor="text1"/>
          <w:szCs w:val="24"/>
          <w:lang w:eastAsia="en-IN"/>
        </w:rPr>
        <w:t>:</w:t>
      </w:r>
    </w:p>
    <w:p w:rsidR="00ED547F" w:rsidRPr="00D03DE6" w:rsidRDefault="00ED547F" w:rsidP="00ED547F">
      <w:pPr>
        <w:ind w:firstLine="720"/>
        <w:jc w:val="center"/>
        <w:rPr>
          <w:szCs w:val="24"/>
          <w:lang w:eastAsia="en-IN"/>
        </w:rPr>
      </w:pPr>
      <m:oMathPara>
        <m:oMath>
          <m:sSub>
            <m:sSubPr>
              <m:ctrlPr>
                <w:rPr>
                  <w:rFonts w:ascii="Cambria Math" w:hAnsi="Cambria Math"/>
                  <w:i/>
                  <w:szCs w:val="24"/>
                  <w:lang w:eastAsia="en-IN"/>
                </w:rPr>
              </m:ctrlPr>
            </m:sSubPr>
            <m:e>
              <m:d>
                <m:dPr>
                  <m:ctrlPr>
                    <w:rPr>
                      <w:rFonts w:ascii="Cambria Math" w:hAnsi="Cambria Math"/>
                      <w:i/>
                      <w:szCs w:val="24"/>
                      <w:lang w:eastAsia="en-IN"/>
                    </w:rPr>
                  </m:ctrlPr>
                </m:dPr>
                <m:e>
                  <m:f>
                    <m:fPr>
                      <m:ctrlPr>
                        <w:rPr>
                          <w:rFonts w:ascii="Cambria Math" w:hAnsi="Cambria Math"/>
                          <w:i/>
                          <w:szCs w:val="24"/>
                          <w:lang w:eastAsia="en-IN"/>
                        </w:rPr>
                      </m:ctrlPr>
                    </m:fPr>
                    <m:num>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r_cold</m:t>
                          </m:r>
                        </m:sub>
                      </m:sSub>
                    </m:num>
                    <m:den>
                      <m:r>
                        <w:rPr>
                          <w:rFonts w:ascii="Cambria Math" w:hAnsi="Cambria Math"/>
                          <w:szCs w:val="24"/>
                          <w:lang w:eastAsia="en-IN"/>
                        </w:rPr>
                        <m:t>∂t</m:t>
                      </m:r>
                    </m:den>
                  </m:f>
                </m:e>
              </m:d>
            </m:e>
            <m:sub>
              <m:r>
                <w:rPr>
                  <w:rFonts w:ascii="Cambria Math" w:hAnsi="Cambria Math"/>
                  <w:szCs w:val="24"/>
                  <w:lang w:eastAsia="en-IN"/>
                </w:rPr>
                <m:t>mic</m:t>
              </m:r>
            </m:sub>
          </m:sSub>
          <m:r>
            <w:rPr>
              <w:rFonts w:ascii="Cambria Math" w:hAnsi="Cambria Math"/>
              <w:szCs w:val="24"/>
              <w:lang w:eastAsia="en-IN"/>
            </w:rPr>
            <m:t>=</m:t>
          </m:r>
        </m:oMath>
      </m:oMathPara>
    </w:p>
    <w:p w:rsidR="00ED547F" w:rsidRDefault="00ED547F" w:rsidP="00ED547F">
      <w:pPr>
        <w:ind w:firstLine="720"/>
        <w:jc w:val="center"/>
        <w:rPr>
          <w:szCs w:val="24"/>
          <w:lang w:eastAsia="en-IN"/>
        </w:rPr>
      </w:pPr>
      <m:oMath>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g_cold</m:t>
                </m:r>
              </m:sub>
            </m:sSub>
            <m:r>
              <w:rPr>
                <w:rFonts w:ascii="Cambria Math" w:hAnsi="Cambria Math"/>
                <w:szCs w:val="24"/>
                <w:lang w:eastAsia="en-IN"/>
              </w:rPr>
              <m:t>M</m:t>
            </m:r>
          </m:e>
          <m:sub>
            <m:r>
              <w:rPr>
                <w:rFonts w:ascii="Cambria Math" w:hAnsi="Cambria Math"/>
                <w:szCs w:val="24"/>
                <w:lang w:eastAsia="en-IN"/>
              </w:rPr>
              <m:t>e</m:t>
            </m:r>
          </m:sub>
        </m:sSub>
        <m:d>
          <m:dPr>
            <m:ctrlPr>
              <w:rPr>
                <w:rFonts w:ascii="Cambria Math" w:hAnsi="Cambria Math"/>
                <w:i/>
                <w:szCs w:val="24"/>
                <w:lang w:eastAsia="en-IN"/>
              </w:rPr>
            </m:ctrlPr>
          </m:d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sSub>
          <m:sSubPr>
            <m:ctrlPr>
              <w:rPr>
                <w:rFonts w:ascii="Cambria Math" w:hAnsi="Cambria Math"/>
                <w:i/>
                <w:szCs w:val="24"/>
                <w:lang w:eastAsia="en-IN"/>
              </w:rPr>
            </m:ctrlPr>
          </m:sSubPr>
          <m:e>
            <m:r>
              <w:rPr>
                <w:rFonts w:ascii="Cambria Math" w:hAnsi="Cambria Math"/>
                <w:szCs w:val="24"/>
                <w:lang w:eastAsia="en-IN"/>
              </w:rPr>
              <m:t>+M</m:t>
            </m:r>
          </m:e>
          <m:sub>
            <m:r>
              <w:rPr>
                <w:rFonts w:ascii="Cambria Math" w:hAnsi="Cambria Math"/>
                <w:szCs w:val="24"/>
                <w:lang w:eastAsia="en-IN"/>
              </w:rPr>
              <m:t>e</m:t>
            </m:r>
          </m:sub>
        </m:sSub>
        <m:d>
          <m:dPr>
            <m:ctrlPr>
              <w:rPr>
                <w:rFonts w:ascii="Cambria Math" w:hAnsi="Cambria Math"/>
                <w:i/>
                <w:szCs w:val="24"/>
                <w:lang w:eastAsia="en-IN"/>
              </w:rPr>
            </m:ctrlPr>
          </m:d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s</m:t>
                </m:r>
              </m:sub>
            </m:sSub>
          </m:e>
        </m:d>
        <m:sSub>
          <m:sSubPr>
            <m:ctrlPr>
              <w:rPr>
                <w:rFonts w:ascii="Cambria Math" w:hAnsi="Cambria Math"/>
                <w:i/>
                <w:szCs w:val="24"/>
                <w:lang w:eastAsia="en-IN"/>
              </w:rPr>
            </m:ctrlPr>
          </m:sSubPr>
          <m:e>
            <m:r>
              <w:rPr>
                <w:rFonts w:ascii="Cambria Math" w:hAnsi="Cambria Math"/>
                <w:szCs w:val="24"/>
                <w:lang w:eastAsia="en-IN"/>
              </w:rPr>
              <m:t>+ 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s,i</m:t>
                </m:r>
              </m:sub>
            </m:sSub>
          </m:e>
        </m:d>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s</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s</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e>
          <m:sub>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&gt;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sub>
        </m:sSub>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e>
          <m:sub>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&gt;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sub>
        </m:sSub>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x=s,i</m:t>
            </m:r>
          </m:sub>
          <m:sup/>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x</m:t>
                    </m:r>
                  </m:sub>
                </m:sSub>
              </m:e>
            </m:d>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x=g,s</m:t>
                </m:r>
              </m:sub>
              <m:sup/>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r>
                      <w:rPr>
                        <w:rFonts w:ascii="Cambria Math" w:hAnsi="Cambria Math"/>
                        <w:szCs w:val="24"/>
                        <w:lang w:eastAsia="en-IN"/>
                      </w:rPr>
                      <m:t>A</m:t>
                    </m:r>
                  </m:e>
                  <m:sub>
                    <m:r>
                      <w:rPr>
                        <w:rFonts w:ascii="Cambria Math" w:hAnsi="Cambria Math"/>
                        <w:szCs w:val="24"/>
                        <w:lang w:eastAsia="en-IN"/>
                      </w:rPr>
                      <m:t>c</m:t>
                    </m:r>
                  </m:sub>
                </m:sSub>
                <m:sSub>
                  <m:sSubPr>
                    <m:ctrlPr>
                      <w:rPr>
                        <w:rFonts w:ascii="Cambria Math" w:hAnsi="Cambria Math"/>
                        <w:i/>
                        <w:szCs w:val="24"/>
                        <w:lang w:eastAsia="en-IN"/>
                      </w:rPr>
                    </m:ctrlPr>
                  </m:sSubPr>
                  <m:e>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w</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x</m:t>
                            </m:r>
                          </m:sub>
                        </m:sSub>
                      </m:e>
                    </m:d>
                  </m:e>
                  <m:sub>
                    <m:r>
                      <w:rPr>
                        <w:rFonts w:ascii="Cambria Math" w:hAnsi="Cambria Math"/>
                        <w:szCs w:val="24"/>
                        <w:lang w:eastAsia="en-IN"/>
                      </w:rPr>
                      <m:t>Splash</m:t>
                    </m:r>
                  </m:sub>
                </m:sSub>
              </m:e>
            </m:nary>
          </m:e>
        </m:nary>
        <m:r>
          <w:rPr>
            <w:rFonts w:ascii="Cambria Math" w:hAnsi="Cambria Math"/>
            <w:szCs w:val="24"/>
            <w:lang w:eastAsia="en-IN"/>
          </w:rPr>
          <m:t xml:space="preserve">  </m:t>
        </m:r>
      </m:oMath>
      <w:r>
        <w:rPr>
          <w:szCs w:val="24"/>
          <w:lang w:eastAsia="en-IN"/>
        </w:rPr>
        <w:t>……………. (3)</w:t>
      </w:r>
    </w:p>
    <w:p w:rsidR="00ED547F" w:rsidRDefault="00ED547F" w:rsidP="00ED547F">
      <w:pPr>
        <w:ind w:firstLine="0"/>
        <w:jc w:val="center"/>
        <w:rPr>
          <w:color w:val="000000" w:themeColor="text1"/>
          <w:szCs w:val="24"/>
          <w:lang w:eastAsia="en-IN"/>
        </w:rPr>
      </w:pPr>
    </w:p>
    <w:p w:rsidR="00ED547F" w:rsidRPr="00D03DE6" w:rsidRDefault="00ED547F" w:rsidP="00ED547F">
      <w:pPr>
        <w:ind w:firstLine="0"/>
        <w:jc w:val="center"/>
        <w:rPr>
          <w:szCs w:val="24"/>
          <w:lang w:eastAsia="en-IN"/>
        </w:rPr>
      </w:pPr>
      <m:oMathPara>
        <m:oMath>
          <m:sSub>
            <m:sSubPr>
              <m:ctrlPr>
                <w:rPr>
                  <w:rFonts w:ascii="Cambria Math" w:hAnsi="Cambria Math"/>
                  <w:i/>
                  <w:szCs w:val="24"/>
                  <w:lang w:eastAsia="en-IN"/>
                </w:rPr>
              </m:ctrlPr>
            </m:sSubPr>
            <m:e>
              <m:d>
                <m:dPr>
                  <m:ctrlPr>
                    <w:rPr>
                      <w:rFonts w:ascii="Cambria Math" w:hAnsi="Cambria Math"/>
                      <w:i/>
                      <w:szCs w:val="24"/>
                      <w:lang w:eastAsia="en-IN"/>
                    </w:rPr>
                  </m:ctrlPr>
                </m:dPr>
                <m:e>
                  <m:f>
                    <m:fPr>
                      <m:ctrlPr>
                        <w:rPr>
                          <w:rFonts w:ascii="Cambria Math" w:hAnsi="Cambria Math"/>
                          <w:i/>
                          <w:szCs w:val="24"/>
                          <w:lang w:eastAsia="en-IN"/>
                        </w:rPr>
                      </m:ctrlPr>
                    </m:fPr>
                    <m:num>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g_cold</m:t>
                          </m:r>
                        </m:sub>
                      </m:sSub>
                    </m:num>
                    <m:den>
                      <m:r>
                        <w:rPr>
                          <w:rFonts w:ascii="Cambria Math" w:hAnsi="Cambria Math"/>
                          <w:szCs w:val="24"/>
                          <w:lang w:eastAsia="en-IN"/>
                        </w:rPr>
                        <m:t>∂t</m:t>
                      </m:r>
                    </m:den>
                  </m:f>
                </m:e>
              </m:d>
            </m:e>
            <m:sub>
              <m:r>
                <w:rPr>
                  <w:rFonts w:ascii="Cambria Math" w:hAnsi="Cambria Math"/>
                  <w:szCs w:val="24"/>
                  <w:lang w:eastAsia="en-IN"/>
                </w:rPr>
                <m:t>mic</m:t>
              </m:r>
            </m:sub>
          </m:sSub>
          <m:r>
            <w:rPr>
              <w:rFonts w:ascii="Cambria Math" w:hAnsi="Cambria Math"/>
              <w:szCs w:val="24"/>
              <w:lang w:eastAsia="en-IN"/>
            </w:rPr>
            <m:t>=</m:t>
          </m:r>
        </m:oMath>
      </m:oMathPara>
    </w:p>
    <w:p w:rsidR="00ED547F" w:rsidRDefault="00ED547F" w:rsidP="00ED547F">
      <w:pPr>
        <w:ind w:firstLine="0"/>
        <w:jc w:val="center"/>
        <w:rPr>
          <w:szCs w:val="24"/>
          <w:lang w:eastAsia="en-IN"/>
        </w:rPr>
      </w:pPr>
      <m:oMath>
        <m:sSub>
          <m:sSubPr>
            <m:ctrlPr>
              <w:rPr>
                <w:rFonts w:ascii="Cambria Math" w:hAnsi="Cambria Math"/>
                <w:i/>
                <w:szCs w:val="24"/>
                <w:lang w:eastAsia="en-IN"/>
              </w:rPr>
            </m:ctrlPr>
          </m:sSubPr>
          <m:e>
            <m:r>
              <w:rPr>
                <w:rFonts w:ascii="Cambria Math" w:hAnsi="Cambria Math"/>
                <w:szCs w:val="24"/>
                <w:lang w:eastAsia="en-IN"/>
              </w:rPr>
              <m:t>A</m:t>
            </m:r>
          </m:e>
          <m:sub>
            <m:r>
              <w:rPr>
                <w:rFonts w:ascii="Cambria Math" w:hAnsi="Cambria Math"/>
                <w:szCs w:val="24"/>
                <w:lang w:eastAsia="en-IN"/>
              </w:rPr>
              <m:t>u</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s</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s</m:t>
                </m:r>
              </m:sub>
            </m:sSub>
          </m:e>
        </m:d>
        <m:r>
          <w:rPr>
            <w:rFonts w:ascii="Cambria Math" w:hAnsi="Cambria Math"/>
            <w:szCs w:val="24"/>
            <w:lang w:eastAsia="en-IN"/>
          </w:rPr>
          <m:t>+Ac</m:t>
        </m:r>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e>
        </m:d>
        <m:r>
          <w:rPr>
            <w:rFonts w:ascii="Cambria Math" w:hAnsi="Cambria Math"/>
            <w:szCs w:val="24"/>
            <w:lang w:eastAsia="en-IN"/>
          </w:rPr>
          <m:t>+Ac</m:t>
        </m:r>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s</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i</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r>
                      <m:rPr>
                        <m:sty m:val="p"/>
                      </m:rPr>
                      <w:rPr>
                        <w:rFonts w:ascii="Cambria Math" w:hAnsi="Cambria Math"/>
                        <w:szCs w:val="24"/>
                        <w:lang w:eastAsia="en-IN"/>
                      </w:rPr>
                      <m:t>Υ</m:t>
                    </m:r>
                  </m:e>
                  <m:sub>
                    <m:r>
                      <w:rPr>
                        <w:rFonts w:ascii="Cambria Math" w:hAnsi="Cambria Math"/>
                        <w:szCs w:val="24"/>
                        <w:lang w:eastAsia="en-IN"/>
                      </w:rPr>
                      <m:t>g_cold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e>
          <m:sub>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&gt;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sub>
        </m:sSub>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r>
                  <w:rPr>
                    <w:rFonts w:ascii="Cambria Math" w:hAnsi="Cambria Math"/>
                    <w:szCs w:val="24"/>
                    <w:lang w:eastAsia="en-IN"/>
                  </w:rPr>
                  <m:t>A</m:t>
                </m:r>
              </m:e>
              <m:sub>
                <m:r>
                  <w:rPr>
                    <w:rFonts w:ascii="Cambria Math" w:hAnsi="Cambria Math"/>
                    <w:szCs w:val="24"/>
                    <w:lang w:eastAsia="en-IN"/>
                  </w:rPr>
                  <m:t>c</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e>
          <m:sub>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&gt;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sub>
        </m:sSub>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sSub>
                  <m:sSubPr>
                    <m:ctrlPr>
                      <w:rPr>
                        <w:rFonts w:ascii="Cambria Math" w:hAnsi="Cambria Math"/>
                        <w:i/>
                        <w:szCs w:val="24"/>
                        <w:lang w:eastAsia="en-IN"/>
                      </w:rPr>
                    </m:ctrlPr>
                  </m:sSubPr>
                  <m:e>
                    <m:r>
                      <w:rPr>
                        <w:rFonts w:ascii="Cambria Math" w:hAnsi="Cambria Math"/>
                        <w:szCs w:val="24"/>
                        <w:lang w:eastAsia="en-IN"/>
                      </w:rPr>
                      <m:t>g</m:t>
                    </m:r>
                  </m:e>
                  <m:sub>
                    <m:r>
                      <w:rPr>
                        <w:rFonts w:ascii="Cambria Math" w:hAnsi="Cambria Math"/>
                        <w:szCs w:val="24"/>
                        <w:lang w:eastAsia="en-IN"/>
                      </w:rPr>
                      <m:t>cold</m:t>
                    </m:r>
                  </m:sub>
                </m:sSub>
              </m:sub>
            </m:sSub>
            <m:r>
              <w:rPr>
                <w:rFonts w:ascii="Cambria Math" w:hAnsi="Cambria Math"/>
                <w:szCs w:val="24"/>
                <w:lang w:eastAsia="en-IN"/>
              </w:rPr>
              <m:t>M</m:t>
            </m:r>
          </m:e>
          <m:sub>
            <m:r>
              <w:rPr>
                <w:rFonts w:ascii="Cambria Math" w:hAnsi="Cambria Math"/>
                <w:szCs w:val="24"/>
                <w:lang w:eastAsia="en-IN"/>
              </w:rPr>
              <m:t>e</m:t>
            </m:r>
          </m:sub>
        </m:sSub>
        <m:d>
          <m:dPr>
            <m:ctrlPr>
              <w:rPr>
                <w:rFonts w:ascii="Cambria Math" w:hAnsi="Cambria Math"/>
                <w:i/>
                <w:szCs w:val="24"/>
                <w:lang w:eastAsia="en-IN"/>
              </w:rPr>
            </m:ctrlPr>
          </m:d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r>
              <w:rPr>
                <w:rFonts w:ascii="Cambria Math" w:hAnsi="Cambria Math"/>
                <w:szCs w:val="24"/>
                <w:lang w:eastAsia="en-IN"/>
              </w:rPr>
              <m:t>;</m:t>
            </m:r>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r>
          <w:rPr>
            <w:rFonts w:ascii="Cambria Math" w:hAnsi="Cambria Math"/>
            <w:color w:val="000000" w:themeColor="text1"/>
            <w:szCs w:val="24"/>
            <w:lang w:eastAsia="en-IN"/>
          </w:rPr>
          <m:t>Ac</m:t>
        </m:r>
        <m:d>
          <m:dPr>
            <m:ctrlPr>
              <w:rPr>
                <w:rFonts w:ascii="Cambria Math" w:hAnsi="Cambria Math"/>
                <w:i/>
                <w:color w:val="000000" w:themeColor="text1"/>
                <w:szCs w:val="24"/>
                <w:lang w:eastAsia="en-IN"/>
              </w:rPr>
            </m:ctrlPr>
          </m:dPr>
          <m:e>
            <m:d>
              <m:dPr>
                <m:begChr m:val=""/>
                <m:endChr m:val="|"/>
                <m:ctrlPr>
                  <w:rPr>
                    <w:rFonts w:ascii="Cambria Math" w:hAnsi="Cambria Math"/>
                    <w:i/>
                    <w:color w:val="000000" w:themeColor="text1"/>
                    <w:szCs w:val="24"/>
                    <w:lang w:eastAsia="en-IN"/>
                  </w:rPr>
                </m:ctrlPr>
              </m:dPr>
              <m:e>
                <m:sSub>
                  <m:sSubPr>
                    <m:ctrlPr>
                      <w:rPr>
                        <w:rFonts w:ascii="Cambria Math" w:hAnsi="Cambria Math"/>
                        <w:i/>
                        <w:color w:val="000000" w:themeColor="text1"/>
                        <w:szCs w:val="24"/>
                        <w:lang w:eastAsia="en-IN"/>
                      </w:rPr>
                    </m:ctrlPr>
                  </m:sSubPr>
                  <m:e>
                    <m:sSub>
                      <m:sSubPr>
                        <m:ctrlPr>
                          <w:rPr>
                            <w:rFonts w:ascii="Cambria Math" w:hAnsi="Cambria Math"/>
                            <w:i/>
                            <w:color w:val="000000" w:themeColor="text1"/>
                            <w:szCs w:val="24"/>
                            <w:lang w:eastAsia="en-IN"/>
                          </w:rPr>
                        </m:ctrlPr>
                      </m:sSubPr>
                      <m:e>
                        <m:r>
                          <w:rPr>
                            <w:rFonts w:ascii="Cambria Math" w:hAnsi="Cambria Math"/>
                            <w:color w:val="000000" w:themeColor="text1"/>
                            <w:szCs w:val="24"/>
                            <w:lang w:eastAsia="en-IN"/>
                          </w:rPr>
                          <m:t>q</m:t>
                        </m:r>
                      </m:e>
                      <m:sub>
                        <m:r>
                          <w:rPr>
                            <w:rFonts w:ascii="Cambria Math" w:hAnsi="Cambria Math"/>
                            <w:color w:val="000000" w:themeColor="text1"/>
                            <w:szCs w:val="24"/>
                            <w:lang w:eastAsia="en-IN"/>
                          </w:rPr>
                          <m:t>s</m:t>
                        </m:r>
                      </m:sub>
                    </m:sSub>
                    <m:r>
                      <w:rPr>
                        <w:rFonts w:ascii="Cambria Math" w:hAnsi="Cambria Math"/>
                        <w:color w:val="000000" w:themeColor="text1"/>
                        <w:szCs w:val="24"/>
                        <w:lang w:eastAsia="en-IN"/>
                      </w:rPr>
                      <m:t>;q</m:t>
                    </m:r>
                  </m:e>
                  <m:sub>
                    <m:r>
                      <w:rPr>
                        <w:rFonts w:ascii="Cambria Math" w:hAnsi="Cambria Math"/>
                        <w:color w:val="000000" w:themeColor="text1"/>
                        <w:szCs w:val="24"/>
                        <w:lang w:eastAsia="en-IN"/>
                      </w:rPr>
                      <m:t>g</m:t>
                    </m:r>
                  </m:sub>
                </m:sSub>
              </m:e>
            </m:d>
            <m:sSub>
              <m:sSubPr>
                <m:ctrlPr>
                  <w:rPr>
                    <w:rFonts w:ascii="Cambria Math" w:hAnsi="Cambria Math"/>
                    <w:i/>
                    <w:color w:val="000000" w:themeColor="text1"/>
                    <w:szCs w:val="24"/>
                    <w:lang w:eastAsia="en-IN"/>
                  </w:rPr>
                </m:ctrlPr>
              </m:sSubPr>
              <m:e>
                <m:r>
                  <w:rPr>
                    <w:rFonts w:ascii="Cambria Math" w:hAnsi="Cambria Math"/>
                    <w:color w:val="000000" w:themeColor="text1"/>
                    <w:szCs w:val="24"/>
                    <w:lang w:eastAsia="en-IN"/>
                  </w:rPr>
                  <m:t>q</m:t>
                </m:r>
              </m:e>
              <m:sub>
                <m:r>
                  <w:rPr>
                    <w:rFonts w:ascii="Cambria Math" w:hAnsi="Cambria Math"/>
                    <w:color w:val="000000" w:themeColor="text1"/>
                    <w:szCs w:val="24"/>
                    <w:lang w:eastAsia="en-IN"/>
                  </w:rPr>
                  <m:t>s</m:t>
                </m:r>
              </m:sub>
            </m:sSub>
          </m:e>
        </m:d>
        <m:r>
          <w:rPr>
            <w:rFonts w:ascii="Cambria Math" w:hAnsi="Cambria Math"/>
            <w:szCs w:val="24"/>
            <w:lang w:eastAsia="en-IN"/>
          </w:rPr>
          <m:t>-</m:t>
        </m:r>
        <m:sSub>
          <m:sSubPr>
            <m:ctrlPr>
              <w:rPr>
                <w:rFonts w:ascii="Cambria Math" w:hAnsi="Cambria Math"/>
                <w:i/>
                <w:szCs w:val="24"/>
                <w:lang w:eastAsia="en-IN"/>
              </w:rPr>
            </m:ctrlPr>
          </m:sSubPr>
          <m:e>
            <m:r>
              <m:rPr>
                <m:sty m:val="p"/>
              </m:rPr>
              <w:rPr>
                <w:rFonts w:ascii="Cambria Math" w:hAnsi="Cambria Math"/>
                <w:szCs w:val="24"/>
                <w:lang w:eastAsia="en-IN"/>
              </w:rPr>
              <m:t>Υ</m:t>
            </m:r>
          </m:e>
          <m:sub>
            <m:sSub>
              <m:sSubPr>
                <m:ctrlPr>
                  <w:rPr>
                    <w:rFonts w:ascii="Cambria Math" w:hAnsi="Cambria Math"/>
                    <w:i/>
                    <w:szCs w:val="24"/>
                    <w:lang w:eastAsia="en-IN"/>
                  </w:rPr>
                </m:ctrlPr>
              </m:sSubPr>
              <m:e>
                <m:r>
                  <w:rPr>
                    <w:rFonts w:ascii="Cambria Math" w:hAnsi="Cambria Math"/>
                    <w:szCs w:val="24"/>
                    <w:lang w:eastAsia="en-IN"/>
                  </w:rPr>
                  <m:t>g</m:t>
                </m:r>
              </m:e>
              <m:sub>
                <m:r>
                  <w:rPr>
                    <w:rFonts w:ascii="Cambria Math" w:hAnsi="Cambria Math"/>
                    <w:szCs w:val="24"/>
                    <w:lang w:eastAsia="en-IN"/>
                  </w:rPr>
                  <m:t>cold</m:t>
                </m:r>
              </m:sub>
            </m:sSub>
          </m:sub>
        </m:sSub>
        <m:r>
          <w:rPr>
            <w:rFonts w:ascii="Cambria Math" w:hAnsi="Cambria Math"/>
            <w:szCs w:val="24"/>
            <w:lang w:eastAsia="en-IN"/>
          </w:rPr>
          <m:t>HM</m:t>
        </m:r>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x=g,h</m:t>
            </m:r>
          </m:sub>
          <m:sup/>
          <m:e>
            <m:sSub>
              <m:sSubPr>
                <m:ctrlPr>
                  <w:rPr>
                    <w:rFonts w:ascii="Cambria Math" w:hAnsi="Cambria Math"/>
                    <w:i/>
                    <w:szCs w:val="24"/>
                    <w:lang w:eastAsia="en-IN"/>
                  </w:rPr>
                </m:ctrlPr>
              </m:sSubPr>
              <m:e>
                <m:r>
                  <m:rPr>
                    <m:sty m:val="p"/>
                  </m:rPr>
                  <w:rPr>
                    <w:rFonts w:ascii="Cambria Math" w:hAnsi="Cambria Math"/>
                    <w:szCs w:val="24"/>
                    <w:lang w:eastAsia="en-IN"/>
                  </w:rPr>
                  <m:t>Υ</m:t>
                </m:r>
              </m:e>
              <m:sub>
                <m:sSub>
                  <m:sSubPr>
                    <m:ctrlPr>
                      <w:rPr>
                        <w:rFonts w:ascii="Cambria Math" w:hAnsi="Cambria Math"/>
                        <w:i/>
                        <w:szCs w:val="24"/>
                        <w:lang w:eastAsia="en-IN"/>
                      </w:rPr>
                    </m:ctrlPr>
                  </m:sSubPr>
                  <m:e>
                    <m:r>
                      <w:rPr>
                        <w:rFonts w:ascii="Cambria Math" w:hAnsi="Cambria Math"/>
                        <w:szCs w:val="24"/>
                        <w:lang w:eastAsia="en-IN"/>
                      </w:rPr>
                      <m:t>g</m:t>
                    </m:r>
                  </m:e>
                  <m:sub>
                    <m:r>
                      <w:rPr>
                        <w:rFonts w:ascii="Cambria Math" w:hAnsi="Cambria Math"/>
                        <w:szCs w:val="24"/>
                        <w:lang w:eastAsia="en-IN"/>
                      </w:rPr>
                      <m:t>cold</m:t>
                    </m:r>
                  </m:sub>
                </m:sSub>
              </m:sub>
            </m:sSub>
            <m:r>
              <m:rPr>
                <m:scr m:val="script"/>
              </m:rPr>
              <w:rPr>
                <w:rFonts w:ascii="Cambria Math" w:hAnsi="Cambria Math"/>
                <w:szCs w:val="24"/>
                <w:lang w:eastAsia="en-IN"/>
              </w:rPr>
              <m:t>N</m:t>
            </m:r>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x</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x</m:t>
                    </m:r>
                  </m:sub>
                </m:sSub>
              </m:e>
            </m:d>
          </m:e>
        </m:nary>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x=g,s,i</m:t>
            </m:r>
          </m:sub>
          <m:sup/>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sSub>
                      <m:sSubPr>
                        <m:ctrlPr>
                          <w:rPr>
                            <w:rFonts w:ascii="Cambria Math" w:hAnsi="Cambria Math"/>
                            <w:i/>
                            <w:szCs w:val="24"/>
                            <w:lang w:eastAsia="en-IN"/>
                          </w:rPr>
                        </m:ctrlPr>
                      </m:sSubPr>
                      <m:e>
                        <m:r>
                          <w:rPr>
                            <w:rFonts w:ascii="Cambria Math" w:hAnsi="Cambria Math"/>
                            <w:szCs w:val="24"/>
                            <w:lang w:eastAsia="en-IN"/>
                          </w:rPr>
                          <m:t>g</m:t>
                        </m:r>
                      </m:e>
                      <m:sub>
                        <m:r>
                          <w:rPr>
                            <w:rFonts w:ascii="Cambria Math" w:hAnsi="Cambria Math"/>
                            <w:szCs w:val="24"/>
                            <w:lang w:eastAsia="en-IN"/>
                          </w:rPr>
                          <m:t>cold</m:t>
                        </m:r>
                      </m:sub>
                    </m:sSub>
                  </m:sub>
                </m:sSub>
                <m:r>
                  <w:rPr>
                    <w:rFonts w:ascii="Cambria Math" w:hAnsi="Cambria Math"/>
                    <w:szCs w:val="24"/>
                    <w:lang w:eastAsia="en-IN"/>
                  </w:rPr>
                  <m:t>N</m:t>
                </m:r>
              </m:e>
              <m:sub>
                <m:r>
                  <w:rPr>
                    <w:rFonts w:ascii="Cambria Math" w:hAnsi="Cambria Math"/>
                    <w:szCs w:val="24"/>
                    <w:lang w:eastAsia="en-IN"/>
                  </w:rPr>
                  <m:t>RF1</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x</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r</m:t>
                    </m:r>
                  </m:sub>
                </m:sSub>
              </m:e>
            </m:d>
            <m:r>
              <w:rPr>
                <w:rFonts w:ascii="Cambria Math" w:hAnsi="Cambria Math"/>
                <w:szCs w:val="24"/>
                <w:lang w:eastAsia="en-IN"/>
              </w:rPr>
              <m:t>-</m:t>
            </m:r>
            <m:nary>
              <m:naryPr>
                <m:chr m:val="∑"/>
                <m:limLoc m:val="undOvr"/>
                <m:supHide m:val="1"/>
                <m:ctrlPr>
                  <w:rPr>
                    <w:rFonts w:ascii="Cambria Math" w:hAnsi="Cambria Math"/>
                    <w:i/>
                    <w:szCs w:val="24"/>
                    <w:lang w:eastAsia="en-IN"/>
                  </w:rPr>
                </m:ctrlPr>
              </m:naryPr>
              <m:sub>
                <m:r>
                  <w:rPr>
                    <w:rFonts w:ascii="Cambria Math" w:hAnsi="Cambria Math"/>
                    <w:szCs w:val="24"/>
                    <w:lang w:eastAsia="en-IN"/>
                  </w:rPr>
                  <m:t>x=g,i</m:t>
                </m:r>
              </m:sub>
              <m:sup/>
              <m:e>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sSub>
                          <m:sSubPr>
                            <m:ctrlPr>
                              <w:rPr>
                                <w:rFonts w:ascii="Cambria Math" w:hAnsi="Cambria Math"/>
                                <w:i/>
                                <w:szCs w:val="24"/>
                                <w:lang w:eastAsia="en-IN"/>
                              </w:rPr>
                            </m:ctrlPr>
                          </m:sSubPr>
                          <m:e>
                            <m:r>
                              <w:rPr>
                                <w:rFonts w:ascii="Cambria Math" w:hAnsi="Cambria Math"/>
                                <w:szCs w:val="24"/>
                                <w:lang w:eastAsia="en-IN"/>
                              </w:rPr>
                              <m:t>g</m:t>
                            </m:r>
                          </m:e>
                          <m:sub>
                            <m:r>
                              <w:rPr>
                                <w:rFonts w:ascii="Cambria Math" w:hAnsi="Cambria Math"/>
                                <w:szCs w:val="24"/>
                                <w:lang w:eastAsia="en-IN"/>
                              </w:rPr>
                              <m:t>cold</m:t>
                            </m:r>
                          </m:sub>
                        </m:sSub>
                      </m:sub>
                    </m:sSub>
                    <m:r>
                      <w:rPr>
                        <w:rFonts w:ascii="Cambria Math" w:hAnsi="Cambria Math"/>
                        <w:szCs w:val="24"/>
                        <w:lang w:eastAsia="en-IN"/>
                      </w:rPr>
                      <m:t>N</m:t>
                    </m:r>
                  </m:e>
                  <m:sub>
                    <m:r>
                      <w:rPr>
                        <w:rFonts w:ascii="Cambria Math" w:hAnsi="Cambria Math"/>
                        <w:szCs w:val="24"/>
                        <w:lang w:eastAsia="en-IN"/>
                      </w:rPr>
                      <m:t>RF1</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w</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x</m:t>
                        </m:r>
                      </m:sub>
                    </m:sSub>
                  </m:e>
                </m:d>
                <m:r>
                  <w:rPr>
                    <w:rFonts w:ascii="Cambria Math" w:hAnsi="Cambria Math"/>
                    <w:szCs w:val="24"/>
                    <w:lang w:eastAsia="en-IN"/>
                  </w:rPr>
                  <m:t>-</m:t>
                </m:r>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sSub>
                          <m:sSubPr>
                            <m:ctrlPr>
                              <w:rPr>
                                <w:rFonts w:ascii="Cambria Math" w:hAnsi="Cambria Math"/>
                                <w:i/>
                                <w:szCs w:val="24"/>
                                <w:lang w:eastAsia="en-IN"/>
                              </w:rPr>
                            </m:ctrlPr>
                          </m:sSubPr>
                          <m:e>
                            <m:r>
                              <w:rPr>
                                <w:rFonts w:ascii="Cambria Math" w:hAnsi="Cambria Math"/>
                                <w:szCs w:val="24"/>
                                <w:lang w:eastAsia="en-IN"/>
                              </w:rPr>
                              <m:t>g</m:t>
                            </m:r>
                          </m:e>
                          <m:sub>
                            <m:r>
                              <w:rPr>
                                <w:rFonts w:ascii="Cambria Math" w:hAnsi="Cambria Math"/>
                                <w:szCs w:val="24"/>
                                <w:lang w:eastAsia="en-IN"/>
                              </w:rPr>
                              <m:t>cold</m:t>
                            </m:r>
                          </m:sub>
                        </m:sSub>
                      </m:sub>
                    </m:sSub>
                    <m:r>
                      <w:rPr>
                        <w:rFonts w:ascii="Cambria Math" w:hAnsi="Cambria Math"/>
                        <w:szCs w:val="24"/>
                        <w:lang w:eastAsia="en-IN"/>
                      </w:rPr>
                      <m:t>N</m:t>
                    </m:r>
                  </m:e>
                  <m:sub>
                    <m:r>
                      <w:rPr>
                        <w:rFonts w:ascii="Cambria Math" w:hAnsi="Cambria Math"/>
                        <w:szCs w:val="24"/>
                        <w:lang w:eastAsia="en-IN"/>
                      </w:rPr>
                      <m:t>RF2</m:t>
                    </m:r>
                  </m:sub>
                </m:sSub>
                <m:d>
                  <m:dPr>
                    <m:ctrlPr>
                      <w:rPr>
                        <w:rFonts w:ascii="Cambria Math" w:hAnsi="Cambria Math"/>
                        <w:i/>
                        <w:szCs w:val="24"/>
                        <w:lang w:eastAsia="en-IN"/>
                      </w:rPr>
                    </m:ctrlPr>
                  </m:dPr>
                  <m:e>
                    <m:d>
                      <m:dPr>
                        <m:begChr m:val=""/>
                        <m:endChr m:val="|"/>
                        <m:ctrlPr>
                          <w:rPr>
                            <w:rFonts w:ascii="Cambria Math" w:hAnsi="Cambria Math"/>
                            <w:i/>
                            <w:szCs w:val="24"/>
                            <w:lang w:eastAsia="en-IN"/>
                          </w:rPr>
                        </m:ctrlPr>
                      </m:dPr>
                      <m:e>
                        <m:sSub>
                          <m:sSubPr>
                            <m:ctrlPr>
                              <w:rPr>
                                <w:rFonts w:ascii="Cambria Math" w:hAnsi="Cambria Math"/>
                                <w:i/>
                                <w:szCs w:val="24"/>
                                <w:lang w:eastAsia="en-IN"/>
                              </w:rPr>
                            </m:ctrlPr>
                          </m:sSubPr>
                          <m:e>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i</m:t>
                                </m:r>
                              </m:sub>
                            </m:sSub>
                            <m:r>
                              <w:rPr>
                                <w:rFonts w:ascii="Cambria Math" w:hAnsi="Cambria Math"/>
                                <w:szCs w:val="24"/>
                                <w:lang w:eastAsia="en-IN"/>
                              </w:rPr>
                              <m:t>;q</m:t>
                            </m:r>
                          </m:e>
                          <m:sub>
                            <m:r>
                              <w:rPr>
                                <w:rFonts w:ascii="Cambria Math" w:hAnsi="Cambria Math"/>
                                <w:szCs w:val="24"/>
                                <w:lang w:eastAsia="en-IN"/>
                              </w:rPr>
                              <m:t>r</m:t>
                            </m:r>
                          </m:sub>
                        </m:sSub>
                      </m:e>
                    </m:d>
                    <m:sSub>
                      <m:sSubPr>
                        <m:ctrlPr>
                          <w:rPr>
                            <w:rFonts w:ascii="Cambria Math" w:hAnsi="Cambria Math"/>
                            <w:i/>
                            <w:szCs w:val="24"/>
                            <w:lang w:eastAsia="en-IN"/>
                          </w:rPr>
                        </m:ctrlPr>
                      </m:sSubPr>
                      <m:e>
                        <m:r>
                          <w:rPr>
                            <w:rFonts w:ascii="Cambria Math" w:hAnsi="Cambria Math"/>
                            <w:szCs w:val="24"/>
                            <w:lang w:eastAsia="en-IN"/>
                          </w:rPr>
                          <m:t>q</m:t>
                        </m:r>
                      </m:e>
                      <m:sub>
                        <m:r>
                          <w:rPr>
                            <w:rFonts w:ascii="Cambria Math" w:hAnsi="Cambria Math"/>
                            <w:szCs w:val="24"/>
                            <w:lang w:eastAsia="en-IN"/>
                          </w:rPr>
                          <m:t>g</m:t>
                        </m:r>
                      </m:sub>
                    </m:sSub>
                  </m:e>
                </m:d>
                <m:r>
                  <w:rPr>
                    <w:rFonts w:ascii="Cambria Math" w:hAnsi="Cambria Math"/>
                    <w:szCs w:val="24"/>
                    <w:lang w:eastAsia="en-IN"/>
                  </w:rPr>
                  <m:t xml:space="preserve">  </m:t>
                </m:r>
              </m:e>
            </m:nary>
          </m:e>
        </m:nary>
        <m:r>
          <w:rPr>
            <w:rFonts w:ascii="Cambria Math" w:hAnsi="Cambria Math"/>
            <w:szCs w:val="24"/>
            <w:lang w:eastAsia="en-IN"/>
          </w:rPr>
          <m:t xml:space="preserve"> </m:t>
        </m:r>
      </m:oMath>
      <w:r>
        <w:rPr>
          <w:szCs w:val="24"/>
          <w:lang w:eastAsia="en-IN"/>
        </w:rPr>
        <w:t>………….... (4)</w:t>
      </w:r>
    </w:p>
    <w:p w:rsidR="00ED547F" w:rsidRDefault="00ED547F" w:rsidP="00ED547F">
      <w:pPr>
        <w:ind w:firstLine="0"/>
        <w:rPr>
          <w:szCs w:val="24"/>
          <w:lang w:eastAsia="en-IN"/>
        </w:rPr>
      </w:pPr>
    </w:p>
    <w:p w:rsidR="00ED547F" w:rsidRPr="00272C6F" w:rsidRDefault="00ED547F" w:rsidP="00ED547F">
      <w:pPr>
        <w:ind w:firstLine="0"/>
        <w:rPr>
          <w:szCs w:val="24"/>
          <w:lang w:eastAsia="en-IN"/>
        </w:rPr>
      </w:pPr>
      <w:r>
        <w:rPr>
          <w:szCs w:val="24"/>
          <w:lang w:eastAsia="en-IN"/>
        </w:rPr>
        <w:t>Similar to equations (1) and (2), the positive signs in equations (3) and (4) represent the source terms, whereas the negative signs indicate the sink terms. The</w:t>
      </w:r>
      <m:oMath>
        <m:r>
          <w:rPr>
            <w:rFonts w:ascii="Cambria Math" w:hAnsi="Cambria Math"/>
            <w:szCs w:val="24"/>
            <w:lang w:eastAsia="en-IN"/>
          </w:rPr>
          <m:t xml:space="preserve"> </m:t>
        </m:r>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oMath>
      <w:r>
        <w:rPr>
          <w:szCs w:val="24"/>
          <w:lang w:eastAsia="en-IN"/>
        </w:rPr>
        <w:t xml:space="preserve"> and </w:t>
      </w:r>
      <m:oMath>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g_cold</m:t>
            </m:r>
          </m:sub>
        </m:sSub>
      </m:oMath>
      <w:r>
        <w:rPr>
          <w:szCs w:val="24"/>
          <w:lang w:eastAsia="en-IN"/>
        </w:rPr>
        <w:t xml:space="preserve"> are defined as:</w:t>
      </w:r>
    </w:p>
    <w:p w:rsidR="00ED547F" w:rsidRPr="00691996" w:rsidRDefault="00ED547F" w:rsidP="00ED547F">
      <w:pPr>
        <w:ind w:firstLine="0"/>
        <w:jc w:val="both"/>
        <w:rPr>
          <w:szCs w:val="24"/>
          <w:lang w:eastAsia="en-IN"/>
        </w:rPr>
      </w:pPr>
      <m:oMathPara>
        <m:oMath>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r>
                <m:rPr>
                  <m:sty m:val="p"/>
                </m:rPr>
                <w:rPr>
                  <w:rFonts w:ascii="Cambria Math"/>
                  <w:szCs w:val="24"/>
                  <w:lang w:eastAsia="en-IN"/>
                </w:rPr>
                <m:t xml:space="preserve">= </m:t>
              </m:r>
              <m:r>
                <m:rPr>
                  <m:sty m:val="p"/>
                </m:rPr>
                <w:rPr>
                  <w:rFonts w:ascii="Cambria Math" w:hAnsi="Cambria Math"/>
                  <w:szCs w:val="24"/>
                  <w:lang w:eastAsia="en-IN"/>
                </w:rPr>
                <m:t>q</m:t>
              </m:r>
            </m:e>
            <m:sub>
              <m:r>
                <w:rPr>
                  <w:rFonts w:ascii="Cambria Math" w:hAnsi="Cambria Math"/>
                  <w:szCs w:val="24"/>
                  <w:lang w:eastAsia="en-IN"/>
                </w:rPr>
                <m:t>r_cold</m:t>
              </m:r>
            </m:sub>
          </m:sSub>
          <m:r>
            <w:rPr>
              <w:rFonts w:ascii="Cambria Math" w:hAnsi="Cambria Math"/>
              <w:szCs w:val="24"/>
              <w:lang w:eastAsia="en-IN"/>
            </w:rPr>
            <m:t>/</m:t>
          </m:r>
          <m:sSub>
            <m:sSubPr>
              <m:ctrlPr>
                <w:rPr>
                  <w:rFonts w:ascii="Cambria Math" w:hAnsi="Cambria Math"/>
                  <w:i/>
                  <w:szCs w:val="24"/>
                  <w:lang w:eastAsia="en-IN"/>
                </w:rPr>
              </m:ctrlPr>
            </m:sSubPr>
            <m:e>
              <m:r>
                <m:rPr>
                  <m:sty m:val="p"/>
                </m:rPr>
                <w:rPr>
                  <w:rFonts w:ascii="Cambria Math" w:hAnsi="Cambria Math"/>
                  <w:szCs w:val="24"/>
                  <w:lang w:eastAsia="en-IN"/>
                </w:rPr>
                <m:t>q</m:t>
              </m:r>
            </m:e>
            <m:sub>
              <m:r>
                <w:rPr>
                  <w:rFonts w:ascii="Cambria Math" w:hAnsi="Cambria Math"/>
                  <w:szCs w:val="24"/>
                  <w:lang w:eastAsia="en-IN"/>
                </w:rPr>
                <m:t>r</m:t>
              </m:r>
            </m:sub>
          </m:sSub>
        </m:oMath>
      </m:oMathPara>
    </w:p>
    <w:p w:rsidR="00ED547F" w:rsidRPr="00BF5AFE" w:rsidRDefault="00ED547F" w:rsidP="00ED547F">
      <w:pPr>
        <w:ind w:firstLine="0"/>
        <w:jc w:val="both"/>
        <w:rPr>
          <w:szCs w:val="24"/>
          <w:lang w:eastAsia="en-IN"/>
        </w:rPr>
      </w:pPr>
      <m:oMathPara>
        <m:oMath>
          <m:sSub>
            <m:sSubPr>
              <m:ctrlPr>
                <w:rPr>
                  <w:rFonts w:ascii="Cambria Math" w:hAnsi="Cambria Math"/>
                  <w:i/>
                  <w:szCs w:val="24"/>
                  <w:lang w:eastAsia="en-IN"/>
                </w:rPr>
              </m:ctrlPr>
            </m:sSubPr>
            <m:e>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g_cold</m:t>
                  </m:r>
                </m:sub>
              </m:sSub>
              <m:r>
                <m:rPr>
                  <m:sty m:val="p"/>
                </m:rPr>
                <w:rPr>
                  <w:rFonts w:ascii="Cambria Math"/>
                  <w:szCs w:val="24"/>
                  <w:lang w:eastAsia="en-IN"/>
                </w:rPr>
                <m:t xml:space="preserve">= </m:t>
              </m:r>
              <m:r>
                <m:rPr>
                  <m:sty m:val="p"/>
                </m:rPr>
                <w:rPr>
                  <w:rFonts w:ascii="Cambria Math" w:hAnsi="Cambria Math"/>
                  <w:szCs w:val="24"/>
                  <w:lang w:eastAsia="en-IN"/>
                </w:rPr>
                <m:t>q</m:t>
              </m:r>
            </m:e>
            <m:sub>
              <m:r>
                <w:rPr>
                  <w:rFonts w:ascii="Cambria Math" w:hAnsi="Cambria Math"/>
                  <w:szCs w:val="24"/>
                  <w:lang w:eastAsia="en-IN"/>
                </w:rPr>
                <m:t>g_cold</m:t>
              </m:r>
            </m:sub>
          </m:sSub>
          <m:r>
            <w:rPr>
              <w:rFonts w:ascii="Cambria Math" w:hAnsi="Cambria Math"/>
              <w:szCs w:val="24"/>
              <w:lang w:eastAsia="en-IN"/>
            </w:rPr>
            <m:t>/</m:t>
          </m:r>
          <m:sSub>
            <m:sSubPr>
              <m:ctrlPr>
                <w:rPr>
                  <w:rFonts w:ascii="Cambria Math" w:hAnsi="Cambria Math"/>
                  <w:i/>
                  <w:szCs w:val="24"/>
                  <w:lang w:eastAsia="en-IN"/>
                </w:rPr>
              </m:ctrlPr>
            </m:sSubPr>
            <m:e>
              <m:r>
                <m:rPr>
                  <m:sty m:val="p"/>
                </m:rPr>
                <w:rPr>
                  <w:rFonts w:ascii="Cambria Math" w:hAnsi="Cambria Math"/>
                  <w:szCs w:val="24"/>
                  <w:lang w:eastAsia="en-IN"/>
                </w:rPr>
                <m:t>q</m:t>
              </m:r>
            </m:e>
            <m:sub>
              <m:r>
                <w:rPr>
                  <w:rFonts w:ascii="Cambria Math" w:hAnsi="Cambria Math"/>
                  <w:szCs w:val="24"/>
                  <w:lang w:eastAsia="en-IN"/>
                </w:rPr>
                <m:t>g</m:t>
              </m:r>
            </m:sub>
          </m:sSub>
        </m:oMath>
      </m:oMathPara>
    </w:p>
    <w:p w:rsidR="00ED547F" w:rsidRDefault="00ED547F" w:rsidP="00ED547F">
      <w:pPr>
        <w:ind w:firstLine="0"/>
        <w:jc w:val="both"/>
        <w:rPr>
          <w:color w:val="000000" w:themeColor="text1"/>
          <w:szCs w:val="24"/>
          <w:lang w:eastAsia="en-IN"/>
        </w:rPr>
      </w:pPr>
      <w:r>
        <w:rPr>
          <w:color w:val="000000" w:themeColor="text1"/>
          <w:szCs w:val="24"/>
          <w:lang w:eastAsia="en-IN"/>
        </w:rPr>
        <w:t xml:space="preserve">Here, </w:t>
      </w:r>
      <m:oMath>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g_cold</m:t>
            </m:r>
          </m:sub>
        </m:sSub>
      </m:oMath>
      <w:r>
        <w:rPr>
          <w:color w:val="000000" w:themeColor="text1"/>
          <w:szCs w:val="24"/>
          <w:lang w:eastAsia="en-IN"/>
        </w:rPr>
        <w:t xml:space="preserve"> is the cold fraction of graupel component and </w:t>
      </w:r>
      <m:oMath>
        <m:sSub>
          <m:sSubPr>
            <m:ctrlPr>
              <w:rPr>
                <w:rFonts w:ascii="Cambria Math" w:hAnsi="Cambria Math"/>
                <w:i/>
                <w:szCs w:val="24"/>
                <w:lang w:eastAsia="en-IN"/>
              </w:rPr>
            </m:ctrlPr>
          </m:sSubPr>
          <m:e>
            <m:r>
              <m:rPr>
                <m:sty m:val="p"/>
              </m:rPr>
              <w:rPr>
                <w:rFonts w:ascii="Cambria Math" w:hAnsi="Cambria Math"/>
                <w:szCs w:val="24"/>
                <w:lang w:eastAsia="en-IN"/>
              </w:rPr>
              <m:t>Υ</m:t>
            </m:r>
          </m:e>
          <m:sub>
            <m:r>
              <w:rPr>
                <w:rFonts w:ascii="Cambria Math" w:hAnsi="Cambria Math"/>
                <w:szCs w:val="24"/>
                <w:lang w:eastAsia="en-IN"/>
              </w:rPr>
              <m:t>r_cold</m:t>
            </m:r>
          </m:sub>
        </m:sSub>
      </m:oMath>
      <w:r>
        <w:rPr>
          <w:color w:val="000000" w:themeColor="text1"/>
          <w:szCs w:val="24"/>
          <w:lang w:eastAsia="en-IN"/>
        </w:rPr>
        <w:t xml:space="preserve"> is the cold fraction of rain component. The equations relating to number mixing ratios associated with cold components of rain and graupel described are described below.</w:t>
      </w:r>
    </w:p>
    <w:p w:rsidR="00ED547F" w:rsidRDefault="00ED547F" w:rsidP="00ED547F">
      <w:pPr>
        <w:ind w:firstLine="0"/>
        <w:jc w:val="both"/>
        <w:rPr>
          <w:color w:val="000000" w:themeColor="text1"/>
          <w:szCs w:val="24"/>
          <w:lang w:eastAsia="en-IN"/>
        </w:rPr>
      </w:pPr>
    </w:p>
    <w:p w:rsidR="00ED547F" w:rsidRDefault="00ED547F" w:rsidP="00ED547F">
      <w:pPr>
        <w:ind w:firstLine="0"/>
        <w:jc w:val="both"/>
        <w:rPr>
          <w:color w:val="000000" w:themeColor="text1"/>
          <w:szCs w:val="24"/>
          <w:lang w:eastAsia="en-IN"/>
        </w:rPr>
      </w:pPr>
      <w:r w:rsidRPr="000F760B">
        <w:rPr>
          <w:szCs w:val="24"/>
        </w:rPr>
        <w:lastRenderedPageBreak/>
        <w:t xml:space="preserve">Similarly, we can also </w:t>
      </w:r>
      <w:r>
        <w:rPr>
          <w:szCs w:val="24"/>
        </w:rPr>
        <w:t>write</w:t>
      </w:r>
      <w:r w:rsidRPr="000F760B">
        <w:rPr>
          <w:szCs w:val="24"/>
        </w:rPr>
        <w:t xml:space="preserve"> the </w:t>
      </w:r>
      <w:r>
        <w:rPr>
          <w:szCs w:val="24"/>
        </w:rPr>
        <w:t>tendencies equations related</w:t>
      </w:r>
      <w:r w:rsidRPr="000F760B">
        <w:rPr>
          <w:szCs w:val="24"/>
        </w:rPr>
        <w:t xml:space="preserve"> number mixing ratio</w:t>
      </w:r>
      <w:r>
        <w:rPr>
          <w:szCs w:val="24"/>
        </w:rPr>
        <w:t xml:space="preserve">s (in </w:t>
      </w:r>
      <w:r w:rsidRPr="000F760B">
        <w:rPr>
          <w:szCs w:val="24"/>
        </w:rPr>
        <w:t>kg</w:t>
      </w:r>
      <w:r w:rsidRPr="000F760B">
        <w:rPr>
          <w:szCs w:val="24"/>
          <w:vertAlign w:val="superscript"/>
        </w:rPr>
        <w:t>-1</w:t>
      </w:r>
      <w:r w:rsidRPr="000F760B">
        <w:rPr>
          <w:szCs w:val="24"/>
        </w:rPr>
        <w:t>s</w:t>
      </w:r>
      <w:r w:rsidRPr="000F760B">
        <w:rPr>
          <w:szCs w:val="24"/>
          <w:vertAlign w:val="superscript"/>
        </w:rPr>
        <w:t>-1</w:t>
      </w:r>
      <w:r>
        <w:rPr>
          <w:szCs w:val="24"/>
        </w:rPr>
        <w:t>) of rain and graupel.</w:t>
      </w:r>
    </w:p>
    <w:p w:rsidR="00ED547F" w:rsidRDefault="00ED547F" w:rsidP="00ED547F">
      <w:pPr>
        <w:ind w:firstLine="0"/>
        <w:jc w:val="both"/>
        <w:rPr>
          <w:color w:val="000000" w:themeColor="text1"/>
          <w:szCs w:val="24"/>
          <w:lang w:eastAsia="en-IN"/>
        </w:rPr>
      </w:pPr>
    </w:p>
    <w:p w:rsidR="00ED547F" w:rsidRPr="00D6730E" w:rsidRDefault="00ED547F" w:rsidP="00ED547F">
      <w:pPr>
        <w:spacing w:before="0" w:after="0"/>
        <w:ind w:firstLine="0"/>
        <w:jc w:val="both"/>
        <w:rPr>
          <w:szCs w:val="24"/>
        </w:rPr>
      </w:pPr>
      <w:r w:rsidRPr="00870091">
        <w:rPr>
          <w:b/>
          <w:bCs/>
          <w:sz w:val="26"/>
          <w:szCs w:val="26"/>
        </w:rPr>
        <w:t>Table 1</w:t>
      </w:r>
      <w:r w:rsidRPr="000F760B">
        <w:rPr>
          <w:b/>
          <w:bCs/>
          <w:sz w:val="26"/>
          <w:szCs w:val="26"/>
        </w:rPr>
        <w:t>.</w:t>
      </w:r>
      <w:r w:rsidRPr="000F760B">
        <w:rPr>
          <w:sz w:val="26"/>
          <w:szCs w:val="26"/>
        </w:rPr>
        <w:t xml:space="preserve"> </w:t>
      </w:r>
      <w:r w:rsidRPr="000F760B">
        <w:rPr>
          <w:szCs w:val="24"/>
        </w:rPr>
        <w:t xml:space="preserve">The symbols used for denoting </w:t>
      </w:r>
      <w:r w:rsidRPr="00D447BF">
        <w:rPr>
          <w:color w:val="000000" w:themeColor="text1"/>
          <w:szCs w:val="24"/>
          <w:lang w:eastAsia="en-IN"/>
        </w:rPr>
        <w:t xml:space="preserve">tendencies equations related to the </w:t>
      </w:r>
      <w:r>
        <w:rPr>
          <w:color w:val="000000" w:themeColor="text1"/>
          <w:szCs w:val="24"/>
          <w:lang w:eastAsia="en-IN"/>
        </w:rPr>
        <w:t xml:space="preserve">warm and </w:t>
      </w:r>
      <w:r w:rsidRPr="00D447BF">
        <w:rPr>
          <w:color w:val="000000" w:themeColor="text1"/>
          <w:szCs w:val="24"/>
          <w:lang w:eastAsia="en-IN"/>
        </w:rPr>
        <w:t>cold components of mass mixing ratios</w:t>
      </w:r>
      <w:r>
        <w:rPr>
          <w:color w:val="000000" w:themeColor="text1"/>
          <w:szCs w:val="24"/>
          <w:lang w:eastAsia="en-IN"/>
        </w:rPr>
        <w:t xml:space="preserve"> of rain and graupel</w:t>
      </w:r>
      <w:r w:rsidRPr="000F760B">
        <w:rPr>
          <w:szCs w:val="24"/>
        </w:rPr>
        <w:t xml:space="preserve"> are defined in the same fashion as in Phillips et al.</w:t>
      </w:r>
      <w:r w:rsidRPr="00145259">
        <w:rPr>
          <w:color w:val="0070C0"/>
          <w:szCs w:val="24"/>
          <w:vertAlign w:val="superscript"/>
        </w:rPr>
        <w:t>37</w:t>
      </w:r>
      <w:r>
        <w:rPr>
          <w:szCs w:val="24"/>
        </w:rPr>
        <w:t xml:space="preserve"> </w:t>
      </w:r>
      <w:r w:rsidRPr="000F760B">
        <w:rPr>
          <w:szCs w:val="24"/>
        </w:rPr>
        <w:t xml:space="preserve">(therein Table 1). </w:t>
      </w:r>
      <w:r>
        <w:rPr>
          <w:szCs w:val="24"/>
        </w:rPr>
        <w:t>I</w:t>
      </w:r>
      <w:r w:rsidRPr="000F760B">
        <w:rPr>
          <w:szCs w:val="24"/>
        </w:rPr>
        <w:t>n parentheses, the first symbol represents the final genesis of the species and the symbol after the semicolon indicates the initial interacting species.</w:t>
      </w:r>
      <w:r>
        <w:rPr>
          <w:szCs w:val="24"/>
        </w:rPr>
        <w:t xml:space="preserve"> </w:t>
      </w:r>
      <w:r w:rsidRPr="000F760B">
        <w:rPr>
          <w:szCs w:val="24"/>
        </w:rPr>
        <w:t>Tendencies for microphysical hydrometeor species of mass mixing ratio</w:t>
      </w:r>
      <w:r>
        <w:rPr>
          <w:szCs w:val="24"/>
        </w:rPr>
        <w:t>s</w:t>
      </w:r>
      <w:r w:rsidRPr="000F760B">
        <w:rPr>
          <w:szCs w:val="24"/>
        </w:rPr>
        <w:t xml:space="preserve"> are in kg kg</w:t>
      </w:r>
      <w:r w:rsidRPr="000F760B">
        <w:rPr>
          <w:szCs w:val="24"/>
          <w:vertAlign w:val="superscript"/>
        </w:rPr>
        <w:t>-1</w:t>
      </w:r>
      <w:r w:rsidRPr="000F760B">
        <w:rPr>
          <w:szCs w:val="24"/>
        </w:rPr>
        <w:t>s</w:t>
      </w:r>
      <w:r w:rsidRPr="000F760B">
        <w:rPr>
          <w:szCs w:val="24"/>
          <w:vertAlign w:val="superscript"/>
        </w:rPr>
        <w:t>-1</w:t>
      </w:r>
      <w:r w:rsidRPr="000F760B">
        <w:rPr>
          <w:szCs w:val="24"/>
        </w:rPr>
        <w:t xml:space="preserve">. </w:t>
      </w:r>
      <m:oMath>
        <m:r>
          <w:rPr>
            <w:rFonts w:ascii="Cambria Math" w:hAnsi="Cambria Math"/>
            <w:szCs w:val="24"/>
            <w:lang w:eastAsia="en-IN"/>
          </w:rPr>
          <m:t xml:space="preserve">HM </m:t>
        </m:r>
      </m:oMath>
      <w:r w:rsidRPr="000F760B">
        <w:rPr>
          <w:color w:val="000000" w:themeColor="text1"/>
          <w:szCs w:val="24"/>
          <w:lang w:eastAsia="en-IN"/>
        </w:rPr>
        <w:t xml:space="preserve">represents </w:t>
      </w:r>
      <w:r w:rsidRPr="000F760B">
        <w:rPr>
          <w:color w:val="000000" w:themeColor="text1"/>
          <w:szCs w:val="24"/>
        </w:rPr>
        <w:t xml:space="preserve">Hallett and Mossop process of rime-splintering, </w:t>
      </w:r>
      <m:oMath>
        <m:sSub>
          <m:sSubPr>
            <m:ctrlPr>
              <w:rPr>
                <w:rFonts w:ascii="Cambria Math" w:hAnsi="Cambria Math"/>
                <w:i/>
                <w:szCs w:val="24"/>
                <w:lang w:eastAsia="en-IN"/>
              </w:rPr>
            </m:ctrlPr>
          </m:sSubPr>
          <m:e>
            <m:r>
              <w:rPr>
                <w:rFonts w:ascii="Cambria Math" w:hAnsi="Cambria Math"/>
                <w:szCs w:val="24"/>
                <w:lang w:eastAsia="en-IN"/>
              </w:rPr>
              <m:t>N</m:t>
            </m:r>
          </m:e>
          <m:sub>
            <m:r>
              <w:rPr>
                <w:rFonts w:ascii="Cambria Math" w:hAnsi="Cambria Math"/>
                <w:szCs w:val="24"/>
                <w:lang w:eastAsia="en-IN"/>
              </w:rPr>
              <m:t>RF1</m:t>
            </m:r>
          </m:sub>
        </m:sSub>
      </m:oMath>
      <w:r w:rsidRPr="000F760B">
        <w:rPr>
          <w:rFonts w:eastAsiaTheme="minorEastAsia"/>
          <w:szCs w:val="24"/>
          <w:lang w:eastAsia="en-IN"/>
        </w:rPr>
        <w:t xml:space="preserve"> indicates riming-freezing (RM) of first </w:t>
      </w:r>
      <w:r>
        <w:rPr>
          <w:rFonts w:eastAsiaTheme="minorEastAsia"/>
          <w:szCs w:val="24"/>
          <w:lang w:eastAsia="en-IN"/>
        </w:rPr>
        <w:t>mode</w:t>
      </w:r>
      <w:r w:rsidRPr="000F760B">
        <w:rPr>
          <w:rFonts w:eastAsiaTheme="minorEastAsia"/>
          <w:szCs w:val="24"/>
          <w:lang w:eastAsia="en-IN"/>
        </w:rPr>
        <w:t xml:space="preserve">, </w:t>
      </w:r>
      <m:oMath>
        <m:sSub>
          <m:sSubPr>
            <m:ctrlPr>
              <w:rPr>
                <w:rFonts w:ascii="Cambria Math" w:hAnsi="Cambria Math"/>
                <w:i/>
                <w:szCs w:val="24"/>
                <w:lang w:eastAsia="en-IN"/>
              </w:rPr>
            </m:ctrlPr>
          </m:sSubPr>
          <m:e>
            <m:r>
              <w:rPr>
                <w:rFonts w:ascii="Cambria Math" w:hAnsi="Cambria Math"/>
                <w:szCs w:val="24"/>
                <w:lang w:eastAsia="en-IN"/>
              </w:rPr>
              <m:t>N</m:t>
            </m:r>
          </m:e>
          <m:sub>
            <m:r>
              <w:rPr>
                <w:rFonts w:ascii="Cambria Math" w:hAnsi="Cambria Math"/>
                <w:szCs w:val="24"/>
                <w:lang w:eastAsia="en-IN"/>
              </w:rPr>
              <m:t>RF2</m:t>
            </m:r>
          </m:sub>
        </m:sSub>
      </m:oMath>
      <w:r w:rsidRPr="000F760B">
        <w:rPr>
          <w:rFonts w:eastAsiaTheme="minorEastAsia"/>
          <w:szCs w:val="24"/>
          <w:lang w:eastAsia="en-IN"/>
        </w:rPr>
        <w:t xml:space="preserve"> indicates the RM of second </w:t>
      </w:r>
      <w:r>
        <w:rPr>
          <w:rFonts w:eastAsiaTheme="minorEastAsia"/>
          <w:szCs w:val="24"/>
          <w:lang w:eastAsia="en-IN"/>
        </w:rPr>
        <w:t>mode</w:t>
      </w:r>
      <w:r w:rsidRPr="000F760B">
        <w:rPr>
          <w:rFonts w:eastAsiaTheme="minorEastAsia"/>
          <w:szCs w:val="24"/>
          <w:lang w:eastAsia="en-IN"/>
        </w:rPr>
        <w:t xml:space="preserve">, and </w:t>
      </w:r>
      <w:r>
        <w:rPr>
          <w:rFonts w:eastAsiaTheme="minorEastAsia"/>
          <w:szCs w:val="24"/>
          <w:lang w:eastAsia="en-IN"/>
        </w:rPr>
        <w:t>“</w:t>
      </w:r>
      <w:r w:rsidRPr="000F760B">
        <w:rPr>
          <w:rFonts w:eastAsiaTheme="minorEastAsia"/>
          <w:szCs w:val="24"/>
          <w:lang w:eastAsia="en-IN"/>
        </w:rPr>
        <w:t>Me</w:t>
      </w:r>
      <w:r>
        <w:rPr>
          <w:rFonts w:eastAsiaTheme="minorEastAsia"/>
          <w:szCs w:val="24"/>
          <w:lang w:eastAsia="en-IN"/>
        </w:rPr>
        <w:t>”</w:t>
      </w:r>
      <w:r w:rsidRPr="000F760B">
        <w:rPr>
          <w:rFonts w:eastAsiaTheme="minorEastAsia"/>
          <w:szCs w:val="24"/>
          <w:lang w:eastAsia="en-IN"/>
        </w:rPr>
        <w:t xml:space="preserve"> indicates the melting. </w:t>
      </w:r>
    </w:p>
    <w:tbl>
      <w:tblPr>
        <w:tblStyle w:val="TableGrid"/>
        <w:tblW w:w="8725" w:type="dxa"/>
        <w:tblLook w:val="04A0" w:firstRow="1" w:lastRow="0" w:firstColumn="1" w:lastColumn="0" w:noHBand="0" w:noVBand="1"/>
      </w:tblPr>
      <w:tblGrid>
        <w:gridCol w:w="4135"/>
        <w:gridCol w:w="4590"/>
      </w:tblGrid>
      <w:tr w:rsidR="00ED547F" w:rsidRPr="00D6730E" w:rsidTr="002A7452">
        <w:tc>
          <w:tcPr>
            <w:tcW w:w="4135" w:type="dxa"/>
          </w:tcPr>
          <w:p w:rsidR="00ED547F" w:rsidRPr="00D6730E" w:rsidRDefault="00ED547F" w:rsidP="002A7452">
            <w:pPr>
              <w:spacing w:line="360" w:lineRule="auto"/>
              <w:rPr>
                <w:b/>
                <w:bCs/>
                <w:color w:val="000000" w:themeColor="text1"/>
                <w:szCs w:val="24"/>
              </w:rPr>
            </w:pPr>
            <w:r>
              <w:rPr>
                <w:b/>
                <w:bCs/>
                <w:color w:val="000000" w:themeColor="text1"/>
                <w:szCs w:val="24"/>
              </w:rPr>
              <w:t xml:space="preserve">                  </w:t>
            </w:r>
            <w:r w:rsidRPr="00D6730E">
              <w:rPr>
                <w:b/>
                <w:bCs/>
                <w:color w:val="000000" w:themeColor="text1"/>
                <w:szCs w:val="24"/>
              </w:rPr>
              <w:t>Symbols</w:t>
            </w:r>
          </w:p>
        </w:tc>
        <w:tc>
          <w:tcPr>
            <w:tcW w:w="4590" w:type="dxa"/>
          </w:tcPr>
          <w:p w:rsidR="00ED547F" w:rsidRPr="00D6730E" w:rsidRDefault="00ED547F" w:rsidP="002A7452">
            <w:pPr>
              <w:spacing w:line="360" w:lineRule="auto"/>
              <w:rPr>
                <w:b/>
                <w:bCs/>
                <w:color w:val="000000" w:themeColor="text1"/>
                <w:szCs w:val="24"/>
              </w:rPr>
            </w:pPr>
            <w:r>
              <w:rPr>
                <w:b/>
                <w:bCs/>
                <w:color w:val="000000" w:themeColor="text1"/>
                <w:szCs w:val="24"/>
              </w:rPr>
              <w:t xml:space="preserve">               </w:t>
            </w:r>
            <w:r w:rsidRPr="00D6730E">
              <w:rPr>
                <w:b/>
                <w:bCs/>
                <w:color w:val="000000" w:themeColor="text1"/>
                <w:szCs w:val="24"/>
              </w:rPr>
              <w:t>Interpretations</w:t>
            </w:r>
          </w:p>
        </w:tc>
      </w:tr>
      <w:tr w:rsidR="00ED547F" w:rsidRPr="00D6730E" w:rsidTr="002A7452">
        <w:trPr>
          <w:trHeight w:val="710"/>
        </w:trPr>
        <w:tc>
          <w:tcPr>
            <w:tcW w:w="4135" w:type="dxa"/>
          </w:tcPr>
          <w:p w:rsidR="00ED547F" w:rsidRPr="006549A1" w:rsidRDefault="00ED547F" w:rsidP="002A7452">
            <w:pPr>
              <w:spacing w:line="360" w:lineRule="auto"/>
              <w:jc w:val="center"/>
              <w:rPr>
                <w:rFonts w:eastAsiaTheme="minorEastAsia"/>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 xml:space="preserve"> 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r</m:t>
                                </m:r>
                              </m:sub>
                            </m:sSub>
                            <m:r>
                              <w:rPr>
                                <w:rFonts w:ascii="Cambria Math" w:hAnsi="Cambria Math"/>
                                <w:color w:val="000000" w:themeColor="text1"/>
                                <w:szCs w:val="24"/>
                              </w:rPr>
                              <m:t>;q</m:t>
                            </m:r>
                          </m:e>
                          <m:sub>
                            <m:r>
                              <w:rPr>
                                <w:rFonts w:ascii="Cambria Math" w:hAnsi="Cambria Math"/>
                                <w:color w:val="000000" w:themeColor="text1"/>
                                <w:szCs w:val="24"/>
                              </w:rPr>
                              <m:t>w</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r</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Accretion of cloud liquid by rain (associated with both warm-rain &amp; ice crystal processes)</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u</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r</m:t>
                                </m:r>
                              </m:sub>
                            </m:sSub>
                            <m:r>
                              <w:rPr>
                                <w:rFonts w:ascii="Cambria Math" w:hAnsi="Cambria Math"/>
                                <w:color w:val="000000" w:themeColor="text1"/>
                                <w:szCs w:val="24"/>
                              </w:rPr>
                              <m:t>;q</m:t>
                            </m:r>
                          </m:e>
                          <m:sub>
                            <m:r>
                              <w:rPr>
                                <w:rFonts w:ascii="Cambria Math" w:hAnsi="Cambria Math"/>
                                <w:color w:val="000000" w:themeColor="text1"/>
                                <w:szCs w:val="24"/>
                              </w:rPr>
                              <m:t>w</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w</m:t>
                        </m:r>
                      </m:sub>
                    </m:sSub>
                  </m:e>
                </m:d>
              </m:oMath>
            </m:oMathPara>
          </w:p>
        </w:tc>
        <w:tc>
          <w:tcPr>
            <w:tcW w:w="4590" w:type="dxa"/>
          </w:tcPr>
          <w:p w:rsidR="00ED547F" w:rsidRPr="00D6730E" w:rsidRDefault="00ED547F" w:rsidP="002A7452">
            <w:pPr>
              <w:spacing w:line="360" w:lineRule="auto"/>
              <w:ind w:firstLine="0"/>
              <w:rPr>
                <w:color w:val="000000" w:themeColor="text1"/>
                <w:szCs w:val="24"/>
              </w:rPr>
            </w:pPr>
            <w:r w:rsidRPr="00D6730E">
              <w:rPr>
                <w:color w:val="000000" w:themeColor="text1"/>
                <w:szCs w:val="24"/>
              </w:rPr>
              <w:t>Autoconversion of cloud liquid to rain</w:t>
            </w:r>
            <w:r>
              <w:rPr>
                <w:color w:val="000000" w:themeColor="text1"/>
                <w:szCs w:val="24"/>
              </w:rPr>
              <w:t xml:space="preserve"> </w:t>
            </w:r>
          </w:p>
        </w:tc>
      </w:tr>
      <w:tr w:rsidR="00ED547F" w:rsidRPr="00D6730E" w:rsidTr="002A7452">
        <w:tc>
          <w:tcPr>
            <w:tcW w:w="4135" w:type="dxa"/>
          </w:tcPr>
          <w:p w:rsidR="00ED547F"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u</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r>
                              <w:rPr>
                                <w:rFonts w:ascii="Cambria Math" w:hAnsi="Cambria Math"/>
                                <w:color w:val="000000" w:themeColor="text1"/>
                                <w:szCs w:val="24"/>
                              </w:rPr>
                              <m:t>;q</m:t>
                            </m:r>
                          </m:e>
                          <m:sub>
                            <m:r>
                              <w:rPr>
                                <w:rFonts w:ascii="Cambria Math" w:hAnsi="Cambria Math"/>
                                <w:color w:val="000000" w:themeColor="text1"/>
                                <w:szCs w:val="24"/>
                              </w:rPr>
                              <m:t>s</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s</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C</w:t>
            </w:r>
            <w:r w:rsidRPr="00D6730E">
              <w:rPr>
                <w:color w:val="000000" w:themeColor="text1"/>
                <w:szCs w:val="24"/>
              </w:rPr>
              <w:t xml:space="preserve">onversion of </w:t>
            </w:r>
            <w:r>
              <w:rPr>
                <w:color w:val="000000" w:themeColor="text1"/>
                <w:szCs w:val="24"/>
              </w:rPr>
              <w:t>snow</w:t>
            </w:r>
            <w:r w:rsidRPr="00D6730E">
              <w:rPr>
                <w:color w:val="000000" w:themeColor="text1"/>
                <w:szCs w:val="24"/>
              </w:rPr>
              <w:t xml:space="preserve"> to </w:t>
            </w:r>
            <w:r>
              <w:rPr>
                <w:color w:val="000000" w:themeColor="text1"/>
                <w:szCs w:val="24"/>
              </w:rPr>
              <w:t xml:space="preserve">graupel </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r>
                                  <w:rPr>
                                    <w:rFonts w:ascii="Cambria Math" w:hAnsi="Cambria Math"/>
                                    <w:color w:val="000000" w:themeColor="text1"/>
                                    <w:szCs w:val="24"/>
                                  </w:rPr>
                                  <m:t>;q</m:t>
                                </m:r>
                              </m:e>
                              <m:sub>
                                <m:r>
                                  <w:rPr>
                                    <w:rFonts w:ascii="Cambria Math" w:hAnsi="Cambria Math"/>
                                    <w:color w:val="000000" w:themeColor="text1"/>
                                    <w:szCs w:val="24"/>
                                  </w:rPr>
                                  <m:t>r</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e>
                  <m:sub>
                    <m:sSub>
                      <m:sSubPr>
                        <m:ctrlPr>
                          <w:rPr>
                            <w:rFonts w:ascii="Cambria Math" w:hAnsi="Cambria Math"/>
                            <w:i/>
                            <w:color w:val="000000" w:themeColor="text1"/>
                            <w:szCs w:val="24"/>
                          </w:rPr>
                        </m:ctrlPr>
                      </m:sSubPr>
                      <m:e>
                        <m:r>
                          <w:rPr>
                            <w:rFonts w:ascii="Cambria Math" w:hAnsi="Cambria Math"/>
                            <w:color w:val="000000" w:themeColor="text1"/>
                            <w:szCs w:val="24"/>
                          </w:rPr>
                          <m:t>m</m:t>
                        </m:r>
                      </m:e>
                      <m:sub>
                        <m:r>
                          <w:rPr>
                            <w:rFonts w:ascii="Cambria Math" w:hAnsi="Cambria Math"/>
                            <w:color w:val="000000" w:themeColor="text1"/>
                            <w:szCs w:val="24"/>
                          </w:rPr>
                          <m:t>g</m:t>
                        </m:r>
                      </m:sub>
                    </m:sSub>
                    <m:r>
                      <w:rPr>
                        <w:rFonts w:ascii="Cambria Math" w:hAnsi="Cambria Math"/>
                        <w:color w:val="000000" w:themeColor="text1"/>
                        <w:szCs w:val="24"/>
                      </w:rPr>
                      <m:t>&gt;</m:t>
                    </m:r>
                    <m:sSub>
                      <m:sSubPr>
                        <m:ctrlPr>
                          <w:rPr>
                            <w:rFonts w:ascii="Cambria Math" w:hAnsi="Cambria Math"/>
                            <w:i/>
                            <w:color w:val="000000" w:themeColor="text1"/>
                            <w:szCs w:val="24"/>
                          </w:rPr>
                        </m:ctrlPr>
                      </m:sSubPr>
                      <m:e>
                        <m:r>
                          <w:rPr>
                            <w:rFonts w:ascii="Cambria Math" w:hAnsi="Cambria Math"/>
                            <w:color w:val="000000" w:themeColor="text1"/>
                            <w:szCs w:val="24"/>
                          </w:rPr>
                          <m:t>m</m:t>
                        </m:r>
                      </m:e>
                      <m:sub>
                        <m:r>
                          <w:rPr>
                            <w:rFonts w:ascii="Cambria Math" w:hAnsi="Cambria Math"/>
                            <w:color w:val="000000" w:themeColor="text1"/>
                            <w:szCs w:val="24"/>
                          </w:rPr>
                          <m:t>r</m:t>
                        </m:r>
                      </m:sub>
                    </m:sSub>
                  </m:sub>
                </m:sSub>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Accretion of rain by g</w:t>
            </w:r>
            <w:r w:rsidRPr="00D6730E">
              <w:rPr>
                <w:color w:val="000000" w:themeColor="text1"/>
                <w:szCs w:val="24"/>
              </w:rPr>
              <w:t xml:space="preserve">raupel when </w:t>
            </w:r>
            <w:r>
              <w:rPr>
                <w:color w:val="000000" w:themeColor="text1"/>
                <w:szCs w:val="24"/>
              </w:rPr>
              <w:t xml:space="preserve">the </w:t>
            </w:r>
            <w:r w:rsidRPr="00D6730E">
              <w:rPr>
                <w:color w:val="000000" w:themeColor="text1"/>
                <w:szCs w:val="24"/>
              </w:rPr>
              <w:t xml:space="preserve">graupel mass is bigger than rain mass. </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r>
                                  <w:rPr>
                                    <w:rFonts w:ascii="Cambria Math" w:hAnsi="Cambria Math"/>
                                    <w:color w:val="000000" w:themeColor="text1"/>
                                    <w:szCs w:val="24"/>
                                  </w:rPr>
                                  <m:t>;q</m:t>
                                </m:r>
                              </m:e>
                              <m:sub>
                                <m:r>
                                  <w:rPr>
                                    <w:rFonts w:ascii="Cambria Math" w:hAnsi="Cambria Math"/>
                                    <w:color w:val="000000" w:themeColor="text1"/>
                                    <w:szCs w:val="24"/>
                                  </w:rPr>
                                  <m:t>r</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e>
                  <m:sub>
                    <m:sSub>
                      <m:sSubPr>
                        <m:ctrlPr>
                          <w:rPr>
                            <w:rFonts w:ascii="Cambria Math" w:hAnsi="Cambria Math"/>
                            <w:i/>
                            <w:color w:val="000000" w:themeColor="text1"/>
                            <w:szCs w:val="24"/>
                          </w:rPr>
                        </m:ctrlPr>
                      </m:sSubPr>
                      <m:e>
                        <m:r>
                          <w:rPr>
                            <w:rFonts w:ascii="Cambria Math" w:hAnsi="Cambria Math"/>
                            <w:color w:val="000000" w:themeColor="text1"/>
                            <w:szCs w:val="24"/>
                          </w:rPr>
                          <m:t>m</m:t>
                        </m:r>
                      </m:e>
                      <m:sub>
                        <m:r>
                          <w:rPr>
                            <w:rFonts w:ascii="Cambria Math" w:hAnsi="Cambria Math"/>
                            <w:color w:val="000000" w:themeColor="text1"/>
                            <w:szCs w:val="24"/>
                          </w:rPr>
                          <m:t>r</m:t>
                        </m:r>
                      </m:sub>
                    </m:sSub>
                    <m:r>
                      <w:rPr>
                        <w:rFonts w:ascii="Cambria Math" w:hAnsi="Cambria Math"/>
                        <w:color w:val="000000" w:themeColor="text1"/>
                        <w:szCs w:val="24"/>
                      </w:rPr>
                      <m:t>&gt;</m:t>
                    </m:r>
                    <m:sSub>
                      <m:sSubPr>
                        <m:ctrlPr>
                          <w:rPr>
                            <w:rFonts w:ascii="Cambria Math" w:hAnsi="Cambria Math"/>
                            <w:i/>
                            <w:color w:val="000000" w:themeColor="text1"/>
                            <w:szCs w:val="24"/>
                          </w:rPr>
                        </m:ctrlPr>
                      </m:sSubPr>
                      <m:e>
                        <m:r>
                          <w:rPr>
                            <w:rFonts w:ascii="Cambria Math" w:hAnsi="Cambria Math"/>
                            <w:color w:val="000000" w:themeColor="text1"/>
                            <w:szCs w:val="24"/>
                          </w:rPr>
                          <m:t>m</m:t>
                        </m:r>
                      </m:e>
                      <m:sub>
                        <m:r>
                          <w:rPr>
                            <w:rFonts w:ascii="Cambria Math" w:hAnsi="Cambria Math"/>
                            <w:color w:val="000000" w:themeColor="text1"/>
                            <w:szCs w:val="24"/>
                          </w:rPr>
                          <m:t>g</m:t>
                        </m:r>
                      </m:sub>
                    </m:sSub>
                  </m:sub>
                </m:sSub>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Accretion of rain by g</w:t>
            </w:r>
            <w:r w:rsidRPr="00D6730E">
              <w:rPr>
                <w:color w:val="000000" w:themeColor="text1"/>
                <w:szCs w:val="24"/>
              </w:rPr>
              <w:t>raupel when</w:t>
            </w:r>
            <w:r>
              <w:rPr>
                <w:color w:val="000000" w:themeColor="text1"/>
                <w:szCs w:val="24"/>
              </w:rPr>
              <w:t xml:space="preserve"> the rain</w:t>
            </w:r>
            <w:r w:rsidRPr="00D6730E">
              <w:rPr>
                <w:color w:val="000000" w:themeColor="text1"/>
                <w:szCs w:val="24"/>
              </w:rPr>
              <w:t xml:space="preserve"> mass is</w:t>
            </w:r>
            <w:r>
              <w:rPr>
                <w:color w:val="000000" w:themeColor="text1"/>
                <w:szCs w:val="24"/>
              </w:rPr>
              <w:t xml:space="preserve"> bigger</w:t>
            </w:r>
            <w:r w:rsidRPr="00D6730E">
              <w:rPr>
                <w:color w:val="000000" w:themeColor="text1"/>
                <w:szCs w:val="24"/>
              </w:rPr>
              <w:t xml:space="preserve"> than</w:t>
            </w:r>
            <w:r>
              <w:rPr>
                <w:color w:val="000000" w:themeColor="text1"/>
                <w:szCs w:val="24"/>
              </w:rPr>
              <w:t xml:space="preserve"> graupel</w:t>
            </w:r>
            <w:r w:rsidRPr="00D6730E">
              <w:rPr>
                <w:color w:val="000000" w:themeColor="text1"/>
                <w:szCs w:val="24"/>
              </w:rPr>
              <w:t xml:space="preserve"> mass. </w:t>
            </w:r>
          </w:p>
        </w:tc>
      </w:tr>
      <w:tr w:rsidR="00ED547F" w:rsidRPr="00D6730E" w:rsidTr="002A7452">
        <w:tc>
          <w:tcPr>
            <w:tcW w:w="4135" w:type="dxa"/>
          </w:tcPr>
          <w:p w:rsidR="00ED547F"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r>
                              <w:rPr>
                                <w:rFonts w:ascii="Cambria Math" w:hAnsi="Cambria Math"/>
                                <w:color w:val="000000" w:themeColor="text1"/>
                                <w:szCs w:val="24"/>
                              </w:rPr>
                              <m:t>;q</m:t>
                            </m:r>
                          </m:e>
                          <m:sub>
                            <m:r>
                              <w:rPr>
                                <w:rFonts w:ascii="Cambria Math" w:hAnsi="Cambria Math"/>
                                <w:color w:val="000000" w:themeColor="text1"/>
                                <w:szCs w:val="24"/>
                              </w:rPr>
                              <m:t>w</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oMath>
            </m:oMathPara>
          </w:p>
        </w:tc>
        <w:tc>
          <w:tcPr>
            <w:tcW w:w="4590" w:type="dxa"/>
          </w:tcPr>
          <w:p w:rsidR="00ED547F" w:rsidRDefault="00ED547F" w:rsidP="002A7452">
            <w:pPr>
              <w:spacing w:line="360" w:lineRule="auto"/>
              <w:ind w:firstLine="0"/>
              <w:rPr>
                <w:color w:val="000000" w:themeColor="text1"/>
                <w:szCs w:val="24"/>
              </w:rPr>
            </w:pPr>
            <w:r>
              <w:rPr>
                <w:color w:val="000000" w:themeColor="text1"/>
                <w:szCs w:val="24"/>
              </w:rPr>
              <w:t>Riming of cloud liquid by graupel or cloud ice</w:t>
            </w:r>
          </w:p>
        </w:tc>
      </w:tr>
      <w:tr w:rsidR="00ED547F" w:rsidRPr="00D6730E" w:rsidTr="002A7452">
        <w:tc>
          <w:tcPr>
            <w:tcW w:w="4135" w:type="dxa"/>
          </w:tcPr>
          <w:p w:rsidR="00ED547F"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r>
                              <w:rPr>
                                <w:rFonts w:ascii="Cambria Math" w:hAnsi="Cambria Math"/>
                                <w:color w:val="000000" w:themeColor="text1"/>
                                <w:szCs w:val="24"/>
                              </w:rPr>
                              <m:t>;q</m:t>
                            </m:r>
                          </m:e>
                          <m:sub>
                            <m:r>
                              <w:rPr>
                                <w:rFonts w:ascii="Cambria Math" w:hAnsi="Cambria Math"/>
                                <w:color w:val="000000" w:themeColor="text1"/>
                                <w:szCs w:val="24"/>
                              </w:rPr>
                              <m:t>w</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m:t>
                        </m:r>
                      </m:sub>
                    </m:sSub>
                  </m:e>
                </m:d>
              </m:oMath>
            </m:oMathPara>
          </w:p>
        </w:tc>
        <w:tc>
          <w:tcPr>
            <w:tcW w:w="4590" w:type="dxa"/>
          </w:tcPr>
          <w:p w:rsidR="00ED547F" w:rsidRDefault="00ED547F" w:rsidP="002A7452">
            <w:pPr>
              <w:spacing w:line="360" w:lineRule="auto"/>
              <w:ind w:firstLine="0"/>
              <w:rPr>
                <w:color w:val="000000" w:themeColor="text1"/>
                <w:szCs w:val="24"/>
              </w:rPr>
            </w:pPr>
            <w:r>
              <w:rPr>
                <w:color w:val="000000" w:themeColor="text1"/>
                <w:szCs w:val="24"/>
              </w:rPr>
              <w:t>Riming of cloud liquid by cloud ice, forming graupel</w:t>
            </w:r>
          </w:p>
        </w:tc>
      </w:tr>
      <w:tr w:rsidR="00ED547F" w:rsidRPr="00D6730E" w:rsidTr="002A7452">
        <w:tc>
          <w:tcPr>
            <w:tcW w:w="4135" w:type="dxa"/>
          </w:tcPr>
          <w:p w:rsidR="00ED547F" w:rsidRPr="00B56758"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r>
                              <w:rPr>
                                <w:rFonts w:ascii="Cambria Math" w:hAnsi="Cambria Math"/>
                                <w:color w:val="000000" w:themeColor="text1"/>
                                <w:szCs w:val="24"/>
                              </w:rPr>
                              <m:t>;q</m:t>
                            </m:r>
                          </m:e>
                          <m:sub>
                            <m:r>
                              <w:rPr>
                                <w:rFonts w:ascii="Cambria Math" w:hAnsi="Cambria Math"/>
                                <w:color w:val="000000" w:themeColor="text1"/>
                                <w:szCs w:val="24"/>
                              </w:rPr>
                              <m:t>s</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oMath>
            </m:oMathPara>
          </w:p>
        </w:tc>
        <w:tc>
          <w:tcPr>
            <w:tcW w:w="4590" w:type="dxa"/>
          </w:tcPr>
          <w:p w:rsidR="00ED547F" w:rsidRPr="00B56758" w:rsidRDefault="00ED547F" w:rsidP="002A7452">
            <w:pPr>
              <w:spacing w:line="360" w:lineRule="auto"/>
              <w:ind w:firstLine="0"/>
              <w:rPr>
                <w:color w:val="000000" w:themeColor="text1"/>
                <w:szCs w:val="24"/>
              </w:rPr>
            </w:pPr>
            <w:r w:rsidRPr="00B56758">
              <w:rPr>
                <w:color w:val="000000" w:themeColor="text1"/>
                <w:szCs w:val="24"/>
              </w:rPr>
              <w:t>Accretion of snow by graupel</w:t>
            </w:r>
          </w:p>
        </w:tc>
      </w:tr>
      <w:tr w:rsidR="00ED547F" w:rsidRPr="00D6730E" w:rsidTr="002A7452">
        <w:tc>
          <w:tcPr>
            <w:tcW w:w="4135" w:type="dxa"/>
          </w:tcPr>
          <w:p w:rsidR="00ED547F"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r>
                              <w:rPr>
                                <w:rFonts w:ascii="Cambria Math" w:hAnsi="Cambria Math"/>
                                <w:color w:val="000000" w:themeColor="text1"/>
                                <w:szCs w:val="24"/>
                              </w:rPr>
                              <m:t>;q</m:t>
                            </m:r>
                          </m:e>
                          <m:sub>
                            <m:r>
                              <w:rPr>
                                <w:rFonts w:ascii="Cambria Math" w:hAnsi="Cambria Math"/>
                                <w:color w:val="000000" w:themeColor="text1"/>
                                <w:szCs w:val="24"/>
                              </w:rPr>
                              <m:t>r</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m:t>
                        </m:r>
                      </m:sub>
                    </m:sSub>
                  </m:e>
                </m:d>
              </m:oMath>
            </m:oMathPara>
          </w:p>
        </w:tc>
        <w:tc>
          <w:tcPr>
            <w:tcW w:w="4590" w:type="dxa"/>
          </w:tcPr>
          <w:p w:rsidR="00ED547F" w:rsidRDefault="00ED547F" w:rsidP="002A7452">
            <w:pPr>
              <w:spacing w:line="360" w:lineRule="auto"/>
              <w:ind w:firstLine="0"/>
              <w:rPr>
                <w:color w:val="000000" w:themeColor="text1"/>
                <w:szCs w:val="24"/>
              </w:rPr>
            </w:pPr>
            <w:r>
              <w:rPr>
                <w:color w:val="000000" w:themeColor="text1"/>
                <w:szCs w:val="24"/>
              </w:rPr>
              <w:t xml:space="preserve">Accretion of cloud ice by </w:t>
            </w:r>
            <w:r w:rsidRPr="00D6730E">
              <w:rPr>
                <w:color w:val="000000" w:themeColor="text1"/>
                <w:szCs w:val="24"/>
              </w:rPr>
              <w:t>rain</w:t>
            </w:r>
            <w:r>
              <w:rPr>
                <w:color w:val="000000" w:themeColor="text1"/>
                <w:szCs w:val="24"/>
              </w:rPr>
              <w:t>, forming graupel</w:t>
            </w:r>
          </w:p>
        </w:tc>
      </w:tr>
      <w:tr w:rsidR="00ED547F" w:rsidRPr="00D6730E" w:rsidTr="002A7452">
        <w:tc>
          <w:tcPr>
            <w:tcW w:w="4135" w:type="dxa"/>
          </w:tcPr>
          <w:p w:rsidR="00ED547F"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g/s</m:t>
                                </m:r>
                              </m:sub>
                            </m:sSub>
                            <m:r>
                              <w:rPr>
                                <w:rFonts w:ascii="Cambria Math" w:hAnsi="Cambria Math"/>
                                <w:color w:val="000000" w:themeColor="text1"/>
                                <w:szCs w:val="24"/>
                              </w:rPr>
                              <m:t>;q</m:t>
                            </m:r>
                          </m:e>
                          <m:sub>
                            <m:r>
                              <w:rPr>
                                <w:rFonts w:ascii="Cambria Math" w:hAnsi="Cambria Math"/>
                                <w:color w:val="000000" w:themeColor="text1"/>
                                <w:szCs w:val="24"/>
                              </w:rPr>
                              <m:t>s/i</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r</m:t>
                        </m:r>
                      </m:sub>
                    </m:sSub>
                  </m:e>
                </m:d>
              </m:oMath>
            </m:oMathPara>
          </w:p>
        </w:tc>
        <w:tc>
          <w:tcPr>
            <w:tcW w:w="4590" w:type="dxa"/>
          </w:tcPr>
          <w:p w:rsidR="00ED547F" w:rsidRDefault="00ED547F" w:rsidP="002A7452">
            <w:pPr>
              <w:spacing w:line="360" w:lineRule="auto"/>
              <w:ind w:firstLine="0"/>
              <w:rPr>
                <w:color w:val="000000" w:themeColor="text1"/>
                <w:szCs w:val="24"/>
              </w:rPr>
            </w:pPr>
            <w:r>
              <w:rPr>
                <w:color w:val="000000" w:themeColor="text1"/>
                <w:szCs w:val="24"/>
              </w:rPr>
              <w:t>Accretion of rain by snow or ice, forming graupel or snow</w:t>
            </w:r>
          </w:p>
        </w:tc>
      </w:tr>
      <w:tr w:rsidR="00ED547F" w:rsidRPr="00D6730E" w:rsidTr="002A7452">
        <w:tc>
          <w:tcPr>
            <w:tcW w:w="4135" w:type="dxa"/>
          </w:tcPr>
          <w:p w:rsidR="00ED547F" w:rsidRPr="00B56758"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r>
                              <w:rPr>
                                <w:rFonts w:ascii="Cambria Math" w:hAnsi="Cambria Math"/>
                                <w:color w:val="000000" w:themeColor="text1"/>
                                <w:szCs w:val="24"/>
                              </w:rPr>
                              <m:t>;q</m:t>
                            </m:r>
                          </m:e>
                          <m:sub>
                            <m:r>
                              <w:rPr>
                                <w:rFonts w:ascii="Cambria Math" w:hAnsi="Cambria Math"/>
                                <w:color w:val="000000" w:themeColor="text1"/>
                                <w:szCs w:val="24"/>
                              </w:rPr>
                              <m:t>i</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oMath>
            </m:oMathPara>
          </w:p>
        </w:tc>
        <w:tc>
          <w:tcPr>
            <w:tcW w:w="4590" w:type="dxa"/>
          </w:tcPr>
          <w:p w:rsidR="00ED547F" w:rsidRPr="00B56758" w:rsidRDefault="00ED547F" w:rsidP="002A7452">
            <w:pPr>
              <w:spacing w:line="360" w:lineRule="auto"/>
              <w:ind w:firstLine="0"/>
              <w:rPr>
                <w:color w:val="000000" w:themeColor="text1"/>
                <w:szCs w:val="24"/>
              </w:rPr>
            </w:pPr>
            <w:r w:rsidRPr="00B56758">
              <w:rPr>
                <w:color w:val="000000" w:themeColor="text1"/>
                <w:szCs w:val="24"/>
              </w:rPr>
              <w:t xml:space="preserve">Accretion of cloud ice by graupel </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w</m:t>
                                </m:r>
                              </m:sub>
                            </m:sSub>
                            <m:r>
                              <w:rPr>
                                <w:rFonts w:ascii="Cambria Math" w:hAnsi="Cambria Math"/>
                                <w:color w:val="000000" w:themeColor="text1"/>
                                <w:szCs w:val="24"/>
                              </w:rPr>
                              <m:t>;q</m:t>
                            </m:r>
                          </m:e>
                          <m:sub>
                            <m:r>
                              <w:rPr>
                                <w:rFonts w:ascii="Cambria Math" w:hAnsi="Cambria Math"/>
                                <w:color w:val="000000" w:themeColor="text1"/>
                                <w:szCs w:val="24"/>
                              </w:rPr>
                              <m:t>r</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 xml:space="preserve">Accretion of graupel by </w:t>
            </w:r>
            <w:r w:rsidRPr="00D6730E">
              <w:rPr>
                <w:color w:val="000000" w:themeColor="text1"/>
                <w:szCs w:val="24"/>
              </w:rPr>
              <w:t>rain</w:t>
            </w:r>
            <w:r>
              <w:rPr>
                <w:color w:val="000000" w:themeColor="text1"/>
                <w:szCs w:val="24"/>
              </w:rPr>
              <w:t xml:space="preserve">, </w:t>
            </w:r>
            <w:r w:rsidRPr="00D6730E">
              <w:rPr>
                <w:color w:val="000000" w:themeColor="text1"/>
                <w:szCs w:val="24"/>
              </w:rPr>
              <w:t>form</w:t>
            </w:r>
            <w:r>
              <w:rPr>
                <w:color w:val="000000" w:themeColor="text1"/>
                <w:szCs w:val="24"/>
              </w:rPr>
              <w:t>ing</w:t>
            </w:r>
            <w:r w:rsidRPr="00D6730E">
              <w:rPr>
                <w:color w:val="000000" w:themeColor="text1"/>
                <w:szCs w:val="24"/>
              </w:rPr>
              <w:t xml:space="preserve"> cloud water via splashing</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w</m:t>
                                </m:r>
                              </m:sub>
                            </m:sSub>
                            <m:r>
                              <w:rPr>
                                <w:rFonts w:ascii="Cambria Math" w:hAnsi="Cambria Math"/>
                                <w:color w:val="000000" w:themeColor="text1"/>
                                <w:szCs w:val="24"/>
                              </w:rPr>
                              <m:t>;q</m:t>
                            </m:r>
                          </m:e>
                          <m:sub>
                            <m:r>
                              <w:rPr>
                                <w:rFonts w:ascii="Cambria Math" w:hAnsi="Cambria Math"/>
                                <w:color w:val="000000" w:themeColor="text1"/>
                                <w:szCs w:val="24"/>
                              </w:rPr>
                              <m:t>r</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s</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 xml:space="preserve">Accretion of snow by </w:t>
            </w:r>
            <w:r w:rsidRPr="00D6730E">
              <w:rPr>
                <w:color w:val="000000" w:themeColor="text1"/>
                <w:szCs w:val="24"/>
              </w:rPr>
              <w:t>rain</w:t>
            </w:r>
            <w:r>
              <w:rPr>
                <w:color w:val="000000" w:themeColor="text1"/>
                <w:szCs w:val="24"/>
              </w:rPr>
              <w:t xml:space="preserve">, </w:t>
            </w:r>
            <w:r w:rsidRPr="00D6730E">
              <w:rPr>
                <w:color w:val="000000" w:themeColor="text1"/>
                <w:szCs w:val="24"/>
              </w:rPr>
              <w:t>form</w:t>
            </w:r>
            <w:r>
              <w:rPr>
                <w:color w:val="000000" w:themeColor="text1"/>
                <w:szCs w:val="24"/>
              </w:rPr>
              <w:t>ing</w:t>
            </w:r>
            <w:r w:rsidRPr="00D6730E">
              <w:rPr>
                <w:color w:val="000000" w:themeColor="text1"/>
                <w:szCs w:val="24"/>
              </w:rPr>
              <w:t xml:space="preserve"> cloud water via splashing</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g/s</m:t>
                                </m:r>
                              </m:sub>
                            </m:sSub>
                            <m:r>
                              <w:rPr>
                                <w:rFonts w:ascii="Cambria Math" w:hAnsi="Cambria Math"/>
                                <w:color w:val="000000" w:themeColor="text1"/>
                                <w:szCs w:val="24"/>
                              </w:rPr>
                              <m:t>;q</m:t>
                            </m:r>
                          </m:e>
                          <m:sub>
                            <m:r>
                              <w:rPr>
                                <w:rFonts w:ascii="Cambria Math" w:hAnsi="Cambria Math"/>
                                <w:color w:val="000000" w:themeColor="text1"/>
                                <w:szCs w:val="24"/>
                              </w:rPr>
                              <m:t>r</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s</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Accretion of rain by snow (forming graupel or snow)</w:t>
            </w:r>
          </w:p>
        </w:tc>
      </w:tr>
      <w:tr w:rsidR="00ED547F" w:rsidRPr="00D6730E" w:rsidTr="002A7452">
        <w:tc>
          <w:tcPr>
            <w:tcW w:w="4135" w:type="dxa"/>
          </w:tcPr>
          <w:p w:rsidR="00ED547F" w:rsidRPr="000D3B7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r</m:t>
                                </m:r>
                              </m:sub>
                            </m:sSub>
                            <m:r>
                              <w:rPr>
                                <w:rFonts w:ascii="Cambria Math" w:hAnsi="Cambria Math"/>
                                <w:color w:val="000000" w:themeColor="text1"/>
                                <w:szCs w:val="24"/>
                              </w:rPr>
                              <m:t>;q</m:t>
                            </m:r>
                          </m:e>
                          <m:sub>
                            <m:r>
                              <w:rPr>
                                <w:rFonts w:ascii="Cambria Math" w:hAnsi="Cambria Math"/>
                                <w:color w:val="000000" w:themeColor="text1"/>
                                <w:szCs w:val="24"/>
                              </w:rPr>
                              <m:t>w</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s</m:t>
                        </m:r>
                      </m:sub>
                    </m:sSub>
                  </m:e>
                </m:d>
              </m:oMath>
            </m:oMathPara>
          </w:p>
        </w:tc>
        <w:tc>
          <w:tcPr>
            <w:tcW w:w="4590" w:type="dxa"/>
          </w:tcPr>
          <w:p w:rsidR="00ED547F" w:rsidRPr="000D3B7E" w:rsidRDefault="00ED547F" w:rsidP="002A7452">
            <w:pPr>
              <w:spacing w:line="360" w:lineRule="auto"/>
              <w:ind w:firstLine="0"/>
              <w:rPr>
                <w:color w:val="000000" w:themeColor="text1"/>
                <w:szCs w:val="24"/>
              </w:rPr>
            </w:pPr>
            <w:r w:rsidRPr="000D3B7E">
              <w:rPr>
                <w:color w:val="000000" w:themeColor="text1"/>
                <w:szCs w:val="24"/>
              </w:rPr>
              <w:t>Riming of cloud liquid by snow contributing to cold-rain (ice-crystal process)</w:t>
            </w:r>
          </w:p>
        </w:tc>
      </w:tr>
      <w:tr w:rsidR="00ED547F" w:rsidRPr="00D6730E" w:rsidTr="002A7452">
        <w:tc>
          <w:tcPr>
            <w:tcW w:w="4135" w:type="dxa"/>
          </w:tcPr>
          <w:p w:rsidR="00ED547F" w:rsidRPr="000D3B7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A</m:t>
                    </m:r>
                  </m:e>
                  <m:sub>
                    <m:r>
                      <w:rPr>
                        <w:rFonts w:ascii="Cambria Math" w:hAnsi="Cambria Math"/>
                        <w:color w:val="000000" w:themeColor="text1"/>
                        <w:szCs w:val="24"/>
                      </w:rPr>
                      <m:t>c</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r</m:t>
                                </m:r>
                              </m:sub>
                            </m:sSub>
                            <m:r>
                              <w:rPr>
                                <w:rFonts w:ascii="Cambria Math" w:hAnsi="Cambria Math"/>
                                <w:color w:val="000000" w:themeColor="text1"/>
                                <w:szCs w:val="24"/>
                              </w:rPr>
                              <m:t>;q</m:t>
                            </m:r>
                          </m:e>
                          <m:sub>
                            <m:r>
                              <w:rPr>
                                <w:rFonts w:ascii="Cambria Math" w:hAnsi="Cambria Math"/>
                                <w:color w:val="000000" w:themeColor="text1"/>
                                <w:szCs w:val="24"/>
                              </w:rPr>
                              <m:t>w</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m:t>
                        </m:r>
                      </m:sub>
                    </m:sSub>
                  </m:e>
                </m:d>
              </m:oMath>
            </m:oMathPara>
          </w:p>
        </w:tc>
        <w:tc>
          <w:tcPr>
            <w:tcW w:w="4590" w:type="dxa"/>
          </w:tcPr>
          <w:p w:rsidR="00ED547F" w:rsidRPr="000D3B7E" w:rsidRDefault="00ED547F" w:rsidP="002A7452">
            <w:pPr>
              <w:spacing w:line="360" w:lineRule="auto"/>
              <w:ind w:firstLine="0"/>
              <w:rPr>
                <w:color w:val="000000" w:themeColor="text1"/>
                <w:szCs w:val="24"/>
              </w:rPr>
            </w:pPr>
            <w:r w:rsidRPr="000D3B7E">
              <w:rPr>
                <w:color w:val="000000" w:themeColor="text1"/>
                <w:szCs w:val="24"/>
              </w:rPr>
              <w:t>Riming of cloud liquid by cloud ice, contributing to cold-rain (ice-crystal process)</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r>
                  <w:rPr>
                    <w:rFonts w:ascii="Cambria Math" w:hAnsi="Cambria Math"/>
                    <w:color w:val="000000" w:themeColor="text1"/>
                    <w:szCs w:val="24"/>
                  </w:rPr>
                  <m:t>HM</m:t>
                </m:r>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m:t>
                                </m:r>
                              </m:sub>
                            </m:sSub>
                            <m:r>
                              <w:rPr>
                                <w:rFonts w:ascii="Cambria Math" w:hAnsi="Cambria Math"/>
                                <w:color w:val="000000" w:themeColor="text1"/>
                                <w:szCs w:val="24"/>
                              </w:rPr>
                              <m:t>;q</m:t>
                            </m:r>
                          </m:e>
                          <m:sub>
                            <m:r>
                              <w:rPr>
                                <w:rFonts w:ascii="Cambria Math" w:hAnsi="Cambria Math"/>
                                <w:color w:val="000000" w:themeColor="text1"/>
                                <w:szCs w:val="24"/>
                              </w:rPr>
                              <m:t>w</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oMath>
            </m:oMathPara>
          </w:p>
        </w:tc>
        <w:tc>
          <w:tcPr>
            <w:tcW w:w="4590" w:type="dxa"/>
          </w:tcPr>
          <w:p w:rsidR="00ED547F" w:rsidRPr="00D6730E" w:rsidRDefault="00ED547F" w:rsidP="002A7452">
            <w:pPr>
              <w:spacing w:line="360" w:lineRule="auto"/>
              <w:ind w:firstLine="0"/>
              <w:rPr>
                <w:color w:val="000000" w:themeColor="text1"/>
                <w:szCs w:val="24"/>
              </w:rPr>
            </w:pPr>
            <w:r w:rsidRPr="00D6730E">
              <w:rPr>
                <w:color w:val="000000" w:themeColor="text1"/>
                <w:szCs w:val="24"/>
              </w:rPr>
              <w:t xml:space="preserve">Rime splintering of graupel producing cloud-ice </w:t>
            </w:r>
            <w:r>
              <w:rPr>
                <w:color w:val="000000" w:themeColor="text1"/>
                <w:szCs w:val="24"/>
              </w:rPr>
              <w:t>particles</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r>
                  <m:rPr>
                    <m:scr m:val="script"/>
                  </m:rPr>
                  <w:rPr>
                    <w:rFonts w:ascii="Cambria Math" w:hAnsi="Cambria Math"/>
                    <w:color w:val="000000" w:themeColor="text1"/>
                    <w:szCs w:val="24"/>
                  </w:rPr>
                  <m:t>N</m:t>
                </m:r>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m:t>
                                </m:r>
                              </m:sub>
                            </m:sSub>
                            <m:r>
                              <w:rPr>
                                <w:rFonts w:ascii="Cambria Math" w:hAnsi="Cambria Math"/>
                                <w:color w:val="000000" w:themeColor="text1"/>
                                <w:szCs w:val="24"/>
                              </w:rPr>
                              <m:t>;q</m:t>
                            </m:r>
                          </m:e>
                          <m:sub>
                            <m:r>
                              <w:rPr>
                                <w:rFonts w:ascii="Cambria Math" w:hAnsi="Cambria Math"/>
                                <w:color w:val="000000" w:themeColor="text1"/>
                                <w:szCs w:val="24"/>
                              </w:rPr>
                              <m:t>g,h</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g,h</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I</w:t>
            </w:r>
            <w:r w:rsidRPr="00D6730E">
              <w:rPr>
                <w:color w:val="000000" w:themeColor="text1"/>
                <w:szCs w:val="24"/>
              </w:rPr>
              <w:t xml:space="preserve">ce </w:t>
            </w:r>
            <w:r>
              <w:rPr>
                <w:color w:val="000000" w:themeColor="text1"/>
                <w:szCs w:val="24"/>
              </w:rPr>
              <w:t xml:space="preserve">fragments from </w:t>
            </w:r>
            <w:r w:rsidRPr="00D6730E">
              <w:rPr>
                <w:color w:val="000000" w:themeColor="text1"/>
                <w:szCs w:val="24"/>
              </w:rPr>
              <w:t>graupel-graupel/hail-hail collision</w:t>
            </w:r>
            <w:r>
              <w:rPr>
                <w:color w:val="000000" w:themeColor="text1"/>
                <w:szCs w:val="24"/>
              </w:rPr>
              <w:t xml:space="preserve">s </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N</m:t>
                    </m:r>
                  </m:e>
                  <m:sub>
                    <m:r>
                      <w:rPr>
                        <w:rFonts w:ascii="Cambria Math" w:hAnsi="Cambria Math"/>
                        <w:color w:val="000000" w:themeColor="text1"/>
                        <w:szCs w:val="24"/>
                      </w:rPr>
                      <m:t>RF1</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m:t>
                                </m:r>
                              </m:sub>
                            </m:sSub>
                            <m:r>
                              <w:rPr>
                                <w:rFonts w:ascii="Cambria Math" w:hAnsi="Cambria Math"/>
                                <w:color w:val="000000" w:themeColor="text1"/>
                                <w:szCs w:val="24"/>
                              </w:rPr>
                              <m:t>;q</m:t>
                            </m:r>
                          </m:e>
                          <m:sub>
                            <m:r>
                              <w:rPr>
                                <w:rFonts w:ascii="Cambria Math" w:hAnsi="Cambria Math"/>
                                <w:color w:val="000000" w:themeColor="text1"/>
                                <w:szCs w:val="24"/>
                              </w:rPr>
                              <m:t>r</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i/s/g</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 xml:space="preserve">Accretion of rain by </w:t>
            </w:r>
            <w:r w:rsidRPr="00D6730E">
              <w:rPr>
                <w:color w:val="000000" w:themeColor="text1"/>
                <w:szCs w:val="24"/>
              </w:rPr>
              <w:t>ice</w:t>
            </w:r>
            <w:r>
              <w:rPr>
                <w:color w:val="000000" w:themeColor="text1"/>
                <w:szCs w:val="24"/>
              </w:rPr>
              <w:t>/</w:t>
            </w:r>
            <w:r w:rsidRPr="00D6730E">
              <w:rPr>
                <w:color w:val="000000" w:themeColor="text1"/>
                <w:szCs w:val="24"/>
              </w:rPr>
              <w:t>sno</w:t>
            </w:r>
            <w:r>
              <w:rPr>
                <w:color w:val="000000" w:themeColor="text1"/>
                <w:szCs w:val="24"/>
              </w:rPr>
              <w:t>w/</w:t>
            </w:r>
            <w:r w:rsidRPr="00D6730E">
              <w:rPr>
                <w:color w:val="000000" w:themeColor="text1"/>
                <w:szCs w:val="24"/>
              </w:rPr>
              <w:t>graupel</w:t>
            </w:r>
            <w:r>
              <w:rPr>
                <w:color w:val="000000" w:themeColor="text1"/>
                <w:szCs w:val="24"/>
              </w:rPr>
              <w:t xml:space="preserve">, forming ice particles </w:t>
            </w:r>
            <w:r w:rsidRPr="00D6730E">
              <w:rPr>
                <w:color w:val="000000" w:themeColor="text1"/>
                <w:szCs w:val="24"/>
              </w:rPr>
              <w:t>via riming-freezing process</w:t>
            </w:r>
            <w:r>
              <w:rPr>
                <w:color w:val="000000" w:themeColor="text1"/>
                <w:szCs w:val="24"/>
              </w:rPr>
              <w:t xml:space="preserve"> of first mode</w:t>
            </w:r>
            <w:r w:rsidRPr="00B84315">
              <w:rPr>
                <w:color w:val="0070C0"/>
                <w:szCs w:val="24"/>
                <w:vertAlign w:val="superscript"/>
              </w:rPr>
              <w:t>16</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N</m:t>
                    </m:r>
                  </m:e>
                  <m:sub>
                    <m:r>
                      <w:rPr>
                        <w:rFonts w:ascii="Cambria Math" w:hAnsi="Cambria Math"/>
                        <w:color w:val="000000" w:themeColor="text1"/>
                        <w:szCs w:val="24"/>
                      </w:rPr>
                      <m:t>RF1</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m:t>
                                </m:r>
                              </m:sub>
                            </m:sSub>
                            <m:r>
                              <w:rPr>
                                <w:rFonts w:ascii="Cambria Math" w:hAnsi="Cambria Math"/>
                                <w:color w:val="000000" w:themeColor="text1"/>
                                <w:szCs w:val="24"/>
                              </w:rPr>
                              <m:t>;q</m:t>
                            </m:r>
                          </m:e>
                          <m:sub>
                            <m:r>
                              <w:rPr>
                                <w:rFonts w:ascii="Cambria Math" w:hAnsi="Cambria Math"/>
                                <w:color w:val="000000" w:themeColor="text1"/>
                                <w:szCs w:val="24"/>
                              </w:rPr>
                              <m:t>w</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g,i</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 xml:space="preserve">Accretion of cloud liquid by </w:t>
            </w:r>
            <w:r w:rsidRPr="00D6730E">
              <w:rPr>
                <w:color w:val="000000" w:themeColor="text1"/>
                <w:szCs w:val="24"/>
              </w:rPr>
              <w:t>ice</w:t>
            </w:r>
            <w:r>
              <w:rPr>
                <w:color w:val="000000" w:themeColor="text1"/>
                <w:szCs w:val="24"/>
              </w:rPr>
              <w:t>/</w:t>
            </w:r>
            <w:r w:rsidRPr="00D6730E">
              <w:rPr>
                <w:color w:val="000000" w:themeColor="text1"/>
                <w:szCs w:val="24"/>
              </w:rPr>
              <w:t>graupel</w:t>
            </w:r>
            <w:r>
              <w:rPr>
                <w:color w:val="000000" w:themeColor="text1"/>
                <w:szCs w:val="24"/>
              </w:rPr>
              <w:t xml:space="preserve">, forming ice particles </w:t>
            </w:r>
            <w:r w:rsidRPr="00D6730E">
              <w:rPr>
                <w:color w:val="000000" w:themeColor="text1"/>
                <w:szCs w:val="24"/>
              </w:rPr>
              <w:t>via riming-freezing process</w:t>
            </w:r>
            <w:r>
              <w:rPr>
                <w:color w:val="000000" w:themeColor="text1"/>
                <w:szCs w:val="24"/>
              </w:rPr>
              <w:t xml:space="preserve"> of first mode</w:t>
            </w:r>
            <w:r w:rsidRPr="00B84315">
              <w:rPr>
                <w:color w:val="0070C0"/>
                <w:szCs w:val="24"/>
                <w:vertAlign w:val="superscript"/>
              </w:rPr>
              <w:t>16</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N</m:t>
                    </m:r>
                  </m:e>
                  <m:sub>
                    <m:r>
                      <w:rPr>
                        <w:rFonts w:ascii="Cambria Math" w:hAnsi="Cambria Math"/>
                        <w:color w:val="000000" w:themeColor="text1"/>
                        <w:szCs w:val="24"/>
                      </w:rPr>
                      <m:t>RF2</m:t>
                    </m:r>
                  </m:sub>
                </m:sSub>
                <m:d>
                  <m:dPr>
                    <m:ctrlPr>
                      <w:rPr>
                        <w:rFonts w:ascii="Cambria Math" w:hAnsi="Cambria Math"/>
                        <w:i/>
                        <w:color w:val="000000" w:themeColor="text1"/>
                        <w:szCs w:val="24"/>
                      </w:rPr>
                    </m:ctrlPr>
                  </m:dPr>
                  <m:e>
                    <m:d>
                      <m:dPr>
                        <m:begChr m:val=""/>
                        <m:endChr m:val="|"/>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i</m:t>
                                </m:r>
                              </m:sub>
                            </m:sSub>
                            <m:r>
                              <w:rPr>
                                <w:rFonts w:ascii="Cambria Math" w:hAnsi="Cambria Math"/>
                                <w:color w:val="000000" w:themeColor="text1"/>
                                <w:szCs w:val="24"/>
                              </w:rPr>
                              <m:t>;q</m:t>
                            </m:r>
                          </m:e>
                          <m:sub>
                            <m:r>
                              <w:rPr>
                                <w:rFonts w:ascii="Cambria Math" w:hAnsi="Cambria Math"/>
                                <w:color w:val="000000" w:themeColor="text1"/>
                                <w:szCs w:val="24"/>
                              </w:rPr>
                              <m:t>r</m:t>
                            </m:r>
                          </m:sub>
                        </m:sSub>
                      </m:e>
                    </m:d>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 xml:space="preserve">Accretion of rain by </w:t>
            </w:r>
            <w:r w:rsidRPr="00D6730E">
              <w:rPr>
                <w:color w:val="000000" w:themeColor="text1"/>
                <w:szCs w:val="24"/>
              </w:rPr>
              <w:t>graupel</w:t>
            </w:r>
            <w:r>
              <w:rPr>
                <w:color w:val="000000" w:themeColor="text1"/>
                <w:szCs w:val="24"/>
              </w:rPr>
              <w:t xml:space="preserve">, forming ice particles </w:t>
            </w:r>
            <w:r w:rsidRPr="00D6730E">
              <w:rPr>
                <w:color w:val="000000" w:themeColor="text1"/>
                <w:szCs w:val="24"/>
              </w:rPr>
              <w:t>via riming-freezing process</w:t>
            </w:r>
            <w:r>
              <w:rPr>
                <w:color w:val="000000" w:themeColor="text1"/>
                <w:szCs w:val="24"/>
              </w:rPr>
              <w:t xml:space="preserve"> of second mode</w:t>
            </w:r>
            <w:r w:rsidRPr="00B84315">
              <w:rPr>
                <w:color w:val="0070C0"/>
                <w:szCs w:val="24"/>
                <w:vertAlign w:val="superscript"/>
              </w:rPr>
              <w:t>16</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M</m:t>
                    </m:r>
                  </m:e>
                  <m:sub>
                    <m:r>
                      <w:rPr>
                        <w:rFonts w:ascii="Cambria Math" w:hAnsi="Cambria Math"/>
                        <w:color w:val="000000" w:themeColor="text1"/>
                        <w:szCs w:val="24"/>
                      </w:rPr>
                      <m:t>e</m:t>
                    </m:r>
                  </m:sub>
                </m:sSub>
                <m:d>
                  <m:dPr>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r</m:t>
                        </m:r>
                      </m:sub>
                    </m:sSub>
                    <m:r>
                      <w:rPr>
                        <w:rFonts w:ascii="Cambria Math" w:hAnsi="Cambria Math"/>
                        <w:color w:val="000000" w:themeColor="text1"/>
                        <w:szCs w:val="24"/>
                      </w:rPr>
                      <m:t>;</m:t>
                    </m:r>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s</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Melting of s</w:t>
            </w:r>
            <w:r w:rsidRPr="00D6730E">
              <w:rPr>
                <w:color w:val="000000" w:themeColor="text1"/>
                <w:szCs w:val="24"/>
              </w:rPr>
              <w:t xml:space="preserve">now </w:t>
            </w:r>
            <w:r>
              <w:rPr>
                <w:color w:val="000000" w:themeColor="text1"/>
                <w:szCs w:val="24"/>
              </w:rPr>
              <w:t xml:space="preserve">to form </w:t>
            </w:r>
            <w:r w:rsidRPr="00D6730E">
              <w:rPr>
                <w:color w:val="000000" w:themeColor="text1"/>
                <w:szCs w:val="24"/>
              </w:rPr>
              <w:t>cold rain</w:t>
            </w:r>
            <w:r>
              <w:rPr>
                <w:color w:val="000000" w:themeColor="text1"/>
                <w:szCs w:val="24"/>
              </w:rPr>
              <w:t xml:space="preserve"> (associated with ice-crystal process)</w:t>
            </w:r>
          </w:p>
        </w:tc>
      </w:tr>
      <w:tr w:rsidR="00ED547F" w:rsidRPr="00D6730E" w:rsidTr="002A7452">
        <w:tc>
          <w:tcPr>
            <w:tcW w:w="4135" w:type="dxa"/>
          </w:tcPr>
          <w:p w:rsidR="00ED547F" w:rsidRPr="00D6730E" w:rsidRDefault="00ED547F" w:rsidP="002A7452">
            <w:pPr>
              <w:spacing w:line="360" w:lineRule="auto"/>
              <w:rPr>
                <w:color w:val="000000" w:themeColor="text1"/>
                <w:szCs w:val="24"/>
              </w:rPr>
            </w:pPr>
            <m:oMathPara>
              <m:oMath>
                <m:sSub>
                  <m:sSubPr>
                    <m:ctrlPr>
                      <w:rPr>
                        <w:rFonts w:ascii="Cambria Math" w:hAnsi="Cambria Math"/>
                        <w:i/>
                        <w:color w:val="000000" w:themeColor="text1"/>
                        <w:szCs w:val="24"/>
                      </w:rPr>
                    </m:ctrlPr>
                  </m:sSubPr>
                  <m:e>
                    <m:r>
                      <w:rPr>
                        <w:rFonts w:ascii="Cambria Math" w:hAnsi="Cambria Math"/>
                        <w:color w:val="000000" w:themeColor="text1"/>
                        <w:szCs w:val="24"/>
                      </w:rPr>
                      <m:t>M</m:t>
                    </m:r>
                  </m:e>
                  <m:sub>
                    <m:r>
                      <w:rPr>
                        <w:rFonts w:ascii="Cambria Math" w:hAnsi="Cambria Math"/>
                        <w:color w:val="000000" w:themeColor="text1"/>
                        <w:szCs w:val="24"/>
                      </w:rPr>
                      <m:t>e</m:t>
                    </m:r>
                  </m:sub>
                </m:sSub>
                <m:d>
                  <m:dPr>
                    <m:ctrlPr>
                      <w:rPr>
                        <w:rFonts w:ascii="Cambria Math" w:hAnsi="Cambria Math"/>
                        <w:i/>
                        <w:color w:val="000000" w:themeColor="text1"/>
                        <w:szCs w:val="24"/>
                      </w:rPr>
                    </m:ctrlPr>
                  </m:dPr>
                  <m:e>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r</m:t>
                        </m:r>
                      </m:sub>
                    </m:sSub>
                    <m:r>
                      <w:rPr>
                        <w:rFonts w:ascii="Cambria Math" w:hAnsi="Cambria Math"/>
                        <w:color w:val="000000" w:themeColor="text1"/>
                        <w:szCs w:val="24"/>
                      </w:rPr>
                      <m:t>;</m:t>
                    </m:r>
                    <m:sSub>
                      <m:sSubPr>
                        <m:ctrlPr>
                          <w:rPr>
                            <w:rFonts w:ascii="Cambria Math" w:hAnsi="Cambria Math"/>
                            <w:i/>
                            <w:color w:val="000000" w:themeColor="text1"/>
                            <w:szCs w:val="24"/>
                          </w:rPr>
                        </m:ctrlPr>
                      </m:sSubPr>
                      <m:e>
                        <m:r>
                          <w:rPr>
                            <w:rFonts w:ascii="Cambria Math" w:hAnsi="Cambria Math"/>
                            <w:color w:val="000000" w:themeColor="text1"/>
                            <w:szCs w:val="24"/>
                          </w:rPr>
                          <m:t>q</m:t>
                        </m:r>
                      </m:e>
                      <m:sub>
                        <m:r>
                          <w:rPr>
                            <w:rFonts w:ascii="Cambria Math" w:hAnsi="Cambria Math"/>
                            <w:color w:val="000000" w:themeColor="text1"/>
                            <w:szCs w:val="24"/>
                          </w:rPr>
                          <m:t>g</m:t>
                        </m:r>
                      </m:sub>
                    </m:sSub>
                  </m:e>
                </m:d>
              </m:oMath>
            </m:oMathPara>
          </w:p>
        </w:tc>
        <w:tc>
          <w:tcPr>
            <w:tcW w:w="4590" w:type="dxa"/>
          </w:tcPr>
          <w:p w:rsidR="00ED547F" w:rsidRPr="00D6730E" w:rsidRDefault="00ED547F" w:rsidP="002A7452">
            <w:pPr>
              <w:spacing w:line="360" w:lineRule="auto"/>
              <w:ind w:firstLine="0"/>
              <w:rPr>
                <w:color w:val="000000" w:themeColor="text1"/>
                <w:szCs w:val="24"/>
              </w:rPr>
            </w:pPr>
            <w:r>
              <w:rPr>
                <w:color w:val="000000" w:themeColor="text1"/>
                <w:szCs w:val="24"/>
              </w:rPr>
              <w:t>Melting of s</w:t>
            </w:r>
            <w:r w:rsidRPr="00D6730E">
              <w:rPr>
                <w:color w:val="000000" w:themeColor="text1"/>
                <w:szCs w:val="24"/>
              </w:rPr>
              <w:t xml:space="preserve">now </w:t>
            </w:r>
            <w:r>
              <w:rPr>
                <w:color w:val="000000" w:themeColor="text1"/>
                <w:szCs w:val="24"/>
              </w:rPr>
              <w:t xml:space="preserve">to form warm </w:t>
            </w:r>
            <w:r w:rsidRPr="00D6730E">
              <w:rPr>
                <w:color w:val="000000" w:themeColor="text1"/>
                <w:szCs w:val="24"/>
              </w:rPr>
              <w:t>rain</w:t>
            </w:r>
            <w:r>
              <w:rPr>
                <w:color w:val="000000" w:themeColor="text1"/>
                <w:szCs w:val="24"/>
              </w:rPr>
              <w:t xml:space="preserve"> (associated with warm-rain process) or </w:t>
            </w:r>
            <w:r w:rsidRPr="00D6730E">
              <w:rPr>
                <w:color w:val="000000" w:themeColor="text1"/>
                <w:szCs w:val="24"/>
              </w:rPr>
              <w:t>cold</w:t>
            </w:r>
            <w:r>
              <w:rPr>
                <w:color w:val="000000" w:themeColor="text1"/>
                <w:szCs w:val="24"/>
              </w:rPr>
              <w:t xml:space="preserve"> </w:t>
            </w:r>
            <w:r w:rsidRPr="00D6730E">
              <w:rPr>
                <w:color w:val="000000" w:themeColor="text1"/>
                <w:szCs w:val="24"/>
              </w:rPr>
              <w:t>rain</w:t>
            </w:r>
            <w:r>
              <w:rPr>
                <w:color w:val="000000" w:themeColor="text1"/>
                <w:szCs w:val="24"/>
              </w:rPr>
              <w:t xml:space="preserve"> (associated with ice-crystal process)</w:t>
            </w:r>
            <w:r w:rsidRPr="00D6730E">
              <w:rPr>
                <w:color w:val="000000" w:themeColor="text1"/>
                <w:szCs w:val="24"/>
              </w:rPr>
              <w:t xml:space="preserve"> </w:t>
            </w:r>
          </w:p>
        </w:tc>
      </w:tr>
    </w:tbl>
    <w:p w:rsidR="00ED547F" w:rsidRDefault="00ED547F" w:rsidP="00ED547F">
      <w:pPr>
        <w:spacing w:before="0" w:after="0"/>
        <w:ind w:firstLine="0"/>
        <w:jc w:val="both"/>
        <w:rPr>
          <w:b/>
          <w:bCs/>
          <w:sz w:val="26"/>
          <w:szCs w:val="26"/>
        </w:rPr>
      </w:pPr>
    </w:p>
    <w:p w:rsidR="00ED547F" w:rsidRDefault="00ED547F" w:rsidP="00ED547F">
      <w:pPr>
        <w:ind w:firstLine="0"/>
        <w:jc w:val="both"/>
        <w:rPr>
          <w:szCs w:val="24"/>
          <w:lang w:eastAsia="en-IN"/>
        </w:rPr>
      </w:pPr>
    </w:p>
    <w:p w:rsidR="00ED547F" w:rsidRDefault="00ED547F" w:rsidP="00ED547F">
      <w:pPr>
        <w:ind w:firstLine="0"/>
        <w:jc w:val="both"/>
        <w:rPr>
          <w:b/>
          <w:bCs/>
          <w:szCs w:val="24"/>
          <w:lang w:eastAsia="en-IN"/>
        </w:rPr>
      </w:pPr>
      <w:r>
        <w:rPr>
          <w:b/>
          <w:bCs/>
          <w:szCs w:val="24"/>
          <w:lang w:eastAsia="en-IN"/>
        </w:rPr>
        <w:t>Techniques</w:t>
      </w:r>
      <w:r w:rsidRPr="001876D4">
        <w:rPr>
          <w:b/>
          <w:bCs/>
          <w:szCs w:val="24"/>
          <w:lang w:eastAsia="en-IN"/>
        </w:rPr>
        <w:t xml:space="preserve"> adopted for conducting </w:t>
      </w:r>
      <w:r>
        <w:rPr>
          <w:b/>
          <w:bCs/>
          <w:szCs w:val="24"/>
          <w:lang w:eastAsia="en-IN"/>
        </w:rPr>
        <w:t xml:space="preserve">low CB and no-SIP </w:t>
      </w:r>
      <w:r w:rsidRPr="001876D4">
        <w:rPr>
          <w:b/>
          <w:bCs/>
          <w:szCs w:val="24"/>
          <w:lang w:eastAsia="en-IN"/>
        </w:rPr>
        <w:t xml:space="preserve">sensitivity </w:t>
      </w:r>
      <w:r>
        <w:rPr>
          <w:b/>
          <w:bCs/>
          <w:szCs w:val="24"/>
          <w:lang w:eastAsia="en-IN"/>
        </w:rPr>
        <w:t>simulations</w:t>
      </w:r>
    </w:p>
    <w:p w:rsidR="00ED547F" w:rsidRDefault="00ED547F" w:rsidP="00ED547F">
      <w:pPr>
        <w:ind w:firstLine="0"/>
        <w:jc w:val="both"/>
        <w:rPr>
          <w:szCs w:val="24"/>
          <w:lang w:eastAsia="en-IN"/>
        </w:rPr>
      </w:pPr>
      <w:r>
        <w:rPr>
          <w:color w:val="0E101A"/>
        </w:rPr>
        <w:t>As stated above, t</w:t>
      </w:r>
      <w:r w:rsidRPr="00FD0426">
        <w:rPr>
          <w:color w:val="0E101A"/>
        </w:rPr>
        <w:t xml:space="preserve">he low CB simulation </w:t>
      </w:r>
      <w:r>
        <w:rPr>
          <w:color w:val="0E101A"/>
        </w:rPr>
        <w:t xml:space="preserve">is conducted by </w:t>
      </w:r>
      <w:r w:rsidRPr="00FD0426">
        <w:rPr>
          <w:color w:val="0E101A"/>
        </w:rPr>
        <w:t>lowering cloud base without altering the in-cloud ascent statistics.</w:t>
      </w:r>
      <w:r>
        <w:rPr>
          <w:color w:val="0E101A"/>
        </w:rPr>
        <w:t xml:space="preserve"> This constancy of</w:t>
      </w:r>
      <w:r w:rsidRPr="00FD0426">
        <w:rPr>
          <w:color w:val="0E101A"/>
        </w:rPr>
        <w:t xml:space="preserve"> in-cloud ascent was achieved by increasing</w:t>
      </w:r>
      <w:r>
        <w:rPr>
          <w:color w:val="0E101A"/>
        </w:rPr>
        <w:t xml:space="preserve"> both</w:t>
      </w:r>
      <w:r w:rsidRPr="00FD0426">
        <w:rPr>
          <w:color w:val="0E101A"/>
        </w:rPr>
        <w:t xml:space="preserve"> the </w:t>
      </w:r>
      <w:r>
        <w:rPr>
          <w:color w:val="0E101A"/>
        </w:rPr>
        <w:t xml:space="preserve">relative </w:t>
      </w:r>
      <w:r w:rsidRPr="00FD0426">
        <w:rPr>
          <w:color w:val="0E101A"/>
        </w:rPr>
        <w:t>humidity in the lower troposphere</w:t>
      </w:r>
      <w:r>
        <w:rPr>
          <w:color w:val="0E101A"/>
        </w:rPr>
        <w:t xml:space="preserve"> (from 22% to 59% for STPES </w:t>
      </w:r>
      <w:r w:rsidRPr="00FD0426">
        <w:rPr>
          <w:color w:val="0E101A"/>
        </w:rPr>
        <w:t xml:space="preserve">and </w:t>
      </w:r>
      <w:r>
        <w:rPr>
          <w:color w:val="0E101A"/>
        </w:rPr>
        <w:t>from 48% to 99%</w:t>
      </w:r>
      <w:r w:rsidRPr="00FD0426">
        <w:rPr>
          <w:color w:val="0E101A"/>
        </w:rPr>
        <w:t xml:space="preserve"> for MC3E</w:t>
      </w:r>
      <w:r>
        <w:rPr>
          <w:color w:val="0E101A"/>
        </w:rPr>
        <w:t xml:space="preserve"> at the surface</w:t>
      </w:r>
      <w:r w:rsidRPr="00FD0426">
        <w:rPr>
          <w:color w:val="0E101A"/>
        </w:rPr>
        <w:t xml:space="preserve">) and the environmental temperature at all in-cloud levels (by up to </w:t>
      </w:r>
      <w:r>
        <w:rPr>
          <w:color w:val="0E101A"/>
        </w:rPr>
        <w:t>~18</w:t>
      </w:r>
      <w:r w:rsidRPr="00FD0426">
        <w:rPr>
          <w:color w:val="0E101A"/>
        </w:rPr>
        <w:t xml:space="preserve"> K for STEPS and </w:t>
      </w:r>
      <w:r>
        <w:rPr>
          <w:color w:val="0E101A"/>
        </w:rPr>
        <w:t>~</w:t>
      </w:r>
      <w:r w:rsidRPr="00FD0426">
        <w:rPr>
          <w:color w:val="0E101A"/>
        </w:rPr>
        <w:t>1</w:t>
      </w:r>
      <w:r>
        <w:rPr>
          <w:color w:val="0E101A"/>
        </w:rPr>
        <w:t>1</w:t>
      </w:r>
      <w:r w:rsidRPr="00FD0426">
        <w:rPr>
          <w:color w:val="0E101A"/>
        </w:rPr>
        <w:t xml:space="preserve">K for MC3E), compared to the initial sounding used to start the simulation. For the humidity, </w:t>
      </w:r>
      <w:r>
        <w:rPr>
          <w:color w:val="0E101A"/>
        </w:rPr>
        <w:t xml:space="preserve">this increment in vapor mass was proportional to a height-dependent factor which was unity below </w:t>
      </w:r>
      <w:r w:rsidRPr="00FD0426">
        <w:rPr>
          <w:color w:val="0E101A"/>
        </w:rPr>
        <w:t>3 km MSL and zero above 4 km MSL, being linearly interpolated in between.</w:t>
      </w:r>
      <w:r>
        <w:rPr>
          <w:color w:val="0E101A"/>
        </w:rPr>
        <w:t xml:space="preserve"> </w:t>
      </w:r>
      <w:r w:rsidRPr="00FD0426">
        <w:rPr>
          <w:color w:val="0E101A"/>
        </w:rPr>
        <w:lastRenderedPageBreak/>
        <w:t xml:space="preserve">For the temperature, </w:t>
      </w:r>
      <w:r>
        <w:rPr>
          <w:color w:val="0E101A"/>
        </w:rPr>
        <w:t>the increment was proportional to another</w:t>
      </w:r>
      <w:r w:rsidRPr="00FD0426">
        <w:rPr>
          <w:color w:val="0E101A"/>
        </w:rPr>
        <w:t xml:space="preserve"> height-dependent factor </w:t>
      </w:r>
      <w:r>
        <w:rPr>
          <w:color w:val="0E101A"/>
        </w:rPr>
        <w:t xml:space="preserve">that was proportional to a </w:t>
      </w:r>
      <w:r w:rsidRPr="00FD0426">
        <w:rPr>
          <w:color w:val="0E101A"/>
        </w:rPr>
        <w:t xml:space="preserve">quadratic </w:t>
      </w:r>
      <w:r>
        <w:rPr>
          <w:color w:val="0E101A"/>
        </w:rPr>
        <w:t xml:space="preserve">function of height, </w:t>
      </w:r>
      <w:r w:rsidRPr="00FD0426">
        <w:rPr>
          <w:color w:val="0E101A"/>
        </w:rPr>
        <w:t>being zero at both cloud base and the maximum cloud top level</w:t>
      </w:r>
      <w:r>
        <w:rPr>
          <w:color w:val="0E101A"/>
        </w:rPr>
        <w:t xml:space="preserve"> and</w:t>
      </w:r>
      <w:r w:rsidRPr="00FD0426">
        <w:rPr>
          <w:color w:val="0E101A"/>
        </w:rPr>
        <w:t xml:space="preserve"> unity mid-way in between</w:t>
      </w:r>
      <w:r w:rsidRPr="00AB3DB8">
        <w:rPr>
          <w:color w:val="0070C0"/>
          <w:vertAlign w:val="superscript"/>
        </w:rPr>
        <w:t>69</w:t>
      </w:r>
      <w:r w:rsidRPr="00FD0426">
        <w:rPr>
          <w:color w:val="0E101A"/>
        </w:rPr>
        <w:t>.</w:t>
      </w:r>
      <w:r>
        <w:rPr>
          <w:color w:val="0E101A"/>
        </w:rPr>
        <w:t xml:space="preserve"> The convective available potential energy (CAPE) of the initial environment was increased from 710</w:t>
      </w:r>
      <w:r w:rsidRPr="001D273C">
        <w:rPr>
          <w:color w:val="0E101A"/>
        </w:rPr>
        <w:t xml:space="preserve"> </w:t>
      </w:r>
      <w:r>
        <w:rPr>
          <w:color w:val="0E101A"/>
        </w:rPr>
        <w:t>J/kg to about 6000</w:t>
      </w:r>
      <w:r w:rsidRPr="001D273C">
        <w:rPr>
          <w:color w:val="0E101A"/>
        </w:rPr>
        <w:t xml:space="preserve"> </w:t>
      </w:r>
      <w:r>
        <w:rPr>
          <w:color w:val="0E101A"/>
        </w:rPr>
        <w:t>J/kg for the STEPS and from 3581 J/kg to about 12000</w:t>
      </w:r>
      <w:r w:rsidRPr="001D273C">
        <w:rPr>
          <w:color w:val="0E101A"/>
        </w:rPr>
        <w:t xml:space="preserve"> </w:t>
      </w:r>
      <w:r>
        <w:rPr>
          <w:color w:val="0E101A"/>
        </w:rPr>
        <w:t>J/kg for the MC3E.</w:t>
      </w:r>
      <w:r w:rsidRPr="00107BE0">
        <w:rPr>
          <w:color w:val="0E101A"/>
        </w:rPr>
        <w:t xml:space="preserve"> </w:t>
      </w:r>
      <w:r>
        <w:rPr>
          <w:color w:val="0E101A"/>
        </w:rPr>
        <w:t>Such a high increase in CAPE is expected for the invariance of ascent statistics because the lower the cloud base the weaker the efficiency of conversion of CAPE to updraft kinetic energy</w:t>
      </w:r>
      <w:r w:rsidRPr="00962BEC">
        <w:rPr>
          <w:color w:val="0070C0"/>
          <w:vertAlign w:val="superscript"/>
        </w:rPr>
        <w:t>69,</w:t>
      </w:r>
      <w:r>
        <w:rPr>
          <w:color w:val="0070C0"/>
          <w:vertAlign w:val="superscript"/>
        </w:rPr>
        <w:t>70</w:t>
      </w:r>
      <w:r w:rsidRPr="008F3946">
        <w:rPr>
          <w:color w:val="000000" w:themeColor="text1"/>
        </w:rPr>
        <w:t>.</w:t>
      </w:r>
    </w:p>
    <w:p w:rsidR="00ED547F" w:rsidRDefault="00ED547F" w:rsidP="00ED547F">
      <w:pPr>
        <w:ind w:firstLine="0"/>
        <w:jc w:val="both"/>
        <w:rPr>
          <w:szCs w:val="24"/>
          <w:lang w:eastAsia="en-IN"/>
        </w:rPr>
      </w:pPr>
    </w:p>
    <w:p w:rsidR="00ED547F" w:rsidRDefault="00ED547F" w:rsidP="00ED547F">
      <w:pPr>
        <w:pStyle w:val="Default"/>
        <w:spacing w:line="480" w:lineRule="auto"/>
        <w:jc w:val="both"/>
      </w:pPr>
      <w:r>
        <w:rPr>
          <w:rFonts w:eastAsia="Times New Roman"/>
          <w:color w:val="0E101A"/>
        </w:rPr>
        <w:t>For no-SIP sensitivity simulations, t</w:t>
      </w:r>
      <w:r w:rsidRPr="000A1B1E">
        <w:rPr>
          <w:rFonts w:eastAsia="Times New Roman"/>
          <w:color w:val="0E101A"/>
        </w:rPr>
        <w:t>he four secondary ice formation</w:t>
      </w:r>
      <w:r>
        <w:rPr>
          <w:rFonts w:eastAsia="Times New Roman"/>
          <w:color w:val="0E101A"/>
        </w:rPr>
        <w:t xml:space="preserve"> mechanisms</w:t>
      </w:r>
      <w:r w:rsidRPr="000A1B1E">
        <w:rPr>
          <w:rFonts w:eastAsia="Times New Roman"/>
          <w:color w:val="0E101A"/>
        </w:rPr>
        <w:t xml:space="preserve"> </w:t>
      </w:r>
      <w:r>
        <w:rPr>
          <w:rFonts w:eastAsia="Times New Roman"/>
          <w:color w:val="0E101A"/>
        </w:rPr>
        <w:t xml:space="preserve">were prohibited. These </w:t>
      </w:r>
      <w:r w:rsidRPr="000A1B1E">
        <w:rPr>
          <w:rFonts w:eastAsia="Times New Roman"/>
          <w:color w:val="0E101A"/>
        </w:rPr>
        <w:t xml:space="preserve">include </w:t>
      </w:r>
      <w:r w:rsidRPr="000A1B1E">
        <w:t>breakup in ice–ice collisions (mechanical breakup</w:t>
      </w:r>
      <w:r w:rsidRPr="001267D0">
        <w:rPr>
          <w:color w:val="0070C0"/>
          <w:vertAlign w:val="superscript"/>
        </w:rPr>
        <w:t>27,44</w:t>
      </w:r>
      <w:r w:rsidRPr="000A1B1E">
        <w:t>), rime splintering</w:t>
      </w:r>
      <w:r w:rsidRPr="00174F07">
        <w:rPr>
          <w:color w:val="0070C0"/>
          <w:vertAlign w:val="superscript"/>
        </w:rPr>
        <w:t>6</w:t>
      </w:r>
      <w:r w:rsidRPr="000A1B1E">
        <w:t>, fragmentation of freezing rain/drizzle by Modes 1 and 2 (raindrop freezing</w:t>
      </w:r>
      <w:r>
        <w:t xml:space="preserve"> fragmentation</w:t>
      </w:r>
      <w:r w:rsidRPr="006950C1">
        <w:rPr>
          <w:color w:val="0070C0"/>
          <w:vertAlign w:val="superscript"/>
        </w:rPr>
        <w:t>16</w:t>
      </w:r>
      <w:r w:rsidRPr="000A1B1E">
        <w:t xml:space="preserve">), </w:t>
      </w:r>
      <w:r>
        <w:t xml:space="preserve">and </w:t>
      </w:r>
      <w:r w:rsidRPr="000A1B1E">
        <w:t>sublimation breakup</w:t>
      </w:r>
      <w:r w:rsidRPr="008D1ECB">
        <w:rPr>
          <w:color w:val="0070C0"/>
          <w:vertAlign w:val="superscript"/>
        </w:rPr>
        <w:t>45</w:t>
      </w:r>
      <w:r w:rsidRPr="000A1B1E">
        <w:t xml:space="preserve">. </w:t>
      </w: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p>
    <w:p w:rsidR="00ED547F" w:rsidRDefault="00ED547F" w:rsidP="00ED547F">
      <w:pPr>
        <w:ind w:firstLine="0"/>
        <w:jc w:val="both"/>
        <w:rPr>
          <w:szCs w:val="24"/>
          <w:lang w:eastAsia="en-IN"/>
        </w:rPr>
      </w:pPr>
    </w:p>
    <w:p w:rsidR="00ED547F" w:rsidRDefault="00ED547F" w:rsidP="00ED547F">
      <w:pPr>
        <w:ind w:firstLine="0"/>
        <w:jc w:val="both"/>
        <w:rPr>
          <w:b/>
          <w:bCs/>
          <w:szCs w:val="24"/>
          <w:lang w:eastAsia="en-IN"/>
        </w:rPr>
      </w:pPr>
      <w:r w:rsidRPr="00982A6D">
        <w:rPr>
          <w:b/>
          <w:bCs/>
          <w:szCs w:val="24"/>
          <w:lang w:eastAsia="en-IN"/>
        </w:rPr>
        <w:lastRenderedPageBreak/>
        <w:t>Figures S1 to S1</w:t>
      </w:r>
      <w:r>
        <w:rPr>
          <w:b/>
          <w:bCs/>
          <w:szCs w:val="24"/>
          <w:lang w:eastAsia="en-IN"/>
        </w:rPr>
        <w:t>8</w:t>
      </w:r>
    </w:p>
    <w:p w:rsidR="00ED547F" w:rsidRPr="00982A6D" w:rsidRDefault="00ED547F" w:rsidP="00ED547F">
      <w:pPr>
        <w:ind w:firstLine="0"/>
        <w:jc w:val="both"/>
        <w:rPr>
          <w:b/>
          <w:bCs/>
          <w:szCs w:val="24"/>
          <w:lang w:eastAsia="en-IN"/>
        </w:rPr>
      </w:pPr>
      <w:r>
        <w:rPr>
          <w:b/>
          <w:bCs/>
          <w:noProof/>
          <w:szCs w:val="24"/>
        </w:rPr>
        <w:drawing>
          <wp:inline distT="0" distB="0" distL="0" distR="0" wp14:anchorId="14ADEB14" wp14:editId="6F202AC4">
            <wp:extent cx="5943600" cy="3120390"/>
            <wp:effectExtent l="0" t="0" r="0" b="3810"/>
            <wp:docPr id="13" name="Picture 13" descr="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surface chart&#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120390"/>
                    </a:xfrm>
                    <a:prstGeom prst="rect">
                      <a:avLst/>
                    </a:prstGeom>
                  </pic:spPr>
                </pic:pic>
              </a:graphicData>
            </a:graphic>
          </wp:inline>
        </w:drawing>
      </w:r>
    </w:p>
    <w:p w:rsidR="00ED547F" w:rsidRDefault="00ED547F" w:rsidP="00ED547F">
      <w:pPr>
        <w:ind w:firstLine="0"/>
        <w:jc w:val="both"/>
        <w:rPr>
          <w:sz w:val="23"/>
          <w:szCs w:val="23"/>
        </w:rPr>
      </w:pPr>
      <w:r w:rsidRPr="002F2148">
        <w:rPr>
          <w:b/>
          <w:bCs/>
          <w:szCs w:val="24"/>
          <w:lang w:eastAsia="en-IN"/>
        </w:rPr>
        <w:t>Figure S1:</w:t>
      </w:r>
      <w:r>
        <w:rPr>
          <w:b/>
          <w:bCs/>
          <w:szCs w:val="24"/>
          <w:lang w:eastAsia="en-IN"/>
        </w:rPr>
        <w:t xml:space="preserve"> </w:t>
      </w:r>
      <w:r>
        <w:rPr>
          <w:sz w:val="23"/>
          <w:szCs w:val="23"/>
        </w:rPr>
        <w:t xml:space="preserve">The </w:t>
      </w:r>
      <w:r w:rsidRPr="00D74559">
        <w:rPr>
          <w:sz w:val="23"/>
          <w:szCs w:val="23"/>
        </w:rPr>
        <w:t>skew-T plot</w:t>
      </w:r>
      <w:r>
        <w:rPr>
          <w:sz w:val="23"/>
          <w:szCs w:val="23"/>
        </w:rPr>
        <w:t xml:space="preserve"> for STEPS case on 19 June 200 at 23:45 UTC (left panel) and for MC3E case on 10 May 2011 at 00:00 UTC (right panel). The solid black line represents air temperature. The solid blue line indicates the dew point temperature. A dotted red line represents moist adiabat.</w:t>
      </w:r>
    </w:p>
    <w:p w:rsidR="00ED547F" w:rsidRDefault="00ED547F" w:rsidP="00ED547F">
      <w:pPr>
        <w:ind w:firstLine="0"/>
        <w:jc w:val="both"/>
        <w:rPr>
          <w:sz w:val="23"/>
          <w:szCs w:val="23"/>
        </w:rPr>
      </w:pPr>
    </w:p>
    <w:p w:rsidR="00ED547F" w:rsidRPr="00611DD7" w:rsidRDefault="00ED547F" w:rsidP="00ED547F">
      <w:pPr>
        <w:ind w:firstLine="0"/>
        <w:jc w:val="center"/>
        <w:rPr>
          <w:rStyle w:val="tl8wme"/>
          <w:bCs/>
          <w:color w:val="000000" w:themeColor="text1"/>
          <w:kern w:val="28"/>
          <w:szCs w:val="24"/>
        </w:rPr>
      </w:pPr>
      <w:r>
        <w:rPr>
          <w:bCs/>
          <w:noProof/>
          <w:color w:val="000000" w:themeColor="text1"/>
          <w:kern w:val="28"/>
          <w:szCs w:val="24"/>
        </w:rPr>
        <w:lastRenderedPageBreak/>
        <w:drawing>
          <wp:inline distT="0" distB="0" distL="0" distR="0" wp14:anchorId="40158C80" wp14:editId="15BBE88A">
            <wp:extent cx="5731510" cy="5685155"/>
            <wp:effectExtent l="0" t="0" r="0" b="4445"/>
            <wp:docPr id="14" name="Picture 14"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calendar&#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685155"/>
                    </a:xfrm>
                    <a:prstGeom prst="rect">
                      <a:avLst/>
                    </a:prstGeom>
                  </pic:spPr>
                </pic:pic>
              </a:graphicData>
            </a:graphic>
          </wp:inline>
        </w:drawing>
      </w:r>
    </w:p>
    <w:p w:rsidR="00ED547F" w:rsidRPr="00FB0A2E" w:rsidRDefault="00ED547F" w:rsidP="00ED547F">
      <w:pPr>
        <w:ind w:firstLine="0"/>
        <w:jc w:val="both"/>
      </w:pPr>
      <w:r w:rsidRPr="00FB0A2E">
        <w:rPr>
          <w:b/>
          <w:bCs/>
        </w:rPr>
        <w:t xml:space="preserve">Figure </w:t>
      </w:r>
      <w:r>
        <w:rPr>
          <w:b/>
          <w:bCs/>
        </w:rPr>
        <w:t>S2</w:t>
      </w:r>
      <w:r w:rsidRPr="00FB0A2E">
        <w:rPr>
          <w:b/>
          <w:bCs/>
        </w:rPr>
        <w:t xml:space="preserve">: </w:t>
      </w:r>
      <w:r w:rsidRPr="00FB0A2E">
        <w:t xml:space="preserve"> </w:t>
      </w:r>
      <w:r>
        <w:t xml:space="preserve">Zonal mean </w:t>
      </w:r>
      <w:r w:rsidRPr="00FB0A2E">
        <w:t>of the conditional average of various quantities (in regions with either clouds or precipitation) over time and height: (a</w:t>
      </w:r>
      <w:r>
        <w:t>-d</w:t>
      </w:r>
      <w:r w:rsidRPr="00FB0A2E">
        <w:t xml:space="preserve">) </w:t>
      </w:r>
      <w:r>
        <w:t xml:space="preserve">contents </w:t>
      </w:r>
      <w:r w:rsidRPr="00FB0A2E">
        <w:t>of cloud liquid (LW</w:t>
      </w:r>
      <w:r>
        <w:t>C</w:t>
      </w:r>
      <w:r w:rsidRPr="00FB0A2E">
        <w:t>), cloud ice (IW</w:t>
      </w:r>
      <w:r>
        <w:t>C</w:t>
      </w:r>
      <w:r w:rsidRPr="00FB0A2E">
        <w:t>), graupel (GW</w:t>
      </w:r>
      <w:r>
        <w:t>C</w:t>
      </w:r>
      <w:r w:rsidRPr="00FB0A2E">
        <w:t>)</w:t>
      </w:r>
      <w:r>
        <w:t xml:space="preserve"> and snow (SWC)</w:t>
      </w:r>
      <w:r w:rsidRPr="00FB0A2E">
        <w:t xml:space="preserve">; (e) </w:t>
      </w:r>
      <w:r>
        <w:t>rain</w:t>
      </w:r>
      <w:r w:rsidRPr="00FB0A2E">
        <w:t xml:space="preserve"> </w:t>
      </w:r>
      <w:r>
        <w:t>mass</w:t>
      </w:r>
      <w:r w:rsidRPr="00FB0A2E">
        <w:t xml:space="preserve"> mixing ratio (</w:t>
      </w:r>
      <m:oMath>
        <m:sSub>
          <m:sSubPr>
            <m:ctrlPr>
              <w:rPr>
                <w:rFonts w:ascii="Cambria Math" w:hAnsi="Cambria Math"/>
                <w:iCs/>
              </w:rPr>
            </m:ctrlPr>
          </m:sSubPr>
          <m:e>
            <m:r>
              <m:rPr>
                <m:sty m:val="p"/>
              </m:rPr>
              <w:rPr>
                <w:rFonts w:ascii="Cambria Math" w:hAnsi="Cambria Math"/>
              </w:rPr>
              <m:t>Q</m:t>
            </m:r>
          </m:e>
          <m:sub>
            <m:r>
              <m:rPr>
                <m:sty m:val="p"/>
              </m:rPr>
              <w:rPr>
                <w:rFonts w:ascii="Cambria Math" w:hAnsi="Cambria Math"/>
              </w:rPr>
              <m:t>g</m:t>
            </m:r>
          </m:sub>
        </m:sSub>
      </m:oMath>
      <w:r w:rsidRPr="00FB0A2E">
        <w:t>) and their (f) warm (</w:t>
      </w:r>
      <m:oMath>
        <m:sSub>
          <m:sSubPr>
            <m:ctrlPr>
              <w:rPr>
                <w:rFonts w:ascii="Cambria Math" w:hAnsi="Cambria Math"/>
                <w:iCs/>
              </w:rPr>
            </m:ctrlPr>
          </m:sSubPr>
          <m:e>
            <m:r>
              <m:rPr>
                <m:sty m:val="p"/>
              </m:rPr>
              <w:rPr>
                <w:rFonts w:ascii="Cambria Math" w:hAnsi="Cambria Math"/>
              </w:rPr>
              <m:t>Q</m:t>
            </m:r>
          </m:e>
          <m:sub>
            <m:r>
              <m:rPr>
                <m:sty m:val="p"/>
              </m:rPr>
              <w:rPr>
                <w:rFonts w:ascii="Cambria Math" w:hAnsi="Cambria Math"/>
              </w:rPr>
              <m:t>gwarm</m:t>
            </m:r>
          </m:sub>
        </m:sSub>
      </m:oMath>
      <w:r w:rsidRPr="00FB0A2E">
        <w:t>) and (g) cold (</w:t>
      </w:r>
      <m:oMath>
        <m:sSub>
          <m:sSubPr>
            <m:ctrlPr>
              <w:rPr>
                <w:rFonts w:ascii="Cambria Math" w:hAnsi="Cambria Math"/>
                <w:iCs/>
              </w:rPr>
            </m:ctrlPr>
          </m:sSubPr>
          <m:e>
            <m:r>
              <m:rPr>
                <m:sty m:val="p"/>
              </m:rPr>
              <w:rPr>
                <w:rFonts w:ascii="Cambria Math" w:hAnsi="Cambria Math"/>
              </w:rPr>
              <m:t>Q</m:t>
            </m:r>
          </m:e>
          <m:sub>
            <m:r>
              <m:rPr>
                <m:sty m:val="p"/>
              </m:rPr>
              <w:rPr>
                <w:rFonts w:ascii="Cambria Math" w:hAnsi="Cambria Math"/>
              </w:rPr>
              <m:t>gcold</m:t>
            </m:r>
          </m:sub>
        </m:sSub>
      </m:oMath>
      <w:r w:rsidRPr="00FB0A2E">
        <w:t>)</w:t>
      </w:r>
      <w:r>
        <w:t xml:space="preserve"> </w:t>
      </w:r>
      <w:r w:rsidRPr="00FB0A2E">
        <w:t xml:space="preserve">components; (h) ice </w:t>
      </w:r>
      <w:r>
        <w:t>mass</w:t>
      </w:r>
      <w:r w:rsidRPr="00FB0A2E">
        <w:t xml:space="preserve"> mixing ratio </w:t>
      </w:r>
      <m:oMath>
        <m:sSub>
          <m:sSubPr>
            <m:ctrlPr>
              <w:rPr>
                <w:rFonts w:ascii="Cambria Math" w:hAnsi="Cambria Math"/>
                <w:iCs/>
              </w:rPr>
            </m:ctrlPr>
          </m:sSubPr>
          <m:e>
            <m:r>
              <m:rPr>
                <m:sty m:val="p"/>
              </m:rPr>
              <w:rPr>
                <w:rFonts w:ascii="Cambria Math" w:hAnsi="Cambria Math"/>
              </w:rPr>
              <m:t>(Q</m:t>
            </m:r>
          </m:e>
          <m:sub>
            <m:r>
              <m:rPr>
                <m:sty m:val="p"/>
              </m:rPr>
              <w:rPr>
                <w:rFonts w:ascii="Cambria Math" w:hAnsi="Cambria Math"/>
              </w:rPr>
              <m:t>ice</m:t>
            </m:r>
          </m:sub>
        </m:sSub>
        <m:r>
          <w:rPr>
            <w:rFonts w:ascii="Cambria Math" w:hAnsi="Cambria Math"/>
          </w:rPr>
          <m:t>)</m:t>
        </m:r>
      </m:oMath>
      <w:r w:rsidRPr="00FB0A2E">
        <w:t xml:space="preserve">; (i) </w:t>
      </w:r>
      <w:r>
        <w:t>graupel</w:t>
      </w:r>
      <w:r w:rsidRPr="00FB0A2E">
        <w:t xml:space="preserve"> </w:t>
      </w:r>
      <w:r>
        <w:t>mass</w:t>
      </w:r>
      <w:r w:rsidRPr="00FB0A2E">
        <w:t xml:space="preserve"> mixing ratio </w:t>
      </w:r>
      <m:oMath>
        <m:sSub>
          <m:sSubPr>
            <m:ctrlPr>
              <w:rPr>
                <w:rFonts w:ascii="Cambria Math" w:hAnsi="Cambria Math"/>
                <w:iCs/>
              </w:rPr>
            </m:ctrlPr>
          </m:sSubPr>
          <m:e>
            <m:r>
              <m:rPr>
                <m:sty m:val="p"/>
              </m:rPr>
              <w:rPr>
                <w:rFonts w:ascii="Cambria Math" w:hAnsi="Cambria Math"/>
              </w:rPr>
              <m:t>(Q</m:t>
            </m:r>
          </m:e>
          <m:sub>
            <m:r>
              <m:rPr>
                <m:sty m:val="p"/>
              </m:rPr>
              <w:rPr>
                <w:rFonts w:ascii="Cambria Math" w:hAnsi="Cambria Math"/>
              </w:rPr>
              <m:t>g</m:t>
            </m:r>
          </m:sub>
        </m:sSub>
        <m:r>
          <w:rPr>
            <w:rFonts w:ascii="Cambria Math" w:hAnsi="Cambria Math"/>
          </w:rPr>
          <m:t>)</m:t>
        </m:r>
      </m:oMath>
      <w:r w:rsidRPr="00FB0A2E">
        <w:t xml:space="preserve"> and their (j) warm (</w:t>
      </w:r>
      <m:oMath>
        <m:sSub>
          <m:sSubPr>
            <m:ctrlPr>
              <w:rPr>
                <w:rFonts w:ascii="Cambria Math" w:hAnsi="Cambria Math"/>
                <w:iCs/>
              </w:rPr>
            </m:ctrlPr>
          </m:sSubPr>
          <m:e>
            <m:r>
              <m:rPr>
                <m:sty m:val="p"/>
              </m:rPr>
              <w:rPr>
                <w:rFonts w:ascii="Cambria Math" w:hAnsi="Cambria Math"/>
              </w:rPr>
              <m:t>Q</m:t>
            </m:r>
          </m:e>
          <m:sub>
            <m:r>
              <m:rPr>
                <m:sty m:val="p"/>
              </m:rPr>
              <w:rPr>
                <w:rFonts w:ascii="Cambria Math" w:hAnsi="Cambria Math"/>
              </w:rPr>
              <m:t>gwarm</m:t>
            </m:r>
          </m:sub>
        </m:sSub>
      </m:oMath>
      <w:r w:rsidRPr="00FB0A2E">
        <w:t xml:space="preserve">) and (k) cold </w:t>
      </w:r>
      <m:oMath>
        <m:sSub>
          <m:sSubPr>
            <m:ctrlPr>
              <w:rPr>
                <w:rFonts w:ascii="Cambria Math" w:hAnsi="Cambria Math"/>
                <w:iCs/>
              </w:rPr>
            </m:ctrlPr>
          </m:sSubPr>
          <m:e>
            <m:r>
              <m:rPr>
                <m:sty m:val="p"/>
              </m:rPr>
              <w:rPr>
                <w:rFonts w:ascii="Cambria Math" w:hAnsi="Cambria Math"/>
              </w:rPr>
              <m:t>(Q</m:t>
            </m:r>
          </m:e>
          <m:sub>
            <m:r>
              <m:rPr>
                <m:sty m:val="p"/>
              </m:rPr>
              <w:rPr>
                <w:rFonts w:ascii="Cambria Math" w:hAnsi="Cambria Math"/>
              </w:rPr>
              <m:t>gcold</m:t>
            </m:r>
          </m:sub>
        </m:sSub>
        <m:r>
          <w:rPr>
            <w:rFonts w:ascii="Cambria Math" w:hAnsi="Cambria Math"/>
          </w:rPr>
          <m:t>)</m:t>
        </m:r>
      </m:oMath>
      <w:r w:rsidRPr="00FB0A2E">
        <w:t xml:space="preserve"> components and (l) snow </w:t>
      </w:r>
      <w:r>
        <w:t>mass</w:t>
      </w:r>
      <w:r w:rsidRPr="00FB0A2E">
        <w:t xml:space="preserve"> mixing ratio (</w:t>
      </w:r>
      <m:oMath>
        <m:sSub>
          <m:sSubPr>
            <m:ctrlPr>
              <w:rPr>
                <w:rFonts w:ascii="Cambria Math" w:hAnsi="Cambria Math"/>
                <w:iCs/>
              </w:rPr>
            </m:ctrlPr>
          </m:sSubPr>
          <m:e>
            <m:r>
              <m:rPr>
                <m:sty m:val="p"/>
              </m:rPr>
              <w:rPr>
                <w:rFonts w:ascii="Cambria Math" w:hAnsi="Cambria Math"/>
              </w:rPr>
              <m:t>Q</m:t>
            </m:r>
          </m:e>
          <m:sub>
            <m:r>
              <m:rPr>
                <m:sty m:val="p"/>
              </m:rPr>
              <w:rPr>
                <w:rFonts w:ascii="Cambria Math" w:hAnsi="Cambria Math"/>
              </w:rPr>
              <m:t>snow</m:t>
            </m:r>
          </m:sub>
        </m:sSub>
      </m:oMath>
      <w:r w:rsidRPr="00FB0A2E">
        <w:t>)</w:t>
      </w:r>
      <w:r>
        <w:t xml:space="preserve">. </w:t>
      </w:r>
      <w:r w:rsidRPr="00FB0A2E">
        <w:t xml:space="preserve">This is for cold-based </w:t>
      </w:r>
      <w:r>
        <w:t xml:space="preserve">convective storms </w:t>
      </w:r>
      <w:r w:rsidRPr="00FB0A2E">
        <w:t xml:space="preserve">in the control run of the </w:t>
      </w:r>
      <w:r w:rsidRPr="00FB0A2E">
        <w:lastRenderedPageBreak/>
        <w:t>STEPS case during 2345 UTC 19 Jun–0215 UTC 20 Jun 2000 (except without the first hour of simulation)</w:t>
      </w:r>
      <w:r w:rsidRPr="00FB0A2E">
        <w:rPr>
          <w:b/>
          <w:bCs/>
          <w:color w:val="0E101A"/>
        </w:rPr>
        <w:t>.</w:t>
      </w:r>
      <w:r>
        <w:rPr>
          <w:b/>
          <w:bCs/>
          <w:color w:val="0E101A"/>
        </w:rPr>
        <w:t xml:space="preserve"> </w:t>
      </w:r>
      <w:r w:rsidRPr="00645FB2">
        <w:rPr>
          <w:color w:val="0E101A"/>
        </w:rPr>
        <w:t>All variables related to mixing ratios and paths are at logarithm scale with base 10.</w:t>
      </w:r>
    </w:p>
    <w:p w:rsidR="00ED547F" w:rsidRPr="002F2148" w:rsidRDefault="00ED547F" w:rsidP="00ED547F">
      <w:pPr>
        <w:ind w:firstLine="0"/>
        <w:jc w:val="both"/>
        <w:rPr>
          <w:b/>
          <w:bCs/>
          <w:szCs w:val="24"/>
          <w:lang w:eastAsia="en-IN"/>
        </w:rPr>
      </w:pPr>
    </w:p>
    <w:p w:rsidR="00ED547F" w:rsidRPr="00605837" w:rsidRDefault="00ED547F" w:rsidP="00ED547F">
      <w:pPr>
        <w:ind w:firstLine="0"/>
        <w:jc w:val="both"/>
        <w:rPr>
          <w:szCs w:val="24"/>
          <w:lang w:eastAsia="en-IN"/>
        </w:rPr>
      </w:pPr>
      <w:r>
        <w:rPr>
          <w:noProof/>
          <w:szCs w:val="24"/>
        </w:rPr>
        <w:drawing>
          <wp:inline distT="0" distB="0" distL="0" distR="0" wp14:anchorId="64D4A808" wp14:editId="4D3F3A0F">
            <wp:extent cx="5943600" cy="4095115"/>
            <wp:effectExtent l="0" t="0" r="0" b="0"/>
            <wp:docPr id="15" name="Picture 15"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pi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095115"/>
                    </a:xfrm>
                    <a:prstGeom prst="rect">
                      <a:avLst/>
                    </a:prstGeom>
                  </pic:spPr>
                </pic:pic>
              </a:graphicData>
            </a:graphic>
          </wp:inline>
        </w:drawing>
      </w:r>
    </w:p>
    <w:p w:rsidR="00ED547F" w:rsidRDefault="00ED547F" w:rsidP="00ED547F">
      <w:pPr>
        <w:ind w:firstLine="0"/>
        <w:jc w:val="both"/>
        <w:rPr>
          <w:szCs w:val="24"/>
          <w:lang w:eastAsia="en-IN"/>
        </w:rPr>
      </w:pPr>
      <w:r w:rsidRPr="004967F1">
        <w:rPr>
          <w:b/>
          <w:bCs/>
          <w:szCs w:val="24"/>
          <w:lang w:eastAsia="en-IN"/>
        </w:rPr>
        <w:t>Figure S3</w:t>
      </w:r>
      <w:r>
        <w:rPr>
          <w:szCs w:val="24"/>
          <w:lang w:eastAsia="en-IN"/>
        </w:rPr>
        <w:t>: Same as Figure 9 but for precipitation over convective region.</w:t>
      </w:r>
    </w:p>
    <w:p w:rsidR="00ED547F" w:rsidRPr="00BC43E2" w:rsidRDefault="00ED547F" w:rsidP="00ED547F">
      <w:pPr>
        <w:ind w:firstLine="0"/>
        <w:jc w:val="both"/>
        <w:rPr>
          <w:szCs w:val="24"/>
          <w:lang w:eastAsia="en-IN"/>
        </w:rPr>
      </w:pPr>
      <w:r>
        <w:rPr>
          <w:noProof/>
          <w:szCs w:val="24"/>
        </w:rPr>
        <w:lastRenderedPageBreak/>
        <w:drawing>
          <wp:inline distT="0" distB="0" distL="0" distR="0" wp14:anchorId="0DA334A8" wp14:editId="4927D764">
            <wp:extent cx="5943600" cy="4095115"/>
            <wp:effectExtent l="0" t="0" r="0" b="0"/>
            <wp:docPr id="21" name="Picture 21"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pie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4095115"/>
                    </a:xfrm>
                    <a:prstGeom prst="rect">
                      <a:avLst/>
                    </a:prstGeom>
                  </pic:spPr>
                </pic:pic>
              </a:graphicData>
            </a:graphic>
          </wp:inline>
        </w:drawing>
      </w:r>
    </w:p>
    <w:p w:rsidR="00ED547F" w:rsidRDefault="00ED547F" w:rsidP="00ED547F">
      <w:pPr>
        <w:ind w:firstLine="0"/>
        <w:jc w:val="both"/>
        <w:rPr>
          <w:szCs w:val="24"/>
          <w:lang w:eastAsia="en-IN"/>
        </w:rPr>
      </w:pPr>
      <w:r w:rsidRPr="004967F1">
        <w:rPr>
          <w:b/>
          <w:bCs/>
          <w:szCs w:val="24"/>
          <w:lang w:eastAsia="en-IN"/>
        </w:rPr>
        <w:t>Figure S</w:t>
      </w:r>
      <w:r>
        <w:rPr>
          <w:b/>
          <w:bCs/>
          <w:szCs w:val="24"/>
          <w:lang w:eastAsia="en-IN"/>
        </w:rPr>
        <w:t>4</w:t>
      </w:r>
      <w:r>
        <w:rPr>
          <w:szCs w:val="24"/>
          <w:lang w:eastAsia="en-IN"/>
        </w:rPr>
        <w:t>: Same as Figu</w:t>
      </w:r>
      <w:bookmarkStart w:id="0" w:name="_GoBack"/>
      <w:bookmarkEnd w:id="0"/>
      <w:r>
        <w:rPr>
          <w:szCs w:val="24"/>
          <w:lang w:eastAsia="en-IN"/>
        </w:rPr>
        <w:t>re S3 but for precipitation over stratiform region.</w:t>
      </w:r>
    </w:p>
    <w:p w:rsidR="00ED547F" w:rsidRDefault="00ED547F" w:rsidP="00ED547F">
      <w:pPr>
        <w:ind w:firstLine="0"/>
        <w:jc w:val="both"/>
        <w:rPr>
          <w:szCs w:val="24"/>
          <w:lang w:eastAsia="en-IN"/>
        </w:rPr>
      </w:pPr>
      <w:r>
        <w:rPr>
          <w:noProof/>
          <w:szCs w:val="24"/>
        </w:rPr>
        <w:lastRenderedPageBreak/>
        <w:drawing>
          <wp:inline distT="0" distB="0" distL="0" distR="0" wp14:anchorId="187EE050" wp14:editId="56700D64">
            <wp:extent cx="5943600" cy="3930650"/>
            <wp:effectExtent l="0" t="0" r="0" b="6350"/>
            <wp:docPr id="22" name="Picture 22"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pie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930650"/>
                    </a:xfrm>
                    <a:prstGeom prst="rect">
                      <a:avLst/>
                    </a:prstGeom>
                  </pic:spPr>
                </pic:pic>
              </a:graphicData>
            </a:graphic>
          </wp:inline>
        </w:drawing>
      </w:r>
    </w:p>
    <w:p w:rsidR="00ED547F" w:rsidRDefault="00ED547F" w:rsidP="00ED547F">
      <w:pPr>
        <w:ind w:firstLine="0"/>
        <w:jc w:val="both"/>
        <w:rPr>
          <w:szCs w:val="24"/>
          <w:lang w:eastAsia="en-IN"/>
        </w:rPr>
      </w:pPr>
      <w:r w:rsidRPr="004967F1">
        <w:rPr>
          <w:b/>
          <w:bCs/>
          <w:szCs w:val="24"/>
          <w:lang w:eastAsia="en-IN"/>
        </w:rPr>
        <w:t>Figure S</w:t>
      </w:r>
      <w:r>
        <w:rPr>
          <w:b/>
          <w:bCs/>
          <w:szCs w:val="24"/>
          <w:lang w:eastAsia="en-IN"/>
        </w:rPr>
        <w:t>5</w:t>
      </w:r>
      <w:r>
        <w:rPr>
          <w:szCs w:val="24"/>
          <w:lang w:eastAsia="en-IN"/>
        </w:rPr>
        <w:t>: Same as Figure S4 but for MC3E case.</w:t>
      </w:r>
    </w:p>
    <w:p w:rsidR="00ED547F" w:rsidRDefault="00ED547F" w:rsidP="00ED547F">
      <w:pPr>
        <w:ind w:firstLine="0"/>
        <w:jc w:val="both"/>
        <w:rPr>
          <w:szCs w:val="24"/>
          <w:lang w:eastAsia="en-IN"/>
        </w:rPr>
      </w:pPr>
    </w:p>
    <w:p w:rsidR="00ED547F" w:rsidRDefault="00ED547F" w:rsidP="00ED547F">
      <w:pPr>
        <w:pStyle w:val="ParagraphText"/>
      </w:pPr>
      <w:r>
        <w:rPr>
          <w:noProof/>
        </w:rPr>
        <w:lastRenderedPageBreak/>
        <w:drawing>
          <wp:inline distT="0" distB="0" distL="0" distR="0" wp14:anchorId="23BE953D" wp14:editId="61700BD1">
            <wp:extent cx="5366509" cy="5378549"/>
            <wp:effectExtent l="0" t="0" r="5715"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72162" cy="5384215"/>
                    </a:xfrm>
                    <a:prstGeom prst="rect">
                      <a:avLst/>
                    </a:prstGeom>
                  </pic:spPr>
                </pic:pic>
              </a:graphicData>
            </a:graphic>
          </wp:inline>
        </w:drawing>
      </w:r>
    </w:p>
    <w:p w:rsidR="00ED547F" w:rsidRDefault="00ED547F" w:rsidP="00ED547F">
      <w:pPr>
        <w:ind w:firstLine="0"/>
        <w:jc w:val="both"/>
      </w:pPr>
      <w:r w:rsidRPr="005C2713">
        <w:rPr>
          <w:b/>
          <w:bCs/>
        </w:rPr>
        <w:t>Figure S6</w:t>
      </w:r>
      <w:r w:rsidRPr="004A6C16">
        <w:t>. (a) Sensitivity of conditionally averaged mean cloud drop</w:t>
      </w:r>
      <w:r>
        <w:t>lets</w:t>
      </w:r>
      <w:r w:rsidRPr="004A6C16">
        <w:t xml:space="preserve"> diameter under low</w:t>
      </w:r>
      <w:r>
        <w:t>ered</w:t>
      </w:r>
      <w:r w:rsidRPr="004A6C16">
        <w:t xml:space="preserve"> cloud base (CB), lowered cloud condensation nuclei (CCN), </w:t>
      </w:r>
      <w:r>
        <w:t xml:space="preserve">both </w:t>
      </w:r>
      <w:r w:rsidRPr="004A6C16">
        <w:t xml:space="preserve">lowered </w:t>
      </w:r>
      <w:r>
        <w:t xml:space="preserve">CB and </w:t>
      </w:r>
      <w:r w:rsidRPr="004A6C16">
        <w:t>CCN</w:t>
      </w:r>
      <w:r>
        <w:t xml:space="preserve"> </w:t>
      </w:r>
      <w:r w:rsidRPr="004A6C16">
        <w:t>(low CBCCN), lowered ice nuclei (IN) and under no secondary ice productions (</w:t>
      </w:r>
      <w:r>
        <w:t>n</w:t>
      </w:r>
      <w:r w:rsidRPr="004A6C16">
        <w:t xml:space="preserve">o-SIP) for the STEPS case </w:t>
      </w:r>
      <w:r>
        <w:t xml:space="preserve">from </w:t>
      </w:r>
      <w:r w:rsidRPr="00890767">
        <w:t>23:45 UTC</w:t>
      </w:r>
      <w:r>
        <w:t xml:space="preserve"> on</w:t>
      </w:r>
      <w:r w:rsidRPr="004A6C16">
        <w:t xml:space="preserve"> 19 June</w:t>
      </w:r>
      <w:r>
        <w:t xml:space="preserve"> to</w:t>
      </w:r>
      <w:r w:rsidRPr="004A6C16">
        <w:t xml:space="preserve"> 02</w:t>
      </w:r>
      <w:r>
        <w:t>:</w:t>
      </w:r>
      <w:r w:rsidRPr="004A6C16">
        <w:t>15</w:t>
      </w:r>
      <w:r>
        <w:t xml:space="preserve"> UTC on</w:t>
      </w:r>
      <w:r w:rsidRPr="004A6C16">
        <w:t xml:space="preserve"> 20 June 2000</w:t>
      </w:r>
      <w:r>
        <w:t xml:space="preserve"> (</w:t>
      </w:r>
      <w:r w:rsidRPr="00F909B4">
        <w:t>except without first hour of simulation</w:t>
      </w:r>
      <w:r>
        <w:t>)</w:t>
      </w:r>
      <w:r w:rsidRPr="004A6C16">
        <w:t xml:space="preserve">. (b) Similar to Figure </w:t>
      </w:r>
      <w:r>
        <w:t>S6</w:t>
      </w:r>
      <w:r w:rsidRPr="004A6C16">
        <w:t>(a), bur for</w:t>
      </w:r>
      <w:r>
        <w:t xml:space="preserve"> mean</w:t>
      </w:r>
      <w:r w:rsidRPr="004A6C16">
        <w:t xml:space="preserve"> ice crystal diameter</w:t>
      </w:r>
      <w:r>
        <w:t xml:space="preserve"> in microns (</w:t>
      </w:r>
      <m:oMath>
        <m:r>
          <w:rPr>
            <w:rFonts w:ascii="Cambria Math" w:hAnsi="Cambria Math"/>
          </w:rPr>
          <m:t>μm</m:t>
        </m:r>
      </m:oMath>
      <w:r>
        <w:t>)</w:t>
      </w:r>
      <w:r w:rsidRPr="004A6C16">
        <w:t xml:space="preserve">. (c) Similar to Figure </w:t>
      </w:r>
      <w:r>
        <w:t>S6</w:t>
      </w:r>
      <w:r w:rsidRPr="004A6C16">
        <w:t>(a), bur for mean liquid water content</w:t>
      </w:r>
      <w:r>
        <w:t xml:space="preserve"> (LWC)</w:t>
      </w:r>
      <w:r w:rsidRPr="004A6C16">
        <w:t xml:space="preserve">. (d) Similar to Figure </w:t>
      </w:r>
      <w:r>
        <w:t>S6</w:t>
      </w:r>
      <w:r w:rsidRPr="004A6C16">
        <w:t>(a), bu</w:t>
      </w:r>
      <w:r>
        <w:t xml:space="preserve">t </w:t>
      </w:r>
      <w:r w:rsidRPr="004A6C16">
        <w:t>for mean ice water content</w:t>
      </w:r>
      <w:r>
        <w:t xml:space="preserve"> (IWC)</w:t>
      </w:r>
      <w:r w:rsidRPr="004A6C16">
        <w:t xml:space="preserve">. </w:t>
      </w:r>
    </w:p>
    <w:p w:rsidR="00ED547F" w:rsidRDefault="00ED547F" w:rsidP="00ED547F">
      <w:pPr>
        <w:jc w:val="both"/>
      </w:pPr>
    </w:p>
    <w:p w:rsidR="00ED547F" w:rsidRPr="004A6C16" w:rsidRDefault="00ED547F" w:rsidP="00ED547F">
      <w:pPr>
        <w:jc w:val="both"/>
      </w:pPr>
      <w:r>
        <w:rPr>
          <w:noProof/>
        </w:rPr>
        <w:drawing>
          <wp:inline distT="0" distB="0" distL="0" distR="0" wp14:anchorId="228235C8" wp14:editId="7855FFDC">
            <wp:extent cx="5943600" cy="5845175"/>
            <wp:effectExtent l="0" t="0" r="0" b="0"/>
            <wp:docPr id="12" name="Picture 1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5845175"/>
                    </a:xfrm>
                    <a:prstGeom prst="rect">
                      <a:avLst/>
                    </a:prstGeom>
                  </pic:spPr>
                </pic:pic>
              </a:graphicData>
            </a:graphic>
          </wp:inline>
        </w:drawing>
      </w:r>
    </w:p>
    <w:p w:rsidR="00ED547F" w:rsidRDefault="00ED547F" w:rsidP="00ED547F">
      <w:pPr>
        <w:ind w:firstLine="0"/>
        <w:jc w:val="both"/>
        <w:rPr>
          <w:szCs w:val="24"/>
          <w:lang w:eastAsia="en-IN"/>
        </w:rPr>
      </w:pPr>
      <w:r w:rsidRPr="00DB6B1D">
        <w:rPr>
          <w:b/>
          <w:bCs/>
        </w:rPr>
        <w:t>Figure S7</w:t>
      </w:r>
      <w:r w:rsidRPr="001D05D7">
        <w:t>. Same as Figure S6 but for entire 2 hours and 30 mins simulations during STEPS.</w:t>
      </w:r>
    </w:p>
    <w:p w:rsidR="00ED547F" w:rsidRDefault="00ED547F" w:rsidP="00ED547F">
      <w:pPr>
        <w:pStyle w:val="ParagraphText"/>
      </w:pPr>
      <w:r>
        <w:rPr>
          <w:noProof/>
        </w:rPr>
        <w:lastRenderedPageBreak/>
        <w:drawing>
          <wp:inline distT="0" distB="0" distL="0" distR="0" wp14:anchorId="1645A2B2" wp14:editId="087F3F3D">
            <wp:extent cx="5943600" cy="5983605"/>
            <wp:effectExtent l="0" t="0" r="0" b="0"/>
            <wp:docPr id="2" name="Picture 2"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5983605"/>
                    </a:xfrm>
                    <a:prstGeom prst="rect">
                      <a:avLst/>
                    </a:prstGeom>
                  </pic:spPr>
                </pic:pic>
              </a:graphicData>
            </a:graphic>
          </wp:inline>
        </w:drawing>
      </w:r>
    </w:p>
    <w:p w:rsidR="00ED547F" w:rsidRPr="00890767" w:rsidRDefault="00ED547F" w:rsidP="00ED547F">
      <w:pPr>
        <w:ind w:firstLine="0"/>
        <w:jc w:val="both"/>
      </w:pPr>
      <w:r w:rsidRPr="005F3212">
        <w:rPr>
          <w:b/>
          <w:bCs/>
        </w:rPr>
        <w:t xml:space="preserve">Figure </w:t>
      </w:r>
      <w:r>
        <w:rPr>
          <w:b/>
          <w:bCs/>
        </w:rPr>
        <w:t>S8</w:t>
      </w:r>
      <w:r w:rsidRPr="005F3212">
        <w:rPr>
          <w:b/>
          <w:bCs/>
        </w:rPr>
        <w:t xml:space="preserve">:  </w:t>
      </w:r>
      <w:r w:rsidRPr="00890767">
        <w:t>Similar to Figure S6</w:t>
      </w:r>
      <w:r>
        <w:t xml:space="preserve"> </w:t>
      </w:r>
      <w:r w:rsidRPr="00890767">
        <w:t>but for MC3E case on 11 May 2011 (0000 UTC-2</w:t>
      </w:r>
      <w:r>
        <w:t>3</w:t>
      </w:r>
      <w:r w:rsidRPr="00890767">
        <w:t>00 UTC).</w:t>
      </w:r>
    </w:p>
    <w:p w:rsidR="00ED547F" w:rsidRDefault="00ED547F" w:rsidP="00ED547F">
      <w:pPr>
        <w:jc w:val="both"/>
        <w:rPr>
          <w:b/>
          <w:bCs/>
        </w:rPr>
      </w:pPr>
    </w:p>
    <w:p w:rsidR="00ED547F" w:rsidRDefault="00ED547F" w:rsidP="00ED547F">
      <w:pPr>
        <w:pStyle w:val="ParagraphText"/>
      </w:pPr>
      <w:r>
        <w:rPr>
          <w:noProof/>
        </w:rPr>
        <w:lastRenderedPageBreak/>
        <w:drawing>
          <wp:inline distT="0" distB="0" distL="0" distR="0" wp14:anchorId="14A9BFF5" wp14:editId="4F35E7B4">
            <wp:extent cx="5943600" cy="5930265"/>
            <wp:effectExtent l="0" t="0" r="0" b="635"/>
            <wp:docPr id="44" name="Picture 4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5930265"/>
                    </a:xfrm>
                    <a:prstGeom prst="rect">
                      <a:avLst/>
                    </a:prstGeom>
                  </pic:spPr>
                </pic:pic>
              </a:graphicData>
            </a:graphic>
          </wp:inline>
        </w:drawing>
      </w:r>
    </w:p>
    <w:p w:rsidR="00ED547F" w:rsidRDefault="00ED547F" w:rsidP="00ED547F">
      <w:pPr>
        <w:ind w:firstLine="0"/>
        <w:jc w:val="both"/>
        <w:rPr>
          <w:b/>
          <w:bCs/>
        </w:rPr>
      </w:pPr>
      <w:r w:rsidRPr="005F3212">
        <w:rPr>
          <w:b/>
          <w:bCs/>
        </w:rPr>
        <w:t xml:space="preserve">Figure </w:t>
      </w:r>
      <w:r>
        <w:rPr>
          <w:b/>
          <w:bCs/>
        </w:rPr>
        <w:t>S9</w:t>
      </w:r>
      <w:r w:rsidRPr="005F3212">
        <w:rPr>
          <w:b/>
          <w:bCs/>
        </w:rPr>
        <w:t xml:space="preserve">:  </w:t>
      </w:r>
      <w:r w:rsidRPr="00134D53">
        <w:t>Similar to Figure S</w:t>
      </w:r>
      <w:r>
        <w:t>8</w:t>
      </w:r>
      <w:r w:rsidRPr="00134D53">
        <w:t xml:space="preserve">, but for entire MC3E simulation during </w:t>
      </w:r>
      <w:r>
        <w:t>72 hours of simulations (</w:t>
      </w:r>
      <w:r w:rsidRPr="00134D53">
        <w:t>10</w:t>
      </w:r>
      <w:r>
        <w:t>-</w:t>
      </w:r>
      <w:r w:rsidRPr="00134D53">
        <w:t>1</w:t>
      </w:r>
      <w:r>
        <w:t>3</w:t>
      </w:r>
      <w:r w:rsidRPr="00134D53">
        <w:t xml:space="preserve"> May 2011</w:t>
      </w:r>
      <w:r>
        <w:t>)</w:t>
      </w:r>
      <w:r w:rsidRPr="00134D53">
        <w:t>.</w:t>
      </w:r>
    </w:p>
    <w:p w:rsidR="00ED547F" w:rsidRDefault="00ED547F" w:rsidP="00ED547F">
      <w:pPr>
        <w:jc w:val="both"/>
        <w:rPr>
          <w:b/>
          <w:bCs/>
        </w:rPr>
      </w:pPr>
    </w:p>
    <w:p w:rsidR="00ED547F" w:rsidRDefault="00ED547F" w:rsidP="00ED547F">
      <w:pPr>
        <w:jc w:val="both"/>
        <w:rPr>
          <w:b/>
          <w:bCs/>
        </w:rPr>
      </w:pPr>
    </w:p>
    <w:p w:rsidR="00ED547F" w:rsidRDefault="00ED547F" w:rsidP="00ED547F">
      <w:pPr>
        <w:jc w:val="both"/>
      </w:pPr>
      <w:r>
        <w:rPr>
          <w:noProof/>
        </w:rPr>
        <w:lastRenderedPageBreak/>
        <w:drawing>
          <wp:inline distT="0" distB="0" distL="0" distR="0" wp14:anchorId="6206CC17" wp14:editId="39D0772E">
            <wp:extent cx="5588000" cy="4559300"/>
            <wp:effectExtent l="0" t="0" r="0" b="0"/>
            <wp:docPr id="7" name="Picture 7"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588000" cy="4559300"/>
                    </a:xfrm>
                    <a:prstGeom prst="rect">
                      <a:avLst/>
                    </a:prstGeom>
                  </pic:spPr>
                </pic:pic>
              </a:graphicData>
            </a:graphic>
          </wp:inline>
        </w:drawing>
      </w:r>
    </w:p>
    <w:p w:rsidR="00ED547F" w:rsidRDefault="00ED547F" w:rsidP="00ED547F">
      <w:pPr>
        <w:ind w:firstLine="0"/>
        <w:jc w:val="both"/>
      </w:pPr>
      <w:r w:rsidRPr="009E0E21">
        <w:rPr>
          <w:b/>
          <w:bCs/>
        </w:rPr>
        <w:t>Figure S</w:t>
      </w:r>
      <w:r>
        <w:rPr>
          <w:b/>
          <w:bCs/>
        </w:rPr>
        <w:t>10</w:t>
      </w:r>
      <w:r w:rsidRPr="009E0E21">
        <w:rPr>
          <w:b/>
          <w:bCs/>
        </w:rPr>
        <w:t>.</w:t>
      </w:r>
      <w:r w:rsidRPr="009E0E21">
        <w:t xml:space="preserve"> (a) Sensitivity of mean cloud fraction under low</w:t>
      </w:r>
      <w:r>
        <w:t>ered</w:t>
      </w:r>
      <w:r w:rsidRPr="009E0E21">
        <w:t xml:space="preserve"> cloud base (CB), lowered cloud condensation nuclei (CCN), </w:t>
      </w:r>
      <w:r>
        <w:t xml:space="preserve">both </w:t>
      </w:r>
      <w:r w:rsidRPr="009E0E21">
        <w:t xml:space="preserve">lowered </w:t>
      </w:r>
      <w:r>
        <w:t xml:space="preserve">CB and CCN </w:t>
      </w:r>
      <w:r w:rsidRPr="009E0E21">
        <w:t>(low CBCCN), lowered ice nuclei (IN) and no secondary ice productions (</w:t>
      </w:r>
      <w:r>
        <w:t>n</w:t>
      </w:r>
      <w:r w:rsidRPr="009E0E21">
        <w:t>o-SIP) for the STEPS case from 23:45 UTC on 19 June to 02:15 UTC on 20 June 2000. (b) Similar to (a)</w:t>
      </w:r>
      <w:r>
        <w:t>,</w:t>
      </w:r>
      <w:r w:rsidRPr="009E0E21">
        <w:t xml:space="preserve"> but for MC3E case on 11 May 2011 (0000 UTC-2</w:t>
      </w:r>
      <w:r>
        <w:t>3</w:t>
      </w:r>
      <w:r w:rsidRPr="009E0E21">
        <w:t>00 UTC).</w:t>
      </w:r>
    </w:p>
    <w:p w:rsidR="00ED547F" w:rsidRDefault="00ED547F" w:rsidP="00ED547F">
      <w:pPr>
        <w:jc w:val="both"/>
      </w:pPr>
    </w:p>
    <w:p w:rsidR="00ED547F" w:rsidRDefault="00ED547F" w:rsidP="00ED547F">
      <w:pPr>
        <w:jc w:val="both"/>
      </w:pPr>
    </w:p>
    <w:p w:rsidR="00ED547F" w:rsidRDefault="00ED547F" w:rsidP="00ED547F">
      <w:pPr>
        <w:jc w:val="both"/>
      </w:pPr>
    </w:p>
    <w:p w:rsidR="00ED547F" w:rsidRDefault="00ED547F" w:rsidP="00ED547F">
      <w:pPr>
        <w:ind w:firstLine="0"/>
        <w:jc w:val="both"/>
      </w:pPr>
    </w:p>
    <w:p w:rsidR="00ED547F" w:rsidRDefault="00ED547F" w:rsidP="00ED547F">
      <w:pPr>
        <w:ind w:firstLine="0"/>
        <w:jc w:val="both"/>
        <w:rPr>
          <w:b/>
          <w:bCs/>
        </w:rPr>
      </w:pPr>
      <w:r>
        <w:rPr>
          <w:b/>
          <w:bCs/>
          <w:noProof/>
        </w:rPr>
        <w:lastRenderedPageBreak/>
        <w:drawing>
          <wp:inline distT="0" distB="0" distL="0" distR="0" wp14:anchorId="0D78FDF9" wp14:editId="75B40043">
            <wp:extent cx="5943600" cy="5930265"/>
            <wp:effectExtent l="0" t="0" r="0" b="635"/>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5930265"/>
                    </a:xfrm>
                    <a:prstGeom prst="rect">
                      <a:avLst/>
                    </a:prstGeom>
                  </pic:spPr>
                </pic:pic>
              </a:graphicData>
            </a:graphic>
          </wp:inline>
        </w:drawing>
      </w:r>
    </w:p>
    <w:p w:rsidR="00ED547F" w:rsidRDefault="00ED547F" w:rsidP="00ED547F">
      <w:pPr>
        <w:ind w:firstLine="0"/>
        <w:jc w:val="both"/>
      </w:pPr>
      <w:r w:rsidRPr="00F909B4">
        <w:rPr>
          <w:b/>
          <w:bCs/>
        </w:rPr>
        <w:t xml:space="preserve">Figure </w:t>
      </w:r>
      <w:r>
        <w:rPr>
          <w:b/>
          <w:bCs/>
        </w:rPr>
        <w:t>S11</w:t>
      </w:r>
      <w:r w:rsidRPr="00F909B4">
        <w:rPr>
          <w:b/>
          <w:bCs/>
        </w:rPr>
        <w:t>:</w:t>
      </w:r>
      <w:r>
        <w:rPr>
          <w:b/>
          <w:bCs/>
        </w:rPr>
        <w:t xml:space="preserve"> </w:t>
      </w:r>
      <w:r w:rsidRPr="005B41D5">
        <w:t>Same as Figure</w:t>
      </w:r>
      <w:r>
        <w:t xml:space="preserve"> 7,</w:t>
      </w:r>
      <w:r w:rsidRPr="005B41D5">
        <w:t xml:space="preserve"> but for sensitivity of different hydrometeor profiles when </w:t>
      </w:r>
      <w:r>
        <w:t>CCN</w:t>
      </w:r>
      <w:r w:rsidRPr="005B41D5">
        <w:t xml:space="preserve"> </w:t>
      </w:r>
      <w:r>
        <w:t>aerosol conditions</w:t>
      </w:r>
      <w:r w:rsidRPr="005B41D5">
        <w:t xml:space="preserve"> is lowered</w:t>
      </w:r>
      <w:r>
        <w:t xml:space="preserve"> </w:t>
      </w:r>
      <w:r w:rsidRPr="005B41D5">
        <w:t xml:space="preserve">(Low </w:t>
      </w:r>
      <w:r>
        <w:t>CCN)</w:t>
      </w:r>
      <w:r w:rsidRPr="005B41D5">
        <w:t>.</w:t>
      </w:r>
      <w:r w:rsidRPr="00C20A95">
        <w:t xml:space="preserve">  </w:t>
      </w:r>
    </w:p>
    <w:p w:rsidR="00ED547F" w:rsidRDefault="00ED547F" w:rsidP="00ED547F">
      <w:pPr>
        <w:ind w:firstLine="0"/>
        <w:jc w:val="both"/>
      </w:pPr>
    </w:p>
    <w:p w:rsidR="00ED547F" w:rsidRDefault="00ED547F" w:rsidP="00ED547F">
      <w:pPr>
        <w:ind w:firstLine="0"/>
        <w:jc w:val="both"/>
      </w:pPr>
    </w:p>
    <w:p w:rsidR="00ED547F" w:rsidRDefault="00ED547F" w:rsidP="00ED547F">
      <w:pPr>
        <w:ind w:firstLine="0"/>
        <w:jc w:val="both"/>
        <w:rPr>
          <w:b/>
          <w:bCs/>
        </w:rPr>
      </w:pPr>
      <w:r>
        <w:rPr>
          <w:b/>
          <w:bCs/>
          <w:noProof/>
        </w:rPr>
        <w:lastRenderedPageBreak/>
        <w:drawing>
          <wp:inline distT="0" distB="0" distL="0" distR="0" wp14:anchorId="157AFD22" wp14:editId="2A4DBF52">
            <wp:extent cx="5943600" cy="5930265"/>
            <wp:effectExtent l="0" t="0" r="0" b="635"/>
            <wp:docPr id="18" name="Picture 18"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diagram&#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5930265"/>
                    </a:xfrm>
                    <a:prstGeom prst="rect">
                      <a:avLst/>
                    </a:prstGeom>
                  </pic:spPr>
                </pic:pic>
              </a:graphicData>
            </a:graphic>
          </wp:inline>
        </w:drawing>
      </w:r>
    </w:p>
    <w:p w:rsidR="00ED547F" w:rsidRDefault="00ED547F" w:rsidP="00ED547F">
      <w:pPr>
        <w:ind w:firstLine="0"/>
      </w:pPr>
      <w:r w:rsidRPr="00F909B4">
        <w:rPr>
          <w:b/>
          <w:bCs/>
        </w:rPr>
        <w:t xml:space="preserve">Figure </w:t>
      </w:r>
      <w:r>
        <w:rPr>
          <w:b/>
          <w:bCs/>
        </w:rPr>
        <w:t>S12</w:t>
      </w:r>
      <w:r w:rsidRPr="00F909B4">
        <w:rPr>
          <w:b/>
          <w:bCs/>
        </w:rPr>
        <w:t>:</w:t>
      </w:r>
      <w:r>
        <w:rPr>
          <w:b/>
          <w:bCs/>
        </w:rPr>
        <w:t xml:space="preserve"> </w:t>
      </w:r>
      <w:r w:rsidRPr="005B41D5">
        <w:t xml:space="preserve">Same as Figure </w:t>
      </w:r>
      <w:r>
        <w:t xml:space="preserve">7 </w:t>
      </w:r>
      <w:r w:rsidRPr="005B41D5">
        <w:t xml:space="preserve">but for sensitivity of different hydrometeor profiles when </w:t>
      </w:r>
      <w:r>
        <w:t>both cloud base and CCN</w:t>
      </w:r>
      <w:r w:rsidRPr="005B41D5">
        <w:t xml:space="preserve"> </w:t>
      </w:r>
      <w:r>
        <w:t>aerosol conditions</w:t>
      </w:r>
      <w:r w:rsidRPr="005B41D5">
        <w:t xml:space="preserve"> </w:t>
      </w:r>
      <w:r>
        <w:t xml:space="preserve">are </w:t>
      </w:r>
      <w:r w:rsidRPr="005B41D5">
        <w:t>lowered</w:t>
      </w:r>
      <w:r>
        <w:t xml:space="preserve"> together </w:t>
      </w:r>
      <w:r w:rsidRPr="005B41D5">
        <w:t xml:space="preserve">(Low </w:t>
      </w:r>
      <w:r>
        <w:t>CBCCN)</w:t>
      </w:r>
      <w:r w:rsidRPr="005B41D5">
        <w:t>.</w:t>
      </w:r>
    </w:p>
    <w:p w:rsidR="00ED547F" w:rsidRDefault="00ED547F" w:rsidP="00ED547F">
      <w:pPr>
        <w:ind w:firstLine="0"/>
        <w:jc w:val="both"/>
      </w:pPr>
    </w:p>
    <w:p w:rsidR="00ED547F" w:rsidRDefault="00ED547F" w:rsidP="00ED547F">
      <w:pPr>
        <w:ind w:firstLine="0"/>
        <w:jc w:val="both"/>
      </w:pPr>
    </w:p>
    <w:p w:rsidR="00ED547F" w:rsidRDefault="00ED547F" w:rsidP="00ED547F">
      <w:pPr>
        <w:ind w:firstLine="0"/>
        <w:jc w:val="both"/>
      </w:pPr>
      <w:r>
        <w:rPr>
          <w:noProof/>
        </w:rPr>
        <w:lastRenderedPageBreak/>
        <w:drawing>
          <wp:inline distT="0" distB="0" distL="0" distR="0" wp14:anchorId="03B16896" wp14:editId="4805F405">
            <wp:extent cx="5943600" cy="5930265"/>
            <wp:effectExtent l="0" t="0" r="0" b="635"/>
            <wp:docPr id="36" name="Picture 36"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Chart, diagram&#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5930265"/>
                    </a:xfrm>
                    <a:prstGeom prst="rect">
                      <a:avLst/>
                    </a:prstGeom>
                  </pic:spPr>
                </pic:pic>
              </a:graphicData>
            </a:graphic>
          </wp:inline>
        </w:drawing>
      </w:r>
    </w:p>
    <w:p w:rsidR="00ED547F" w:rsidRDefault="00ED547F" w:rsidP="00ED547F">
      <w:pPr>
        <w:ind w:firstLine="0"/>
      </w:pPr>
      <w:r w:rsidRPr="00F909B4">
        <w:rPr>
          <w:b/>
          <w:bCs/>
        </w:rPr>
        <w:t xml:space="preserve">Figure </w:t>
      </w:r>
      <w:r>
        <w:rPr>
          <w:b/>
          <w:bCs/>
        </w:rPr>
        <w:t>S13</w:t>
      </w:r>
      <w:r w:rsidRPr="00F909B4">
        <w:rPr>
          <w:b/>
          <w:bCs/>
        </w:rPr>
        <w:t>:</w:t>
      </w:r>
      <w:r>
        <w:rPr>
          <w:b/>
          <w:bCs/>
        </w:rPr>
        <w:t xml:space="preserve"> </w:t>
      </w:r>
      <w:r w:rsidRPr="005B41D5">
        <w:t xml:space="preserve">Same as Figure </w:t>
      </w:r>
      <w:r>
        <w:t>7,</w:t>
      </w:r>
      <w:r w:rsidRPr="005B41D5">
        <w:t xml:space="preserve"> but for sensitivity of different hydrometeor profiles when </w:t>
      </w:r>
      <w:r>
        <w:t>IN</w:t>
      </w:r>
      <w:r w:rsidRPr="005B41D5">
        <w:t xml:space="preserve"> </w:t>
      </w:r>
      <w:r>
        <w:t>aerosol conditions</w:t>
      </w:r>
      <w:r w:rsidRPr="005B41D5">
        <w:t xml:space="preserve"> is lowered</w:t>
      </w:r>
      <w:r>
        <w:t xml:space="preserve"> </w:t>
      </w:r>
      <w:r w:rsidRPr="005B41D5">
        <w:t xml:space="preserve">(Low </w:t>
      </w:r>
      <w:r>
        <w:t>IN)</w:t>
      </w:r>
      <w:r w:rsidRPr="005B41D5">
        <w:t>.</w:t>
      </w:r>
    </w:p>
    <w:p w:rsidR="00ED547F" w:rsidRDefault="00ED547F" w:rsidP="00ED547F">
      <w:pPr>
        <w:ind w:firstLine="0"/>
        <w:jc w:val="both"/>
      </w:pPr>
    </w:p>
    <w:p w:rsidR="00ED547F" w:rsidRDefault="00ED547F" w:rsidP="00ED547F">
      <w:pPr>
        <w:ind w:firstLine="0"/>
        <w:jc w:val="both"/>
      </w:pPr>
      <w:r>
        <w:rPr>
          <w:noProof/>
        </w:rPr>
        <w:lastRenderedPageBreak/>
        <w:drawing>
          <wp:inline distT="0" distB="0" distL="0" distR="0" wp14:anchorId="276F4021" wp14:editId="71FC036F">
            <wp:extent cx="5943600" cy="5930265"/>
            <wp:effectExtent l="0" t="0" r="0" b="635"/>
            <wp:docPr id="37" name="Picture 37"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Chart, diagram&#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5930265"/>
                    </a:xfrm>
                    <a:prstGeom prst="rect">
                      <a:avLst/>
                    </a:prstGeom>
                  </pic:spPr>
                </pic:pic>
              </a:graphicData>
            </a:graphic>
          </wp:inline>
        </w:drawing>
      </w:r>
      <w:r>
        <w:rPr>
          <w:b/>
          <w:bCs/>
        </w:rPr>
        <w:t xml:space="preserve"> </w:t>
      </w:r>
    </w:p>
    <w:p w:rsidR="00ED547F" w:rsidRDefault="00ED547F" w:rsidP="00ED547F">
      <w:pPr>
        <w:ind w:firstLine="0"/>
      </w:pPr>
      <w:r w:rsidRPr="00F909B4">
        <w:rPr>
          <w:b/>
          <w:bCs/>
        </w:rPr>
        <w:t xml:space="preserve">Figure </w:t>
      </w:r>
      <w:r>
        <w:rPr>
          <w:b/>
          <w:bCs/>
        </w:rPr>
        <w:t>S14</w:t>
      </w:r>
      <w:r w:rsidRPr="00F909B4">
        <w:rPr>
          <w:b/>
          <w:bCs/>
        </w:rPr>
        <w:t>:</w:t>
      </w:r>
      <w:r>
        <w:rPr>
          <w:b/>
          <w:bCs/>
        </w:rPr>
        <w:t xml:space="preserve"> </w:t>
      </w:r>
      <w:r w:rsidRPr="005B41D5">
        <w:t xml:space="preserve">Same as Figure </w:t>
      </w:r>
      <w:r>
        <w:t xml:space="preserve">7 </w:t>
      </w:r>
      <w:r w:rsidRPr="005B41D5">
        <w:t xml:space="preserve">but for sensitivity of different hydrometeor profiles when </w:t>
      </w:r>
      <w:r>
        <w:t xml:space="preserve">SIP </w:t>
      </w:r>
      <w:r w:rsidRPr="005B41D5">
        <w:t xml:space="preserve">is </w:t>
      </w:r>
      <w:r>
        <w:t>switched off (no-SIP)</w:t>
      </w:r>
      <w:r w:rsidRPr="005B41D5">
        <w:t>.</w:t>
      </w:r>
    </w:p>
    <w:p w:rsidR="00ED547F" w:rsidRDefault="00ED547F" w:rsidP="00ED547F">
      <w:pPr>
        <w:ind w:firstLine="0"/>
        <w:jc w:val="both"/>
      </w:pPr>
    </w:p>
    <w:p w:rsidR="00ED547F" w:rsidRDefault="00ED547F" w:rsidP="00ED547F">
      <w:pPr>
        <w:jc w:val="center"/>
      </w:pPr>
      <w:r>
        <w:rPr>
          <w:noProof/>
        </w:rPr>
        <w:lastRenderedPageBreak/>
        <w:drawing>
          <wp:inline distT="0" distB="0" distL="0" distR="0" wp14:anchorId="6C1CA42B" wp14:editId="21D306BA">
            <wp:extent cx="5943600" cy="5943600"/>
            <wp:effectExtent l="0" t="0" r="0" b="0"/>
            <wp:docPr id="16" name="Picture 1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Diagram&#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ED547F" w:rsidRPr="0048653B" w:rsidRDefault="00ED547F" w:rsidP="00ED547F">
      <w:pPr>
        <w:ind w:firstLine="0"/>
        <w:jc w:val="both"/>
      </w:pPr>
      <w:r w:rsidRPr="0048653B">
        <w:rPr>
          <w:b/>
          <w:bCs/>
        </w:rPr>
        <w:t xml:space="preserve">Figure </w:t>
      </w:r>
      <w:r>
        <w:rPr>
          <w:b/>
          <w:bCs/>
        </w:rPr>
        <w:t>S15</w:t>
      </w:r>
      <w:r w:rsidRPr="0048653B">
        <w:rPr>
          <w:b/>
          <w:bCs/>
        </w:rPr>
        <w:t xml:space="preserve">: </w:t>
      </w:r>
      <w:r>
        <w:t xml:space="preserve"> </w:t>
      </w:r>
      <w:r w:rsidRPr="0048653B">
        <w:t xml:space="preserve">Same as Figure </w:t>
      </w:r>
      <w:r>
        <w:t xml:space="preserve">5 </w:t>
      </w:r>
      <w:r w:rsidRPr="0048653B">
        <w:t xml:space="preserve">but for </w:t>
      </w:r>
      <w:r>
        <w:t xml:space="preserve">low CB sensitivity simulation of MC3E case </w:t>
      </w:r>
      <w:r w:rsidRPr="0048653B">
        <w:t xml:space="preserve">during </w:t>
      </w:r>
      <w:r>
        <w:t>00</w:t>
      </w:r>
      <w:r w:rsidRPr="0048653B">
        <w:t>00–2</w:t>
      </w:r>
      <w:r>
        <w:t>3</w:t>
      </w:r>
      <w:r w:rsidRPr="0048653B">
        <w:t>00 UTC</w:t>
      </w:r>
      <w:r>
        <w:t xml:space="preserve"> on</w:t>
      </w:r>
      <w:r w:rsidRPr="0048653B">
        <w:t xml:space="preserve"> 11 May 2011</w:t>
      </w:r>
      <w:r>
        <w:t>.</w:t>
      </w:r>
    </w:p>
    <w:p w:rsidR="00ED547F" w:rsidRDefault="00ED547F" w:rsidP="00ED547F">
      <w:pPr>
        <w:ind w:firstLine="0"/>
        <w:jc w:val="both"/>
      </w:pPr>
    </w:p>
    <w:p w:rsidR="00ED547F" w:rsidRDefault="00ED547F" w:rsidP="00ED547F">
      <w:pPr>
        <w:ind w:firstLine="0"/>
        <w:jc w:val="center"/>
        <w:rPr>
          <w:b/>
          <w:bCs/>
        </w:rPr>
      </w:pPr>
      <w:r>
        <w:rPr>
          <w:noProof/>
        </w:rPr>
        <w:lastRenderedPageBreak/>
        <w:drawing>
          <wp:inline distT="0" distB="0" distL="0" distR="0" wp14:anchorId="37B5BFD9" wp14:editId="528DBD1A">
            <wp:extent cx="5245347" cy="5233579"/>
            <wp:effectExtent l="0" t="0" r="0" b="0"/>
            <wp:docPr id="40" name="Picture 4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Diagram&#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57129" cy="5245334"/>
                    </a:xfrm>
                    <a:prstGeom prst="rect">
                      <a:avLst/>
                    </a:prstGeom>
                  </pic:spPr>
                </pic:pic>
              </a:graphicData>
            </a:graphic>
          </wp:inline>
        </w:drawing>
      </w:r>
    </w:p>
    <w:p w:rsidR="00ED547F" w:rsidRPr="0048653B" w:rsidRDefault="00ED547F" w:rsidP="00ED547F">
      <w:pPr>
        <w:ind w:firstLine="0"/>
        <w:jc w:val="both"/>
      </w:pPr>
      <w:r w:rsidRPr="00F909B4">
        <w:rPr>
          <w:b/>
          <w:bCs/>
        </w:rPr>
        <w:t xml:space="preserve">Figure </w:t>
      </w:r>
      <w:r>
        <w:rPr>
          <w:b/>
          <w:bCs/>
        </w:rPr>
        <w:t>S16</w:t>
      </w:r>
      <w:r w:rsidRPr="00F909B4">
        <w:rPr>
          <w:b/>
          <w:bCs/>
        </w:rPr>
        <w:t>:</w:t>
      </w:r>
      <w:r>
        <w:rPr>
          <w:b/>
          <w:bCs/>
        </w:rPr>
        <w:t xml:space="preserve"> </w:t>
      </w:r>
      <w:r w:rsidRPr="005B41D5">
        <w:t xml:space="preserve">Same as Figure </w:t>
      </w:r>
      <w:r>
        <w:t>7</w:t>
      </w:r>
      <w:r w:rsidRPr="005B41D5">
        <w:t xml:space="preserve"> </w:t>
      </w:r>
      <w:r w:rsidRPr="0048653B">
        <w:t xml:space="preserve">but for </w:t>
      </w:r>
      <w:r>
        <w:t xml:space="preserve">low CCN sensitivity simulation of MC3E </w:t>
      </w:r>
      <w:r w:rsidRPr="0048653B">
        <w:t xml:space="preserve">during </w:t>
      </w:r>
      <w:r>
        <w:t>00</w:t>
      </w:r>
      <w:r w:rsidRPr="0048653B">
        <w:t>00–2</w:t>
      </w:r>
      <w:r>
        <w:t>3</w:t>
      </w:r>
      <w:r w:rsidRPr="0048653B">
        <w:t>00 UTC</w:t>
      </w:r>
      <w:r>
        <w:t xml:space="preserve"> on</w:t>
      </w:r>
      <w:r w:rsidRPr="0048653B">
        <w:t xml:space="preserve"> 11 May 2011</w:t>
      </w:r>
      <w:r>
        <w:t>.</w:t>
      </w:r>
    </w:p>
    <w:p w:rsidR="00ED547F" w:rsidRDefault="00ED547F" w:rsidP="00ED547F">
      <w:pPr>
        <w:ind w:firstLine="0"/>
      </w:pPr>
    </w:p>
    <w:p w:rsidR="00ED547F" w:rsidRDefault="00ED547F" w:rsidP="00ED547F">
      <w:pPr>
        <w:ind w:firstLine="0"/>
        <w:jc w:val="both"/>
      </w:pPr>
      <w:r>
        <w:rPr>
          <w:noProof/>
        </w:rPr>
        <w:lastRenderedPageBreak/>
        <w:drawing>
          <wp:inline distT="0" distB="0" distL="0" distR="0" wp14:anchorId="229C5D0C" wp14:editId="63AA5D97">
            <wp:extent cx="5480957" cy="5480957"/>
            <wp:effectExtent l="0" t="0" r="5715" b="5715"/>
            <wp:docPr id="28" name="Picture 28"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 diagram&#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484026" cy="5484026"/>
                    </a:xfrm>
                    <a:prstGeom prst="rect">
                      <a:avLst/>
                    </a:prstGeom>
                  </pic:spPr>
                </pic:pic>
              </a:graphicData>
            </a:graphic>
          </wp:inline>
        </w:drawing>
      </w:r>
    </w:p>
    <w:p w:rsidR="00ED547F" w:rsidRDefault="00ED547F" w:rsidP="00ED547F">
      <w:pPr>
        <w:ind w:firstLine="0"/>
        <w:jc w:val="both"/>
      </w:pPr>
      <w:r w:rsidRPr="00F909B4">
        <w:rPr>
          <w:b/>
          <w:bCs/>
        </w:rPr>
        <w:t xml:space="preserve">Figure </w:t>
      </w:r>
      <w:r>
        <w:rPr>
          <w:b/>
          <w:bCs/>
        </w:rPr>
        <w:t>S17</w:t>
      </w:r>
      <w:r w:rsidRPr="00F909B4">
        <w:rPr>
          <w:b/>
          <w:bCs/>
        </w:rPr>
        <w:t>:</w:t>
      </w:r>
      <w:r>
        <w:rPr>
          <w:b/>
          <w:bCs/>
        </w:rPr>
        <w:t xml:space="preserve"> </w:t>
      </w:r>
      <w:r w:rsidRPr="005B41D5">
        <w:t xml:space="preserve">Same as Figure </w:t>
      </w:r>
      <w:r>
        <w:t>7</w:t>
      </w:r>
      <w:r w:rsidRPr="005B41D5">
        <w:t xml:space="preserve"> </w:t>
      </w:r>
      <w:r w:rsidRPr="0048653B">
        <w:t xml:space="preserve">but for </w:t>
      </w:r>
      <w:r>
        <w:t xml:space="preserve">low CBCCN sensitivity simulation of MC3E </w:t>
      </w:r>
      <w:r w:rsidRPr="0048653B">
        <w:t xml:space="preserve">during </w:t>
      </w:r>
      <w:r>
        <w:t>00</w:t>
      </w:r>
      <w:r w:rsidRPr="0048653B">
        <w:t>00–2</w:t>
      </w:r>
      <w:r>
        <w:t>3</w:t>
      </w:r>
      <w:r w:rsidRPr="0048653B">
        <w:t>00 UTC</w:t>
      </w:r>
      <w:r>
        <w:t xml:space="preserve"> on</w:t>
      </w:r>
      <w:r w:rsidRPr="0048653B">
        <w:t xml:space="preserve"> 11 May 2011</w:t>
      </w:r>
      <w:r>
        <w:t>.</w:t>
      </w:r>
    </w:p>
    <w:p w:rsidR="00ED547F" w:rsidRDefault="00ED547F" w:rsidP="00ED547F">
      <w:pPr>
        <w:ind w:firstLine="0"/>
        <w:jc w:val="both"/>
      </w:pPr>
      <w:r>
        <w:rPr>
          <w:noProof/>
        </w:rPr>
        <w:lastRenderedPageBreak/>
        <w:drawing>
          <wp:inline distT="0" distB="0" distL="0" distR="0" wp14:anchorId="19D54798" wp14:editId="26284E9D">
            <wp:extent cx="5943600" cy="5930265"/>
            <wp:effectExtent l="0" t="0" r="0" b="635"/>
            <wp:docPr id="42" name="Picture 4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Diagram&#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5930265"/>
                    </a:xfrm>
                    <a:prstGeom prst="rect">
                      <a:avLst/>
                    </a:prstGeom>
                  </pic:spPr>
                </pic:pic>
              </a:graphicData>
            </a:graphic>
          </wp:inline>
        </w:drawing>
      </w:r>
    </w:p>
    <w:p w:rsidR="00ED547F" w:rsidRDefault="00ED547F" w:rsidP="00ED547F">
      <w:pPr>
        <w:ind w:firstLine="0"/>
        <w:jc w:val="both"/>
      </w:pPr>
      <w:r w:rsidRPr="00F909B4">
        <w:rPr>
          <w:b/>
          <w:bCs/>
        </w:rPr>
        <w:t xml:space="preserve">Figure </w:t>
      </w:r>
      <w:r>
        <w:rPr>
          <w:b/>
          <w:bCs/>
        </w:rPr>
        <w:t>S18</w:t>
      </w:r>
      <w:r w:rsidRPr="00F909B4">
        <w:rPr>
          <w:b/>
          <w:bCs/>
        </w:rPr>
        <w:t>:</w:t>
      </w:r>
      <w:r>
        <w:rPr>
          <w:b/>
          <w:bCs/>
        </w:rPr>
        <w:t xml:space="preserve"> </w:t>
      </w:r>
      <w:r w:rsidRPr="005B41D5">
        <w:t xml:space="preserve">Same as Figure </w:t>
      </w:r>
      <w:r>
        <w:t>7</w:t>
      </w:r>
      <w:r w:rsidRPr="005B41D5">
        <w:t xml:space="preserve"> </w:t>
      </w:r>
      <w:r w:rsidRPr="0048653B">
        <w:t xml:space="preserve">but for </w:t>
      </w:r>
      <w:r>
        <w:t xml:space="preserve">low IN sensitivity simulation of MC3E </w:t>
      </w:r>
      <w:r w:rsidRPr="0048653B">
        <w:t xml:space="preserve">during </w:t>
      </w:r>
      <w:r>
        <w:t>00</w:t>
      </w:r>
      <w:r w:rsidRPr="0048653B">
        <w:t>00–2</w:t>
      </w:r>
      <w:r>
        <w:t>3</w:t>
      </w:r>
      <w:r w:rsidRPr="0048653B">
        <w:t>00 UTC</w:t>
      </w:r>
      <w:r>
        <w:t xml:space="preserve"> on</w:t>
      </w:r>
      <w:r w:rsidRPr="0048653B">
        <w:t xml:space="preserve"> 11 May 2011</w:t>
      </w:r>
      <w:r>
        <w:t>.</w:t>
      </w:r>
    </w:p>
    <w:p w:rsidR="00ED547F" w:rsidRDefault="00ED547F" w:rsidP="00ED547F">
      <w:pPr>
        <w:ind w:firstLine="0"/>
        <w:jc w:val="both"/>
      </w:pPr>
      <w:r>
        <w:rPr>
          <w:noProof/>
        </w:rPr>
        <w:lastRenderedPageBreak/>
        <w:drawing>
          <wp:inline distT="0" distB="0" distL="0" distR="0" wp14:anchorId="735C9FF1" wp14:editId="4370E89F">
            <wp:extent cx="5943600" cy="5943600"/>
            <wp:effectExtent l="0" t="0" r="0" b="0"/>
            <wp:docPr id="30" name="Picture 3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Dia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rsidR="00ED547F" w:rsidRDefault="00ED547F" w:rsidP="00ED547F">
      <w:pPr>
        <w:ind w:firstLine="0"/>
        <w:jc w:val="both"/>
      </w:pPr>
      <w:r w:rsidRPr="00F909B4">
        <w:rPr>
          <w:b/>
          <w:bCs/>
        </w:rPr>
        <w:t xml:space="preserve">Figure </w:t>
      </w:r>
      <w:r>
        <w:rPr>
          <w:b/>
          <w:bCs/>
        </w:rPr>
        <w:t>S19</w:t>
      </w:r>
      <w:r w:rsidRPr="00F909B4">
        <w:rPr>
          <w:b/>
          <w:bCs/>
        </w:rPr>
        <w:t>:</w:t>
      </w:r>
      <w:r>
        <w:rPr>
          <w:b/>
          <w:bCs/>
        </w:rPr>
        <w:t xml:space="preserve"> </w:t>
      </w:r>
      <w:r w:rsidRPr="005B41D5">
        <w:t xml:space="preserve">Same as Figure </w:t>
      </w:r>
      <w:r>
        <w:t>7</w:t>
      </w:r>
      <w:r w:rsidRPr="005B41D5">
        <w:t xml:space="preserve"> </w:t>
      </w:r>
      <w:r w:rsidRPr="0048653B">
        <w:t xml:space="preserve">but for </w:t>
      </w:r>
      <w:r>
        <w:t xml:space="preserve">no-SIP sensitivity simulation of MC3E </w:t>
      </w:r>
      <w:r w:rsidRPr="0048653B">
        <w:t xml:space="preserve">during </w:t>
      </w:r>
      <w:r>
        <w:t>00</w:t>
      </w:r>
      <w:r w:rsidRPr="0048653B">
        <w:t>00–2</w:t>
      </w:r>
      <w:r>
        <w:t>3</w:t>
      </w:r>
      <w:r w:rsidRPr="0048653B">
        <w:t>00 UTC</w:t>
      </w:r>
      <w:r>
        <w:t xml:space="preserve"> on</w:t>
      </w:r>
      <w:r w:rsidRPr="0048653B">
        <w:t xml:space="preserve"> 11 May 2011</w:t>
      </w:r>
      <w:r>
        <w:t>.</w:t>
      </w:r>
    </w:p>
    <w:p w:rsidR="00ED547F" w:rsidRDefault="00ED547F" w:rsidP="00ED547F">
      <w:pPr>
        <w:ind w:firstLine="0"/>
        <w:jc w:val="both"/>
      </w:pPr>
    </w:p>
    <w:p w:rsidR="00ED547F" w:rsidRDefault="00ED547F" w:rsidP="00ED547F">
      <w:pPr>
        <w:ind w:firstLine="0"/>
        <w:jc w:val="both"/>
      </w:pPr>
    </w:p>
    <w:p w:rsidR="00ED547F" w:rsidRDefault="00ED547F" w:rsidP="00ED547F">
      <w:pPr>
        <w:ind w:firstLine="0"/>
        <w:jc w:val="both"/>
        <w:rPr>
          <w:b/>
          <w:bCs/>
        </w:rPr>
      </w:pPr>
    </w:p>
    <w:p w:rsidR="00ED547F" w:rsidRPr="00211169" w:rsidRDefault="00ED547F" w:rsidP="00ED547F">
      <w:pPr>
        <w:ind w:firstLine="0"/>
        <w:rPr>
          <w:b/>
          <w:bCs/>
          <w:szCs w:val="24"/>
        </w:rPr>
      </w:pPr>
      <w:r w:rsidRPr="00211169">
        <w:rPr>
          <w:b/>
          <w:bCs/>
          <w:szCs w:val="24"/>
        </w:rPr>
        <w:lastRenderedPageBreak/>
        <w:t>Schematics summarizing major findings:</w:t>
      </w:r>
    </w:p>
    <w:p w:rsidR="00ED547F" w:rsidRPr="00211169" w:rsidRDefault="00ED547F" w:rsidP="00ED547F">
      <w:pPr>
        <w:snapToGrid/>
        <w:spacing w:before="0" w:after="0" w:line="240" w:lineRule="auto"/>
        <w:ind w:firstLine="0"/>
        <w:rPr>
          <w:b/>
          <w:bCs/>
          <w:szCs w:val="24"/>
        </w:rPr>
      </w:pPr>
      <w:r w:rsidRPr="00211169">
        <w:rPr>
          <w:b/>
          <w:bCs/>
          <w:szCs w:val="24"/>
        </w:rPr>
        <w:t>STEPS simulations (Control vs. low CB/CCN):</w:t>
      </w:r>
    </w:p>
    <w:p w:rsidR="00ED547F" w:rsidRDefault="00ED547F" w:rsidP="00ED547F">
      <w:r>
        <w:rPr>
          <w:noProof/>
        </w:rPr>
        <w:drawing>
          <wp:inline distT="0" distB="0" distL="0" distR="0" wp14:anchorId="5D98F034" wp14:editId="4F43EFEE">
            <wp:extent cx="5943600" cy="7378700"/>
            <wp:effectExtent l="0" t="0" r="0" b="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943600" cy="7378700"/>
                    </a:xfrm>
                    <a:prstGeom prst="rect">
                      <a:avLst/>
                    </a:prstGeom>
                  </pic:spPr>
                </pic:pic>
              </a:graphicData>
            </a:graphic>
          </wp:inline>
        </w:drawing>
      </w:r>
    </w:p>
    <w:p w:rsidR="00ED547F" w:rsidRDefault="00ED547F" w:rsidP="00ED547F">
      <w:pPr>
        <w:ind w:firstLine="0"/>
        <w:rPr>
          <w:szCs w:val="24"/>
        </w:rPr>
      </w:pPr>
      <w:r w:rsidRPr="00211169">
        <w:rPr>
          <w:b/>
          <w:bCs/>
          <w:szCs w:val="24"/>
        </w:rPr>
        <w:lastRenderedPageBreak/>
        <w:t>Figure S20.</w:t>
      </w:r>
      <w:r w:rsidRPr="00211169">
        <w:rPr>
          <w:szCs w:val="24"/>
        </w:rPr>
        <w:t xml:space="preserve"> Upper panel</w:t>
      </w:r>
      <w:r>
        <w:rPr>
          <w:szCs w:val="24"/>
        </w:rPr>
        <w:t>:</w:t>
      </w:r>
      <w:r w:rsidRPr="00211169">
        <w:rPr>
          <w:szCs w:val="24"/>
        </w:rPr>
        <w:t xml:space="preserve"> the schematic describing </w:t>
      </w:r>
      <w:r>
        <w:rPr>
          <w:szCs w:val="24"/>
        </w:rPr>
        <w:t xml:space="preserve">the </w:t>
      </w:r>
      <w:r w:rsidRPr="00211169">
        <w:rPr>
          <w:szCs w:val="24"/>
        </w:rPr>
        <w:t xml:space="preserve">control simulation </w:t>
      </w:r>
      <w:r>
        <w:rPr>
          <w:szCs w:val="24"/>
        </w:rPr>
        <w:t xml:space="preserve">of </w:t>
      </w:r>
      <w:r w:rsidRPr="00211169">
        <w:rPr>
          <w:szCs w:val="24"/>
        </w:rPr>
        <w:t>cold-based mesoscale system</w:t>
      </w:r>
      <w:r>
        <w:rPr>
          <w:szCs w:val="24"/>
        </w:rPr>
        <w:t xml:space="preserve"> as</w:t>
      </w:r>
      <w:r w:rsidRPr="00211169">
        <w:rPr>
          <w:szCs w:val="24"/>
        </w:rPr>
        <w:t xml:space="preserve"> in </w:t>
      </w:r>
      <w:r>
        <w:rPr>
          <w:szCs w:val="24"/>
        </w:rPr>
        <w:t>STEPS case</w:t>
      </w:r>
      <w:r w:rsidRPr="00211169">
        <w:rPr>
          <w:szCs w:val="24"/>
        </w:rPr>
        <w:t xml:space="preserve"> </w:t>
      </w:r>
      <w:r>
        <w:rPr>
          <w:szCs w:val="24"/>
        </w:rPr>
        <w:t>(</w:t>
      </w:r>
      <w:r w:rsidRPr="00211169">
        <w:rPr>
          <w:szCs w:val="24"/>
        </w:rPr>
        <w:t>cloud base</w:t>
      </w:r>
      <w:r>
        <w:rPr>
          <w:szCs w:val="24"/>
        </w:rPr>
        <w:t xml:space="preserve"> at</w:t>
      </w:r>
      <w:r w:rsidRPr="00211169">
        <w:rPr>
          <w:szCs w:val="24"/>
        </w:rPr>
        <w:t xml:space="preserve"> ~0</w:t>
      </w:r>
      <w:r w:rsidRPr="00211169">
        <w:rPr>
          <w:szCs w:val="24"/>
          <w:vertAlign w:val="superscript"/>
        </w:rPr>
        <w:t>o</w:t>
      </w:r>
      <w:r w:rsidRPr="00211169">
        <w:rPr>
          <w:szCs w:val="24"/>
        </w:rPr>
        <w:t>C</w:t>
      </w:r>
      <w:r>
        <w:rPr>
          <w:szCs w:val="24"/>
        </w:rPr>
        <w:t>)</w:t>
      </w:r>
      <w:r w:rsidRPr="00211169">
        <w:rPr>
          <w:szCs w:val="24"/>
        </w:rPr>
        <w:t xml:space="preserve">. Two pie charts at the bottom are shown for warm-rain and ice-crystal processes driven surface precipitation over stratiform and convective regions. In the control run, ice crystal process primarily contributes to the ground precipitation over both these regions. </w:t>
      </w:r>
    </w:p>
    <w:p w:rsidR="00ED547F" w:rsidRPr="00355321" w:rsidRDefault="00ED547F" w:rsidP="00ED547F">
      <w:pPr>
        <w:ind w:firstLine="0"/>
        <w:jc w:val="both"/>
      </w:pPr>
      <w:r w:rsidRPr="00211169">
        <w:rPr>
          <w:szCs w:val="24"/>
        </w:rPr>
        <w:t>Bottom panel</w:t>
      </w:r>
      <w:r>
        <w:rPr>
          <w:szCs w:val="24"/>
        </w:rPr>
        <w:t>:</w:t>
      </w:r>
      <w:r w:rsidRPr="00211169">
        <w:rPr>
          <w:szCs w:val="24"/>
        </w:rPr>
        <w:t xml:space="preserve"> Same as upper panel</w:t>
      </w:r>
      <w:r>
        <w:rPr>
          <w:szCs w:val="24"/>
        </w:rPr>
        <w:t xml:space="preserve"> </w:t>
      </w:r>
      <w:r w:rsidRPr="0048653B">
        <w:t xml:space="preserve">but for </w:t>
      </w:r>
      <w:r>
        <w:t xml:space="preserve">low CBCCN sensitivity simulation of STEPS. </w:t>
      </w:r>
      <w:r w:rsidRPr="00211169">
        <w:rPr>
          <w:szCs w:val="24"/>
        </w:rPr>
        <w:t xml:space="preserve">In this sensitivity simulation, majority of the ground precipitation has now been </w:t>
      </w:r>
      <w:r>
        <w:rPr>
          <w:szCs w:val="24"/>
        </w:rPr>
        <w:t>switched</w:t>
      </w:r>
      <w:r w:rsidRPr="00211169">
        <w:rPr>
          <w:szCs w:val="24"/>
        </w:rPr>
        <w:t xml:space="preserve"> </w:t>
      </w:r>
      <w:r>
        <w:rPr>
          <w:szCs w:val="24"/>
        </w:rPr>
        <w:t>to the</w:t>
      </w:r>
      <w:r w:rsidRPr="00211169">
        <w:rPr>
          <w:szCs w:val="24"/>
        </w:rPr>
        <w:t xml:space="preserve"> warm-rain process.</w:t>
      </w: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rPr>
          <w:sz w:val="22"/>
          <w:szCs w:val="22"/>
        </w:rPr>
      </w:pPr>
    </w:p>
    <w:p w:rsidR="00ED547F" w:rsidRDefault="00ED547F" w:rsidP="00ED547F">
      <w:pPr>
        <w:ind w:firstLine="0"/>
        <w:rPr>
          <w:sz w:val="22"/>
          <w:szCs w:val="22"/>
        </w:rPr>
      </w:pPr>
    </w:p>
    <w:p w:rsidR="00ED547F" w:rsidRPr="00BA1A69" w:rsidRDefault="00ED547F" w:rsidP="00ED547F">
      <w:pPr>
        <w:snapToGrid/>
        <w:spacing w:before="0" w:after="0" w:line="240" w:lineRule="auto"/>
        <w:ind w:firstLine="0"/>
        <w:rPr>
          <w:b/>
          <w:bCs/>
        </w:rPr>
      </w:pPr>
      <w:r w:rsidRPr="00395244">
        <w:rPr>
          <w:b/>
          <w:bCs/>
        </w:rPr>
        <w:lastRenderedPageBreak/>
        <w:t>MC3E simulations</w:t>
      </w:r>
      <w:r>
        <w:rPr>
          <w:b/>
          <w:bCs/>
        </w:rPr>
        <w:t xml:space="preserve"> (control vs. low CB/CCN)</w:t>
      </w:r>
    </w:p>
    <w:p w:rsidR="00ED547F" w:rsidRDefault="00ED547F" w:rsidP="00ED547F">
      <w:r>
        <w:rPr>
          <w:noProof/>
        </w:rPr>
        <w:drawing>
          <wp:inline distT="0" distB="0" distL="0" distR="0" wp14:anchorId="7C584CA8" wp14:editId="6281C902">
            <wp:extent cx="5943600" cy="7290435"/>
            <wp:effectExtent l="0" t="0" r="6350" b="508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600" cy="7290435"/>
                    </a:xfrm>
                    <a:prstGeom prst="rect">
                      <a:avLst/>
                    </a:prstGeom>
                  </pic:spPr>
                </pic:pic>
              </a:graphicData>
            </a:graphic>
          </wp:inline>
        </w:drawing>
      </w:r>
    </w:p>
    <w:p w:rsidR="00ED547F" w:rsidRPr="00211169" w:rsidRDefault="00ED547F" w:rsidP="00ED547F">
      <w:pPr>
        <w:ind w:firstLine="0"/>
        <w:jc w:val="both"/>
        <w:rPr>
          <w:szCs w:val="24"/>
        </w:rPr>
      </w:pPr>
      <w:r w:rsidRPr="00211169">
        <w:rPr>
          <w:b/>
          <w:bCs/>
          <w:szCs w:val="24"/>
        </w:rPr>
        <w:t xml:space="preserve">Figure. S21. </w:t>
      </w:r>
      <w:r w:rsidRPr="00211169">
        <w:rPr>
          <w:szCs w:val="24"/>
        </w:rPr>
        <w:t>Same as Fig. S19. but for a warm-based mesoscale convective system.</w:t>
      </w:r>
    </w:p>
    <w:p w:rsidR="00ED547F" w:rsidRDefault="00ED547F" w:rsidP="00ED547F">
      <w:pPr>
        <w:ind w:firstLine="0"/>
        <w:jc w:val="both"/>
        <w:rPr>
          <w:b/>
          <w:bCs/>
        </w:rPr>
      </w:pPr>
      <w:r w:rsidRPr="00242777">
        <w:rPr>
          <w:b/>
          <w:bCs/>
        </w:rPr>
        <w:lastRenderedPageBreak/>
        <w:t>Table S</w:t>
      </w:r>
      <w:r>
        <w:rPr>
          <w:b/>
          <w:bCs/>
        </w:rPr>
        <w:t>1</w:t>
      </w:r>
      <w:r w:rsidRPr="00242777">
        <w:rPr>
          <w:b/>
          <w:bCs/>
        </w:rPr>
        <w:t>:</w:t>
      </w:r>
    </w:p>
    <w:p w:rsidR="00ED547F" w:rsidRPr="008A376F" w:rsidRDefault="00ED547F" w:rsidP="00ED547F">
      <w:pPr>
        <w:ind w:firstLine="0"/>
        <w:jc w:val="both"/>
      </w:pPr>
      <w:r w:rsidRPr="00242777">
        <w:t xml:space="preserve">Comparison of SW, LW and Total (SW + LW) flux predicted under control simulation </w:t>
      </w:r>
      <w:r>
        <w:t xml:space="preserve">and </w:t>
      </w:r>
      <w:r w:rsidRPr="00242777">
        <w:t xml:space="preserve">all five sensitivity tests for </w:t>
      </w:r>
      <w:r w:rsidRPr="00744804">
        <w:t>STEPS (a) and MC3E (b). The outgoing flux</w:t>
      </w:r>
      <w:r>
        <w:t xml:space="preserve"> </w:t>
      </w:r>
      <w:r w:rsidRPr="00744804">
        <w:t xml:space="preserve">is </w:t>
      </w:r>
      <w:r>
        <w:t>treated</w:t>
      </w:r>
      <w:r w:rsidRPr="00744804">
        <w:t xml:space="preserve"> </w:t>
      </w:r>
      <w:r>
        <w:t xml:space="preserve">with the </w:t>
      </w:r>
      <w:r w:rsidRPr="00744804">
        <w:t>negative sig</w:t>
      </w:r>
      <w:r>
        <w:t xml:space="preserve">n, whereas </w:t>
      </w:r>
      <w:r w:rsidRPr="00744804">
        <w:t xml:space="preserve">incoming with </w:t>
      </w:r>
      <w:r>
        <w:t xml:space="preserve">the </w:t>
      </w:r>
      <w:r w:rsidRPr="00744804">
        <w:t xml:space="preserve">positive sign. </w:t>
      </w:r>
    </w:p>
    <w:p w:rsidR="00ED547F" w:rsidRDefault="00ED547F" w:rsidP="00ED547F">
      <w:pPr>
        <w:ind w:firstLine="0"/>
        <w:jc w:val="both"/>
        <w:rPr>
          <w:b/>
          <w:bCs/>
        </w:rPr>
      </w:pPr>
      <w:r>
        <w:rPr>
          <w:b/>
          <w:bCs/>
          <w:noProof/>
        </w:rPr>
        <w:drawing>
          <wp:inline distT="0" distB="0" distL="0" distR="0" wp14:anchorId="280934DC" wp14:editId="043D9B51">
            <wp:extent cx="5943600" cy="1953491"/>
            <wp:effectExtent l="0" t="0" r="0" b="2540"/>
            <wp:docPr id="26" name="Picture 2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Table&#10;&#10;Description automatically generated"/>
                    <pic:cNvPicPr/>
                  </pic:nvPicPr>
                  <pic:blipFill rotWithShape="1">
                    <a:blip r:embed="rId26" cstate="print">
                      <a:extLst>
                        <a:ext uri="{28A0092B-C50C-407E-A947-70E740481C1C}">
                          <a14:useLocalDpi xmlns:a14="http://schemas.microsoft.com/office/drawing/2010/main" val="0"/>
                        </a:ext>
                      </a:extLst>
                    </a:blip>
                    <a:srcRect b="6237"/>
                    <a:stretch/>
                  </pic:blipFill>
                  <pic:spPr bwMode="auto">
                    <a:xfrm>
                      <a:off x="0" y="0"/>
                      <a:ext cx="5943600" cy="1953491"/>
                    </a:xfrm>
                    <a:prstGeom prst="rect">
                      <a:avLst/>
                    </a:prstGeom>
                    <a:ln>
                      <a:noFill/>
                    </a:ln>
                    <a:extLst>
                      <a:ext uri="{53640926-AAD7-44D8-BBD7-CCE9431645EC}">
                        <a14:shadowObscured xmlns:a14="http://schemas.microsoft.com/office/drawing/2010/main"/>
                      </a:ext>
                    </a:extLst>
                  </pic:spPr>
                </pic:pic>
              </a:graphicData>
            </a:graphic>
          </wp:inline>
        </w:drawing>
      </w:r>
    </w:p>
    <w:p w:rsidR="00ED547F" w:rsidRPr="006A115A" w:rsidRDefault="00ED547F" w:rsidP="00ED547F">
      <w:pPr>
        <w:ind w:firstLine="0"/>
        <w:jc w:val="both"/>
        <w:rPr>
          <w:b/>
          <w:bCs/>
        </w:rPr>
      </w:pPr>
    </w:p>
    <w:p w:rsidR="00342BD7" w:rsidRDefault="00342BD7"/>
    <w:sectPr w:rsidR="00342BD7" w:rsidSect="00F20A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Gill Sans">
    <w:charset w:val="B1"/>
    <w:family w:val="swiss"/>
    <w:pitch w:val="variable"/>
    <w:sig w:usb0="80000A67" w:usb1="00000000" w:usb2="00000000" w:usb3="00000000" w:csb0="000001F7"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5D6EDB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E8A149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B86A4270"/>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1E8402E8"/>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8E18971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4B8D86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522CB6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B16CD0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9E664EC"/>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056A51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8D04B28"/>
    <w:multiLevelType w:val="hybridMultilevel"/>
    <w:tmpl w:val="AD28890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E908E3"/>
    <w:multiLevelType w:val="hybridMultilevel"/>
    <w:tmpl w:val="55E249D8"/>
    <w:lvl w:ilvl="0" w:tplc="EEE675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E8549D3"/>
    <w:multiLevelType w:val="hybridMultilevel"/>
    <w:tmpl w:val="C9D463E4"/>
    <w:lvl w:ilvl="0" w:tplc="04090001">
      <w:start w:val="1"/>
      <w:numFmt w:val="bullet"/>
      <w:lvlText w:val=""/>
      <w:lvlJc w:val="left"/>
      <w:pPr>
        <w:ind w:left="1914" w:hanging="360"/>
      </w:pPr>
      <w:rPr>
        <w:rFonts w:ascii="Symbol" w:hAnsi="Symbol" w:hint="default"/>
      </w:rPr>
    </w:lvl>
    <w:lvl w:ilvl="1" w:tplc="04090003" w:tentative="1">
      <w:start w:val="1"/>
      <w:numFmt w:val="bullet"/>
      <w:lvlText w:val="o"/>
      <w:lvlJc w:val="left"/>
      <w:pPr>
        <w:ind w:left="2634" w:hanging="360"/>
      </w:pPr>
      <w:rPr>
        <w:rFonts w:ascii="Courier New" w:hAnsi="Courier New" w:cs="Courier New" w:hint="default"/>
      </w:rPr>
    </w:lvl>
    <w:lvl w:ilvl="2" w:tplc="04090005" w:tentative="1">
      <w:start w:val="1"/>
      <w:numFmt w:val="bullet"/>
      <w:lvlText w:val=""/>
      <w:lvlJc w:val="left"/>
      <w:pPr>
        <w:ind w:left="3354" w:hanging="360"/>
      </w:pPr>
      <w:rPr>
        <w:rFonts w:ascii="Wingdings" w:hAnsi="Wingdings" w:hint="default"/>
      </w:rPr>
    </w:lvl>
    <w:lvl w:ilvl="3" w:tplc="04090001" w:tentative="1">
      <w:start w:val="1"/>
      <w:numFmt w:val="bullet"/>
      <w:lvlText w:val=""/>
      <w:lvlJc w:val="left"/>
      <w:pPr>
        <w:ind w:left="4074" w:hanging="360"/>
      </w:pPr>
      <w:rPr>
        <w:rFonts w:ascii="Symbol" w:hAnsi="Symbol" w:hint="default"/>
      </w:rPr>
    </w:lvl>
    <w:lvl w:ilvl="4" w:tplc="04090003" w:tentative="1">
      <w:start w:val="1"/>
      <w:numFmt w:val="bullet"/>
      <w:lvlText w:val="o"/>
      <w:lvlJc w:val="left"/>
      <w:pPr>
        <w:ind w:left="4794" w:hanging="360"/>
      </w:pPr>
      <w:rPr>
        <w:rFonts w:ascii="Courier New" w:hAnsi="Courier New" w:cs="Courier New" w:hint="default"/>
      </w:rPr>
    </w:lvl>
    <w:lvl w:ilvl="5" w:tplc="04090005" w:tentative="1">
      <w:start w:val="1"/>
      <w:numFmt w:val="bullet"/>
      <w:lvlText w:val=""/>
      <w:lvlJc w:val="left"/>
      <w:pPr>
        <w:ind w:left="5514" w:hanging="360"/>
      </w:pPr>
      <w:rPr>
        <w:rFonts w:ascii="Wingdings" w:hAnsi="Wingdings" w:hint="default"/>
      </w:rPr>
    </w:lvl>
    <w:lvl w:ilvl="6" w:tplc="04090001" w:tentative="1">
      <w:start w:val="1"/>
      <w:numFmt w:val="bullet"/>
      <w:lvlText w:val=""/>
      <w:lvlJc w:val="left"/>
      <w:pPr>
        <w:ind w:left="6234" w:hanging="360"/>
      </w:pPr>
      <w:rPr>
        <w:rFonts w:ascii="Symbol" w:hAnsi="Symbol" w:hint="default"/>
      </w:rPr>
    </w:lvl>
    <w:lvl w:ilvl="7" w:tplc="04090003" w:tentative="1">
      <w:start w:val="1"/>
      <w:numFmt w:val="bullet"/>
      <w:lvlText w:val="o"/>
      <w:lvlJc w:val="left"/>
      <w:pPr>
        <w:ind w:left="6954" w:hanging="360"/>
      </w:pPr>
      <w:rPr>
        <w:rFonts w:ascii="Courier New" w:hAnsi="Courier New" w:cs="Courier New" w:hint="default"/>
      </w:rPr>
    </w:lvl>
    <w:lvl w:ilvl="8" w:tplc="04090005" w:tentative="1">
      <w:start w:val="1"/>
      <w:numFmt w:val="bullet"/>
      <w:lvlText w:val=""/>
      <w:lvlJc w:val="left"/>
      <w:pPr>
        <w:ind w:left="7674" w:hanging="360"/>
      </w:pPr>
      <w:rPr>
        <w:rFonts w:ascii="Wingdings" w:hAnsi="Wingdings" w:hint="default"/>
      </w:rPr>
    </w:lvl>
  </w:abstractNum>
  <w:abstractNum w:abstractNumId="13" w15:restartNumberingAfterBreak="0">
    <w:nsid w:val="10205B65"/>
    <w:multiLevelType w:val="hybridMultilevel"/>
    <w:tmpl w:val="02A84836"/>
    <w:lvl w:ilvl="0" w:tplc="C3261D7C">
      <w:start w:val="1"/>
      <w:numFmt w:val="decimal"/>
      <w:lvlText w:val="%1."/>
      <w:lvlJc w:val="left"/>
      <w:pPr>
        <w:ind w:left="720" w:hanging="360"/>
      </w:pPr>
      <w:rPr>
        <w:rFonts w:ascii="Times New Roman" w:eastAsia="Times New Roman" w:hAnsi="Times New Roman" w:cs="Times New Roman"/>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2DB0BDD"/>
    <w:multiLevelType w:val="hybridMultilevel"/>
    <w:tmpl w:val="96721E54"/>
    <w:lvl w:ilvl="0" w:tplc="938626E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2F3206D"/>
    <w:multiLevelType w:val="hybridMultilevel"/>
    <w:tmpl w:val="6C2A0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B41682"/>
    <w:multiLevelType w:val="singleLevel"/>
    <w:tmpl w:val="A316F0CC"/>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1B3861D0"/>
    <w:multiLevelType w:val="hybridMultilevel"/>
    <w:tmpl w:val="FC62E1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D015BC8"/>
    <w:multiLevelType w:val="hybridMultilevel"/>
    <w:tmpl w:val="6082B3C8"/>
    <w:lvl w:ilvl="0" w:tplc="F82AED68">
      <w:start w:val="2"/>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E746D7C"/>
    <w:multiLevelType w:val="hybridMultilevel"/>
    <w:tmpl w:val="55E6A900"/>
    <w:lvl w:ilvl="0" w:tplc="AE1260D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25CA7786"/>
    <w:multiLevelType w:val="singleLevel"/>
    <w:tmpl w:val="103E59D8"/>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260716E9"/>
    <w:multiLevelType w:val="hybridMultilevel"/>
    <w:tmpl w:val="F1167FCC"/>
    <w:lvl w:ilvl="0" w:tplc="E4E6071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98F0193"/>
    <w:multiLevelType w:val="hybridMultilevel"/>
    <w:tmpl w:val="00924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D597972"/>
    <w:multiLevelType w:val="multilevel"/>
    <w:tmpl w:val="AE8E10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F487E10"/>
    <w:multiLevelType w:val="hybridMultilevel"/>
    <w:tmpl w:val="6728FD1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FFB54B7"/>
    <w:multiLevelType w:val="hybridMultilevel"/>
    <w:tmpl w:val="094E6D88"/>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11869BF"/>
    <w:multiLevelType w:val="multilevel"/>
    <w:tmpl w:val="922C0B6C"/>
    <w:lvl w:ilvl="0">
      <w:start w:val="1"/>
      <w:numFmt w:val="decimal"/>
      <w:lvlText w:val="%1."/>
      <w:lvlJc w:val="left"/>
      <w:pPr>
        <w:ind w:left="360" w:hanging="360"/>
      </w:pPr>
      <w:rPr>
        <w:rFonts w:hint="default"/>
      </w:rPr>
    </w:lvl>
    <w:lvl w:ilvl="1">
      <w:start w:val="1"/>
      <w:numFmt w:val="decimal"/>
      <w:isLgl/>
      <w:lvlText w:val="%1.%2"/>
      <w:lvlJc w:val="left"/>
      <w:pPr>
        <w:ind w:left="390" w:hanging="39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15:restartNumberingAfterBreak="0">
    <w:nsid w:val="4451189D"/>
    <w:multiLevelType w:val="hybridMultilevel"/>
    <w:tmpl w:val="90A8F686"/>
    <w:lvl w:ilvl="0" w:tplc="0D0E12F4">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472A6623"/>
    <w:multiLevelType w:val="singleLevel"/>
    <w:tmpl w:val="530C55E2"/>
    <w:lvl w:ilvl="0">
      <w:start w:val="1"/>
      <w:numFmt w:val="decimal"/>
      <w:lvlText w:val="[%1]"/>
      <w:lvlJc w:val="left"/>
      <w:pPr>
        <w:tabs>
          <w:tab w:val="num" w:pos="360"/>
        </w:tabs>
        <w:ind w:left="360" w:hanging="360"/>
      </w:pPr>
    </w:lvl>
  </w:abstractNum>
  <w:abstractNum w:abstractNumId="29" w15:restartNumberingAfterBreak="0">
    <w:nsid w:val="534D68EA"/>
    <w:multiLevelType w:val="hybridMultilevel"/>
    <w:tmpl w:val="A260C9FC"/>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5D6E1C8B"/>
    <w:multiLevelType w:val="singleLevel"/>
    <w:tmpl w:val="9B661448"/>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5DEB564A"/>
    <w:multiLevelType w:val="hybridMultilevel"/>
    <w:tmpl w:val="3F088926"/>
    <w:lvl w:ilvl="0" w:tplc="81B43A48">
      <w:start w:val="1"/>
      <w:numFmt w:val="lowerLetter"/>
      <w:lvlText w:val="%1."/>
      <w:lvlJc w:val="left"/>
      <w:pPr>
        <w:ind w:left="1080" w:hanging="360"/>
      </w:pPr>
      <w:rPr>
        <w:rFonts w:hint="default"/>
        <w:color w:val="0E101A"/>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23D12B6"/>
    <w:multiLevelType w:val="hybridMultilevel"/>
    <w:tmpl w:val="2158AA0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3AC09B4"/>
    <w:multiLevelType w:val="multilevel"/>
    <w:tmpl w:val="BC5485B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3C83F07"/>
    <w:multiLevelType w:val="hybridMultilevel"/>
    <w:tmpl w:val="2B9670B0"/>
    <w:lvl w:ilvl="0" w:tplc="0409000F">
      <w:start w:val="1"/>
      <w:numFmt w:val="decimal"/>
      <w:lvlText w:val="%1."/>
      <w:lvlJc w:val="left"/>
      <w:pPr>
        <w:ind w:left="720" w:hanging="360"/>
      </w:pPr>
      <w:rPr>
        <w:rFonts w:hint="default"/>
      </w:rPr>
    </w:lvl>
    <w:lvl w:ilvl="1" w:tplc="78E8FDF6">
      <w:start w:val="1"/>
      <w:numFmt w:val="lowerLetter"/>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5A0B91"/>
    <w:multiLevelType w:val="hybridMultilevel"/>
    <w:tmpl w:val="9CA62C7C"/>
    <w:lvl w:ilvl="0" w:tplc="67187DF4">
      <w:start w:val="1"/>
      <w:numFmt w:val="lowerRoman"/>
      <w:lvlText w:val="(%1)"/>
      <w:lvlJc w:val="left"/>
      <w:pPr>
        <w:ind w:left="1120" w:hanging="720"/>
      </w:pPr>
      <w:rPr>
        <w:rFonts w:hint="default"/>
      </w:rPr>
    </w:lvl>
    <w:lvl w:ilvl="1" w:tplc="04090019" w:tentative="1">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36" w15:restartNumberingAfterBreak="0">
    <w:nsid w:val="6B4B5ADB"/>
    <w:multiLevelType w:val="hybridMultilevel"/>
    <w:tmpl w:val="F3B2A658"/>
    <w:lvl w:ilvl="0" w:tplc="EFDC599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CE54F4C"/>
    <w:multiLevelType w:val="multilevel"/>
    <w:tmpl w:val="9AAE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11E4C8C"/>
    <w:multiLevelType w:val="hybridMultilevel"/>
    <w:tmpl w:val="D132E86C"/>
    <w:lvl w:ilvl="0" w:tplc="C92C15A6">
      <w:start w:val="1"/>
      <w:numFmt w:val="lowerRoman"/>
      <w:lvlText w:val="(%1)"/>
      <w:lvlJc w:val="left"/>
      <w:pPr>
        <w:ind w:left="1920" w:hanging="720"/>
      </w:pPr>
      <w:rPr>
        <w:rFonts w:hint="default"/>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39" w15:restartNumberingAfterBreak="0">
    <w:nsid w:val="75116A5F"/>
    <w:multiLevelType w:val="hybridMultilevel"/>
    <w:tmpl w:val="0DB8A1F2"/>
    <w:lvl w:ilvl="0" w:tplc="41E8D5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7"/>
  </w:num>
  <w:num w:numId="2">
    <w:abstractNumId w:val="26"/>
  </w:num>
  <w:num w:numId="3">
    <w:abstractNumId w:val="13"/>
  </w:num>
  <w:num w:numId="4">
    <w:abstractNumId w:val="29"/>
  </w:num>
  <w:num w:numId="5">
    <w:abstractNumId w:val="39"/>
  </w:num>
  <w:num w:numId="6">
    <w:abstractNumId w:val="20"/>
  </w:num>
  <w:num w:numId="7">
    <w:abstractNumId w:val="28"/>
  </w:num>
  <w:num w:numId="8">
    <w:abstractNumId w:val="30"/>
  </w:num>
  <w:num w:numId="9">
    <w:abstractNumId w:val="16"/>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22"/>
  </w:num>
  <w:num w:numId="21">
    <w:abstractNumId w:val="23"/>
  </w:num>
  <w:num w:numId="22">
    <w:abstractNumId w:val="24"/>
  </w:num>
  <w:num w:numId="23">
    <w:abstractNumId w:val="10"/>
  </w:num>
  <w:num w:numId="24">
    <w:abstractNumId w:val="17"/>
  </w:num>
  <w:num w:numId="25">
    <w:abstractNumId w:val="14"/>
  </w:num>
  <w:num w:numId="26">
    <w:abstractNumId w:val="21"/>
  </w:num>
  <w:num w:numId="27">
    <w:abstractNumId w:val="33"/>
  </w:num>
  <w:num w:numId="28">
    <w:abstractNumId w:val="25"/>
  </w:num>
  <w:num w:numId="29">
    <w:abstractNumId w:val="12"/>
  </w:num>
  <w:num w:numId="30">
    <w:abstractNumId w:val="38"/>
  </w:num>
  <w:num w:numId="31">
    <w:abstractNumId w:val="15"/>
  </w:num>
  <w:num w:numId="32">
    <w:abstractNumId w:val="18"/>
  </w:num>
  <w:num w:numId="33">
    <w:abstractNumId w:val="35"/>
  </w:num>
  <w:num w:numId="34">
    <w:abstractNumId w:val="34"/>
  </w:num>
  <w:num w:numId="35">
    <w:abstractNumId w:val="32"/>
  </w:num>
  <w:num w:numId="36">
    <w:abstractNumId w:val="27"/>
  </w:num>
  <w:num w:numId="37">
    <w:abstractNumId w:val="19"/>
  </w:num>
  <w:num w:numId="38">
    <w:abstractNumId w:val="36"/>
  </w:num>
  <w:num w:numId="39">
    <w:abstractNumId w:val="31"/>
  </w:num>
  <w:num w:numId="4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47F"/>
    <w:rsid w:val="00342BD7"/>
    <w:rsid w:val="00ED54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0026FF-B8AC-49D1-83BE-22C1842B2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D547F"/>
    <w:pPr>
      <w:snapToGrid w:val="0"/>
      <w:spacing w:before="120" w:after="120" w:line="480" w:lineRule="auto"/>
      <w:ind w:firstLine="360"/>
    </w:pPr>
    <w:rPr>
      <w:rFonts w:ascii="Times New Roman" w:eastAsia="Times New Roman" w:hAnsi="Times New Roman" w:cs="Times New Roman"/>
      <w:sz w:val="24"/>
      <w:szCs w:val="20"/>
    </w:rPr>
  </w:style>
  <w:style w:type="paragraph" w:styleId="Heading1">
    <w:name w:val="heading 1"/>
    <w:basedOn w:val="H1"/>
    <w:next w:val="Normal"/>
    <w:link w:val="Heading1Char"/>
    <w:uiPriority w:val="9"/>
    <w:rsid w:val="00ED547F"/>
    <w:pPr>
      <w:outlineLvl w:val="0"/>
    </w:pPr>
  </w:style>
  <w:style w:type="paragraph" w:styleId="Heading2">
    <w:name w:val="heading 2"/>
    <w:basedOn w:val="H2"/>
    <w:next w:val="Normal"/>
    <w:link w:val="Heading2Char"/>
    <w:uiPriority w:val="9"/>
    <w:unhideWhenUsed/>
    <w:rsid w:val="00ED547F"/>
    <w:pPr>
      <w:outlineLvl w:val="1"/>
    </w:pPr>
  </w:style>
  <w:style w:type="paragraph" w:styleId="Heading3">
    <w:name w:val="heading 3"/>
    <w:basedOn w:val="H3"/>
    <w:next w:val="Normal"/>
    <w:link w:val="Heading3Char"/>
    <w:uiPriority w:val="9"/>
    <w:unhideWhenUsed/>
    <w:rsid w:val="00ED547F"/>
    <w:pPr>
      <w:outlineLvl w:val="2"/>
    </w:pPr>
  </w:style>
  <w:style w:type="paragraph" w:styleId="Heading4">
    <w:name w:val="heading 4"/>
    <w:basedOn w:val="Normal"/>
    <w:next w:val="Normal"/>
    <w:link w:val="Heading4Char"/>
    <w:uiPriority w:val="9"/>
    <w:semiHidden/>
    <w:unhideWhenUsed/>
    <w:qFormat/>
    <w:rsid w:val="00ED547F"/>
    <w:pPr>
      <w:keepNext/>
      <w:keepLines/>
      <w:spacing w:before="200"/>
      <w:outlineLvl w:val="3"/>
    </w:pPr>
    <w:rPr>
      <w:rFonts w:asciiTheme="majorHAnsi" w:eastAsiaTheme="majorEastAsia" w:hAnsiTheme="majorHAnsi" w:cstheme="majorBidi"/>
      <w:b/>
      <w:bCs/>
      <w:i/>
      <w:iCs/>
      <w:color w:val="5B9BD5" w:themeColor="accent1"/>
    </w:rPr>
  </w:style>
  <w:style w:type="paragraph" w:styleId="Heading5">
    <w:name w:val="heading 5"/>
    <w:basedOn w:val="Normal"/>
    <w:next w:val="Normal"/>
    <w:link w:val="Heading5Char"/>
    <w:uiPriority w:val="9"/>
    <w:semiHidden/>
    <w:unhideWhenUsed/>
    <w:qFormat/>
    <w:rsid w:val="00ED547F"/>
    <w:pPr>
      <w:keepNext/>
      <w:keepLines/>
      <w:spacing w:before="20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semiHidden/>
    <w:unhideWhenUsed/>
    <w:qFormat/>
    <w:rsid w:val="00ED547F"/>
    <w:pPr>
      <w:keepNext/>
      <w:keepLines/>
      <w:spacing w:before="200"/>
      <w:outlineLvl w:val="5"/>
    </w:pPr>
    <w:rPr>
      <w:rFonts w:asciiTheme="majorHAnsi" w:eastAsiaTheme="majorEastAsia" w:hAnsiTheme="majorHAnsi" w:cstheme="majorBidi"/>
      <w:i/>
      <w:iCs/>
      <w:color w:val="1F4D78" w:themeColor="accent1" w:themeShade="7F"/>
    </w:rPr>
  </w:style>
  <w:style w:type="paragraph" w:styleId="Heading7">
    <w:name w:val="heading 7"/>
    <w:basedOn w:val="Normal"/>
    <w:next w:val="Normal"/>
    <w:link w:val="Heading7Char"/>
    <w:uiPriority w:val="9"/>
    <w:semiHidden/>
    <w:unhideWhenUsed/>
    <w:qFormat/>
    <w:rsid w:val="00ED547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D547F"/>
    <w:pPr>
      <w:keepNext/>
      <w:keepLines/>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unhideWhenUsed/>
    <w:qFormat/>
    <w:rsid w:val="00ED547F"/>
    <w:pPr>
      <w:keepNext/>
      <w:keepLines/>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547F"/>
    <w:rPr>
      <w:rFonts w:ascii="Times New Roman" w:eastAsia="Times New Roman" w:hAnsi="Times New Roman" w:cs="Times New Roman"/>
      <w:b/>
      <w:kern w:val="28"/>
      <w:sz w:val="28"/>
      <w:szCs w:val="20"/>
    </w:rPr>
  </w:style>
  <w:style w:type="character" w:customStyle="1" w:styleId="Heading2Char">
    <w:name w:val="Heading 2 Char"/>
    <w:basedOn w:val="DefaultParagraphFont"/>
    <w:link w:val="Heading2"/>
    <w:uiPriority w:val="9"/>
    <w:rsid w:val="00ED547F"/>
    <w:rPr>
      <w:rFonts w:ascii="Times New Roman" w:eastAsia="Times New Roman" w:hAnsi="Times New Roman" w:cs="Times New Roman"/>
      <w:i/>
      <w:kern w:val="28"/>
      <w:sz w:val="24"/>
      <w:szCs w:val="20"/>
    </w:rPr>
  </w:style>
  <w:style w:type="character" w:customStyle="1" w:styleId="Heading3Char">
    <w:name w:val="Heading 3 Char"/>
    <w:basedOn w:val="DefaultParagraphFont"/>
    <w:link w:val="Heading3"/>
    <w:uiPriority w:val="9"/>
    <w:rsid w:val="00ED547F"/>
    <w:rPr>
      <w:rFonts w:ascii="Times New Roman" w:eastAsia="Times New Roman" w:hAnsi="Times New Roman" w:cs="Times New Roman"/>
      <w:smallCaps/>
      <w:kern w:val="28"/>
      <w:sz w:val="24"/>
      <w:szCs w:val="20"/>
    </w:rPr>
  </w:style>
  <w:style w:type="character" w:customStyle="1" w:styleId="Heading4Char">
    <w:name w:val="Heading 4 Char"/>
    <w:basedOn w:val="DefaultParagraphFont"/>
    <w:link w:val="Heading4"/>
    <w:uiPriority w:val="9"/>
    <w:semiHidden/>
    <w:rsid w:val="00ED547F"/>
    <w:rPr>
      <w:rFonts w:asciiTheme="majorHAnsi" w:eastAsiaTheme="majorEastAsia" w:hAnsiTheme="majorHAnsi" w:cstheme="majorBidi"/>
      <w:b/>
      <w:bCs/>
      <w:i/>
      <w:iCs/>
      <w:color w:val="5B9BD5" w:themeColor="accent1"/>
      <w:sz w:val="24"/>
      <w:szCs w:val="20"/>
    </w:rPr>
  </w:style>
  <w:style w:type="character" w:customStyle="1" w:styleId="Heading5Char">
    <w:name w:val="Heading 5 Char"/>
    <w:basedOn w:val="DefaultParagraphFont"/>
    <w:link w:val="Heading5"/>
    <w:uiPriority w:val="9"/>
    <w:semiHidden/>
    <w:rsid w:val="00ED547F"/>
    <w:rPr>
      <w:rFonts w:asciiTheme="majorHAnsi" w:eastAsiaTheme="majorEastAsia" w:hAnsiTheme="majorHAnsi" w:cstheme="majorBidi"/>
      <w:color w:val="1F4D78" w:themeColor="accent1" w:themeShade="7F"/>
      <w:sz w:val="24"/>
      <w:szCs w:val="20"/>
    </w:rPr>
  </w:style>
  <w:style w:type="character" w:customStyle="1" w:styleId="Heading6Char">
    <w:name w:val="Heading 6 Char"/>
    <w:basedOn w:val="DefaultParagraphFont"/>
    <w:link w:val="Heading6"/>
    <w:uiPriority w:val="9"/>
    <w:semiHidden/>
    <w:rsid w:val="00ED547F"/>
    <w:rPr>
      <w:rFonts w:asciiTheme="majorHAnsi" w:eastAsiaTheme="majorEastAsia" w:hAnsiTheme="majorHAnsi" w:cstheme="majorBidi"/>
      <w:i/>
      <w:iCs/>
      <w:color w:val="1F4D78" w:themeColor="accent1" w:themeShade="7F"/>
      <w:sz w:val="24"/>
      <w:szCs w:val="20"/>
    </w:rPr>
  </w:style>
  <w:style w:type="character" w:customStyle="1" w:styleId="Heading7Char">
    <w:name w:val="Heading 7 Char"/>
    <w:basedOn w:val="DefaultParagraphFont"/>
    <w:link w:val="Heading7"/>
    <w:uiPriority w:val="9"/>
    <w:semiHidden/>
    <w:rsid w:val="00ED547F"/>
    <w:rPr>
      <w:rFonts w:asciiTheme="majorHAnsi" w:eastAsiaTheme="majorEastAsia" w:hAnsiTheme="majorHAnsi" w:cstheme="majorBidi"/>
      <w:i/>
      <w:iCs/>
      <w:color w:val="404040" w:themeColor="text1" w:themeTint="BF"/>
      <w:sz w:val="24"/>
      <w:szCs w:val="20"/>
    </w:rPr>
  </w:style>
  <w:style w:type="character" w:customStyle="1" w:styleId="Heading8Char">
    <w:name w:val="Heading 8 Char"/>
    <w:basedOn w:val="DefaultParagraphFont"/>
    <w:link w:val="Heading8"/>
    <w:uiPriority w:val="9"/>
    <w:semiHidden/>
    <w:rsid w:val="00ED547F"/>
    <w:rPr>
      <w:rFonts w:asciiTheme="majorHAnsi" w:eastAsiaTheme="majorEastAsia" w:hAnsiTheme="majorHAnsi" w:cstheme="majorBidi"/>
      <w:color w:val="404040" w:themeColor="text1" w:themeTint="BF"/>
      <w:sz w:val="24"/>
      <w:szCs w:val="20"/>
    </w:rPr>
  </w:style>
  <w:style w:type="character" w:customStyle="1" w:styleId="Heading9Char">
    <w:name w:val="Heading 9 Char"/>
    <w:basedOn w:val="DefaultParagraphFont"/>
    <w:link w:val="Heading9"/>
    <w:uiPriority w:val="9"/>
    <w:semiHidden/>
    <w:rsid w:val="00ED547F"/>
    <w:rPr>
      <w:rFonts w:asciiTheme="majorHAnsi" w:eastAsiaTheme="majorEastAsia" w:hAnsiTheme="majorHAnsi" w:cstheme="majorBidi"/>
      <w:i/>
      <w:iCs/>
      <w:color w:val="404040" w:themeColor="text1" w:themeTint="BF"/>
      <w:sz w:val="24"/>
      <w:szCs w:val="20"/>
    </w:rPr>
  </w:style>
  <w:style w:type="paragraph" w:customStyle="1" w:styleId="ParagraphText">
    <w:name w:val="Paragraph Text"/>
    <w:qFormat/>
    <w:rsid w:val="00ED547F"/>
    <w:pPr>
      <w:snapToGrid w:val="0"/>
      <w:spacing w:before="120" w:after="0" w:line="480" w:lineRule="auto"/>
      <w:ind w:firstLine="360"/>
    </w:pPr>
    <w:rPr>
      <w:rFonts w:ascii="Times New Roman" w:eastAsia="Times New Roman" w:hAnsi="Times New Roman" w:cs="Times New Roman"/>
      <w:sz w:val="24"/>
      <w:szCs w:val="20"/>
    </w:rPr>
  </w:style>
  <w:style w:type="paragraph" w:customStyle="1" w:styleId="Affiliations">
    <w:name w:val="Affiliations"/>
    <w:qFormat/>
    <w:rsid w:val="00ED547F"/>
    <w:pPr>
      <w:snapToGrid w:val="0"/>
      <w:spacing w:before="120" w:after="0" w:line="240" w:lineRule="auto"/>
      <w:jc w:val="center"/>
    </w:pPr>
    <w:rPr>
      <w:rFonts w:ascii="Times New Roman" w:eastAsia="Times New Roman" w:hAnsi="Times New Roman" w:cs="Times New Roman"/>
      <w:i/>
      <w:sz w:val="20"/>
      <w:szCs w:val="20"/>
    </w:rPr>
  </w:style>
  <w:style w:type="paragraph" w:customStyle="1" w:styleId="ArticleTitle">
    <w:name w:val="Article_Title"/>
    <w:qFormat/>
    <w:rsid w:val="00ED547F"/>
    <w:pPr>
      <w:snapToGrid w:val="0"/>
      <w:spacing w:before="120" w:after="120" w:line="480" w:lineRule="auto"/>
      <w:jc w:val="center"/>
    </w:pPr>
    <w:rPr>
      <w:rFonts w:ascii="Times New Roman" w:eastAsia="Times New Roman" w:hAnsi="Times New Roman" w:cs="Times New Roman"/>
      <w:b/>
      <w:kern w:val="28"/>
      <w:sz w:val="28"/>
      <w:szCs w:val="20"/>
    </w:rPr>
  </w:style>
  <w:style w:type="paragraph" w:customStyle="1" w:styleId="Authors">
    <w:name w:val="Authors"/>
    <w:qFormat/>
    <w:rsid w:val="00ED547F"/>
    <w:pPr>
      <w:snapToGrid w:val="0"/>
      <w:spacing w:before="240" w:after="0" w:line="240" w:lineRule="auto"/>
      <w:jc w:val="center"/>
    </w:pPr>
    <w:rPr>
      <w:rFonts w:ascii="Times New Roman" w:eastAsia="Times New Roman" w:hAnsi="Times New Roman" w:cs="Times New Roman"/>
      <w:sz w:val="24"/>
      <w:szCs w:val="20"/>
    </w:rPr>
  </w:style>
  <w:style w:type="character" w:styleId="Hyperlink">
    <w:name w:val="Hyperlink"/>
    <w:basedOn w:val="DefaultParagraphFont"/>
    <w:uiPriority w:val="99"/>
    <w:unhideWhenUsed/>
    <w:rsid w:val="00ED547F"/>
    <w:rPr>
      <w:color w:val="0563C1" w:themeColor="hyperlink"/>
      <w:u w:val="single"/>
    </w:rPr>
  </w:style>
  <w:style w:type="character" w:customStyle="1" w:styleId="UnresolvedMention">
    <w:name w:val="Unresolved Mention"/>
    <w:basedOn w:val="DefaultParagraphFont"/>
    <w:uiPriority w:val="99"/>
    <w:semiHidden/>
    <w:unhideWhenUsed/>
    <w:rsid w:val="00ED547F"/>
    <w:rPr>
      <w:color w:val="605E5C"/>
      <w:shd w:val="clear" w:color="auto" w:fill="E1DFDD"/>
    </w:rPr>
  </w:style>
  <w:style w:type="paragraph" w:styleId="ListParagraph">
    <w:name w:val="List Paragraph"/>
    <w:basedOn w:val="Normal"/>
    <w:uiPriority w:val="34"/>
    <w:qFormat/>
    <w:rsid w:val="00ED547F"/>
    <w:pPr>
      <w:ind w:left="720"/>
      <w:contextualSpacing/>
    </w:pPr>
  </w:style>
  <w:style w:type="paragraph" w:styleId="Header">
    <w:name w:val="header"/>
    <w:basedOn w:val="Normal"/>
    <w:link w:val="HeaderChar"/>
    <w:uiPriority w:val="99"/>
    <w:unhideWhenUsed/>
    <w:rsid w:val="00ED547F"/>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D547F"/>
    <w:rPr>
      <w:rFonts w:ascii="Times New Roman" w:eastAsia="Times New Roman" w:hAnsi="Times New Roman" w:cs="Times New Roman"/>
      <w:sz w:val="24"/>
      <w:szCs w:val="20"/>
    </w:rPr>
  </w:style>
  <w:style w:type="paragraph" w:styleId="Footer">
    <w:name w:val="footer"/>
    <w:basedOn w:val="Normal"/>
    <w:link w:val="FooterChar"/>
    <w:uiPriority w:val="99"/>
    <w:unhideWhenUsed/>
    <w:rsid w:val="00ED547F"/>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ED547F"/>
    <w:rPr>
      <w:rFonts w:ascii="Times New Roman" w:eastAsia="Times New Roman" w:hAnsi="Times New Roman" w:cs="Times New Roman"/>
      <w:sz w:val="24"/>
      <w:szCs w:val="20"/>
    </w:rPr>
  </w:style>
  <w:style w:type="character" w:customStyle="1" w:styleId="c-mapstackcard-index">
    <w:name w:val="c-mapstack__card-index"/>
    <w:basedOn w:val="DefaultParagraphFont"/>
    <w:rsid w:val="00ED547F"/>
  </w:style>
  <w:style w:type="paragraph" w:styleId="NormalWeb">
    <w:name w:val="Normal (Web)"/>
    <w:basedOn w:val="Normal"/>
    <w:uiPriority w:val="99"/>
    <w:unhideWhenUsed/>
    <w:rsid w:val="00ED547F"/>
    <w:pPr>
      <w:snapToGrid/>
      <w:spacing w:before="100" w:beforeAutospacing="1" w:after="100" w:afterAutospacing="1" w:line="240" w:lineRule="auto"/>
      <w:ind w:firstLine="0"/>
    </w:pPr>
    <w:rPr>
      <w:szCs w:val="24"/>
    </w:rPr>
  </w:style>
  <w:style w:type="character" w:customStyle="1" w:styleId="tl8wme">
    <w:name w:val="tl8wme"/>
    <w:basedOn w:val="DefaultParagraphFont"/>
    <w:rsid w:val="00ED547F"/>
  </w:style>
  <w:style w:type="paragraph" w:customStyle="1" w:styleId="H1">
    <w:name w:val="H1"/>
    <w:qFormat/>
    <w:rsid w:val="00ED547F"/>
    <w:pPr>
      <w:snapToGrid w:val="0"/>
      <w:spacing w:before="240" w:after="0" w:line="480" w:lineRule="auto"/>
    </w:pPr>
    <w:rPr>
      <w:rFonts w:ascii="Times New Roman" w:eastAsia="Times New Roman" w:hAnsi="Times New Roman" w:cs="Times New Roman"/>
      <w:b/>
      <w:kern w:val="28"/>
      <w:sz w:val="28"/>
      <w:szCs w:val="20"/>
    </w:rPr>
  </w:style>
  <w:style w:type="character" w:styleId="PlaceholderText">
    <w:name w:val="Placeholder Text"/>
    <w:basedOn w:val="DefaultParagraphFont"/>
    <w:uiPriority w:val="99"/>
    <w:semiHidden/>
    <w:rsid w:val="00ED547F"/>
    <w:rPr>
      <w:color w:val="808080"/>
    </w:rPr>
  </w:style>
  <w:style w:type="paragraph" w:customStyle="1" w:styleId="Default">
    <w:name w:val="Default"/>
    <w:rsid w:val="00ED547F"/>
    <w:pPr>
      <w:autoSpaceDE w:val="0"/>
      <w:autoSpaceDN w:val="0"/>
      <w:adjustRightInd w:val="0"/>
      <w:spacing w:after="0" w:line="240" w:lineRule="auto"/>
    </w:pPr>
    <w:rPr>
      <w:rFonts w:ascii="Times New Roman" w:hAnsi="Times New Roman" w:cs="Times New Roman"/>
      <w:color w:val="000000"/>
      <w:sz w:val="24"/>
      <w:szCs w:val="24"/>
    </w:rPr>
  </w:style>
  <w:style w:type="character" w:styleId="Strong">
    <w:name w:val="Strong"/>
    <w:basedOn w:val="DefaultParagraphFont"/>
    <w:uiPriority w:val="22"/>
    <w:qFormat/>
    <w:rsid w:val="00ED547F"/>
    <w:rPr>
      <w:b/>
      <w:bCs/>
    </w:rPr>
  </w:style>
  <w:style w:type="paragraph" w:customStyle="1" w:styleId="ComponentName">
    <w:name w:val="Component Name"/>
    <w:next w:val="ParagraphText"/>
    <w:rsid w:val="00ED547F"/>
    <w:pPr>
      <w:snapToGrid w:val="0"/>
      <w:spacing w:before="120" w:after="120" w:line="480" w:lineRule="auto"/>
      <w:jc w:val="center"/>
      <w:outlineLvl w:val="0"/>
    </w:pPr>
    <w:rPr>
      <w:rFonts w:ascii="Times New Roman" w:eastAsia="Times New Roman" w:hAnsi="Times New Roman" w:cs="Times New Roman"/>
      <w:caps/>
      <w:kern w:val="28"/>
      <w:sz w:val="24"/>
      <w:szCs w:val="24"/>
    </w:rPr>
  </w:style>
  <w:style w:type="character" w:styleId="Emphasis">
    <w:name w:val="Emphasis"/>
    <w:basedOn w:val="DefaultParagraphFont"/>
    <w:uiPriority w:val="20"/>
    <w:qFormat/>
    <w:rsid w:val="00ED547F"/>
    <w:rPr>
      <w:i/>
      <w:iCs/>
    </w:rPr>
  </w:style>
  <w:style w:type="paragraph" w:customStyle="1" w:styleId="citationtext">
    <w:name w:val="citationtext"/>
    <w:basedOn w:val="Normal"/>
    <w:rsid w:val="00ED547F"/>
    <w:pPr>
      <w:snapToGrid/>
      <w:spacing w:before="100" w:beforeAutospacing="1" w:after="100" w:afterAutospacing="1" w:line="240" w:lineRule="auto"/>
      <w:ind w:firstLine="0"/>
    </w:pPr>
    <w:rPr>
      <w:szCs w:val="24"/>
    </w:rPr>
  </w:style>
  <w:style w:type="character" w:customStyle="1" w:styleId="text-node">
    <w:name w:val="text-node"/>
    <w:basedOn w:val="DefaultParagraphFont"/>
    <w:rsid w:val="00ED547F"/>
  </w:style>
  <w:style w:type="character" w:customStyle="1" w:styleId="author">
    <w:name w:val="author"/>
    <w:basedOn w:val="DefaultParagraphFont"/>
    <w:rsid w:val="00ED547F"/>
  </w:style>
  <w:style w:type="character" w:customStyle="1" w:styleId="pubyear">
    <w:name w:val="pubyear"/>
    <w:basedOn w:val="DefaultParagraphFont"/>
    <w:rsid w:val="00ED547F"/>
  </w:style>
  <w:style w:type="character" w:customStyle="1" w:styleId="articletitle0">
    <w:name w:val="articletitle"/>
    <w:basedOn w:val="DefaultParagraphFont"/>
    <w:rsid w:val="00ED547F"/>
  </w:style>
  <w:style w:type="character" w:customStyle="1" w:styleId="vol">
    <w:name w:val="vol"/>
    <w:basedOn w:val="DefaultParagraphFont"/>
    <w:rsid w:val="00ED547F"/>
  </w:style>
  <w:style w:type="character" w:customStyle="1" w:styleId="citedissue">
    <w:name w:val="citedissue"/>
    <w:basedOn w:val="DefaultParagraphFont"/>
    <w:rsid w:val="00ED547F"/>
  </w:style>
  <w:style w:type="character" w:styleId="FollowedHyperlink">
    <w:name w:val="FollowedHyperlink"/>
    <w:basedOn w:val="DefaultParagraphFont"/>
    <w:uiPriority w:val="99"/>
    <w:semiHidden/>
    <w:unhideWhenUsed/>
    <w:rsid w:val="00ED547F"/>
    <w:rPr>
      <w:color w:val="954F72" w:themeColor="followedHyperlink"/>
      <w:u w:val="single"/>
    </w:rPr>
  </w:style>
  <w:style w:type="table" w:customStyle="1" w:styleId="TableGrid1">
    <w:name w:val="Table Grid1"/>
    <w:basedOn w:val="TableNormal"/>
    <w:next w:val="TableGrid"/>
    <w:uiPriority w:val="39"/>
    <w:rsid w:val="00ED547F"/>
    <w:pPr>
      <w:spacing w:after="0" w:line="240" w:lineRule="auto"/>
    </w:pPr>
    <w:rPr>
      <w:rFonts w:ascii="Calibri" w:eastAsia="Times New Roman" w:hAnsi="Calibri" w:cs="Times New Roman"/>
      <w:sz w:val="20"/>
      <w:szCs w:val="20"/>
      <w:lang w:val="en-GB"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ED547F"/>
    <w:pPr>
      <w:spacing w:after="0" w:line="240" w:lineRule="auto"/>
    </w:pPr>
    <w:rPr>
      <w:rFonts w:ascii="Calibri" w:eastAsia="Times New Roman" w:hAnsi="Calibri" w:cs="Times New Roman"/>
      <w:sz w:val="20"/>
      <w:szCs w:val="20"/>
      <w:lang w:val="en-IN"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LineNumber">
    <w:name w:val="line number"/>
    <w:basedOn w:val="DefaultParagraphFont"/>
    <w:uiPriority w:val="99"/>
    <w:semiHidden/>
    <w:unhideWhenUsed/>
    <w:rsid w:val="00ED547F"/>
  </w:style>
  <w:style w:type="paragraph" w:styleId="BalloonText">
    <w:name w:val="Balloon Text"/>
    <w:basedOn w:val="Normal"/>
    <w:link w:val="BalloonTextChar"/>
    <w:uiPriority w:val="99"/>
    <w:semiHidden/>
    <w:rsid w:val="00ED547F"/>
    <w:pPr>
      <w:spacing w:before="0" w:after="0"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547F"/>
    <w:rPr>
      <w:rFonts w:ascii="Segoe UI" w:eastAsia="Times New Roman" w:hAnsi="Segoe UI" w:cs="Segoe UI"/>
      <w:sz w:val="18"/>
      <w:szCs w:val="18"/>
    </w:rPr>
  </w:style>
  <w:style w:type="paragraph" w:styleId="Revision">
    <w:name w:val="Revision"/>
    <w:hidden/>
    <w:uiPriority w:val="99"/>
    <w:semiHidden/>
    <w:rsid w:val="00ED547F"/>
    <w:pPr>
      <w:spacing w:after="0" w:line="240" w:lineRule="auto"/>
    </w:pPr>
    <w:rPr>
      <w:rFonts w:ascii="Calibri" w:eastAsia="Times New Roman" w:hAnsi="Calibri" w:cs="Arial"/>
      <w:color w:val="000000"/>
      <w:lang w:val="en-GB" w:eastAsia="en-GB"/>
    </w:rPr>
  </w:style>
  <w:style w:type="character" w:styleId="PageNumber">
    <w:name w:val="page number"/>
    <w:basedOn w:val="DefaultParagraphFont"/>
    <w:uiPriority w:val="99"/>
    <w:semiHidden/>
    <w:unhideWhenUsed/>
    <w:rsid w:val="00ED547F"/>
  </w:style>
  <w:style w:type="paragraph" w:styleId="FootnoteText">
    <w:name w:val="footnote text"/>
    <w:basedOn w:val="Normal"/>
    <w:link w:val="FootnoteTextChar"/>
    <w:uiPriority w:val="99"/>
    <w:semiHidden/>
    <w:unhideWhenUsed/>
    <w:rsid w:val="00ED547F"/>
  </w:style>
  <w:style w:type="character" w:customStyle="1" w:styleId="FootnoteTextChar">
    <w:name w:val="Footnote Text Char"/>
    <w:basedOn w:val="DefaultParagraphFont"/>
    <w:link w:val="FootnoteText"/>
    <w:uiPriority w:val="99"/>
    <w:semiHidden/>
    <w:rsid w:val="00ED547F"/>
    <w:rPr>
      <w:rFonts w:ascii="Times New Roman" w:eastAsia="Times New Roman" w:hAnsi="Times New Roman" w:cs="Times New Roman"/>
      <w:sz w:val="24"/>
      <w:szCs w:val="20"/>
    </w:rPr>
  </w:style>
  <w:style w:type="paragraph" w:customStyle="1" w:styleId="BibReference">
    <w:name w:val="Bib_Reference"/>
    <w:qFormat/>
    <w:rsid w:val="00ED547F"/>
    <w:pPr>
      <w:snapToGrid w:val="0"/>
      <w:spacing w:before="120" w:after="0" w:line="480" w:lineRule="auto"/>
      <w:ind w:left="360" w:hanging="360"/>
    </w:pPr>
    <w:rPr>
      <w:rFonts w:ascii="Times New Roman" w:eastAsia="Times New Roman" w:hAnsi="Times New Roman" w:cs="Times New Roman"/>
      <w:sz w:val="24"/>
      <w:szCs w:val="20"/>
    </w:rPr>
  </w:style>
  <w:style w:type="paragraph" w:customStyle="1" w:styleId="H2">
    <w:name w:val="H2"/>
    <w:qFormat/>
    <w:rsid w:val="00ED547F"/>
    <w:pPr>
      <w:snapToGrid w:val="0"/>
      <w:spacing w:before="240" w:after="0" w:line="480" w:lineRule="auto"/>
    </w:pPr>
    <w:rPr>
      <w:rFonts w:ascii="Times New Roman" w:eastAsia="Times New Roman" w:hAnsi="Times New Roman" w:cs="Times New Roman"/>
      <w:i/>
      <w:kern w:val="28"/>
      <w:sz w:val="24"/>
      <w:szCs w:val="20"/>
    </w:rPr>
  </w:style>
  <w:style w:type="paragraph" w:customStyle="1" w:styleId="H3">
    <w:name w:val="H3"/>
    <w:qFormat/>
    <w:rsid w:val="00ED547F"/>
    <w:pPr>
      <w:snapToGrid w:val="0"/>
      <w:spacing w:before="240" w:after="0" w:line="480" w:lineRule="auto"/>
    </w:pPr>
    <w:rPr>
      <w:rFonts w:ascii="Times New Roman" w:eastAsia="Times New Roman" w:hAnsi="Times New Roman" w:cs="Times New Roman"/>
      <w:smallCaps/>
      <w:kern w:val="28"/>
      <w:sz w:val="24"/>
      <w:szCs w:val="20"/>
    </w:rPr>
  </w:style>
  <w:style w:type="character" w:customStyle="1" w:styleId="FooterChar1">
    <w:name w:val="Footer Char1"/>
    <w:basedOn w:val="DefaultParagraphFont"/>
    <w:uiPriority w:val="99"/>
    <w:semiHidden/>
    <w:rsid w:val="00ED547F"/>
    <w:rPr>
      <w:rFonts w:ascii="Times New Roman" w:hAnsi="Times New Roman" w:cs="Times New Roman"/>
      <w:lang w:val="en-US" w:eastAsia="en-US"/>
    </w:rPr>
  </w:style>
  <w:style w:type="character" w:customStyle="1" w:styleId="HeaderChar1">
    <w:name w:val="Header Char1"/>
    <w:basedOn w:val="DefaultParagraphFont"/>
    <w:uiPriority w:val="99"/>
    <w:semiHidden/>
    <w:rsid w:val="00ED547F"/>
    <w:rPr>
      <w:rFonts w:ascii="Times New Roman" w:hAnsi="Times New Roman" w:cs="Times New Roman"/>
      <w:lang w:val="en-US" w:eastAsia="en-US"/>
    </w:rPr>
  </w:style>
  <w:style w:type="character" w:customStyle="1" w:styleId="BalloonTextChar1">
    <w:name w:val="Balloon Text Char1"/>
    <w:basedOn w:val="DefaultParagraphFont"/>
    <w:uiPriority w:val="99"/>
    <w:semiHidden/>
    <w:rsid w:val="00ED547F"/>
    <w:rPr>
      <w:rFonts w:ascii="Tahoma" w:hAnsi="Tahoma" w:cs="Tahoma"/>
      <w:sz w:val="16"/>
      <w:szCs w:val="16"/>
      <w:lang w:val="en-US" w:eastAsia="en-US"/>
    </w:rPr>
  </w:style>
  <w:style w:type="character" w:customStyle="1" w:styleId="CommentSubjectChar1">
    <w:name w:val="Comment Subject Char1"/>
    <w:basedOn w:val="DefaultParagraphFont"/>
    <w:uiPriority w:val="99"/>
    <w:semiHidden/>
    <w:rsid w:val="00ED547F"/>
    <w:rPr>
      <w:rFonts w:ascii="Times New Roman" w:hAnsi="Times New Roman" w:cs="Times New Roman"/>
      <w:b/>
      <w:bCs/>
      <w:lang w:val="en-US" w:eastAsia="en-US"/>
    </w:rPr>
  </w:style>
  <w:style w:type="paragraph" w:customStyle="1" w:styleId="AppendixTitle">
    <w:name w:val="Appendix Title"/>
    <w:rsid w:val="00ED547F"/>
    <w:pPr>
      <w:snapToGrid w:val="0"/>
      <w:spacing w:before="240" w:after="0" w:line="480" w:lineRule="auto"/>
      <w:jc w:val="center"/>
    </w:pPr>
    <w:rPr>
      <w:rFonts w:ascii="Times New Roman" w:eastAsia="Times New Roman" w:hAnsi="Times New Roman" w:cs="Times New Roman"/>
      <w:b/>
      <w:kern w:val="28"/>
      <w:sz w:val="24"/>
      <w:szCs w:val="24"/>
    </w:rPr>
  </w:style>
  <w:style w:type="paragraph" w:customStyle="1" w:styleId="H4">
    <w:name w:val="H4"/>
    <w:qFormat/>
    <w:rsid w:val="00ED547F"/>
    <w:pPr>
      <w:snapToGrid w:val="0"/>
      <w:spacing w:before="240" w:after="0" w:line="480" w:lineRule="auto"/>
    </w:pPr>
    <w:rPr>
      <w:rFonts w:ascii="Times New Roman" w:eastAsia="Times New Roman" w:hAnsi="Times New Roman" w:cs="Times New Roman"/>
      <w:i/>
      <w:kern w:val="28"/>
      <w:sz w:val="20"/>
      <w:szCs w:val="20"/>
    </w:rPr>
  </w:style>
  <w:style w:type="paragraph" w:customStyle="1" w:styleId="ComponentName2">
    <w:name w:val="Component Name 2"/>
    <w:next w:val="ParagraphText"/>
    <w:qFormat/>
    <w:rsid w:val="00ED547F"/>
    <w:pPr>
      <w:snapToGrid w:val="0"/>
      <w:spacing w:before="120" w:after="0" w:line="240" w:lineRule="auto"/>
      <w:outlineLvl w:val="0"/>
    </w:pPr>
    <w:rPr>
      <w:rFonts w:ascii="Times New Roman" w:eastAsia="Times New Roman" w:hAnsi="Times New Roman" w:cs="Times New Roman"/>
      <w:i/>
      <w:kern w:val="28"/>
      <w:sz w:val="24"/>
      <w:szCs w:val="20"/>
    </w:rPr>
  </w:style>
  <w:style w:type="character" w:customStyle="1" w:styleId="FooterChar11">
    <w:name w:val="Footer Char11"/>
    <w:basedOn w:val="DefaultParagraphFont"/>
    <w:uiPriority w:val="99"/>
    <w:semiHidden/>
    <w:rsid w:val="00ED547F"/>
    <w:rPr>
      <w:rFonts w:ascii="Times New Roman" w:hAnsi="Times New Roman" w:cs="Times New Roman"/>
      <w:lang w:val="en-US" w:eastAsia="en-US"/>
    </w:rPr>
  </w:style>
  <w:style w:type="character" w:customStyle="1" w:styleId="HeaderChar11">
    <w:name w:val="Header Char11"/>
    <w:basedOn w:val="DefaultParagraphFont"/>
    <w:uiPriority w:val="99"/>
    <w:semiHidden/>
    <w:rsid w:val="00ED547F"/>
    <w:rPr>
      <w:rFonts w:ascii="Times New Roman" w:hAnsi="Times New Roman" w:cs="Times New Roman"/>
      <w:lang w:val="en-US" w:eastAsia="en-US"/>
    </w:rPr>
  </w:style>
  <w:style w:type="character" w:customStyle="1" w:styleId="BalloonTextChar11">
    <w:name w:val="Balloon Text Char11"/>
    <w:basedOn w:val="DefaultParagraphFont"/>
    <w:uiPriority w:val="99"/>
    <w:semiHidden/>
    <w:rsid w:val="00ED547F"/>
    <w:rPr>
      <w:rFonts w:ascii="Tahoma" w:hAnsi="Tahoma" w:cs="Tahoma"/>
      <w:sz w:val="16"/>
      <w:szCs w:val="16"/>
      <w:lang w:val="en-US" w:eastAsia="en-US"/>
    </w:rPr>
  </w:style>
  <w:style w:type="character" w:customStyle="1" w:styleId="FooterChar14">
    <w:name w:val="Footer Char14"/>
    <w:basedOn w:val="DefaultParagraphFont"/>
    <w:uiPriority w:val="99"/>
    <w:semiHidden/>
    <w:rsid w:val="00ED547F"/>
    <w:rPr>
      <w:rFonts w:ascii="Times New Roman" w:hAnsi="Times New Roman" w:cs="Times New Roman"/>
      <w:lang w:val="en-US" w:eastAsia="en-US"/>
    </w:rPr>
  </w:style>
  <w:style w:type="character" w:customStyle="1" w:styleId="HeaderChar14">
    <w:name w:val="Header Char14"/>
    <w:basedOn w:val="DefaultParagraphFont"/>
    <w:uiPriority w:val="99"/>
    <w:semiHidden/>
    <w:rsid w:val="00ED547F"/>
    <w:rPr>
      <w:rFonts w:ascii="Times New Roman" w:hAnsi="Times New Roman" w:cs="Times New Roman"/>
      <w:lang w:val="en-US" w:eastAsia="en-US"/>
    </w:rPr>
  </w:style>
  <w:style w:type="character" w:customStyle="1" w:styleId="FooterChar12">
    <w:name w:val="Footer Char12"/>
    <w:basedOn w:val="DefaultParagraphFont"/>
    <w:uiPriority w:val="99"/>
    <w:semiHidden/>
    <w:rsid w:val="00ED547F"/>
    <w:rPr>
      <w:rFonts w:ascii="Times New Roman" w:hAnsi="Times New Roman" w:cs="Times New Roman"/>
      <w:lang w:val="en-US" w:eastAsia="en-US"/>
    </w:rPr>
  </w:style>
  <w:style w:type="character" w:customStyle="1" w:styleId="HeaderChar12">
    <w:name w:val="Header Char12"/>
    <w:basedOn w:val="DefaultParagraphFont"/>
    <w:uiPriority w:val="99"/>
    <w:semiHidden/>
    <w:rsid w:val="00ED547F"/>
    <w:rPr>
      <w:rFonts w:ascii="Times New Roman" w:hAnsi="Times New Roman" w:cs="Times New Roman"/>
      <w:lang w:val="en-US" w:eastAsia="en-US"/>
    </w:rPr>
  </w:style>
  <w:style w:type="character" w:customStyle="1" w:styleId="BalloonTextChar12">
    <w:name w:val="Balloon Text Char12"/>
    <w:basedOn w:val="DefaultParagraphFont"/>
    <w:uiPriority w:val="99"/>
    <w:semiHidden/>
    <w:rsid w:val="00ED547F"/>
    <w:rPr>
      <w:rFonts w:ascii="Tahoma" w:hAnsi="Tahoma" w:cs="Tahoma"/>
      <w:sz w:val="16"/>
      <w:szCs w:val="16"/>
      <w:lang w:val="en-US" w:eastAsia="en-US"/>
    </w:rPr>
  </w:style>
  <w:style w:type="character" w:customStyle="1" w:styleId="FooterChar13">
    <w:name w:val="Footer Char13"/>
    <w:basedOn w:val="DefaultParagraphFont"/>
    <w:uiPriority w:val="99"/>
    <w:semiHidden/>
    <w:rsid w:val="00ED547F"/>
    <w:rPr>
      <w:rFonts w:ascii="Times New Roman" w:hAnsi="Times New Roman" w:cs="Times New Roman"/>
      <w:lang w:val="en-US" w:eastAsia="en-US"/>
    </w:rPr>
  </w:style>
  <w:style w:type="character" w:customStyle="1" w:styleId="HeaderChar13">
    <w:name w:val="Header Char13"/>
    <w:basedOn w:val="DefaultParagraphFont"/>
    <w:uiPriority w:val="99"/>
    <w:semiHidden/>
    <w:rsid w:val="00ED547F"/>
    <w:rPr>
      <w:rFonts w:ascii="Times New Roman" w:hAnsi="Times New Roman" w:cs="Times New Roman"/>
      <w:lang w:val="en-US" w:eastAsia="en-US"/>
    </w:rPr>
  </w:style>
  <w:style w:type="character" w:customStyle="1" w:styleId="BalloonTextChar13">
    <w:name w:val="Balloon Text Char13"/>
    <w:basedOn w:val="DefaultParagraphFont"/>
    <w:uiPriority w:val="99"/>
    <w:semiHidden/>
    <w:rsid w:val="00ED547F"/>
    <w:rPr>
      <w:rFonts w:ascii="Tahoma" w:hAnsi="Tahoma" w:cs="Tahoma"/>
      <w:sz w:val="16"/>
      <w:szCs w:val="16"/>
      <w:lang w:val="en-US" w:eastAsia="en-US"/>
    </w:rPr>
  </w:style>
  <w:style w:type="character" w:customStyle="1" w:styleId="BalloonTextChar14">
    <w:name w:val="Balloon Text Char14"/>
    <w:basedOn w:val="DefaultParagraphFont"/>
    <w:uiPriority w:val="99"/>
    <w:semiHidden/>
    <w:rsid w:val="00ED547F"/>
    <w:rPr>
      <w:rFonts w:ascii="Tahoma" w:hAnsi="Tahoma" w:cs="Tahoma"/>
      <w:sz w:val="16"/>
      <w:szCs w:val="16"/>
      <w:lang w:val="en-US" w:eastAsia="en-US"/>
    </w:rPr>
  </w:style>
  <w:style w:type="character" w:customStyle="1" w:styleId="FooterChar17">
    <w:name w:val="Footer Char17"/>
    <w:basedOn w:val="DefaultParagraphFont"/>
    <w:uiPriority w:val="99"/>
    <w:semiHidden/>
    <w:rsid w:val="00ED547F"/>
    <w:rPr>
      <w:rFonts w:ascii="Times New Roman" w:hAnsi="Times New Roman" w:cs="Times New Roman"/>
      <w:lang w:val="en-US" w:eastAsia="en-US"/>
    </w:rPr>
  </w:style>
  <w:style w:type="character" w:customStyle="1" w:styleId="HeaderChar17">
    <w:name w:val="Header Char17"/>
    <w:basedOn w:val="DefaultParagraphFont"/>
    <w:uiPriority w:val="99"/>
    <w:semiHidden/>
    <w:rsid w:val="00ED547F"/>
    <w:rPr>
      <w:rFonts w:ascii="Times New Roman" w:hAnsi="Times New Roman" w:cs="Times New Roman"/>
      <w:lang w:val="en-US" w:eastAsia="en-US"/>
    </w:rPr>
  </w:style>
  <w:style w:type="character" w:customStyle="1" w:styleId="FooterChar15">
    <w:name w:val="Footer Char15"/>
    <w:basedOn w:val="DefaultParagraphFont"/>
    <w:uiPriority w:val="99"/>
    <w:semiHidden/>
    <w:rsid w:val="00ED547F"/>
    <w:rPr>
      <w:rFonts w:ascii="Times New Roman" w:hAnsi="Times New Roman" w:cs="Times New Roman"/>
      <w:lang w:val="en-US" w:eastAsia="en-US"/>
    </w:rPr>
  </w:style>
  <w:style w:type="character" w:customStyle="1" w:styleId="HeaderChar15">
    <w:name w:val="Header Char15"/>
    <w:basedOn w:val="DefaultParagraphFont"/>
    <w:uiPriority w:val="99"/>
    <w:semiHidden/>
    <w:rsid w:val="00ED547F"/>
    <w:rPr>
      <w:rFonts w:ascii="Times New Roman" w:hAnsi="Times New Roman" w:cs="Times New Roman"/>
      <w:lang w:val="en-US" w:eastAsia="en-US"/>
    </w:rPr>
  </w:style>
  <w:style w:type="character" w:customStyle="1" w:styleId="BalloonTextChar15">
    <w:name w:val="Balloon Text Char15"/>
    <w:basedOn w:val="DefaultParagraphFont"/>
    <w:uiPriority w:val="99"/>
    <w:semiHidden/>
    <w:rsid w:val="00ED547F"/>
    <w:rPr>
      <w:rFonts w:ascii="Tahoma" w:hAnsi="Tahoma" w:cs="Tahoma"/>
      <w:sz w:val="16"/>
      <w:szCs w:val="16"/>
      <w:lang w:val="en-US" w:eastAsia="en-US"/>
    </w:rPr>
  </w:style>
  <w:style w:type="character" w:customStyle="1" w:styleId="FooterChar16">
    <w:name w:val="Footer Char16"/>
    <w:basedOn w:val="DefaultParagraphFont"/>
    <w:uiPriority w:val="99"/>
    <w:semiHidden/>
    <w:rsid w:val="00ED547F"/>
    <w:rPr>
      <w:rFonts w:ascii="Times New Roman" w:hAnsi="Times New Roman" w:cs="Times New Roman"/>
      <w:lang w:val="en-US" w:eastAsia="en-US"/>
    </w:rPr>
  </w:style>
  <w:style w:type="character" w:customStyle="1" w:styleId="HeaderChar16">
    <w:name w:val="Header Char16"/>
    <w:basedOn w:val="DefaultParagraphFont"/>
    <w:uiPriority w:val="99"/>
    <w:semiHidden/>
    <w:rsid w:val="00ED547F"/>
    <w:rPr>
      <w:rFonts w:ascii="Times New Roman" w:hAnsi="Times New Roman" w:cs="Times New Roman"/>
      <w:lang w:val="en-US" w:eastAsia="en-US"/>
    </w:rPr>
  </w:style>
  <w:style w:type="character" w:customStyle="1" w:styleId="BalloonTextChar16">
    <w:name w:val="Balloon Text Char16"/>
    <w:basedOn w:val="DefaultParagraphFont"/>
    <w:uiPriority w:val="99"/>
    <w:semiHidden/>
    <w:rsid w:val="00ED547F"/>
    <w:rPr>
      <w:rFonts w:ascii="Tahoma" w:hAnsi="Tahoma" w:cs="Tahoma"/>
      <w:sz w:val="16"/>
      <w:szCs w:val="16"/>
      <w:lang w:val="en-US" w:eastAsia="en-US"/>
    </w:rPr>
  </w:style>
  <w:style w:type="character" w:customStyle="1" w:styleId="BalloonTextChar17">
    <w:name w:val="Balloon Text Char17"/>
    <w:basedOn w:val="DefaultParagraphFont"/>
    <w:uiPriority w:val="99"/>
    <w:semiHidden/>
    <w:rsid w:val="00ED547F"/>
    <w:rPr>
      <w:rFonts w:ascii="Tahoma" w:hAnsi="Tahoma" w:cs="Tahoma"/>
      <w:sz w:val="16"/>
      <w:szCs w:val="16"/>
      <w:lang w:val="en-US" w:eastAsia="en-US"/>
    </w:rPr>
  </w:style>
  <w:style w:type="paragraph" w:styleId="Bibliography">
    <w:name w:val="Bibliography"/>
    <w:basedOn w:val="Normal"/>
    <w:next w:val="Normal"/>
    <w:uiPriority w:val="37"/>
    <w:semiHidden/>
    <w:unhideWhenUsed/>
    <w:rsid w:val="00ED547F"/>
  </w:style>
  <w:style w:type="paragraph" w:styleId="BlockText">
    <w:name w:val="Block Text"/>
    <w:basedOn w:val="Normal"/>
    <w:uiPriority w:val="99"/>
    <w:semiHidden/>
    <w:unhideWhenUsed/>
    <w:rsid w:val="00ED547F"/>
    <w:pPr>
      <w:pBdr>
        <w:top w:val="single" w:sz="2" w:space="10" w:color="5B9BD5" w:themeColor="accent1" w:shadow="1"/>
        <w:left w:val="single" w:sz="2" w:space="10" w:color="5B9BD5" w:themeColor="accent1" w:shadow="1"/>
        <w:bottom w:val="single" w:sz="2" w:space="10" w:color="5B9BD5" w:themeColor="accent1" w:shadow="1"/>
        <w:right w:val="single" w:sz="2" w:space="10" w:color="5B9BD5" w:themeColor="accent1" w:shadow="1"/>
      </w:pBdr>
      <w:ind w:left="1152" w:right="1152"/>
    </w:pPr>
    <w:rPr>
      <w:rFonts w:asciiTheme="minorHAnsi" w:eastAsiaTheme="minorEastAsia" w:hAnsiTheme="minorHAnsi" w:cstheme="minorBidi"/>
      <w:i/>
      <w:iCs/>
      <w:color w:val="5B9BD5" w:themeColor="accent1"/>
    </w:rPr>
  </w:style>
  <w:style w:type="paragraph" w:styleId="BodyText">
    <w:name w:val="Body Text"/>
    <w:basedOn w:val="Normal"/>
    <w:link w:val="BodyTextChar"/>
    <w:uiPriority w:val="99"/>
    <w:semiHidden/>
    <w:unhideWhenUsed/>
    <w:rsid w:val="00ED547F"/>
  </w:style>
  <w:style w:type="character" w:customStyle="1" w:styleId="BodyTextChar">
    <w:name w:val="Body Text Char"/>
    <w:basedOn w:val="DefaultParagraphFont"/>
    <w:link w:val="BodyText"/>
    <w:uiPriority w:val="99"/>
    <w:semiHidden/>
    <w:rsid w:val="00ED547F"/>
    <w:rPr>
      <w:rFonts w:ascii="Times New Roman" w:eastAsia="Times New Roman" w:hAnsi="Times New Roman" w:cs="Times New Roman"/>
      <w:sz w:val="24"/>
      <w:szCs w:val="20"/>
    </w:rPr>
  </w:style>
  <w:style w:type="paragraph" w:styleId="BodyText2">
    <w:name w:val="Body Text 2"/>
    <w:basedOn w:val="Normal"/>
    <w:link w:val="BodyText2Char"/>
    <w:uiPriority w:val="99"/>
    <w:semiHidden/>
    <w:unhideWhenUsed/>
    <w:rsid w:val="00ED547F"/>
  </w:style>
  <w:style w:type="character" w:customStyle="1" w:styleId="BodyText2Char">
    <w:name w:val="Body Text 2 Char"/>
    <w:basedOn w:val="DefaultParagraphFont"/>
    <w:link w:val="BodyText2"/>
    <w:uiPriority w:val="99"/>
    <w:semiHidden/>
    <w:rsid w:val="00ED547F"/>
    <w:rPr>
      <w:rFonts w:ascii="Times New Roman" w:eastAsia="Times New Roman" w:hAnsi="Times New Roman" w:cs="Times New Roman"/>
      <w:sz w:val="24"/>
      <w:szCs w:val="20"/>
    </w:rPr>
  </w:style>
  <w:style w:type="paragraph" w:styleId="BodyText3">
    <w:name w:val="Body Text 3"/>
    <w:basedOn w:val="Normal"/>
    <w:link w:val="BodyText3Char"/>
    <w:uiPriority w:val="99"/>
    <w:semiHidden/>
    <w:unhideWhenUsed/>
    <w:rsid w:val="00ED547F"/>
    <w:rPr>
      <w:sz w:val="16"/>
      <w:szCs w:val="16"/>
    </w:rPr>
  </w:style>
  <w:style w:type="character" w:customStyle="1" w:styleId="BodyText3Char">
    <w:name w:val="Body Text 3 Char"/>
    <w:basedOn w:val="DefaultParagraphFont"/>
    <w:link w:val="BodyText3"/>
    <w:uiPriority w:val="99"/>
    <w:semiHidden/>
    <w:rsid w:val="00ED547F"/>
    <w:rPr>
      <w:rFonts w:ascii="Times New Roman" w:eastAsia="Times New Roman" w:hAnsi="Times New Roman" w:cs="Times New Roman"/>
      <w:sz w:val="16"/>
      <w:szCs w:val="16"/>
    </w:rPr>
  </w:style>
  <w:style w:type="paragraph" w:styleId="BodyTextFirstIndent">
    <w:name w:val="Body Text First Indent"/>
    <w:basedOn w:val="BodyText"/>
    <w:link w:val="BodyTextFirstIndentChar"/>
    <w:uiPriority w:val="99"/>
    <w:semiHidden/>
    <w:unhideWhenUsed/>
    <w:rsid w:val="00ED547F"/>
    <w:pPr>
      <w:spacing w:after="0"/>
    </w:pPr>
  </w:style>
  <w:style w:type="character" w:customStyle="1" w:styleId="BodyTextFirstIndentChar">
    <w:name w:val="Body Text First Indent Char"/>
    <w:basedOn w:val="BodyTextChar"/>
    <w:link w:val="BodyTextFirstIndent"/>
    <w:uiPriority w:val="99"/>
    <w:semiHidden/>
    <w:rsid w:val="00ED547F"/>
    <w:rPr>
      <w:rFonts w:ascii="Times New Roman" w:eastAsia="Times New Roman" w:hAnsi="Times New Roman" w:cs="Times New Roman"/>
      <w:sz w:val="24"/>
      <w:szCs w:val="20"/>
    </w:rPr>
  </w:style>
  <w:style w:type="paragraph" w:styleId="BodyTextIndent">
    <w:name w:val="Body Text Indent"/>
    <w:basedOn w:val="Normal"/>
    <w:link w:val="BodyTextIndentChar"/>
    <w:uiPriority w:val="99"/>
    <w:semiHidden/>
    <w:unhideWhenUsed/>
    <w:rsid w:val="00ED547F"/>
    <w:pPr>
      <w:ind w:left="283"/>
    </w:pPr>
  </w:style>
  <w:style w:type="character" w:customStyle="1" w:styleId="BodyTextIndentChar">
    <w:name w:val="Body Text Indent Char"/>
    <w:basedOn w:val="DefaultParagraphFont"/>
    <w:link w:val="BodyTextIndent"/>
    <w:uiPriority w:val="99"/>
    <w:semiHidden/>
    <w:rsid w:val="00ED547F"/>
    <w:rPr>
      <w:rFonts w:ascii="Times New Roman" w:eastAsia="Times New Roman" w:hAnsi="Times New Roman" w:cs="Times New Roman"/>
      <w:sz w:val="24"/>
      <w:szCs w:val="20"/>
    </w:rPr>
  </w:style>
  <w:style w:type="paragraph" w:styleId="BodyTextFirstIndent2">
    <w:name w:val="Body Text First Indent 2"/>
    <w:basedOn w:val="BodyTextIndent"/>
    <w:link w:val="BodyTextFirstIndent2Char"/>
    <w:uiPriority w:val="99"/>
    <w:semiHidden/>
    <w:unhideWhenUsed/>
    <w:rsid w:val="00ED547F"/>
    <w:pPr>
      <w:spacing w:after="0"/>
      <w:ind w:left="360"/>
    </w:pPr>
  </w:style>
  <w:style w:type="character" w:customStyle="1" w:styleId="BodyTextFirstIndent2Char">
    <w:name w:val="Body Text First Indent 2 Char"/>
    <w:basedOn w:val="BodyTextIndentChar"/>
    <w:link w:val="BodyTextFirstIndent2"/>
    <w:uiPriority w:val="99"/>
    <w:semiHidden/>
    <w:rsid w:val="00ED547F"/>
    <w:rPr>
      <w:rFonts w:ascii="Times New Roman" w:eastAsia="Times New Roman" w:hAnsi="Times New Roman" w:cs="Times New Roman"/>
      <w:sz w:val="24"/>
      <w:szCs w:val="20"/>
    </w:rPr>
  </w:style>
  <w:style w:type="paragraph" w:styleId="BodyTextIndent2">
    <w:name w:val="Body Text Indent 2"/>
    <w:basedOn w:val="Normal"/>
    <w:link w:val="BodyTextIndent2Char"/>
    <w:uiPriority w:val="99"/>
    <w:semiHidden/>
    <w:unhideWhenUsed/>
    <w:rsid w:val="00ED547F"/>
    <w:pPr>
      <w:ind w:left="283"/>
    </w:pPr>
  </w:style>
  <w:style w:type="character" w:customStyle="1" w:styleId="BodyTextIndent2Char">
    <w:name w:val="Body Text Indent 2 Char"/>
    <w:basedOn w:val="DefaultParagraphFont"/>
    <w:link w:val="BodyTextIndent2"/>
    <w:uiPriority w:val="99"/>
    <w:semiHidden/>
    <w:rsid w:val="00ED547F"/>
    <w:rPr>
      <w:rFonts w:ascii="Times New Roman" w:eastAsia="Times New Roman" w:hAnsi="Times New Roman" w:cs="Times New Roman"/>
      <w:sz w:val="24"/>
      <w:szCs w:val="20"/>
    </w:rPr>
  </w:style>
  <w:style w:type="paragraph" w:styleId="BodyTextIndent3">
    <w:name w:val="Body Text Indent 3"/>
    <w:basedOn w:val="Normal"/>
    <w:link w:val="BodyTextIndent3Char"/>
    <w:uiPriority w:val="99"/>
    <w:semiHidden/>
    <w:unhideWhenUsed/>
    <w:rsid w:val="00ED547F"/>
    <w:pPr>
      <w:ind w:left="283"/>
    </w:pPr>
    <w:rPr>
      <w:sz w:val="16"/>
      <w:szCs w:val="16"/>
    </w:rPr>
  </w:style>
  <w:style w:type="character" w:customStyle="1" w:styleId="BodyTextIndent3Char">
    <w:name w:val="Body Text Indent 3 Char"/>
    <w:basedOn w:val="DefaultParagraphFont"/>
    <w:link w:val="BodyTextIndent3"/>
    <w:uiPriority w:val="99"/>
    <w:semiHidden/>
    <w:rsid w:val="00ED547F"/>
    <w:rPr>
      <w:rFonts w:ascii="Times New Roman" w:eastAsia="Times New Roman" w:hAnsi="Times New Roman" w:cs="Times New Roman"/>
      <w:sz w:val="16"/>
      <w:szCs w:val="16"/>
    </w:rPr>
  </w:style>
  <w:style w:type="paragraph" w:styleId="Caption">
    <w:name w:val="caption"/>
    <w:basedOn w:val="Normal"/>
    <w:next w:val="Normal"/>
    <w:uiPriority w:val="35"/>
    <w:semiHidden/>
    <w:unhideWhenUsed/>
    <w:qFormat/>
    <w:rsid w:val="00ED547F"/>
    <w:pPr>
      <w:spacing w:after="200"/>
    </w:pPr>
    <w:rPr>
      <w:b/>
      <w:bCs/>
      <w:color w:val="5B9BD5" w:themeColor="accent1"/>
      <w:sz w:val="18"/>
      <w:szCs w:val="18"/>
    </w:rPr>
  </w:style>
  <w:style w:type="paragraph" w:styleId="Closing">
    <w:name w:val="Closing"/>
    <w:basedOn w:val="Normal"/>
    <w:link w:val="ClosingChar"/>
    <w:uiPriority w:val="99"/>
    <w:semiHidden/>
    <w:unhideWhenUsed/>
    <w:rsid w:val="00ED547F"/>
    <w:pPr>
      <w:ind w:left="4252"/>
    </w:pPr>
  </w:style>
  <w:style w:type="character" w:customStyle="1" w:styleId="ClosingChar">
    <w:name w:val="Closing Char"/>
    <w:basedOn w:val="DefaultParagraphFont"/>
    <w:link w:val="Closing"/>
    <w:uiPriority w:val="99"/>
    <w:semiHidden/>
    <w:rsid w:val="00ED547F"/>
    <w:rPr>
      <w:rFonts w:ascii="Times New Roman" w:eastAsia="Times New Roman" w:hAnsi="Times New Roman" w:cs="Times New Roman"/>
      <w:sz w:val="24"/>
      <w:szCs w:val="20"/>
    </w:rPr>
  </w:style>
  <w:style w:type="paragraph" w:styleId="DocumentMap">
    <w:name w:val="Document Map"/>
    <w:basedOn w:val="Normal"/>
    <w:link w:val="DocumentMapChar"/>
    <w:uiPriority w:val="99"/>
    <w:semiHidden/>
    <w:unhideWhenUsed/>
    <w:rsid w:val="00ED547F"/>
    <w:rPr>
      <w:rFonts w:ascii="Tahoma" w:hAnsi="Tahoma" w:cs="Tahoma"/>
      <w:sz w:val="16"/>
      <w:szCs w:val="16"/>
    </w:rPr>
  </w:style>
  <w:style w:type="character" w:customStyle="1" w:styleId="DocumentMapChar">
    <w:name w:val="Document Map Char"/>
    <w:basedOn w:val="DefaultParagraphFont"/>
    <w:link w:val="DocumentMap"/>
    <w:uiPriority w:val="99"/>
    <w:semiHidden/>
    <w:rsid w:val="00ED547F"/>
    <w:rPr>
      <w:rFonts w:ascii="Tahoma" w:eastAsia="Times New Roman" w:hAnsi="Tahoma" w:cs="Tahoma"/>
      <w:sz w:val="16"/>
      <w:szCs w:val="16"/>
    </w:rPr>
  </w:style>
  <w:style w:type="paragraph" w:styleId="E-mailSignature">
    <w:name w:val="E-mail Signature"/>
    <w:basedOn w:val="Normal"/>
    <w:link w:val="E-mailSignatureChar"/>
    <w:uiPriority w:val="99"/>
    <w:semiHidden/>
    <w:unhideWhenUsed/>
    <w:rsid w:val="00ED547F"/>
  </w:style>
  <w:style w:type="character" w:customStyle="1" w:styleId="E-mailSignatureChar">
    <w:name w:val="E-mail Signature Char"/>
    <w:basedOn w:val="DefaultParagraphFont"/>
    <w:link w:val="E-mailSignature"/>
    <w:uiPriority w:val="99"/>
    <w:semiHidden/>
    <w:rsid w:val="00ED547F"/>
    <w:rPr>
      <w:rFonts w:ascii="Times New Roman" w:eastAsia="Times New Roman" w:hAnsi="Times New Roman" w:cs="Times New Roman"/>
      <w:sz w:val="24"/>
      <w:szCs w:val="20"/>
    </w:rPr>
  </w:style>
  <w:style w:type="paragraph" w:styleId="EndnoteText">
    <w:name w:val="endnote text"/>
    <w:basedOn w:val="Normal"/>
    <w:link w:val="EndnoteTextChar"/>
    <w:uiPriority w:val="99"/>
    <w:semiHidden/>
    <w:unhideWhenUsed/>
    <w:rsid w:val="00ED547F"/>
  </w:style>
  <w:style w:type="character" w:customStyle="1" w:styleId="EndnoteTextChar">
    <w:name w:val="Endnote Text Char"/>
    <w:basedOn w:val="DefaultParagraphFont"/>
    <w:link w:val="EndnoteText"/>
    <w:uiPriority w:val="99"/>
    <w:semiHidden/>
    <w:rsid w:val="00ED547F"/>
    <w:rPr>
      <w:rFonts w:ascii="Times New Roman" w:eastAsia="Times New Roman" w:hAnsi="Times New Roman" w:cs="Times New Roman"/>
      <w:sz w:val="24"/>
      <w:szCs w:val="20"/>
    </w:rPr>
  </w:style>
  <w:style w:type="paragraph" w:styleId="EnvelopeAddress">
    <w:name w:val="envelope address"/>
    <w:basedOn w:val="Normal"/>
    <w:uiPriority w:val="99"/>
    <w:semiHidden/>
    <w:unhideWhenUsed/>
    <w:rsid w:val="00ED547F"/>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EnvelopeReturn">
    <w:name w:val="envelope return"/>
    <w:basedOn w:val="Normal"/>
    <w:uiPriority w:val="99"/>
    <w:semiHidden/>
    <w:unhideWhenUsed/>
    <w:rsid w:val="00ED547F"/>
    <w:rPr>
      <w:rFonts w:asciiTheme="majorHAnsi" w:eastAsiaTheme="majorEastAsia" w:hAnsiTheme="majorHAnsi" w:cstheme="majorBidi"/>
    </w:rPr>
  </w:style>
  <w:style w:type="paragraph" w:styleId="HTMLAddress">
    <w:name w:val="HTML Address"/>
    <w:basedOn w:val="Normal"/>
    <w:link w:val="HTMLAddressChar"/>
    <w:uiPriority w:val="99"/>
    <w:semiHidden/>
    <w:unhideWhenUsed/>
    <w:rsid w:val="00ED547F"/>
    <w:rPr>
      <w:i/>
      <w:iCs/>
    </w:rPr>
  </w:style>
  <w:style w:type="character" w:customStyle="1" w:styleId="HTMLAddressChar">
    <w:name w:val="HTML Address Char"/>
    <w:basedOn w:val="DefaultParagraphFont"/>
    <w:link w:val="HTMLAddress"/>
    <w:uiPriority w:val="99"/>
    <w:semiHidden/>
    <w:rsid w:val="00ED547F"/>
    <w:rPr>
      <w:rFonts w:ascii="Times New Roman" w:eastAsia="Times New Roman" w:hAnsi="Times New Roman" w:cs="Times New Roman"/>
      <w:i/>
      <w:iCs/>
      <w:sz w:val="24"/>
      <w:szCs w:val="20"/>
    </w:rPr>
  </w:style>
  <w:style w:type="paragraph" w:styleId="Index1">
    <w:name w:val="index 1"/>
    <w:basedOn w:val="Normal"/>
    <w:next w:val="Normal"/>
    <w:autoRedefine/>
    <w:uiPriority w:val="99"/>
    <w:semiHidden/>
    <w:unhideWhenUsed/>
    <w:rsid w:val="00ED547F"/>
    <w:pPr>
      <w:ind w:left="200" w:hanging="200"/>
    </w:pPr>
  </w:style>
  <w:style w:type="paragraph" w:styleId="Index2">
    <w:name w:val="index 2"/>
    <w:basedOn w:val="Normal"/>
    <w:next w:val="Normal"/>
    <w:autoRedefine/>
    <w:uiPriority w:val="99"/>
    <w:semiHidden/>
    <w:unhideWhenUsed/>
    <w:rsid w:val="00ED547F"/>
    <w:pPr>
      <w:ind w:left="400" w:hanging="200"/>
    </w:pPr>
  </w:style>
  <w:style w:type="paragraph" w:styleId="Index3">
    <w:name w:val="index 3"/>
    <w:basedOn w:val="Normal"/>
    <w:next w:val="Normal"/>
    <w:autoRedefine/>
    <w:uiPriority w:val="99"/>
    <w:semiHidden/>
    <w:unhideWhenUsed/>
    <w:rsid w:val="00ED547F"/>
    <w:pPr>
      <w:ind w:left="600" w:hanging="200"/>
    </w:pPr>
  </w:style>
  <w:style w:type="paragraph" w:styleId="Index4">
    <w:name w:val="index 4"/>
    <w:basedOn w:val="Normal"/>
    <w:next w:val="Normal"/>
    <w:autoRedefine/>
    <w:uiPriority w:val="99"/>
    <w:semiHidden/>
    <w:unhideWhenUsed/>
    <w:rsid w:val="00ED547F"/>
    <w:pPr>
      <w:ind w:left="800" w:hanging="200"/>
    </w:pPr>
  </w:style>
  <w:style w:type="paragraph" w:styleId="Index5">
    <w:name w:val="index 5"/>
    <w:basedOn w:val="Normal"/>
    <w:next w:val="Normal"/>
    <w:autoRedefine/>
    <w:uiPriority w:val="99"/>
    <w:semiHidden/>
    <w:unhideWhenUsed/>
    <w:rsid w:val="00ED547F"/>
    <w:pPr>
      <w:ind w:left="1000" w:hanging="200"/>
    </w:pPr>
  </w:style>
  <w:style w:type="paragraph" w:styleId="Index6">
    <w:name w:val="index 6"/>
    <w:basedOn w:val="Normal"/>
    <w:next w:val="Normal"/>
    <w:autoRedefine/>
    <w:uiPriority w:val="99"/>
    <w:semiHidden/>
    <w:unhideWhenUsed/>
    <w:rsid w:val="00ED547F"/>
    <w:pPr>
      <w:ind w:left="1200" w:hanging="200"/>
    </w:pPr>
  </w:style>
  <w:style w:type="paragraph" w:styleId="Index7">
    <w:name w:val="index 7"/>
    <w:basedOn w:val="Normal"/>
    <w:next w:val="Normal"/>
    <w:autoRedefine/>
    <w:uiPriority w:val="99"/>
    <w:semiHidden/>
    <w:unhideWhenUsed/>
    <w:rsid w:val="00ED547F"/>
    <w:pPr>
      <w:ind w:left="1400" w:hanging="200"/>
    </w:pPr>
  </w:style>
  <w:style w:type="paragraph" w:styleId="Index8">
    <w:name w:val="index 8"/>
    <w:basedOn w:val="Normal"/>
    <w:next w:val="Normal"/>
    <w:autoRedefine/>
    <w:uiPriority w:val="99"/>
    <w:semiHidden/>
    <w:unhideWhenUsed/>
    <w:rsid w:val="00ED547F"/>
    <w:pPr>
      <w:ind w:left="1600" w:hanging="200"/>
    </w:pPr>
  </w:style>
  <w:style w:type="paragraph" w:styleId="IndexHeading">
    <w:name w:val="index heading"/>
    <w:basedOn w:val="Normal"/>
    <w:next w:val="Index1"/>
    <w:uiPriority w:val="99"/>
    <w:semiHidden/>
    <w:unhideWhenUsed/>
    <w:rsid w:val="00ED547F"/>
    <w:rPr>
      <w:rFonts w:asciiTheme="majorHAnsi" w:eastAsiaTheme="majorEastAsia" w:hAnsiTheme="majorHAnsi" w:cstheme="majorBidi"/>
      <w:b/>
      <w:bCs/>
    </w:rPr>
  </w:style>
  <w:style w:type="paragraph" w:styleId="List">
    <w:name w:val="List"/>
    <w:basedOn w:val="Normal"/>
    <w:uiPriority w:val="99"/>
    <w:semiHidden/>
    <w:unhideWhenUsed/>
    <w:rsid w:val="00ED547F"/>
    <w:pPr>
      <w:ind w:left="283" w:hanging="283"/>
      <w:contextualSpacing/>
    </w:pPr>
  </w:style>
  <w:style w:type="paragraph" w:styleId="List2">
    <w:name w:val="List 2"/>
    <w:basedOn w:val="Normal"/>
    <w:uiPriority w:val="99"/>
    <w:semiHidden/>
    <w:unhideWhenUsed/>
    <w:rsid w:val="00ED547F"/>
    <w:pPr>
      <w:ind w:left="566" w:hanging="283"/>
      <w:contextualSpacing/>
    </w:pPr>
  </w:style>
  <w:style w:type="paragraph" w:styleId="List3">
    <w:name w:val="List 3"/>
    <w:basedOn w:val="Normal"/>
    <w:uiPriority w:val="99"/>
    <w:semiHidden/>
    <w:unhideWhenUsed/>
    <w:rsid w:val="00ED547F"/>
    <w:pPr>
      <w:ind w:left="849" w:hanging="283"/>
      <w:contextualSpacing/>
    </w:pPr>
  </w:style>
  <w:style w:type="paragraph" w:styleId="List4">
    <w:name w:val="List 4"/>
    <w:basedOn w:val="Normal"/>
    <w:uiPriority w:val="99"/>
    <w:semiHidden/>
    <w:unhideWhenUsed/>
    <w:rsid w:val="00ED547F"/>
    <w:pPr>
      <w:ind w:left="1132" w:hanging="283"/>
      <w:contextualSpacing/>
    </w:pPr>
  </w:style>
  <w:style w:type="paragraph" w:styleId="List5">
    <w:name w:val="List 5"/>
    <w:basedOn w:val="Normal"/>
    <w:uiPriority w:val="99"/>
    <w:semiHidden/>
    <w:unhideWhenUsed/>
    <w:rsid w:val="00ED547F"/>
    <w:pPr>
      <w:ind w:left="1415" w:hanging="283"/>
      <w:contextualSpacing/>
    </w:pPr>
  </w:style>
  <w:style w:type="paragraph" w:styleId="ListBullet">
    <w:name w:val="List Bullet"/>
    <w:basedOn w:val="Normal"/>
    <w:uiPriority w:val="99"/>
    <w:semiHidden/>
    <w:unhideWhenUsed/>
    <w:rsid w:val="00ED547F"/>
    <w:pPr>
      <w:numPr>
        <w:numId w:val="10"/>
      </w:numPr>
      <w:contextualSpacing/>
    </w:pPr>
  </w:style>
  <w:style w:type="paragraph" w:styleId="ListBullet2">
    <w:name w:val="List Bullet 2"/>
    <w:basedOn w:val="Normal"/>
    <w:uiPriority w:val="99"/>
    <w:semiHidden/>
    <w:unhideWhenUsed/>
    <w:rsid w:val="00ED547F"/>
    <w:pPr>
      <w:numPr>
        <w:numId w:val="11"/>
      </w:numPr>
      <w:contextualSpacing/>
    </w:pPr>
  </w:style>
  <w:style w:type="paragraph" w:styleId="ListBullet3">
    <w:name w:val="List Bullet 3"/>
    <w:basedOn w:val="Normal"/>
    <w:uiPriority w:val="99"/>
    <w:semiHidden/>
    <w:unhideWhenUsed/>
    <w:rsid w:val="00ED547F"/>
    <w:pPr>
      <w:numPr>
        <w:numId w:val="12"/>
      </w:numPr>
      <w:contextualSpacing/>
    </w:pPr>
  </w:style>
  <w:style w:type="paragraph" w:styleId="ListBullet4">
    <w:name w:val="List Bullet 4"/>
    <w:basedOn w:val="Normal"/>
    <w:uiPriority w:val="99"/>
    <w:semiHidden/>
    <w:unhideWhenUsed/>
    <w:rsid w:val="00ED547F"/>
    <w:pPr>
      <w:numPr>
        <w:numId w:val="13"/>
      </w:numPr>
      <w:contextualSpacing/>
    </w:pPr>
  </w:style>
  <w:style w:type="paragraph" w:styleId="ListBullet5">
    <w:name w:val="List Bullet 5"/>
    <w:basedOn w:val="Normal"/>
    <w:uiPriority w:val="99"/>
    <w:semiHidden/>
    <w:unhideWhenUsed/>
    <w:rsid w:val="00ED547F"/>
    <w:pPr>
      <w:numPr>
        <w:numId w:val="14"/>
      </w:numPr>
      <w:contextualSpacing/>
    </w:pPr>
  </w:style>
  <w:style w:type="paragraph" w:styleId="ListContinue">
    <w:name w:val="List Continue"/>
    <w:basedOn w:val="Normal"/>
    <w:uiPriority w:val="99"/>
    <w:semiHidden/>
    <w:unhideWhenUsed/>
    <w:rsid w:val="00ED547F"/>
    <w:pPr>
      <w:ind w:left="283"/>
      <w:contextualSpacing/>
    </w:pPr>
  </w:style>
  <w:style w:type="paragraph" w:styleId="ListContinue2">
    <w:name w:val="List Continue 2"/>
    <w:basedOn w:val="Normal"/>
    <w:uiPriority w:val="99"/>
    <w:semiHidden/>
    <w:unhideWhenUsed/>
    <w:rsid w:val="00ED547F"/>
    <w:pPr>
      <w:ind w:left="566"/>
      <w:contextualSpacing/>
    </w:pPr>
  </w:style>
  <w:style w:type="paragraph" w:styleId="ListContinue3">
    <w:name w:val="List Continue 3"/>
    <w:basedOn w:val="Normal"/>
    <w:uiPriority w:val="99"/>
    <w:semiHidden/>
    <w:unhideWhenUsed/>
    <w:rsid w:val="00ED547F"/>
    <w:pPr>
      <w:ind w:left="849"/>
      <w:contextualSpacing/>
    </w:pPr>
  </w:style>
  <w:style w:type="paragraph" w:styleId="ListContinue4">
    <w:name w:val="List Continue 4"/>
    <w:basedOn w:val="Normal"/>
    <w:uiPriority w:val="99"/>
    <w:semiHidden/>
    <w:unhideWhenUsed/>
    <w:rsid w:val="00ED547F"/>
    <w:pPr>
      <w:ind w:left="1132"/>
      <w:contextualSpacing/>
    </w:pPr>
  </w:style>
  <w:style w:type="paragraph" w:styleId="ListContinue5">
    <w:name w:val="List Continue 5"/>
    <w:basedOn w:val="Normal"/>
    <w:uiPriority w:val="99"/>
    <w:semiHidden/>
    <w:unhideWhenUsed/>
    <w:rsid w:val="00ED547F"/>
    <w:pPr>
      <w:ind w:left="1415"/>
      <w:contextualSpacing/>
    </w:pPr>
  </w:style>
  <w:style w:type="paragraph" w:styleId="ListNumber">
    <w:name w:val="List Number"/>
    <w:basedOn w:val="Normal"/>
    <w:uiPriority w:val="99"/>
    <w:semiHidden/>
    <w:unhideWhenUsed/>
    <w:rsid w:val="00ED547F"/>
    <w:pPr>
      <w:numPr>
        <w:numId w:val="15"/>
      </w:numPr>
      <w:contextualSpacing/>
    </w:pPr>
  </w:style>
  <w:style w:type="paragraph" w:styleId="ListNumber2">
    <w:name w:val="List Number 2"/>
    <w:basedOn w:val="Normal"/>
    <w:uiPriority w:val="99"/>
    <w:semiHidden/>
    <w:unhideWhenUsed/>
    <w:rsid w:val="00ED547F"/>
    <w:pPr>
      <w:numPr>
        <w:numId w:val="16"/>
      </w:numPr>
      <w:contextualSpacing/>
    </w:pPr>
  </w:style>
  <w:style w:type="paragraph" w:styleId="ListNumber3">
    <w:name w:val="List Number 3"/>
    <w:basedOn w:val="Normal"/>
    <w:uiPriority w:val="99"/>
    <w:semiHidden/>
    <w:unhideWhenUsed/>
    <w:rsid w:val="00ED547F"/>
    <w:pPr>
      <w:numPr>
        <w:numId w:val="17"/>
      </w:numPr>
      <w:contextualSpacing/>
    </w:pPr>
  </w:style>
  <w:style w:type="paragraph" w:styleId="ListNumber4">
    <w:name w:val="List Number 4"/>
    <w:basedOn w:val="Normal"/>
    <w:uiPriority w:val="99"/>
    <w:semiHidden/>
    <w:unhideWhenUsed/>
    <w:rsid w:val="00ED547F"/>
    <w:pPr>
      <w:numPr>
        <w:numId w:val="18"/>
      </w:numPr>
      <w:contextualSpacing/>
    </w:pPr>
  </w:style>
  <w:style w:type="paragraph" w:styleId="ListNumber5">
    <w:name w:val="List Number 5"/>
    <w:basedOn w:val="Normal"/>
    <w:uiPriority w:val="99"/>
    <w:semiHidden/>
    <w:unhideWhenUsed/>
    <w:rsid w:val="00ED547F"/>
    <w:pPr>
      <w:numPr>
        <w:numId w:val="19"/>
      </w:numPr>
      <w:contextualSpacing/>
    </w:pPr>
  </w:style>
  <w:style w:type="paragraph" w:styleId="MacroText">
    <w:name w:val="macro"/>
    <w:link w:val="MacroTextChar"/>
    <w:uiPriority w:val="99"/>
    <w:semiHidden/>
    <w:unhideWhenUsed/>
    <w:rsid w:val="00ED547F"/>
    <w:pPr>
      <w:tabs>
        <w:tab w:val="left" w:pos="480"/>
        <w:tab w:val="left" w:pos="960"/>
        <w:tab w:val="left" w:pos="1440"/>
        <w:tab w:val="left" w:pos="1920"/>
        <w:tab w:val="left" w:pos="2400"/>
        <w:tab w:val="left" w:pos="2880"/>
        <w:tab w:val="left" w:pos="3360"/>
        <w:tab w:val="left" w:pos="3840"/>
        <w:tab w:val="left" w:pos="4320"/>
      </w:tabs>
      <w:snapToGrid w:val="0"/>
      <w:spacing w:after="0" w:line="240" w:lineRule="auto"/>
    </w:pPr>
    <w:rPr>
      <w:rFonts w:ascii="Consolas" w:eastAsia="Times New Roman" w:hAnsi="Consolas" w:cs="Consolas"/>
      <w:sz w:val="20"/>
      <w:szCs w:val="20"/>
    </w:rPr>
  </w:style>
  <w:style w:type="character" w:customStyle="1" w:styleId="MacroTextChar">
    <w:name w:val="Macro Text Char"/>
    <w:basedOn w:val="DefaultParagraphFont"/>
    <w:link w:val="MacroText"/>
    <w:uiPriority w:val="99"/>
    <w:semiHidden/>
    <w:rsid w:val="00ED547F"/>
    <w:rPr>
      <w:rFonts w:ascii="Consolas" w:eastAsia="Times New Roman" w:hAnsi="Consolas" w:cs="Consolas"/>
      <w:sz w:val="20"/>
      <w:szCs w:val="20"/>
    </w:rPr>
  </w:style>
  <w:style w:type="paragraph" w:styleId="MessageHeader">
    <w:name w:val="Message Header"/>
    <w:basedOn w:val="Normal"/>
    <w:link w:val="MessageHeaderChar"/>
    <w:uiPriority w:val="99"/>
    <w:semiHidden/>
    <w:unhideWhenUsed/>
    <w:rsid w:val="00ED547F"/>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MessageHeaderChar">
    <w:name w:val="Message Header Char"/>
    <w:basedOn w:val="DefaultParagraphFont"/>
    <w:link w:val="MessageHeader"/>
    <w:uiPriority w:val="99"/>
    <w:semiHidden/>
    <w:rsid w:val="00ED547F"/>
    <w:rPr>
      <w:rFonts w:asciiTheme="majorHAnsi" w:eastAsiaTheme="majorEastAsia" w:hAnsiTheme="majorHAnsi" w:cstheme="majorBidi"/>
      <w:sz w:val="24"/>
      <w:szCs w:val="24"/>
      <w:shd w:val="pct20" w:color="auto" w:fill="auto"/>
    </w:rPr>
  </w:style>
  <w:style w:type="paragraph" w:styleId="NormalIndent">
    <w:name w:val="Normal Indent"/>
    <w:basedOn w:val="Normal"/>
    <w:uiPriority w:val="99"/>
    <w:semiHidden/>
    <w:unhideWhenUsed/>
    <w:rsid w:val="00ED547F"/>
    <w:pPr>
      <w:ind w:left="720"/>
    </w:pPr>
  </w:style>
  <w:style w:type="paragraph" w:styleId="NoteHeading">
    <w:name w:val="Note Heading"/>
    <w:basedOn w:val="Normal"/>
    <w:next w:val="Normal"/>
    <w:link w:val="NoteHeadingChar"/>
    <w:uiPriority w:val="99"/>
    <w:semiHidden/>
    <w:unhideWhenUsed/>
    <w:rsid w:val="00ED547F"/>
  </w:style>
  <w:style w:type="character" w:customStyle="1" w:styleId="NoteHeadingChar">
    <w:name w:val="Note Heading Char"/>
    <w:basedOn w:val="DefaultParagraphFont"/>
    <w:link w:val="NoteHeading"/>
    <w:uiPriority w:val="99"/>
    <w:semiHidden/>
    <w:rsid w:val="00ED547F"/>
    <w:rPr>
      <w:rFonts w:ascii="Times New Roman" w:eastAsia="Times New Roman" w:hAnsi="Times New Roman" w:cs="Times New Roman"/>
      <w:sz w:val="24"/>
      <w:szCs w:val="20"/>
    </w:rPr>
  </w:style>
  <w:style w:type="paragraph" w:styleId="PlainText">
    <w:name w:val="Plain Text"/>
    <w:basedOn w:val="Normal"/>
    <w:link w:val="PlainTextChar"/>
    <w:uiPriority w:val="99"/>
    <w:semiHidden/>
    <w:unhideWhenUsed/>
    <w:rsid w:val="00ED547F"/>
    <w:rPr>
      <w:rFonts w:ascii="Consolas" w:hAnsi="Consolas" w:cs="Consolas"/>
      <w:sz w:val="21"/>
      <w:szCs w:val="21"/>
    </w:rPr>
  </w:style>
  <w:style w:type="character" w:customStyle="1" w:styleId="PlainTextChar">
    <w:name w:val="Plain Text Char"/>
    <w:basedOn w:val="DefaultParagraphFont"/>
    <w:link w:val="PlainText"/>
    <w:uiPriority w:val="99"/>
    <w:semiHidden/>
    <w:rsid w:val="00ED547F"/>
    <w:rPr>
      <w:rFonts w:ascii="Consolas" w:eastAsia="Times New Roman" w:hAnsi="Consolas" w:cs="Consolas"/>
      <w:sz w:val="21"/>
      <w:szCs w:val="21"/>
    </w:rPr>
  </w:style>
  <w:style w:type="paragraph" w:styleId="Signature">
    <w:name w:val="Signature"/>
    <w:basedOn w:val="Normal"/>
    <w:link w:val="SignatureChar"/>
    <w:uiPriority w:val="99"/>
    <w:semiHidden/>
    <w:unhideWhenUsed/>
    <w:rsid w:val="00ED547F"/>
    <w:pPr>
      <w:ind w:left="4252"/>
    </w:pPr>
  </w:style>
  <w:style w:type="character" w:customStyle="1" w:styleId="SignatureChar">
    <w:name w:val="Signature Char"/>
    <w:basedOn w:val="DefaultParagraphFont"/>
    <w:link w:val="Signature"/>
    <w:uiPriority w:val="99"/>
    <w:semiHidden/>
    <w:rsid w:val="00ED547F"/>
    <w:rPr>
      <w:rFonts w:ascii="Times New Roman" w:eastAsia="Times New Roman" w:hAnsi="Times New Roman" w:cs="Times New Roman"/>
      <w:sz w:val="24"/>
      <w:szCs w:val="20"/>
    </w:rPr>
  </w:style>
  <w:style w:type="paragraph" w:styleId="TableofAuthorities">
    <w:name w:val="table of authorities"/>
    <w:basedOn w:val="Normal"/>
    <w:next w:val="Normal"/>
    <w:uiPriority w:val="99"/>
    <w:semiHidden/>
    <w:unhideWhenUsed/>
    <w:rsid w:val="00ED547F"/>
    <w:pPr>
      <w:ind w:left="200" w:hanging="200"/>
    </w:pPr>
  </w:style>
  <w:style w:type="paragraph" w:styleId="TableofFigures">
    <w:name w:val="table of figures"/>
    <w:basedOn w:val="Normal"/>
    <w:next w:val="Normal"/>
    <w:uiPriority w:val="99"/>
    <w:semiHidden/>
    <w:unhideWhenUsed/>
    <w:rsid w:val="00ED547F"/>
  </w:style>
  <w:style w:type="paragraph" w:styleId="TOAHeading">
    <w:name w:val="toa heading"/>
    <w:basedOn w:val="Normal"/>
    <w:next w:val="Normal"/>
    <w:uiPriority w:val="99"/>
    <w:semiHidden/>
    <w:unhideWhenUsed/>
    <w:rsid w:val="00ED547F"/>
    <w:rPr>
      <w:rFonts w:asciiTheme="majorHAnsi" w:eastAsiaTheme="majorEastAsia" w:hAnsiTheme="majorHAnsi" w:cstheme="majorBidi"/>
      <w:b/>
      <w:bCs/>
      <w:szCs w:val="24"/>
    </w:rPr>
  </w:style>
  <w:style w:type="paragraph" w:styleId="TOC1">
    <w:name w:val="toc 1"/>
    <w:basedOn w:val="Normal"/>
    <w:next w:val="Normal"/>
    <w:autoRedefine/>
    <w:uiPriority w:val="39"/>
    <w:semiHidden/>
    <w:unhideWhenUsed/>
    <w:rsid w:val="00ED547F"/>
    <w:pPr>
      <w:spacing w:after="100"/>
    </w:pPr>
  </w:style>
  <w:style w:type="paragraph" w:styleId="TOC2">
    <w:name w:val="toc 2"/>
    <w:basedOn w:val="Normal"/>
    <w:next w:val="Normal"/>
    <w:autoRedefine/>
    <w:uiPriority w:val="39"/>
    <w:semiHidden/>
    <w:unhideWhenUsed/>
    <w:rsid w:val="00ED547F"/>
    <w:pPr>
      <w:spacing w:after="100"/>
      <w:ind w:left="200"/>
    </w:pPr>
  </w:style>
  <w:style w:type="paragraph" w:styleId="TOC3">
    <w:name w:val="toc 3"/>
    <w:basedOn w:val="Normal"/>
    <w:next w:val="Normal"/>
    <w:autoRedefine/>
    <w:uiPriority w:val="39"/>
    <w:semiHidden/>
    <w:unhideWhenUsed/>
    <w:rsid w:val="00ED547F"/>
    <w:pPr>
      <w:spacing w:after="100"/>
      <w:ind w:left="400"/>
    </w:pPr>
  </w:style>
  <w:style w:type="paragraph" w:styleId="TOC4">
    <w:name w:val="toc 4"/>
    <w:basedOn w:val="Normal"/>
    <w:next w:val="Normal"/>
    <w:autoRedefine/>
    <w:uiPriority w:val="39"/>
    <w:semiHidden/>
    <w:unhideWhenUsed/>
    <w:rsid w:val="00ED547F"/>
    <w:pPr>
      <w:spacing w:after="100"/>
      <w:ind w:left="600"/>
    </w:pPr>
  </w:style>
  <w:style w:type="paragraph" w:styleId="TOC5">
    <w:name w:val="toc 5"/>
    <w:basedOn w:val="Normal"/>
    <w:next w:val="Normal"/>
    <w:autoRedefine/>
    <w:uiPriority w:val="39"/>
    <w:semiHidden/>
    <w:unhideWhenUsed/>
    <w:rsid w:val="00ED547F"/>
    <w:pPr>
      <w:spacing w:after="100"/>
      <w:ind w:left="800"/>
    </w:pPr>
  </w:style>
  <w:style w:type="paragraph" w:styleId="TOC6">
    <w:name w:val="toc 6"/>
    <w:basedOn w:val="Normal"/>
    <w:next w:val="Normal"/>
    <w:autoRedefine/>
    <w:uiPriority w:val="39"/>
    <w:semiHidden/>
    <w:unhideWhenUsed/>
    <w:rsid w:val="00ED547F"/>
    <w:pPr>
      <w:spacing w:after="100"/>
      <w:ind w:left="1000"/>
    </w:pPr>
  </w:style>
  <w:style w:type="paragraph" w:styleId="TOC7">
    <w:name w:val="toc 7"/>
    <w:basedOn w:val="Normal"/>
    <w:next w:val="Normal"/>
    <w:autoRedefine/>
    <w:uiPriority w:val="39"/>
    <w:semiHidden/>
    <w:unhideWhenUsed/>
    <w:rsid w:val="00ED547F"/>
    <w:pPr>
      <w:spacing w:after="100"/>
      <w:ind w:left="1200"/>
    </w:pPr>
  </w:style>
  <w:style w:type="paragraph" w:styleId="TOC8">
    <w:name w:val="toc 8"/>
    <w:basedOn w:val="Normal"/>
    <w:next w:val="Normal"/>
    <w:autoRedefine/>
    <w:uiPriority w:val="39"/>
    <w:semiHidden/>
    <w:unhideWhenUsed/>
    <w:rsid w:val="00ED547F"/>
    <w:pPr>
      <w:spacing w:after="100"/>
      <w:ind w:left="1400"/>
    </w:pPr>
  </w:style>
  <w:style w:type="paragraph" w:styleId="TOC9">
    <w:name w:val="toc 9"/>
    <w:basedOn w:val="Normal"/>
    <w:next w:val="Normal"/>
    <w:autoRedefine/>
    <w:uiPriority w:val="39"/>
    <w:semiHidden/>
    <w:unhideWhenUsed/>
    <w:rsid w:val="00ED547F"/>
    <w:pPr>
      <w:spacing w:after="100"/>
      <w:ind w:left="1600"/>
    </w:pPr>
  </w:style>
  <w:style w:type="paragraph" w:styleId="TOCHeading">
    <w:name w:val="TOC Heading"/>
    <w:basedOn w:val="Heading1"/>
    <w:next w:val="Normal"/>
    <w:uiPriority w:val="39"/>
    <w:semiHidden/>
    <w:unhideWhenUsed/>
    <w:qFormat/>
    <w:rsid w:val="00ED547F"/>
    <w:pPr>
      <w:keepLines/>
      <w:spacing w:before="480"/>
      <w:outlineLvl w:val="9"/>
    </w:pPr>
    <w:rPr>
      <w:rFonts w:asciiTheme="majorHAnsi" w:eastAsiaTheme="majorEastAsia" w:hAnsiTheme="majorHAnsi" w:cstheme="majorBidi"/>
      <w:color w:val="2E74B5" w:themeColor="accent1" w:themeShade="BF"/>
      <w:kern w:val="0"/>
      <w:szCs w:val="28"/>
    </w:rPr>
  </w:style>
  <w:style w:type="character" w:customStyle="1" w:styleId="UnresolvedMention1">
    <w:name w:val="Unresolved Mention1"/>
    <w:basedOn w:val="DefaultParagraphFont"/>
    <w:uiPriority w:val="99"/>
    <w:semiHidden/>
    <w:unhideWhenUsed/>
    <w:rsid w:val="00ED547F"/>
    <w:rPr>
      <w:color w:val="605E5C"/>
      <w:shd w:val="clear" w:color="auto" w:fill="E1DFDD"/>
    </w:rPr>
  </w:style>
  <w:style w:type="paragraph" w:styleId="CommentText">
    <w:name w:val="annotation text"/>
    <w:basedOn w:val="Normal"/>
    <w:link w:val="CommentTextChar"/>
    <w:uiPriority w:val="99"/>
    <w:semiHidden/>
    <w:rsid w:val="00ED547F"/>
    <w:pPr>
      <w:spacing w:line="240" w:lineRule="auto"/>
    </w:pPr>
  </w:style>
  <w:style w:type="character" w:customStyle="1" w:styleId="CommentTextChar">
    <w:name w:val="Comment Text Char"/>
    <w:basedOn w:val="DefaultParagraphFont"/>
    <w:link w:val="CommentText"/>
    <w:uiPriority w:val="99"/>
    <w:semiHidden/>
    <w:rsid w:val="00ED547F"/>
    <w:rPr>
      <w:rFonts w:ascii="Times New Roman" w:eastAsia="Times New Roman" w:hAnsi="Times New Roman" w:cs="Times New Roman"/>
      <w:sz w:val="24"/>
      <w:szCs w:val="20"/>
    </w:rPr>
  </w:style>
  <w:style w:type="character" w:styleId="CommentReference">
    <w:name w:val="annotation reference"/>
    <w:basedOn w:val="DefaultParagraphFont"/>
    <w:uiPriority w:val="99"/>
    <w:semiHidden/>
    <w:rsid w:val="00ED547F"/>
    <w:rPr>
      <w:sz w:val="16"/>
      <w:szCs w:val="16"/>
    </w:rPr>
  </w:style>
  <w:style w:type="paragraph" w:customStyle="1" w:styleId="Instructions">
    <w:name w:val="Instructions"/>
    <w:basedOn w:val="Normal"/>
    <w:link w:val="InstructionsChar"/>
    <w:rsid w:val="00ED547F"/>
    <w:rPr>
      <w:rFonts w:ascii="Arial" w:hAnsi="Arial"/>
      <w:sz w:val="20"/>
    </w:rPr>
  </w:style>
  <w:style w:type="character" w:customStyle="1" w:styleId="InstructionsChar">
    <w:name w:val="Instructions Char"/>
    <w:basedOn w:val="DefaultParagraphFont"/>
    <w:link w:val="Instructions"/>
    <w:rsid w:val="00ED547F"/>
    <w:rPr>
      <w:rFonts w:ascii="Arial" w:eastAsia="Times New Roman" w:hAnsi="Arial" w:cs="Times New Roman"/>
      <w:sz w:val="20"/>
      <w:szCs w:val="20"/>
    </w:rPr>
  </w:style>
  <w:style w:type="character" w:customStyle="1" w:styleId="highlight">
    <w:name w:val="highlight"/>
    <w:basedOn w:val="DefaultParagraphFont"/>
    <w:rsid w:val="00ED547F"/>
  </w:style>
  <w:style w:type="character" w:customStyle="1" w:styleId="il">
    <w:name w:val="il"/>
    <w:basedOn w:val="DefaultParagraphFont"/>
    <w:rsid w:val="00ED547F"/>
  </w:style>
  <w:style w:type="paragraph" w:customStyle="1" w:styleId="Pa15">
    <w:name w:val="Pa15"/>
    <w:basedOn w:val="Normal"/>
    <w:next w:val="Normal"/>
    <w:uiPriority w:val="99"/>
    <w:rsid w:val="00ED547F"/>
    <w:pPr>
      <w:autoSpaceDE w:val="0"/>
      <w:autoSpaceDN w:val="0"/>
      <w:adjustRightInd w:val="0"/>
      <w:snapToGrid/>
      <w:spacing w:before="0" w:after="0" w:line="181" w:lineRule="atLeast"/>
      <w:ind w:firstLine="0"/>
    </w:pPr>
    <w:rPr>
      <w:rFonts w:ascii="Gill Sans" w:hAnsi="Gill Sans"/>
      <w:szCs w:val="24"/>
      <w:lang w:eastAsia="en-IN"/>
    </w:rPr>
  </w:style>
  <w:style w:type="character" w:customStyle="1" w:styleId="title-text">
    <w:name w:val="title-text"/>
    <w:basedOn w:val="DefaultParagraphFont"/>
    <w:rsid w:val="00ED547F"/>
  </w:style>
  <w:style w:type="character" w:customStyle="1" w:styleId="markedcontent">
    <w:name w:val="markedcontent"/>
    <w:basedOn w:val="DefaultParagraphFont"/>
    <w:rsid w:val="00ED54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3744</Words>
  <Characters>21342</Characters>
  <Application>Microsoft Office Word</Application>
  <DocSecurity>0</DocSecurity>
  <Lines>177</Lines>
  <Paragraphs>50</Paragraphs>
  <ScaleCrop>false</ScaleCrop>
  <Company>Springer Nature IT</Company>
  <LinksUpToDate>false</LinksUpToDate>
  <CharactersWithSpaces>25036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2022-05-13T19:13:00Z</dcterms:created>
  <dcterms:modified xsi:type="dcterms:W3CDTF">2022-05-13T19:13:00Z</dcterms:modified>
</cp:coreProperties>
</file>