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7E1" w:rsidRPr="002771EA" w:rsidRDefault="005417E1" w:rsidP="005417E1">
      <w:pPr>
        <w:spacing w:after="0" w:line="480" w:lineRule="auto"/>
        <w:rPr>
          <w:rFonts w:asciiTheme="majorBidi" w:hAnsiTheme="majorBidi" w:cstheme="majorBidi"/>
          <w:b/>
          <w:bCs/>
          <w:szCs w:val="24"/>
        </w:rPr>
      </w:pPr>
      <w:r w:rsidRPr="002771EA">
        <w:rPr>
          <w:rFonts w:asciiTheme="majorBidi" w:hAnsiTheme="majorBidi" w:cstheme="majorBidi"/>
          <w:b/>
          <w:bCs/>
          <w:szCs w:val="24"/>
        </w:rPr>
        <w:t>Cost</w:t>
      </w:r>
      <w:r>
        <w:rPr>
          <w:rFonts w:asciiTheme="majorBidi" w:hAnsiTheme="majorBidi" w:cstheme="majorBidi"/>
          <w:b/>
          <w:bCs/>
          <w:szCs w:val="24"/>
        </w:rPr>
        <w:t>-</w:t>
      </w:r>
      <w:r w:rsidRPr="002771EA">
        <w:rPr>
          <w:rFonts w:asciiTheme="majorBidi" w:hAnsiTheme="majorBidi" w:cstheme="majorBidi"/>
          <w:b/>
          <w:bCs/>
          <w:szCs w:val="24"/>
        </w:rPr>
        <w:t>Effective Fabrication</w:t>
      </w:r>
      <w:r>
        <w:rPr>
          <w:rFonts w:asciiTheme="majorBidi" w:hAnsiTheme="majorBidi" w:cstheme="majorBidi"/>
          <w:b/>
          <w:bCs/>
          <w:szCs w:val="24"/>
        </w:rPr>
        <w:t xml:space="preserve">, </w:t>
      </w:r>
      <w:r w:rsidRPr="002771EA">
        <w:rPr>
          <w:rFonts w:asciiTheme="majorBidi" w:hAnsiTheme="majorBidi" w:cstheme="majorBidi"/>
          <w:b/>
          <w:bCs/>
          <w:szCs w:val="24"/>
        </w:rPr>
        <w:t>Antibacterial Application</w:t>
      </w:r>
      <w:r>
        <w:rPr>
          <w:rFonts w:asciiTheme="majorBidi" w:hAnsiTheme="majorBidi" w:cstheme="majorBidi"/>
          <w:b/>
          <w:bCs/>
          <w:szCs w:val="24"/>
        </w:rPr>
        <w:t xml:space="preserve"> and Cell Viability Studies</w:t>
      </w:r>
      <w:r w:rsidRPr="002771EA">
        <w:rPr>
          <w:rFonts w:asciiTheme="majorBidi" w:hAnsiTheme="majorBidi" w:cstheme="majorBidi"/>
          <w:b/>
          <w:bCs/>
          <w:szCs w:val="24"/>
        </w:rPr>
        <w:t xml:space="preserve"> of Modified Nonwoven Cotton Fabric </w:t>
      </w:r>
    </w:p>
    <w:p w:rsidR="005417E1" w:rsidRPr="002771EA" w:rsidRDefault="005417E1" w:rsidP="005417E1">
      <w:pPr>
        <w:spacing w:after="0" w:line="480" w:lineRule="auto"/>
        <w:rPr>
          <w:rFonts w:asciiTheme="majorBidi" w:eastAsia="Times New Roman" w:hAnsiTheme="majorBidi" w:cstheme="majorBidi"/>
          <w:color w:val="000000"/>
          <w:szCs w:val="24"/>
          <w:lang w:val="en-GB" w:eastAsia="en-GB"/>
        </w:rPr>
      </w:pPr>
      <w:r w:rsidRPr="00326CE2">
        <w:rPr>
          <w:rFonts w:asciiTheme="majorBidi" w:eastAsia="Times New Roman" w:hAnsiTheme="majorBidi" w:cstheme="majorBidi"/>
          <w:color w:val="000000"/>
          <w:szCs w:val="24"/>
          <w:lang w:val="en-GB" w:eastAsia="en-GB"/>
        </w:rPr>
        <w:t>Rahat Nawaz,</w:t>
      </w:r>
      <w:r w:rsidRPr="00326CE2">
        <w:rPr>
          <w:rFonts w:asciiTheme="majorBidi" w:eastAsia="Times New Roman" w:hAnsiTheme="majorBidi" w:cstheme="majorBidi"/>
          <w:color w:val="000000"/>
          <w:szCs w:val="24"/>
          <w:vertAlign w:val="superscript"/>
          <w:lang w:val="en-GB" w:eastAsia="en-GB"/>
        </w:rPr>
        <w:t>a</w:t>
      </w:r>
      <w:r w:rsidRPr="00326CE2">
        <w:rPr>
          <w:rFonts w:asciiTheme="majorBidi" w:eastAsia="Times New Roman" w:hAnsiTheme="majorBidi" w:cstheme="majorBidi"/>
          <w:color w:val="000000"/>
          <w:szCs w:val="24"/>
          <w:lang w:val="en-GB" w:eastAsia="en-GB"/>
        </w:rPr>
        <w:t xml:space="preserve"> Sayed Tayyab Raza Naqvi,</w:t>
      </w:r>
      <w:r w:rsidRPr="00326CE2">
        <w:rPr>
          <w:rFonts w:asciiTheme="majorBidi" w:eastAsia="Times New Roman" w:hAnsiTheme="majorBidi" w:cstheme="majorBidi"/>
          <w:color w:val="000000"/>
          <w:szCs w:val="24"/>
          <w:vertAlign w:val="superscript"/>
          <w:lang w:val="en-GB" w:eastAsia="en-GB"/>
        </w:rPr>
        <w:t>a</w:t>
      </w:r>
      <w:r w:rsidRPr="00326CE2">
        <w:rPr>
          <w:rFonts w:asciiTheme="majorBidi" w:hAnsiTheme="majorBidi" w:cstheme="majorBidi"/>
          <w:color w:val="000000" w:themeColor="text1"/>
          <w:szCs w:val="24"/>
          <w:shd w:val="clear" w:color="auto" w:fill="FFFFFF"/>
          <w:lang w:val="en-GB"/>
        </w:rPr>
        <w:t xml:space="preserve"> </w:t>
      </w:r>
      <w:r w:rsidRPr="00326CE2">
        <w:rPr>
          <w:rFonts w:asciiTheme="majorBidi" w:eastAsia="Times New Roman" w:hAnsiTheme="majorBidi" w:cstheme="majorBidi"/>
          <w:color w:val="000000"/>
          <w:szCs w:val="24"/>
          <w:lang w:val="en-GB" w:eastAsia="en-GB"/>
        </w:rPr>
        <w:t>Batool Fatima</w:t>
      </w:r>
      <w:r>
        <w:rPr>
          <w:rFonts w:asciiTheme="majorBidi" w:eastAsia="Times New Roman" w:hAnsiTheme="majorBidi" w:cstheme="majorBidi"/>
          <w:color w:val="000000"/>
          <w:szCs w:val="24"/>
          <w:lang w:val="en-GB" w:eastAsia="en-GB"/>
        </w:rPr>
        <w:t>,</w:t>
      </w:r>
      <w:r>
        <w:rPr>
          <w:rFonts w:asciiTheme="majorBidi" w:eastAsia="Times New Roman" w:hAnsiTheme="majorBidi" w:cstheme="majorBidi"/>
          <w:color w:val="000000"/>
          <w:szCs w:val="24"/>
          <w:vertAlign w:val="superscript"/>
          <w:lang w:val="en-GB" w:eastAsia="en-GB"/>
        </w:rPr>
        <w:t xml:space="preserve">b </w:t>
      </w:r>
      <w:r w:rsidRPr="00326CE2">
        <w:rPr>
          <w:rFonts w:asciiTheme="majorBidi" w:hAnsiTheme="majorBidi" w:cstheme="majorBidi"/>
          <w:color w:val="000000" w:themeColor="text1"/>
          <w:szCs w:val="24"/>
          <w:shd w:val="clear" w:color="auto" w:fill="FFFFFF"/>
          <w:lang w:val="en-GB"/>
        </w:rPr>
        <w:t>Nazia Zulfiqar</w:t>
      </w:r>
      <w:r>
        <w:rPr>
          <w:rFonts w:asciiTheme="majorBidi" w:hAnsiTheme="majorBidi" w:cstheme="majorBidi"/>
          <w:color w:val="000000" w:themeColor="text1"/>
          <w:szCs w:val="24"/>
          <w:shd w:val="clear" w:color="auto" w:fill="FFFFFF"/>
          <w:lang w:val="en-GB"/>
        </w:rPr>
        <w:t>,</w:t>
      </w:r>
      <w:r w:rsidRPr="00326CE2">
        <w:rPr>
          <w:rFonts w:asciiTheme="majorBidi" w:eastAsia="Times New Roman" w:hAnsiTheme="majorBidi" w:cstheme="majorBidi"/>
          <w:color w:val="000000"/>
          <w:szCs w:val="24"/>
          <w:vertAlign w:val="superscript"/>
          <w:lang w:val="en-GB" w:eastAsia="en-GB"/>
        </w:rPr>
        <w:t xml:space="preserve"> a </w:t>
      </w:r>
      <w:r>
        <w:rPr>
          <w:rFonts w:asciiTheme="majorBidi" w:eastAsia="Times New Roman" w:hAnsiTheme="majorBidi" w:cstheme="majorBidi"/>
          <w:color w:val="000000"/>
          <w:szCs w:val="24"/>
          <w:vertAlign w:val="superscript"/>
          <w:lang w:val="en-GB" w:eastAsia="en-GB"/>
        </w:rPr>
        <w:t xml:space="preserve"> </w:t>
      </w:r>
      <w:r w:rsidRPr="00326CE2">
        <w:rPr>
          <w:rFonts w:asciiTheme="majorBidi" w:eastAsia="Times New Roman" w:hAnsiTheme="majorBidi" w:cstheme="majorBidi"/>
          <w:color w:val="000000"/>
          <w:szCs w:val="24"/>
          <w:lang w:val="en-GB" w:eastAsia="en-GB"/>
        </w:rPr>
        <w:t>Muhammad Um</w:t>
      </w:r>
      <w:r>
        <w:rPr>
          <w:rFonts w:asciiTheme="majorBidi" w:eastAsia="Times New Roman" w:hAnsiTheme="majorBidi" w:cstheme="majorBidi"/>
          <w:color w:val="000000"/>
          <w:szCs w:val="24"/>
          <w:lang w:val="en-GB" w:eastAsia="en-GB"/>
        </w:rPr>
        <w:t>a</w:t>
      </w:r>
      <w:r w:rsidRPr="00326CE2">
        <w:rPr>
          <w:rFonts w:asciiTheme="majorBidi" w:eastAsia="Times New Roman" w:hAnsiTheme="majorBidi" w:cstheme="majorBidi"/>
          <w:color w:val="000000"/>
          <w:szCs w:val="24"/>
          <w:lang w:val="en-GB" w:eastAsia="en-GB"/>
        </w:rPr>
        <w:t>r Farooq,</w:t>
      </w:r>
      <w:r w:rsidRPr="00326CE2">
        <w:rPr>
          <w:rFonts w:asciiTheme="majorBidi" w:eastAsia="Times New Roman" w:hAnsiTheme="majorBidi" w:cstheme="majorBidi"/>
          <w:color w:val="000000"/>
          <w:szCs w:val="24"/>
          <w:vertAlign w:val="superscript"/>
          <w:lang w:val="en-GB" w:eastAsia="en-GB"/>
        </w:rPr>
        <w:t xml:space="preserve"> a</w:t>
      </w:r>
      <w:r w:rsidRPr="00326CE2" w:rsidDel="003F1A45">
        <w:rPr>
          <w:rFonts w:asciiTheme="majorBidi" w:hAnsiTheme="majorBidi" w:cstheme="majorBidi"/>
          <w:color w:val="000000" w:themeColor="text1"/>
          <w:szCs w:val="24"/>
          <w:shd w:val="clear" w:color="auto" w:fill="FFFFFF"/>
          <w:lang w:val="en-GB"/>
        </w:rPr>
        <w:t xml:space="preserve"> </w:t>
      </w:r>
      <w:r w:rsidRPr="00326CE2">
        <w:rPr>
          <w:rFonts w:asciiTheme="majorBidi" w:hAnsiTheme="majorBidi" w:cstheme="majorBidi"/>
          <w:color w:val="000000" w:themeColor="text1"/>
          <w:szCs w:val="24"/>
          <w:shd w:val="clear" w:color="auto" w:fill="FFFFFF"/>
          <w:lang w:val="en-GB"/>
        </w:rPr>
        <w:t>Asghar Javeed</w:t>
      </w:r>
      <w:r>
        <w:rPr>
          <w:rFonts w:asciiTheme="majorBidi" w:hAnsiTheme="majorBidi" w:cstheme="majorBidi"/>
          <w:color w:val="000000" w:themeColor="text1"/>
          <w:szCs w:val="24"/>
          <w:shd w:val="clear" w:color="auto" w:fill="FFFFFF"/>
          <w:lang w:val="en-GB"/>
        </w:rPr>
        <w:t>,</w:t>
      </w:r>
      <w:r w:rsidRPr="00326CE2">
        <w:rPr>
          <w:rFonts w:asciiTheme="majorBidi" w:eastAsia="Times New Roman" w:hAnsiTheme="majorBidi" w:cstheme="majorBidi"/>
          <w:color w:val="000000"/>
          <w:szCs w:val="24"/>
          <w:vertAlign w:val="superscript"/>
          <w:lang w:val="en-GB" w:eastAsia="en-GB"/>
        </w:rPr>
        <w:t xml:space="preserve"> c</w:t>
      </w:r>
      <w:r w:rsidRPr="00326CE2">
        <w:rPr>
          <w:rFonts w:asciiTheme="majorBidi" w:hAnsiTheme="majorBidi" w:cstheme="majorBidi"/>
          <w:b/>
          <w:bCs/>
          <w:color w:val="747474"/>
          <w:szCs w:val="24"/>
          <w:shd w:val="clear" w:color="auto" w:fill="FFFFFF"/>
        </w:rPr>
        <w:t xml:space="preserve"> </w:t>
      </w:r>
      <w:r w:rsidRPr="00326CE2">
        <w:rPr>
          <w:rFonts w:asciiTheme="majorBidi" w:hAnsiTheme="majorBidi" w:cstheme="majorBidi"/>
          <w:bCs/>
          <w:szCs w:val="24"/>
          <w:shd w:val="clear" w:color="auto" w:fill="FFFFFF"/>
        </w:rPr>
        <w:t>Waheed Qamar Khan</w:t>
      </w:r>
      <w:r>
        <w:rPr>
          <w:rFonts w:asciiTheme="majorBidi" w:hAnsiTheme="majorBidi" w:cstheme="majorBidi"/>
          <w:bCs/>
          <w:szCs w:val="24"/>
          <w:shd w:val="clear" w:color="auto" w:fill="FFFFFF"/>
        </w:rPr>
        <w:t>,</w:t>
      </w:r>
      <w:r w:rsidRPr="00326CE2">
        <w:rPr>
          <w:rFonts w:asciiTheme="majorBidi" w:eastAsia="Times New Roman" w:hAnsiTheme="majorBidi" w:cstheme="majorBidi"/>
          <w:szCs w:val="24"/>
          <w:vertAlign w:val="superscript"/>
          <w:lang w:val="en-GB" w:eastAsia="en-GB"/>
        </w:rPr>
        <w:t>d</w:t>
      </w:r>
      <w:r w:rsidRPr="00326CE2">
        <w:rPr>
          <w:rFonts w:asciiTheme="majorBidi" w:eastAsia="Times New Roman" w:hAnsiTheme="majorBidi" w:cstheme="majorBidi"/>
          <w:color w:val="000000"/>
          <w:szCs w:val="24"/>
          <w:lang w:val="en-GB" w:eastAsia="en-GB"/>
        </w:rPr>
        <w:t xml:space="preserve"> Azhar Rasul,</w:t>
      </w:r>
      <w:r w:rsidRPr="00326CE2">
        <w:rPr>
          <w:rFonts w:asciiTheme="majorBidi" w:eastAsia="Times New Roman" w:hAnsiTheme="majorBidi" w:cstheme="majorBidi"/>
          <w:color w:val="000000"/>
          <w:szCs w:val="24"/>
          <w:vertAlign w:val="superscript"/>
          <w:lang w:val="en-GB" w:eastAsia="en-GB"/>
        </w:rPr>
        <w:t>e</w:t>
      </w:r>
      <w:r w:rsidRPr="00326CE2">
        <w:rPr>
          <w:rFonts w:asciiTheme="majorBidi" w:eastAsia="Times New Roman" w:hAnsiTheme="majorBidi" w:cstheme="majorBidi"/>
          <w:color w:val="000000"/>
          <w:szCs w:val="24"/>
          <w:lang w:val="en-GB" w:eastAsia="en-GB"/>
        </w:rPr>
        <w:t xml:space="preserve"> </w:t>
      </w:r>
      <w:r>
        <w:rPr>
          <w:rFonts w:ascii="Roboto" w:hAnsi="Roboto"/>
          <w:color w:val="111111"/>
          <w:sz w:val="22"/>
          <w:shd w:val="clear" w:color="auto" w:fill="FFFFFF"/>
        </w:rPr>
        <w:t>Laila Jafri</w:t>
      </w:r>
      <w:r>
        <w:rPr>
          <w:rFonts w:asciiTheme="majorBidi" w:eastAsia="Times New Roman" w:hAnsiTheme="majorBidi" w:cstheme="majorBidi"/>
          <w:color w:val="000000"/>
          <w:szCs w:val="24"/>
          <w:lang w:val="en-GB" w:eastAsia="en-GB"/>
        </w:rPr>
        <w:t>,</w:t>
      </w:r>
      <w:r w:rsidRPr="007E6A34">
        <w:rPr>
          <w:rFonts w:asciiTheme="majorBidi" w:eastAsia="Times New Roman" w:hAnsiTheme="majorBidi" w:cstheme="majorBidi"/>
          <w:color w:val="000000"/>
          <w:szCs w:val="24"/>
          <w:vertAlign w:val="superscript"/>
          <w:lang w:val="en-GB" w:eastAsia="en-GB"/>
        </w:rPr>
        <w:t>f</w:t>
      </w:r>
      <w:r w:rsidRPr="00326CE2">
        <w:rPr>
          <w:rFonts w:asciiTheme="majorBidi" w:eastAsia="Times New Roman" w:hAnsiTheme="majorBidi" w:cstheme="majorBidi"/>
          <w:color w:val="000000"/>
          <w:szCs w:val="24"/>
          <w:lang w:val="en-GB" w:eastAsia="en-GB"/>
        </w:rPr>
        <w:t xml:space="preserve"> Dilshad Hussain,</w:t>
      </w:r>
      <w:r>
        <w:rPr>
          <w:rFonts w:asciiTheme="majorBidi" w:eastAsia="Times New Roman" w:hAnsiTheme="majorBidi" w:cstheme="majorBidi"/>
          <w:color w:val="000000"/>
          <w:szCs w:val="24"/>
          <w:vertAlign w:val="superscript"/>
          <w:lang w:val="en-GB" w:eastAsia="en-GB"/>
        </w:rPr>
        <w:t>g</w:t>
      </w:r>
      <w:r w:rsidRPr="00326CE2">
        <w:rPr>
          <w:rFonts w:asciiTheme="majorBidi" w:eastAsia="Times New Roman" w:hAnsiTheme="majorBidi" w:cstheme="majorBidi"/>
          <w:color w:val="000000"/>
          <w:szCs w:val="24"/>
          <w:lang w:val="en-GB" w:eastAsia="en-GB"/>
        </w:rPr>
        <w:t xml:space="preserve"> Saadat Majeed ⃰ </w:t>
      </w:r>
      <w:r w:rsidRPr="00326CE2">
        <w:rPr>
          <w:rFonts w:asciiTheme="majorBidi" w:eastAsia="Times New Roman" w:hAnsiTheme="majorBidi" w:cstheme="majorBidi"/>
          <w:color w:val="000000"/>
          <w:szCs w:val="24"/>
          <w:vertAlign w:val="superscript"/>
          <w:lang w:val="en-GB" w:eastAsia="en-GB"/>
        </w:rPr>
        <w:t xml:space="preserve">a  </w:t>
      </w:r>
    </w:p>
    <w:p w:rsidR="005417E1" w:rsidRPr="002771EA" w:rsidRDefault="005417E1" w:rsidP="005417E1">
      <w:pPr>
        <w:spacing w:after="0" w:line="480" w:lineRule="auto"/>
        <w:jc w:val="center"/>
        <w:rPr>
          <w:rFonts w:asciiTheme="majorBidi" w:eastAsia="Times New Roman" w:hAnsiTheme="majorBidi" w:cstheme="majorBidi"/>
          <w:color w:val="000000"/>
          <w:szCs w:val="24"/>
          <w:lang w:val="en-GB" w:eastAsia="en-GB"/>
        </w:rPr>
      </w:pPr>
    </w:p>
    <w:p w:rsidR="005417E1" w:rsidRDefault="005417E1" w:rsidP="005417E1">
      <w:pPr>
        <w:spacing w:after="0" w:line="360" w:lineRule="auto"/>
        <w:ind w:left="180" w:hanging="180"/>
        <w:rPr>
          <w:rFonts w:asciiTheme="majorBidi" w:eastAsia="Times New Roman" w:hAnsiTheme="majorBidi" w:cstheme="majorBidi"/>
          <w:color w:val="000000"/>
          <w:szCs w:val="24"/>
          <w:lang w:val="en-GB" w:eastAsia="en-GB"/>
        </w:rPr>
      </w:pPr>
      <w:r w:rsidRPr="00326CE2">
        <w:rPr>
          <w:rFonts w:asciiTheme="majorBidi" w:eastAsia="Times New Roman" w:hAnsiTheme="majorBidi" w:cstheme="majorBidi"/>
          <w:color w:val="000000"/>
          <w:szCs w:val="24"/>
          <w:vertAlign w:val="superscript"/>
          <w:lang w:val="en-GB" w:eastAsia="en-GB"/>
        </w:rPr>
        <w:t>a</w:t>
      </w:r>
      <w:r w:rsidRPr="00326CE2">
        <w:rPr>
          <w:rFonts w:asciiTheme="majorBidi" w:eastAsia="Times New Roman" w:hAnsiTheme="majorBidi" w:cstheme="majorBidi"/>
          <w:color w:val="000000"/>
          <w:szCs w:val="24"/>
          <w:lang w:val="en-GB" w:eastAsia="en-GB"/>
        </w:rPr>
        <w:t xml:space="preserve">Division of Analytical Chemistry, Institute of Chemical Sciences, Bahauddin Zakariya University, Multan 60800, Pakistan </w:t>
      </w:r>
    </w:p>
    <w:p w:rsidR="005417E1" w:rsidRDefault="005417E1" w:rsidP="005417E1">
      <w:pPr>
        <w:spacing w:after="0" w:line="360" w:lineRule="auto"/>
        <w:ind w:left="180" w:hanging="180"/>
        <w:rPr>
          <w:rFonts w:asciiTheme="majorBidi" w:eastAsia="Times New Roman" w:hAnsiTheme="majorBidi" w:cstheme="majorBidi"/>
          <w:color w:val="000000"/>
          <w:szCs w:val="24"/>
          <w:lang w:val="en-GB" w:eastAsia="en-GB"/>
        </w:rPr>
      </w:pPr>
      <w:r w:rsidRPr="00326CE2">
        <w:rPr>
          <w:rFonts w:asciiTheme="majorBidi" w:eastAsia="Times New Roman" w:hAnsiTheme="majorBidi" w:cstheme="majorBidi"/>
          <w:color w:val="000000"/>
          <w:szCs w:val="24"/>
          <w:vertAlign w:val="superscript"/>
          <w:lang w:val="en-GB" w:eastAsia="en-GB"/>
        </w:rPr>
        <w:t>b</w:t>
      </w:r>
      <w:r w:rsidRPr="00326CE2">
        <w:rPr>
          <w:rFonts w:asciiTheme="majorBidi" w:eastAsia="Times New Roman" w:hAnsiTheme="majorBidi" w:cstheme="majorBidi"/>
          <w:color w:val="000000"/>
          <w:szCs w:val="24"/>
          <w:lang w:val="en-GB" w:eastAsia="en-GB"/>
        </w:rPr>
        <w:t xml:space="preserve">Department of Biochemistry, Bahauddin Zakariya University, Multan 60800, Pakistan </w:t>
      </w:r>
    </w:p>
    <w:p w:rsidR="005417E1" w:rsidRDefault="005417E1" w:rsidP="005417E1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Theme="majorBidi" w:hAnsiTheme="majorBidi" w:cstheme="majorBidi"/>
          <w:color w:val="000000"/>
          <w:lang w:val="en-GB" w:eastAsia="en-GB"/>
        </w:rPr>
      </w:pPr>
      <w:r w:rsidRPr="00326CE2">
        <w:rPr>
          <w:rFonts w:asciiTheme="majorBidi" w:hAnsiTheme="majorBidi" w:cstheme="majorBidi"/>
          <w:color w:val="000000"/>
          <w:vertAlign w:val="superscript"/>
        </w:rPr>
        <w:t xml:space="preserve">c </w:t>
      </w:r>
      <w:r w:rsidRPr="00326CE2">
        <w:rPr>
          <w:rFonts w:asciiTheme="majorBidi" w:hAnsiTheme="majorBidi" w:cstheme="majorBidi"/>
        </w:rPr>
        <w:t>Department of Pathology, Nishtar Medical University,</w:t>
      </w:r>
      <w:r w:rsidRPr="00326CE2">
        <w:rPr>
          <w:rFonts w:asciiTheme="majorBidi" w:hAnsiTheme="majorBidi" w:cstheme="majorBidi"/>
          <w:color w:val="000000"/>
          <w:lang w:val="en-GB" w:eastAsia="en-GB"/>
        </w:rPr>
        <w:t xml:space="preserve"> Multan 60800, Pakistan</w:t>
      </w:r>
    </w:p>
    <w:p w:rsidR="005417E1" w:rsidRDefault="005417E1" w:rsidP="005417E1">
      <w:pPr>
        <w:spacing w:after="0" w:line="360" w:lineRule="auto"/>
        <w:rPr>
          <w:rFonts w:asciiTheme="majorBidi" w:eastAsia="Times New Roman" w:hAnsiTheme="majorBidi" w:cstheme="majorBidi"/>
          <w:szCs w:val="24"/>
          <w:lang w:val="en-GB" w:eastAsia="en-GB"/>
        </w:rPr>
      </w:pPr>
      <w:r w:rsidRPr="00326CE2">
        <w:rPr>
          <w:rStyle w:val="Strong"/>
          <w:rFonts w:asciiTheme="majorBidi" w:hAnsiTheme="majorBidi" w:cstheme="majorBidi"/>
          <w:b w:val="0"/>
          <w:szCs w:val="24"/>
          <w:shd w:val="clear" w:color="auto" w:fill="FFFFFF"/>
          <w:vertAlign w:val="superscript"/>
        </w:rPr>
        <w:t xml:space="preserve">d </w:t>
      </w:r>
      <w:r w:rsidRPr="00326CE2">
        <w:rPr>
          <w:rStyle w:val="Strong"/>
          <w:rFonts w:asciiTheme="majorBidi" w:hAnsiTheme="majorBidi" w:cstheme="majorBidi"/>
          <w:b w:val="0"/>
          <w:szCs w:val="24"/>
          <w:shd w:val="clear" w:color="auto" w:fill="FFFFFF"/>
        </w:rPr>
        <w:t>Institute of Advance</w:t>
      </w:r>
      <w:r>
        <w:rPr>
          <w:rStyle w:val="Strong"/>
          <w:rFonts w:asciiTheme="majorBidi" w:hAnsiTheme="majorBidi" w:cstheme="majorBidi"/>
          <w:b w:val="0"/>
          <w:szCs w:val="24"/>
          <w:shd w:val="clear" w:color="auto" w:fill="FFFFFF"/>
        </w:rPr>
        <w:t>d</w:t>
      </w:r>
      <w:r w:rsidRPr="00326CE2">
        <w:rPr>
          <w:rStyle w:val="Strong"/>
          <w:rFonts w:asciiTheme="majorBidi" w:hAnsiTheme="majorBidi" w:cstheme="majorBidi"/>
          <w:b w:val="0"/>
          <w:szCs w:val="24"/>
          <w:shd w:val="clear" w:color="auto" w:fill="FFFFFF"/>
        </w:rPr>
        <w:t xml:space="preserve"> Materials,</w:t>
      </w:r>
      <w:r w:rsidRPr="00326CE2">
        <w:rPr>
          <w:rFonts w:asciiTheme="majorBidi" w:eastAsia="Times New Roman" w:hAnsiTheme="majorBidi" w:cstheme="majorBidi"/>
          <w:b/>
          <w:szCs w:val="24"/>
          <w:lang w:val="en-GB" w:eastAsia="en-GB"/>
        </w:rPr>
        <w:t xml:space="preserve"> </w:t>
      </w:r>
      <w:r w:rsidRPr="00326CE2">
        <w:rPr>
          <w:rFonts w:asciiTheme="majorBidi" w:eastAsia="Times New Roman" w:hAnsiTheme="majorBidi" w:cstheme="majorBidi"/>
          <w:szCs w:val="24"/>
          <w:lang w:val="en-GB" w:eastAsia="en-GB"/>
        </w:rPr>
        <w:t>Bahauddin Zakariya University, Multan 60800, Pakistan</w:t>
      </w:r>
    </w:p>
    <w:p w:rsidR="005417E1" w:rsidRDefault="005417E1" w:rsidP="005417E1">
      <w:pPr>
        <w:spacing w:after="0" w:line="360" w:lineRule="auto"/>
        <w:rPr>
          <w:rFonts w:asciiTheme="majorBidi" w:eastAsia="Times New Roman" w:hAnsiTheme="majorBidi" w:cstheme="majorBidi"/>
          <w:szCs w:val="24"/>
          <w:lang w:val="en-GB" w:eastAsia="en-GB"/>
        </w:rPr>
      </w:pPr>
      <w:r w:rsidRPr="00326CE2">
        <w:rPr>
          <w:rStyle w:val="Strong"/>
          <w:rFonts w:asciiTheme="majorBidi" w:hAnsiTheme="majorBidi" w:cstheme="majorBidi"/>
          <w:b w:val="0"/>
          <w:szCs w:val="24"/>
          <w:shd w:val="clear" w:color="auto" w:fill="FFFFFF"/>
          <w:vertAlign w:val="superscript"/>
        </w:rPr>
        <w:t xml:space="preserve">e </w:t>
      </w:r>
      <w:r w:rsidRPr="00326CE2">
        <w:rPr>
          <w:rFonts w:asciiTheme="majorBidi" w:eastAsia="Times New Roman" w:hAnsiTheme="majorBidi" w:cstheme="majorBidi"/>
          <w:szCs w:val="24"/>
          <w:lang w:val="en-GB" w:eastAsia="en-GB"/>
        </w:rPr>
        <w:t>Department of Zoology, Govt.</w:t>
      </w:r>
      <w:r>
        <w:rPr>
          <w:rFonts w:asciiTheme="majorBidi" w:eastAsia="Times New Roman" w:hAnsiTheme="majorBidi" w:cstheme="majorBidi"/>
          <w:szCs w:val="24"/>
          <w:lang w:val="en-GB" w:eastAsia="en-GB"/>
        </w:rPr>
        <w:t xml:space="preserve"> </w:t>
      </w:r>
      <w:r w:rsidRPr="00326CE2">
        <w:rPr>
          <w:rFonts w:asciiTheme="majorBidi" w:eastAsia="Times New Roman" w:hAnsiTheme="majorBidi" w:cstheme="majorBidi"/>
          <w:szCs w:val="24"/>
          <w:lang w:val="en-GB" w:eastAsia="en-GB"/>
        </w:rPr>
        <w:t>College University Faisalabad, Fais</w:t>
      </w:r>
      <w:r>
        <w:rPr>
          <w:rFonts w:asciiTheme="majorBidi" w:eastAsia="Times New Roman" w:hAnsiTheme="majorBidi" w:cstheme="majorBidi"/>
          <w:szCs w:val="24"/>
          <w:lang w:val="en-GB" w:eastAsia="en-GB"/>
        </w:rPr>
        <w:t>a</w:t>
      </w:r>
      <w:r w:rsidRPr="00326CE2">
        <w:rPr>
          <w:rFonts w:asciiTheme="majorBidi" w:eastAsia="Times New Roman" w:hAnsiTheme="majorBidi" w:cstheme="majorBidi"/>
          <w:szCs w:val="24"/>
          <w:lang w:val="en-GB" w:eastAsia="en-GB"/>
        </w:rPr>
        <w:t>labad</w:t>
      </w:r>
    </w:p>
    <w:p w:rsidR="005417E1" w:rsidRPr="007E6A34" w:rsidRDefault="005417E1" w:rsidP="005417E1">
      <w:pPr>
        <w:shd w:val="clear" w:color="auto" w:fill="FFFFFF"/>
        <w:spacing w:after="0" w:line="360" w:lineRule="auto"/>
        <w:jc w:val="left"/>
        <w:textAlignment w:val="baseline"/>
        <w:rPr>
          <w:rFonts w:eastAsia="Times New Roman" w:cs="Times New Roman"/>
          <w:color w:val="999999"/>
          <w:szCs w:val="24"/>
        </w:rPr>
      </w:pPr>
      <w:r>
        <w:rPr>
          <w:rFonts w:asciiTheme="majorBidi" w:eastAsia="Times New Roman" w:hAnsiTheme="majorBidi" w:cstheme="majorBidi"/>
          <w:color w:val="000000" w:themeColor="text1"/>
          <w:szCs w:val="24"/>
          <w:vertAlign w:val="superscript"/>
          <w:lang w:eastAsia="en-GB"/>
        </w:rPr>
        <w:t>f</w:t>
      </w:r>
      <w:r w:rsidRPr="007E6A34">
        <w:rPr>
          <w:rFonts w:cs="Times New Roman"/>
          <w:color w:val="111111"/>
          <w:szCs w:val="24"/>
          <w:shd w:val="clear" w:color="auto" w:fill="FFFFFF"/>
        </w:rPr>
        <w:t xml:space="preserve"> </w:t>
      </w:r>
      <w:r>
        <w:rPr>
          <w:rFonts w:cs="Times New Roman"/>
          <w:color w:val="111111"/>
          <w:szCs w:val="24"/>
          <w:shd w:val="clear" w:color="auto" w:fill="FFFFFF"/>
        </w:rPr>
        <w:t xml:space="preserve">Department of </w:t>
      </w:r>
      <w:r w:rsidRPr="007E6A34">
        <w:rPr>
          <w:rFonts w:cs="Times New Roman"/>
          <w:color w:val="111111"/>
          <w:szCs w:val="24"/>
          <w:shd w:val="clear" w:color="auto" w:fill="FFFFFF"/>
        </w:rPr>
        <w:t xml:space="preserve">Life </w:t>
      </w:r>
      <w:r w:rsidRPr="007E6A34">
        <w:rPr>
          <w:rFonts w:cs="Times New Roman"/>
          <w:color w:val="0D0D0D" w:themeColor="text1" w:themeTint="F2"/>
          <w:szCs w:val="24"/>
          <w:shd w:val="clear" w:color="auto" w:fill="FFFFFF"/>
        </w:rPr>
        <w:t xml:space="preserve">sciences, </w:t>
      </w:r>
      <w:r w:rsidRPr="007E6A34">
        <w:rPr>
          <w:rFonts w:eastAsia="Times New Roman" w:cs="Times New Roman"/>
          <w:color w:val="0D0D0D" w:themeColor="text1" w:themeTint="F2"/>
          <w:szCs w:val="24"/>
        </w:rPr>
        <w:t>Abasyn University, Peshawar, Pakistan</w:t>
      </w:r>
    </w:p>
    <w:p w:rsidR="005417E1" w:rsidRDefault="005417E1" w:rsidP="005417E1">
      <w:pPr>
        <w:spacing w:after="0" w:line="360" w:lineRule="auto"/>
        <w:rPr>
          <w:rFonts w:asciiTheme="majorBidi" w:hAnsiTheme="majorBidi" w:cstheme="majorBidi"/>
          <w:noProof/>
          <w:color w:val="000000" w:themeColor="text1"/>
          <w:szCs w:val="24"/>
          <w:vertAlign w:val="superscript"/>
        </w:rPr>
      </w:pPr>
      <w:r>
        <w:rPr>
          <w:rFonts w:asciiTheme="majorBidi" w:eastAsia="Times New Roman" w:hAnsiTheme="majorBidi" w:cstheme="majorBidi"/>
          <w:color w:val="000000" w:themeColor="text1"/>
          <w:szCs w:val="24"/>
          <w:vertAlign w:val="superscript"/>
          <w:lang w:eastAsia="en-GB"/>
        </w:rPr>
        <w:t>g</w:t>
      </w:r>
      <w:r w:rsidRPr="00326CE2">
        <w:rPr>
          <w:rFonts w:asciiTheme="majorBidi" w:eastAsia="Times New Roman" w:hAnsiTheme="majorBidi" w:cstheme="majorBidi"/>
          <w:color w:val="000000" w:themeColor="text1"/>
          <w:szCs w:val="24"/>
          <w:vertAlign w:val="superscript"/>
          <w:lang w:eastAsia="en-GB"/>
        </w:rPr>
        <w:t xml:space="preserve"> </w:t>
      </w:r>
      <w:r w:rsidRPr="00326CE2">
        <w:rPr>
          <w:rFonts w:asciiTheme="majorBidi" w:hAnsiTheme="majorBidi" w:cstheme="majorBidi"/>
          <w:color w:val="000000" w:themeColor="text1"/>
          <w:szCs w:val="24"/>
        </w:rPr>
        <w:t>International Centre for Chemical and Biological Sciences, HEJ Research Institute of Chemistry, University of Karachi, Karachi 75270, Pakistan</w:t>
      </w:r>
    </w:p>
    <w:p w:rsidR="005417E1" w:rsidRPr="002771EA" w:rsidRDefault="005417E1" w:rsidP="005417E1">
      <w:pPr>
        <w:spacing w:after="0" w:line="480" w:lineRule="auto"/>
        <w:rPr>
          <w:rFonts w:asciiTheme="majorBidi" w:eastAsia="Times New Roman" w:hAnsiTheme="majorBidi" w:cstheme="majorBidi"/>
          <w:b/>
          <w:szCs w:val="24"/>
          <w:lang w:val="en-GB" w:eastAsia="en-GB"/>
        </w:rPr>
      </w:pPr>
    </w:p>
    <w:p w:rsidR="005417E1" w:rsidRPr="002771EA" w:rsidRDefault="005417E1" w:rsidP="005417E1">
      <w:pPr>
        <w:pStyle w:val="NormalWeb"/>
        <w:shd w:val="clear" w:color="auto" w:fill="FFFFFF"/>
        <w:spacing w:before="0" w:beforeAutospacing="0" w:after="0" w:afterAutospacing="0" w:line="480" w:lineRule="auto"/>
        <w:rPr>
          <w:rFonts w:asciiTheme="majorBidi" w:hAnsiTheme="majorBidi" w:cstheme="majorBidi"/>
          <w:color w:val="222222"/>
        </w:rPr>
      </w:pPr>
    </w:p>
    <w:p w:rsidR="005417E1" w:rsidRPr="002771EA" w:rsidRDefault="005417E1" w:rsidP="005417E1">
      <w:pPr>
        <w:spacing w:after="0" w:line="480" w:lineRule="auto"/>
        <w:rPr>
          <w:rStyle w:val="Hyperlink"/>
          <w:rFonts w:asciiTheme="majorBidi" w:hAnsiTheme="majorBidi" w:cstheme="majorBidi"/>
          <w:color w:val="000000" w:themeColor="text1"/>
          <w:szCs w:val="24"/>
          <w:lang w:val="de-DE"/>
        </w:rPr>
      </w:pPr>
      <w:r w:rsidRPr="00326CE2">
        <w:rPr>
          <w:rFonts w:asciiTheme="majorBidi" w:hAnsiTheme="majorBidi" w:cstheme="majorBidi"/>
          <w:szCs w:val="24"/>
          <w:vertAlign w:val="superscript"/>
          <w:lang w:val="de-DE"/>
        </w:rPr>
        <w:t>*</w:t>
      </w:r>
      <w:r w:rsidRPr="00326CE2">
        <w:rPr>
          <w:rFonts w:asciiTheme="majorBidi" w:hAnsiTheme="majorBidi" w:cstheme="majorBidi"/>
          <w:szCs w:val="24"/>
          <w:lang w:val="de-DE"/>
        </w:rPr>
        <w:t>E-mail:</w:t>
      </w:r>
      <w:hyperlink r:id="rId5" w:history="1">
        <w:r w:rsidRPr="00326CE2">
          <w:rPr>
            <w:rStyle w:val="Hyperlink"/>
            <w:rFonts w:asciiTheme="majorBidi" w:eastAsia="Times New Roman" w:hAnsiTheme="majorBidi" w:cstheme="majorBidi"/>
            <w:szCs w:val="24"/>
            <w:lang w:val="de-DE" w:eastAsia="en-GB"/>
          </w:rPr>
          <w:t>saadat.majeed@bzu.edu.pk</w:t>
        </w:r>
      </w:hyperlink>
      <w:r w:rsidRPr="00326CE2">
        <w:rPr>
          <w:rFonts w:asciiTheme="majorBidi" w:eastAsia="Times New Roman" w:hAnsiTheme="majorBidi" w:cstheme="majorBidi"/>
          <w:color w:val="000000"/>
          <w:szCs w:val="24"/>
          <w:lang w:val="de-DE" w:eastAsia="en-GB"/>
        </w:rPr>
        <w:t xml:space="preserve"> </w:t>
      </w:r>
    </w:p>
    <w:p w:rsidR="00684864" w:rsidRDefault="00684864" w:rsidP="00BA282C">
      <w:pPr>
        <w:spacing w:after="0" w:line="480" w:lineRule="auto"/>
        <w:rPr>
          <w:rFonts w:asciiTheme="majorBidi" w:eastAsia="Times New Roman" w:hAnsiTheme="majorBidi" w:cstheme="majorBidi"/>
          <w:b/>
          <w:szCs w:val="24"/>
        </w:rPr>
      </w:pPr>
    </w:p>
    <w:p w:rsidR="005417E1" w:rsidRDefault="005417E1" w:rsidP="00BA282C">
      <w:pPr>
        <w:spacing w:after="0" w:line="480" w:lineRule="auto"/>
        <w:rPr>
          <w:rFonts w:asciiTheme="majorBidi" w:eastAsia="Times New Roman" w:hAnsiTheme="majorBidi" w:cstheme="majorBidi"/>
          <w:b/>
          <w:szCs w:val="24"/>
        </w:rPr>
      </w:pPr>
    </w:p>
    <w:p w:rsidR="005417E1" w:rsidRDefault="005417E1" w:rsidP="00BA282C">
      <w:pPr>
        <w:spacing w:after="0" w:line="480" w:lineRule="auto"/>
        <w:rPr>
          <w:rFonts w:asciiTheme="majorBidi" w:eastAsia="Times New Roman" w:hAnsiTheme="majorBidi" w:cstheme="majorBidi"/>
          <w:b/>
          <w:szCs w:val="24"/>
        </w:rPr>
      </w:pPr>
    </w:p>
    <w:p w:rsidR="005417E1" w:rsidRDefault="005417E1" w:rsidP="00BA282C">
      <w:pPr>
        <w:spacing w:after="0" w:line="480" w:lineRule="auto"/>
        <w:rPr>
          <w:rFonts w:asciiTheme="majorBidi" w:eastAsia="Times New Roman" w:hAnsiTheme="majorBidi" w:cstheme="majorBidi"/>
          <w:b/>
          <w:szCs w:val="24"/>
        </w:rPr>
      </w:pPr>
    </w:p>
    <w:p w:rsidR="005417E1" w:rsidRDefault="005417E1" w:rsidP="00BA282C">
      <w:pPr>
        <w:spacing w:after="0" w:line="480" w:lineRule="auto"/>
        <w:rPr>
          <w:rFonts w:asciiTheme="majorBidi" w:eastAsia="Times New Roman" w:hAnsiTheme="majorBidi" w:cstheme="majorBidi"/>
          <w:b/>
          <w:szCs w:val="24"/>
        </w:rPr>
      </w:pPr>
    </w:p>
    <w:p w:rsidR="005417E1" w:rsidRDefault="005417E1" w:rsidP="00BA282C">
      <w:pPr>
        <w:spacing w:after="0" w:line="480" w:lineRule="auto"/>
        <w:rPr>
          <w:rFonts w:asciiTheme="majorBidi" w:eastAsia="Times New Roman" w:hAnsiTheme="majorBidi" w:cstheme="majorBidi"/>
          <w:b/>
          <w:szCs w:val="24"/>
        </w:rPr>
      </w:pPr>
    </w:p>
    <w:p w:rsidR="005417E1" w:rsidRDefault="005417E1" w:rsidP="00BA282C">
      <w:pPr>
        <w:spacing w:after="0" w:line="480" w:lineRule="auto"/>
        <w:rPr>
          <w:rFonts w:asciiTheme="majorBidi" w:eastAsia="Times New Roman" w:hAnsiTheme="majorBidi" w:cstheme="majorBidi"/>
          <w:b/>
          <w:szCs w:val="24"/>
        </w:rPr>
      </w:pPr>
    </w:p>
    <w:p w:rsidR="005417E1" w:rsidRDefault="005417E1" w:rsidP="00BA282C">
      <w:pPr>
        <w:spacing w:after="0" w:line="480" w:lineRule="auto"/>
        <w:rPr>
          <w:rFonts w:asciiTheme="majorBidi" w:eastAsia="Times New Roman" w:hAnsiTheme="majorBidi" w:cstheme="majorBidi"/>
          <w:b/>
          <w:szCs w:val="24"/>
        </w:rPr>
      </w:pPr>
    </w:p>
    <w:p w:rsidR="00D42D22" w:rsidRDefault="00D42D22" w:rsidP="00D42D22">
      <w:pPr>
        <w:shd w:val="clear" w:color="auto" w:fill="FFFFFF"/>
        <w:spacing w:before="210" w:after="210" w:line="360" w:lineRule="auto"/>
        <w:jc w:val="left"/>
        <w:rPr>
          <w:rFonts w:eastAsia="Times New Roman" w:cs="Times New Roman"/>
          <w:b/>
          <w:szCs w:val="24"/>
        </w:rPr>
      </w:pPr>
      <w:hyperlink r:id="rId6" w:history="1">
        <w:r>
          <w:rPr>
            <w:rFonts w:eastAsia="Times New Roman" w:cs="Times New Roman"/>
            <w:b/>
            <w:szCs w:val="24"/>
          </w:rPr>
          <w:t>Figure</w:t>
        </w:r>
        <w:r w:rsidRPr="005417E1">
          <w:rPr>
            <w:rFonts w:eastAsia="Times New Roman" w:cs="Times New Roman"/>
            <w:b/>
            <w:szCs w:val="24"/>
          </w:rPr>
          <w:t xml:space="preserve"> S</w:t>
        </w:r>
        <w:r>
          <w:rPr>
            <w:rFonts w:eastAsia="Times New Roman" w:cs="Times New Roman"/>
            <w:b/>
            <w:szCs w:val="24"/>
          </w:rPr>
          <w:t>1</w:t>
        </w:r>
      </w:hyperlink>
      <w:r w:rsidRPr="005417E1">
        <w:rPr>
          <w:rFonts w:cs="Times New Roman"/>
          <w:b/>
        </w:rPr>
        <w:t>.</w:t>
      </w:r>
      <w:r w:rsidRPr="005417E1">
        <w:rPr>
          <w:rFonts w:eastAsia="Times New Roman" w:cs="Times New Roman"/>
          <w:b/>
          <w:szCs w:val="24"/>
        </w:rPr>
        <w:t xml:space="preserve"> Photostability and shelf-life stability of </w:t>
      </w:r>
      <w:r w:rsidRPr="005417E1">
        <w:rPr>
          <w:rFonts w:eastAsia="Times New Roman" w:cs="Times New Roman"/>
          <w:b/>
          <w:bCs/>
          <w:i/>
          <w:iCs/>
          <w:szCs w:val="24"/>
        </w:rPr>
        <w:t>N-halamine</w:t>
      </w:r>
      <w:r w:rsidRPr="005417E1">
        <w:rPr>
          <w:rFonts w:eastAsia="Times New Roman" w:cs="Times New Roman"/>
          <w:b/>
          <w:bCs/>
          <w:iCs/>
          <w:szCs w:val="24"/>
        </w:rPr>
        <w:t>s-chitosan@AgNPs</w:t>
      </w:r>
      <w:r w:rsidRPr="005417E1">
        <w:rPr>
          <w:rFonts w:eastAsia="Times New Roman" w:cs="Times New Roman"/>
          <w:b/>
          <w:bCs/>
          <w:iCs/>
          <w:szCs w:val="20"/>
        </w:rPr>
        <w:t>-nonwoven fabric</w:t>
      </w:r>
      <w:r w:rsidRPr="005417E1">
        <w:rPr>
          <w:rFonts w:eastAsia="Times New Roman" w:cs="Times New Roman"/>
          <w:b/>
          <w:szCs w:val="24"/>
        </w:rPr>
        <w:t xml:space="preserve"> under dark and UVA light conditions for upto 12 weeks.</w:t>
      </w:r>
    </w:p>
    <w:p w:rsidR="00D42D22" w:rsidRDefault="00D42D22" w:rsidP="00D42D22">
      <w:pPr>
        <w:shd w:val="clear" w:color="auto" w:fill="FFFFFF"/>
        <w:spacing w:before="210" w:after="210" w:line="360" w:lineRule="auto"/>
        <w:jc w:val="left"/>
        <w:rPr>
          <w:rFonts w:eastAsia="Times New Roman" w:cs="Times New Roman"/>
          <w:b/>
          <w:szCs w:val="24"/>
        </w:rPr>
      </w:pPr>
      <w:r>
        <w:rPr>
          <w:rFonts w:eastAsia="Times New Roman" w:cs="Times New Roman"/>
          <w:b/>
          <w:noProof/>
          <w:szCs w:val="24"/>
        </w:rPr>
        <w:drawing>
          <wp:inline distT="0" distB="0" distL="0" distR="0">
            <wp:extent cx="5943600" cy="4564898"/>
            <wp:effectExtent l="19050" t="0" r="0" b="0"/>
            <wp:docPr id="2" name="Picture 4" descr="D:\Tayyab\Nazia _non woven fabric\Photostability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Tayyab\Nazia _non woven fabric\Photostability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64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2D22" w:rsidRDefault="00D42D22" w:rsidP="00D42D22">
      <w:pPr>
        <w:shd w:val="clear" w:color="auto" w:fill="FFFFFF"/>
        <w:spacing w:before="210" w:after="210" w:line="360" w:lineRule="auto"/>
        <w:jc w:val="left"/>
        <w:rPr>
          <w:rFonts w:eastAsia="Times New Roman" w:cs="Times New Roman"/>
          <w:b/>
          <w:szCs w:val="24"/>
        </w:rPr>
      </w:pPr>
    </w:p>
    <w:p w:rsidR="00D42D22" w:rsidRDefault="00D42D22" w:rsidP="00D42D22">
      <w:pPr>
        <w:shd w:val="clear" w:color="auto" w:fill="FFFFFF"/>
        <w:spacing w:before="210" w:after="210" w:line="360" w:lineRule="auto"/>
        <w:jc w:val="left"/>
        <w:rPr>
          <w:rFonts w:eastAsia="Times New Roman" w:cs="Times New Roman"/>
          <w:b/>
          <w:szCs w:val="24"/>
        </w:rPr>
      </w:pPr>
    </w:p>
    <w:p w:rsidR="005417E1" w:rsidRDefault="005417E1" w:rsidP="00BA282C">
      <w:pPr>
        <w:spacing w:after="0" w:line="480" w:lineRule="auto"/>
        <w:rPr>
          <w:rFonts w:asciiTheme="majorBidi" w:eastAsia="Times New Roman" w:hAnsiTheme="majorBidi" w:cstheme="majorBidi"/>
          <w:b/>
          <w:szCs w:val="24"/>
        </w:rPr>
      </w:pPr>
    </w:p>
    <w:p w:rsidR="00D42D22" w:rsidRDefault="00D42D22" w:rsidP="00BA282C">
      <w:pPr>
        <w:spacing w:after="0" w:line="480" w:lineRule="auto"/>
        <w:rPr>
          <w:rFonts w:asciiTheme="majorBidi" w:eastAsia="Times New Roman" w:hAnsiTheme="majorBidi" w:cstheme="majorBidi"/>
          <w:b/>
          <w:szCs w:val="24"/>
        </w:rPr>
      </w:pPr>
    </w:p>
    <w:p w:rsidR="00D42D22" w:rsidRDefault="00D42D22" w:rsidP="00BA282C">
      <w:pPr>
        <w:spacing w:after="0" w:line="480" w:lineRule="auto"/>
        <w:rPr>
          <w:rFonts w:asciiTheme="majorBidi" w:eastAsia="Times New Roman" w:hAnsiTheme="majorBidi" w:cstheme="majorBidi"/>
          <w:b/>
          <w:szCs w:val="24"/>
        </w:rPr>
      </w:pPr>
    </w:p>
    <w:p w:rsidR="00D42D22" w:rsidRDefault="00D42D22" w:rsidP="00BA282C">
      <w:pPr>
        <w:spacing w:after="0" w:line="480" w:lineRule="auto"/>
        <w:rPr>
          <w:rFonts w:asciiTheme="majorBidi" w:eastAsia="Times New Roman" w:hAnsiTheme="majorBidi" w:cstheme="majorBidi"/>
          <w:b/>
          <w:szCs w:val="24"/>
        </w:rPr>
      </w:pPr>
    </w:p>
    <w:p w:rsidR="00D42D22" w:rsidRDefault="00D42D22" w:rsidP="00BA282C">
      <w:pPr>
        <w:spacing w:after="0" w:line="480" w:lineRule="auto"/>
        <w:rPr>
          <w:rFonts w:asciiTheme="majorBidi" w:eastAsia="Times New Roman" w:hAnsiTheme="majorBidi" w:cstheme="majorBidi"/>
          <w:b/>
          <w:szCs w:val="24"/>
        </w:rPr>
      </w:pPr>
    </w:p>
    <w:p w:rsidR="00D42D22" w:rsidRDefault="00D42D22" w:rsidP="00BA282C">
      <w:pPr>
        <w:spacing w:after="0" w:line="480" w:lineRule="auto"/>
        <w:rPr>
          <w:rFonts w:asciiTheme="majorBidi" w:eastAsia="Times New Roman" w:hAnsiTheme="majorBidi" w:cstheme="majorBidi"/>
          <w:b/>
          <w:szCs w:val="24"/>
        </w:rPr>
      </w:pPr>
    </w:p>
    <w:p w:rsidR="00BA282C" w:rsidRPr="007B6604" w:rsidRDefault="00BA282C" w:rsidP="00BA282C">
      <w:pPr>
        <w:spacing w:after="0" w:line="480" w:lineRule="auto"/>
        <w:rPr>
          <w:rFonts w:asciiTheme="majorBidi" w:eastAsia="Times New Roman" w:hAnsiTheme="majorBidi" w:cstheme="majorBidi"/>
          <w:b/>
          <w:szCs w:val="24"/>
        </w:rPr>
      </w:pPr>
      <w:r w:rsidRPr="007B6604">
        <w:rPr>
          <w:rFonts w:asciiTheme="majorBidi" w:eastAsia="Times New Roman" w:hAnsiTheme="majorBidi" w:cstheme="majorBidi"/>
          <w:b/>
          <w:szCs w:val="24"/>
        </w:rPr>
        <w:lastRenderedPageBreak/>
        <w:t xml:space="preserve">Table </w:t>
      </w:r>
      <w:r w:rsidR="00DD0359">
        <w:rPr>
          <w:rFonts w:asciiTheme="majorBidi" w:eastAsia="Times New Roman" w:hAnsiTheme="majorBidi" w:cstheme="majorBidi"/>
          <w:b/>
          <w:szCs w:val="24"/>
        </w:rPr>
        <w:t>S</w:t>
      </w:r>
      <w:r w:rsidRPr="007B6604">
        <w:rPr>
          <w:rFonts w:asciiTheme="majorBidi" w:eastAsia="Times New Roman" w:hAnsiTheme="majorBidi" w:cstheme="majorBidi"/>
          <w:b/>
          <w:szCs w:val="24"/>
        </w:rPr>
        <w:t xml:space="preserve">1. </w:t>
      </w:r>
      <w:r w:rsidRPr="007B6604">
        <w:rPr>
          <w:rFonts w:asciiTheme="majorBidi" w:eastAsia="Times New Roman" w:hAnsiTheme="majorBidi" w:cstheme="majorBidi"/>
          <w:b/>
          <w:bCs/>
          <w:sz w:val="22"/>
          <w:szCs w:val="24"/>
        </w:rPr>
        <w:t>Percentage loading of chlorine on Non-Woven Cotton Fabric</w:t>
      </w:r>
      <w:r w:rsidR="00684864">
        <w:rPr>
          <w:rFonts w:asciiTheme="majorBidi" w:eastAsia="Times New Roman" w:hAnsiTheme="majorBidi" w:cstheme="majorBidi"/>
          <w:b/>
          <w:bCs/>
          <w:sz w:val="22"/>
          <w:szCs w:val="24"/>
        </w:rPr>
        <w:t xml:space="preserve"> samples</w:t>
      </w:r>
    </w:p>
    <w:tbl>
      <w:tblPr>
        <w:tblStyle w:val="TableGrid"/>
        <w:tblpPr w:leftFromText="180" w:rightFromText="180" w:vertAnchor="text" w:horzAnchor="margin" w:tblpY="403"/>
        <w:tblW w:w="9648" w:type="dxa"/>
        <w:tblLayout w:type="fixed"/>
        <w:tblLook w:val="04A0"/>
      </w:tblPr>
      <w:tblGrid>
        <w:gridCol w:w="2358"/>
        <w:gridCol w:w="1440"/>
        <w:gridCol w:w="900"/>
        <w:gridCol w:w="1080"/>
        <w:gridCol w:w="1440"/>
        <w:gridCol w:w="900"/>
        <w:gridCol w:w="1530"/>
      </w:tblGrid>
      <w:tr w:rsidR="00BA282C" w:rsidRPr="007B6604" w:rsidTr="00684864">
        <w:trPr>
          <w:trHeight w:val="984"/>
        </w:trPr>
        <w:tc>
          <w:tcPr>
            <w:tcW w:w="2358" w:type="dxa"/>
          </w:tcPr>
          <w:p w:rsidR="00BA282C" w:rsidRPr="007B6604" w:rsidRDefault="00BA282C" w:rsidP="00684864">
            <w:pPr>
              <w:spacing w:line="360" w:lineRule="auto"/>
              <w:jc w:val="left"/>
              <w:rPr>
                <w:rFonts w:asciiTheme="majorBidi" w:eastAsia="Times New Roman" w:hAnsiTheme="majorBidi" w:cstheme="majorBidi"/>
                <w:b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b/>
                <w:sz w:val="20"/>
              </w:rPr>
              <w:t>Samples</w:t>
            </w:r>
          </w:p>
        </w:tc>
        <w:tc>
          <w:tcPr>
            <w:tcW w:w="1440" w:type="dxa"/>
          </w:tcPr>
          <w:p w:rsidR="00BA282C" w:rsidRPr="007B6604" w:rsidRDefault="00BA282C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b/>
                <w:bCs/>
                <w:sz w:val="20"/>
              </w:rPr>
              <w:t>Non-Woven Cotton Fabric</w:t>
            </w:r>
          </w:p>
        </w:tc>
        <w:tc>
          <w:tcPr>
            <w:tcW w:w="900" w:type="dxa"/>
          </w:tcPr>
          <w:p w:rsidR="00BA282C" w:rsidRPr="007B6604" w:rsidRDefault="00BA282C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b/>
                <w:sz w:val="20"/>
              </w:rPr>
              <w:t>Weight</w:t>
            </w:r>
          </w:p>
        </w:tc>
        <w:tc>
          <w:tcPr>
            <w:tcW w:w="1080" w:type="dxa"/>
          </w:tcPr>
          <w:p w:rsidR="00BA282C" w:rsidRPr="007B6604" w:rsidRDefault="00BA282C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b/>
                <w:sz w:val="20"/>
              </w:rPr>
              <w:t>Chitosan</w:t>
            </w:r>
          </w:p>
          <w:p w:rsidR="00BA282C" w:rsidRPr="007B6604" w:rsidRDefault="00BA282C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b/>
                <w:sz w:val="20"/>
              </w:rPr>
              <w:t>(2% sol.)</w:t>
            </w:r>
          </w:p>
        </w:tc>
        <w:tc>
          <w:tcPr>
            <w:tcW w:w="1440" w:type="dxa"/>
          </w:tcPr>
          <w:p w:rsidR="00BA282C" w:rsidRPr="007B6604" w:rsidRDefault="00BA282C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b/>
                <w:sz w:val="20"/>
              </w:rPr>
              <w:t xml:space="preserve">Chlorination Time </w:t>
            </w:r>
          </w:p>
          <w:p w:rsidR="00BA282C" w:rsidRPr="007B6604" w:rsidRDefault="00BA282C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b/>
                <w:sz w:val="20"/>
              </w:rPr>
              <w:t>(mint.)</w:t>
            </w:r>
          </w:p>
        </w:tc>
        <w:tc>
          <w:tcPr>
            <w:tcW w:w="900" w:type="dxa"/>
          </w:tcPr>
          <w:p w:rsidR="00BA282C" w:rsidRPr="007B6604" w:rsidRDefault="00BA282C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b/>
                <w:sz w:val="20"/>
              </w:rPr>
              <w:t>Volume</w:t>
            </w:r>
          </w:p>
          <w:p w:rsidR="00BA282C" w:rsidRPr="007B6604" w:rsidRDefault="00BA282C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b/>
                <w:sz w:val="20"/>
              </w:rPr>
              <w:t>(mL)</w:t>
            </w:r>
          </w:p>
        </w:tc>
        <w:tc>
          <w:tcPr>
            <w:tcW w:w="1530" w:type="dxa"/>
          </w:tcPr>
          <w:p w:rsidR="00BA282C" w:rsidRPr="007B6604" w:rsidRDefault="00BA282C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b/>
                <w:sz w:val="20"/>
              </w:rPr>
              <w:t>Loaded chlorine</w:t>
            </w:r>
          </w:p>
          <w:p w:rsidR="00BA282C" w:rsidRPr="007B6604" w:rsidRDefault="00BA282C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b/>
                <w:sz w:val="20"/>
              </w:rPr>
              <w:t>(%)</w:t>
            </w:r>
          </w:p>
        </w:tc>
      </w:tr>
      <w:tr w:rsidR="00BA282C" w:rsidRPr="007B6604" w:rsidTr="00684864">
        <w:trPr>
          <w:trHeight w:val="651"/>
        </w:trPr>
        <w:tc>
          <w:tcPr>
            <w:tcW w:w="2358" w:type="dxa"/>
          </w:tcPr>
          <w:p w:rsidR="00BA282C" w:rsidRPr="007B6604" w:rsidRDefault="00BA282C" w:rsidP="00684864">
            <w:pPr>
              <w:spacing w:line="360" w:lineRule="auto"/>
              <w:jc w:val="left"/>
              <w:rPr>
                <w:rFonts w:asciiTheme="majorBidi" w:eastAsia="Times New Roman" w:hAnsiTheme="majorBidi" w:cstheme="majorBidi"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sz w:val="20"/>
              </w:rPr>
              <w:t>AgNPs-NWCF</w:t>
            </w:r>
          </w:p>
          <w:p w:rsidR="00BA282C" w:rsidRPr="007B6604" w:rsidRDefault="00BA282C" w:rsidP="00684864">
            <w:pPr>
              <w:spacing w:line="360" w:lineRule="auto"/>
              <w:jc w:val="left"/>
              <w:rPr>
                <w:rFonts w:asciiTheme="majorBidi" w:eastAsia="Times New Roman" w:hAnsiTheme="majorBidi" w:cstheme="majorBidi"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sz w:val="20"/>
              </w:rPr>
              <w:t>(0.85 cm ×1.0cm)</w:t>
            </w:r>
          </w:p>
        </w:tc>
        <w:tc>
          <w:tcPr>
            <w:tcW w:w="1440" w:type="dxa"/>
          </w:tcPr>
          <w:p w:rsidR="00BA282C" w:rsidRPr="007B6604" w:rsidRDefault="00BA282C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sz w:val="20"/>
              </w:rPr>
              <w:t>Unchlorinated</w:t>
            </w:r>
          </w:p>
          <w:p w:rsidR="00BA282C" w:rsidRPr="007B6604" w:rsidRDefault="00BA282C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sz w:val="20"/>
              </w:rPr>
              <w:t>(control-I)</w:t>
            </w:r>
          </w:p>
        </w:tc>
        <w:tc>
          <w:tcPr>
            <w:tcW w:w="900" w:type="dxa"/>
          </w:tcPr>
          <w:p w:rsidR="00BA282C" w:rsidRPr="007B6604" w:rsidRDefault="00BA282C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sz w:val="20"/>
              </w:rPr>
              <w:t>0.06g</w:t>
            </w:r>
          </w:p>
          <w:p w:rsidR="00BA282C" w:rsidRPr="007B6604" w:rsidRDefault="00BA282C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0"/>
              </w:rPr>
            </w:pPr>
          </w:p>
        </w:tc>
        <w:tc>
          <w:tcPr>
            <w:tcW w:w="1080" w:type="dxa"/>
          </w:tcPr>
          <w:p w:rsidR="00BA282C" w:rsidRPr="007B6604" w:rsidRDefault="00BA282C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sz w:val="20"/>
              </w:rPr>
              <w:t>-</w:t>
            </w:r>
          </w:p>
          <w:p w:rsidR="00BA282C" w:rsidRPr="007B6604" w:rsidRDefault="00BA282C" w:rsidP="00684864">
            <w:pPr>
              <w:spacing w:line="360" w:lineRule="auto"/>
              <w:rPr>
                <w:rFonts w:asciiTheme="majorBidi" w:eastAsia="Times New Roman" w:hAnsiTheme="majorBidi" w:cstheme="majorBidi"/>
                <w:sz w:val="20"/>
              </w:rPr>
            </w:pPr>
          </w:p>
        </w:tc>
        <w:tc>
          <w:tcPr>
            <w:tcW w:w="1440" w:type="dxa"/>
          </w:tcPr>
          <w:p w:rsidR="00BA282C" w:rsidRPr="007B6604" w:rsidRDefault="00BA282C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sz w:val="20"/>
              </w:rPr>
              <w:t>-</w:t>
            </w:r>
          </w:p>
        </w:tc>
        <w:tc>
          <w:tcPr>
            <w:tcW w:w="900" w:type="dxa"/>
          </w:tcPr>
          <w:p w:rsidR="00BA282C" w:rsidRPr="007B6604" w:rsidRDefault="00BA282C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sz w:val="20"/>
              </w:rPr>
              <w:t xml:space="preserve">0.01 </w:t>
            </w:r>
          </w:p>
        </w:tc>
        <w:tc>
          <w:tcPr>
            <w:tcW w:w="1530" w:type="dxa"/>
          </w:tcPr>
          <w:p w:rsidR="00BA282C" w:rsidRPr="007B6604" w:rsidRDefault="00BA282C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sz w:val="20"/>
              </w:rPr>
              <w:t>0</w:t>
            </w:r>
          </w:p>
        </w:tc>
      </w:tr>
      <w:tr w:rsidR="00BA282C" w:rsidRPr="007B6604" w:rsidTr="00684864">
        <w:trPr>
          <w:trHeight w:val="423"/>
        </w:trPr>
        <w:tc>
          <w:tcPr>
            <w:tcW w:w="2358" w:type="dxa"/>
          </w:tcPr>
          <w:p w:rsidR="00BA282C" w:rsidRPr="007B6604" w:rsidRDefault="00BA282C" w:rsidP="00684864">
            <w:pPr>
              <w:spacing w:line="360" w:lineRule="auto"/>
              <w:jc w:val="left"/>
              <w:rPr>
                <w:rFonts w:asciiTheme="majorBidi" w:eastAsia="Times New Roman" w:hAnsiTheme="majorBidi" w:cstheme="majorBidi"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sz w:val="20"/>
              </w:rPr>
              <w:t>Chitosan@ AgNPs-NWCF(0.85 cm ×1.0cm)</w:t>
            </w:r>
          </w:p>
        </w:tc>
        <w:tc>
          <w:tcPr>
            <w:tcW w:w="1440" w:type="dxa"/>
          </w:tcPr>
          <w:p w:rsidR="00BA282C" w:rsidRPr="007B6604" w:rsidRDefault="00BA282C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sz w:val="20"/>
              </w:rPr>
              <w:t>Unchlorinated</w:t>
            </w:r>
          </w:p>
          <w:p w:rsidR="00BA282C" w:rsidRPr="007B6604" w:rsidRDefault="00BA282C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sz w:val="20"/>
              </w:rPr>
              <w:t>(control-II)</w:t>
            </w:r>
          </w:p>
        </w:tc>
        <w:tc>
          <w:tcPr>
            <w:tcW w:w="900" w:type="dxa"/>
          </w:tcPr>
          <w:p w:rsidR="00BA282C" w:rsidRPr="007B6604" w:rsidRDefault="00BA282C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sz w:val="20"/>
              </w:rPr>
              <w:t>0.06g</w:t>
            </w:r>
          </w:p>
          <w:p w:rsidR="00BA282C" w:rsidRPr="007B6604" w:rsidRDefault="00BA282C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0"/>
              </w:rPr>
            </w:pPr>
          </w:p>
        </w:tc>
        <w:tc>
          <w:tcPr>
            <w:tcW w:w="1080" w:type="dxa"/>
          </w:tcPr>
          <w:p w:rsidR="00BA282C" w:rsidRPr="007B6604" w:rsidRDefault="00BA282C" w:rsidP="00684864">
            <w:pPr>
              <w:spacing w:line="360" w:lineRule="auto"/>
              <w:jc w:val="left"/>
              <w:rPr>
                <w:rFonts w:asciiTheme="majorBidi" w:eastAsia="Times New Roman" w:hAnsiTheme="majorBidi" w:cstheme="majorBidi"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sz w:val="20"/>
              </w:rPr>
              <w:t>Double</w:t>
            </w:r>
          </w:p>
          <w:p w:rsidR="00BA282C" w:rsidRPr="007B6604" w:rsidRDefault="00BA282C" w:rsidP="00684864">
            <w:pPr>
              <w:spacing w:line="360" w:lineRule="auto"/>
              <w:jc w:val="left"/>
              <w:rPr>
                <w:rFonts w:asciiTheme="majorBidi" w:eastAsia="Times New Roman" w:hAnsiTheme="majorBidi" w:cstheme="majorBidi"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sz w:val="20"/>
              </w:rPr>
              <w:t>coating</w:t>
            </w:r>
          </w:p>
        </w:tc>
        <w:tc>
          <w:tcPr>
            <w:tcW w:w="1440" w:type="dxa"/>
          </w:tcPr>
          <w:p w:rsidR="00BA282C" w:rsidRPr="007B6604" w:rsidRDefault="00BA282C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sz w:val="20"/>
              </w:rPr>
              <w:t>-</w:t>
            </w:r>
          </w:p>
          <w:p w:rsidR="00BA282C" w:rsidRPr="007B6604" w:rsidRDefault="00BA282C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0"/>
              </w:rPr>
            </w:pPr>
          </w:p>
        </w:tc>
        <w:tc>
          <w:tcPr>
            <w:tcW w:w="900" w:type="dxa"/>
          </w:tcPr>
          <w:p w:rsidR="00BA282C" w:rsidRPr="007B6604" w:rsidRDefault="00BA282C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sz w:val="20"/>
              </w:rPr>
              <w:t xml:space="preserve">0.01 </w:t>
            </w:r>
          </w:p>
        </w:tc>
        <w:tc>
          <w:tcPr>
            <w:tcW w:w="1530" w:type="dxa"/>
          </w:tcPr>
          <w:p w:rsidR="00BA282C" w:rsidRPr="007B6604" w:rsidRDefault="00BA282C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sz w:val="20"/>
              </w:rPr>
              <w:t>0</w:t>
            </w:r>
          </w:p>
        </w:tc>
      </w:tr>
      <w:tr w:rsidR="00BA282C" w:rsidRPr="007B6604" w:rsidTr="00684864">
        <w:trPr>
          <w:trHeight w:val="580"/>
        </w:trPr>
        <w:tc>
          <w:tcPr>
            <w:tcW w:w="2358" w:type="dxa"/>
          </w:tcPr>
          <w:p w:rsidR="00BA282C" w:rsidRPr="007B6604" w:rsidRDefault="00BA282C" w:rsidP="00684864">
            <w:pPr>
              <w:spacing w:line="360" w:lineRule="auto"/>
              <w:jc w:val="left"/>
              <w:rPr>
                <w:rFonts w:asciiTheme="majorBidi" w:eastAsia="Times New Roman" w:hAnsiTheme="majorBidi" w:cstheme="majorBidi"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i/>
                <w:sz w:val="20"/>
              </w:rPr>
              <w:t>N-halamine</w:t>
            </w:r>
            <w:r w:rsidRPr="007B6604">
              <w:rPr>
                <w:rFonts w:asciiTheme="majorBidi" w:eastAsia="Times New Roman" w:hAnsiTheme="majorBidi" w:cstheme="majorBidi"/>
                <w:sz w:val="20"/>
              </w:rPr>
              <w:t>/ chitosan@ AgNPs-NWCF</w:t>
            </w:r>
          </w:p>
          <w:p w:rsidR="00BA282C" w:rsidRPr="007B6604" w:rsidRDefault="00BA282C" w:rsidP="00684864">
            <w:pPr>
              <w:spacing w:line="360" w:lineRule="auto"/>
              <w:jc w:val="left"/>
              <w:rPr>
                <w:rFonts w:asciiTheme="majorBidi" w:eastAsia="Times New Roman" w:hAnsiTheme="majorBidi" w:cstheme="majorBidi"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sz w:val="20"/>
              </w:rPr>
              <w:t>(0.85 cm ×1.0cm)</w:t>
            </w:r>
          </w:p>
        </w:tc>
        <w:tc>
          <w:tcPr>
            <w:tcW w:w="1440" w:type="dxa"/>
          </w:tcPr>
          <w:p w:rsidR="00BA282C" w:rsidRPr="007B6604" w:rsidRDefault="00BA282C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sz w:val="20"/>
              </w:rPr>
              <w:t>Chlorinated</w:t>
            </w:r>
          </w:p>
        </w:tc>
        <w:tc>
          <w:tcPr>
            <w:tcW w:w="900" w:type="dxa"/>
          </w:tcPr>
          <w:p w:rsidR="00BA282C" w:rsidRPr="007B6604" w:rsidRDefault="00BA282C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sz w:val="20"/>
              </w:rPr>
              <w:t>0.06g</w:t>
            </w:r>
          </w:p>
        </w:tc>
        <w:tc>
          <w:tcPr>
            <w:tcW w:w="1080" w:type="dxa"/>
          </w:tcPr>
          <w:p w:rsidR="00BA282C" w:rsidRPr="007B6604" w:rsidRDefault="00BA282C" w:rsidP="00684864">
            <w:pPr>
              <w:spacing w:line="360" w:lineRule="auto"/>
              <w:jc w:val="left"/>
              <w:rPr>
                <w:rFonts w:asciiTheme="majorBidi" w:eastAsia="Times New Roman" w:hAnsiTheme="majorBidi" w:cstheme="majorBidi"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sz w:val="20"/>
              </w:rPr>
              <w:t>Double</w:t>
            </w:r>
          </w:p>
          <w:p w:rsidR="00BA282C" w:rsidRPr="007B6604" w:rsidRDefault="00BA282C" w:rsidP="00684864">
            <w:pPr>
              <w:spacing w:line="360" w:lineRule="auto"/>
              <w:jc w:val="left"/>
              <w:rPr>
                <w:rFonts w:asciiTheme="majorBidi" w:eastAsia="Times New Roman" w:hAnsiTheme="majorBidi" w:cstheme="majorBidi"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sz w:val="20"/>
              </w:rPr>
              <w:t>coating</w:t>
            </w:r>
          </w:p>
        </w:tc>
        <w:tc>
          <w:tcPr>
            <w:tcW w:w="1440" w:type="dxa"/>
          </w:tcPr>
          <w:p w:rsidR="00BA282C" w:rsidRPr="007B6604" w:rsidRDefault="00BA282C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sz w:val="20"/>
              </w:rPr>
              <w:t xml:space="preserve">30 </w:t>
            </w:r>
          </w:p>
        </w:tc>
        <w:tc>
          <w:tcPr>
            <w:tcW w:w="900" w:type="dxa"/>
          </w:tcPr>
          <w:p w:rsidR="00BA282C" w:rsidRPr="007B6604" w:rsidRDefault="00BA282C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sz w:val="20"/>
              </w:rPr>
              <w:t xml:space="preserve">0.01 </w:t>
            </w:r>
          </w:p>
        </w:tc>
        <w:tc>
          <w:tcPr>
            <w:tcW w:w="1530" w:type="dxa"/>
          </w:tcPr>
          <w:p w:rsidR="00BA282C" w:rsidRPr="007B6604" w:rsidRDefault="00BA282C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0"/>
              </w:rPr>
            </w:pPr>
            <w:r w:rsidRPr="007B6604">
              <w:rPr>
                <w:rFonts w:asciiTheme="majorBidi" w:eastAsia="Times New Roman" w:hAnsiTheme="majorBidi" w:cstheme="majorBidi"/>
                <w:sz w:val="20"/>
              </w:rPr>
              <w:t>0.295</w:t>
            </w:r>
          </w:p>
        </w:tc>
      </w:tr>
    </w:tbl>
    <w:p w:rsidR="00F95A6B" w:rsidRPr="00F95A6B" w:rsidRDefault="00F95A6B" w:rsidP="00F95A6B">
      <w:pPr>
        <w:spacing w:after="0" w:line="480" w:lineRule="auto"/>
        <w:rPr>
          <w:b/>
        </w:rPr>
      </w:pPr>
      <w:r w:rsidRPr="00F95A6B">
        <w:rPr>
          <w:b/>
        </w:rPr>
        <w:t>Antibacterial Testing</w:t>
      </w:r>
    </w:p>
    <w:p w:rsidR="00F95A6B" w:rsidRDefault="00F95A6B" w:rsidP="00F95A6B">
      <w:pPr>
        <w:spacing w:after="0" w:line="480" w:lineRule="auto"/>
      </w:pPr>
      <w:r>
        <w:t xml:space="preserve">Bacterial reduction (%) = </w:t>
      </w:r>
      <w:r w:rsidR="005417E1">
        <w:t xml:space="preserve"> </w:t>
      </w:r>
      <w:r>
        <w:t>(B-</w:t>
      </w:r>
      <w:r w:rsidR="005417E1">
        <w:t xml:space="preserve"> </w:t>
      </w:r>
      <w:r>
        <w:t xml:space="preserve">A)/ B × 100 % </w:t>
      </w:r>
    </w:p>
    <w:p w:rsidR="00F95A6B" w:rsidRDefault="005417E1" w:rsidP="00F95A6B">
      <w:pPr>
        <w:spacing w:after="0" w:line="480" w:lineRule="auto"/>
      </w:pPr>
      <w:r>
        <w:t>W</w:t>
      </w:r>
      <w:r w:rsidR="00F95A6B">
        <w:t>here</w:t>
      </w:r>
      <w:r>
        <w:t>,</w:t>
      </w:r>
      <w:r w:rsidR="00F95A6B">
        <w:t xml:space="preserve"> A is the number of surviving bacterial colonies of the test sample and B is that of the control.</w:t>
      </w:r>
    </w:p>
    <w:p w:rsidR="00684864" w:rsidRPr="005417E1" w:rsidRDefault="00D12FB1" w:rsidP="005417E1">
      <w:pPr>
        <w:spacing w:after="0" w:line="360" w:lineRule="auto"/>
        <w:rPr>
          <w:rFonts w:eastAsia="Times New Roman" w:cs="Times New Roman"/>
          <w:b/>
          <w:bCs/>
          <w:i/>
          <w:iCs/>
          <w:szCs w:val="20"/>
        </w:rPr>
      </w:pPr>
      <w:r w:rsidRPr="005417E1">
        <w:rPr>
          <w:rFonts w:eastAsia="Times New Roman" w:cs="Times New Roman"/>
          <w:b/>
          <w:szCs w:val="20"/>
        </w:rPr>
        <w:t xml:space="preserve">Table </w:t>
      </w:r>
      <w:r w:rsidR="00DD0359" w:rsidRPr="005417E1">
        <w:rPr>
          <w:rFonts w:eastAsia="Times New Roman" w:cs="Times New Roman"/>
          <w:b/>
          <w:szCs w:val="20"/>
        </w:rPr>
        <w:t>S</w:t>
      </w:r>
      <w:r w:rsidRPr="005417E1">
        <w:rPr>
          <w:rFonts w:eastAsia="Times New Roman" w:cs="Times New Roman"/>
          <w:b/>
          <w:szCs w:val="20"/>
        </w:rPr>
        <w:t xml:space="preserve">2. </w:t>
      </w:r>
      <w:r w:rsidRPr="005417E1">
        <w:rPr>
          <w:rFonts w:eastAsia="Times New Roman" w:cs="Times New Roman"/>
          <w:b/>
          <w:bCs/>
          <w:iCs/>
          <w:szCs w:val="20"/>
        </w:rPr>
        <w:t xml:space="preserve">Growth inhibition zone of AgNPs-nonwoven fabric, chitosan@AgNPs-nonwoven fabric, and </w:t>
      </w:r>
      <w:r w:rsidRPr="005417E1">
        <w:rPr>
          <w:rFonts w:eastAsia="Times New Roman" w:cs="Times New Roman"/>
          <w:b/>
          <w:bCs/>
          <w:i/>
          <w:iCs/>
          <w:szCs w:val="20"/>
        </w:rPr>
        <w:t>N-halamine</w:t>
      </w:r>
      <w:r w:rsidRPr="005417E1">
        <w:rPr>
          <w:rFonts w:eastAsia="Times New Roman" w:cs="Times New Roman"/>
          <w:b/>
          <w:bCs/>
          <w:iCs/>
          <w:szCs w:val="20"/>
        </w:rPr>
        <w:t xml:space="preserve">s-chitosan@AgNPs-nonwoven fabric for </w:t>
      </w:r>
      <w:r w:rsidRPr="005417E1">
        <w:rPr>
          <w:rFonts w:eastAsia="Times New Roman" w:cs="Times New Roman"/>
          <w:b/>
          <w:bCs/>
          <w:i/>
          <w:iCs/>
          <w:szCs w:val="20"/>
        </w:rPr>
        <w:t>Micrococcus lutes, Staphylococcus aureus</w:t>
      </w:r>
      <w:r w:rsidR="00AD23D9" w:rsidRPr="005417E1">
        <w:rPr>
          <w:rFonts w:eastAsia="Times New Roman" w:cs="Times New Roman"/>
          <w:b/>
          <w:bCs/>
          <w:i/>
          <w:iCs/>
          <w:szCs w:val="20"/>
        </w:rPr>
        <w:t>, Enterobacter</w:t>
      </w:r>
      <w:r w:rsidRPr="005417E1">
        <w:rPr>
          <w:rFonts w:eastAsia="Times New Roman" w:cs="Times New Roman"/>
          <w:b/>
          <w:bCs/>
          <w:i/>
          <w:iCs/>
          <w:szCs w:val="20"/>
        </w:rPr>
        <w:t xml:space="preserve"> aerogenes </w:t>
      </w:r>
      <w:r w:rsidRPr="005417E1">
        <w:rPr>
          <w:rFonts w:eastAsia="Times New Roman" w:cs="Times New Roman"/>
          <w:b/>
          <w:bCs/>
          <w:iCs/>
          <w:szCs w:val="20"/>
        </w:rPr>
        <w:t>and</w:t>
      </w:r>
      <w:r w:rsidRPr="005417E1">
        <w:rPr>
          <w:rFonts w:eastAsia="Times New Roman" w:cs="Times New Roman"/>
          <w:b/>
          <w:bCs/>
          <w:i/>
          <w:iCs/>
          <w:szCs w:val="20"/>
        </w:rPr>
        <w:t xml:space="preserve"> E.coli bacteria.</w:t>
      </w:r>
      <w:bookmarkStart w:id="0" w:name="_GoBack"/>
      <w:bookmarkEnd w:id="0"/>
    </w:p>
    <w:tbl>
      <w:tblPr>
        <w:tblStyle w:val="TableGrid"/>
        <w:tblpPr w:leftFromText="180" w:rightFromText="180" w:vertAnchor="text" w:horzAnchor="margin" w:tblpXSpec="center" w:tblpY="232"/>
        <w:tblW w:w="8478" w:type="dxa"/>
        <w:tblLayout w:type="fixed"/>
        <w:tblLook w:val="04A0"/>
      </w:tblPr>
      <w:tblGrid>
        <w:gridCol w:w="558"/>
        <w:gridCol w:w="2250"/>
        <w:gridCol w:w="1260"/>
        <w:gridCol w:w="1620"/>
        <w:gridCol w:w="1350"/>
        <w:gridCol w:w="1440"/>
      </w:tblGrid>
      <w:tr w:rsidR="00D12FB1" w:rsidRPr="007B6604" w:rsidTr="005417E1">
        <w:trPr>
          <w:trHeight w:val="20"/>
        </w:trPr>
        <w:tc>
          <w:tcPr>
            <w:tcW w:w="558" w:type="dxa"/>
            <w:vMerge w:val="restart"/>
          </w:tcPr>
          <w:p w:rsidR="00D12FB1" w:rsidRPr="007B6604" w:rsidRDefault="00D12FB1" w:rsidP="00684864">
            <w:pPr>
              <w:pStyle w:val="ListParagraph"/>
              <w:spacing w:line="360" w:lineRule="auto"/>
              <w:ind w:left="0"/>
              <w:jc w:val="left"/>
              <w:rPr>
                <w:rFonts w:asciiTheme="majorBidi" w:eastAsia="Times New Roman" w:hAnsiTheme="majorBidi" w:cstheme="majorBidi"/>
                <w:b/>
                <w:sz w:val="18"/>
                <w:szCs w:val="24"/>
              </w:rPr>
            </w:pPr>
            <w:r w:rsidRPr="007B6604">
              <w:rPr>
                <w:rFonts w:asciiTheme="majorBidi" w:eastAsia="Times New Roman" w:hAnsiTheme="majorBidi" w:cstheme="majorBidi"/>
                <w:b/>
                <w:sz w:val="18"/>
                <w:szCs w:val="24"/>
              </w:rPr>
              <w:t>Sr.</w:t>
            </w:r>
          </w:p>
        </w:tc>
        <w:tc>
          <w:tcPr>
            <w:tcW w:w="2250" w:type="dxa"/>
            <w:vMerge w:val="restart"/>
          </w:tcPr>
          <w:p w:rsidR="00D12FB1" w:rsidRPr="007B6604" w:rsidRDefault="00D12FB1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sz w:val="18"/>
                <w:szCs w:val="24"/>
              </w:rPr>
            </w:pPr>
            <w:r w:rsidRPr="007B6604">
              <w:rPr>
                <w:rFonts w:asciiTheme="majorBidi" w:eastAsia="Times New Roman" w:hAnsiTheme="majorBidi" w:cstheme="majorBidi"/>
                <w:b/>
                <w:sz w:val="18"/>
                <w:szCs w:val="24"/>
              </w:rPr>
              <w:t>Sample</w:t>
            </w:r>
          </w:p>
        </w:tc>
        <w:tc>
          <w:tcPr>
            <w:tcW w:w="5670" w:type="dxa"/>
            <w:gridSpan w:val="4"/>
          </w:tcPr>
          <w:p w:rsidR="00D12FB1" w:rsidRPr="007B6604" w:rsidRDefault="00D12FB1" w:rsidP="0068486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sz w:val="18"/>
                <w:szCs w:val="24"/>
              </w:rPr>
            </w:pPr>
            <w:r w:rsidRPr="007B6604">
              <w:rPr>
                <w:rFonts w:asciiTheme="majorBidi" w:eastAsia="Times New Roman" w:hAnsiTheme="majorBidi" w:cstheme="majorBidi"/>
                <w:b/>
                <w:sz w:val="18"/>
                <w:szCs w:val="24"/>
              </w:rPr>
              <w:t>Zone of inhibition with 6mm solid disk sample</w:t>
            </w:r>
          </w:p>
        </w:tc>
      </w:tr>
      <w:tr w:rsidR="00D12FB1" w:rsidRPr="007B6604" w:rsidTr="005417E1">
        <w:tc>
          <w:tcPr>
            <w:tcW w:w="558" w:type="dxa"/>
            <w:vMerge/>
          </w:tcPr>
          <w:p w:rsidR="00D12FB1" w:rsidRPr="007B6604" w:rsidRDefault="00D12FB1" w:rsidP="00684864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270"/>
              <w:jc w:val="left"/>
              <w:rPr>
                <w:rFonts w:asciiTheme="majorBidi" w:eastAsia="Times New Roman" w:hAnsiTheme="majorBidi" w:cstheme="majorBidi"/>
                <w:b/>
                <w:sz w:val="18"/>
                <w:szCs w:val="24"/>
              </w:rPr>
            </w:pPr>
          </w:p>
        </w:tc>
        <w:tc>
          <w:tcPr>
            <w:tcW w:w="2250" w:type="dxa"/>
            <w:vMerge/>
          </w:tcPr>
          <w:p w:rsidR="00D12FB1" w:rsidRPr="007B6604" w:rsidRDefault="00D12FB1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sz w:val="18"/>
                <w:szCs w:val="24"/>
              </w:rPr>
            </w:pPr>
          </w:p>
        </w:tc>
        <w:tc>
          <w:tcPr>
            <w:tcW w:w="1260" w:type="dxa"/>
          </w:tcPr>
          <w:p w:rsidR="00D12FB1" w:rsidRPr="007B6604" w:rsidRDefault="00D12FB1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i/>
                <w:sz w:val="18"/>
                <w:szCs w:val="24"/>
              </w:rPr>
            </w:pPr>
            <w:r w:rsidRPr="007B6604">
              <w:rPr>
                <w:rFonts w:asciiTheme="majorBidi" w:eastAsia="Times New Roman" w:hAnsiTheme="majorBidi" w:cstheme="majorBidi"/>
                <w:b/>
                <w:i/>
                <w:sz w:val="18"/>
                <w:szCs w:val="24"/>
              </w:rPr>
              <w:t>Micrococcus lutes</w:t>
            </w:r>
          </w:p>
        </w:tc>
        <w:tc>
          <w:tcPr>
            <w:tcW w:w="1620" w:type="dxa"/>
          </w:tcPr>
          <w:p w:rsidR="00D12FB1" w:rsidRPr="007B6604" w:rsidRDefault="00D12FB1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i/>
                <w:sz w:val="18"/>
                <w:szCs w:val="24"/>
              </w:rPr>
            </w:pPr>
            <w:r w:rsidRPr="007B6604">
              <w:rPr>
                <w:rFonts w:asciiTheme="majorBidi" w:eastAsia="Times New Roman" w:hAnsiTheme="majorBidi" w:cstheme="majorBidi"/>
                <w:b/>
                <w:i/>
                <w:sz w:val="18"/>
                <w:szCs w:val="24"/>
              </w:rPr>
              <w:t>Staphylococcus</w:t>
            </w:r>
          </w:p>
          <w:p w:rsidR="00D12FB1" w:rsidRPr="007B6604" w:rsidRDefault="00D12FB1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i/>
                <w:sz w:val="18"/>
                <w:szCs w:val="24"/>
              </w:rPr>
            </w:pPr>
            <w:r w:rsidRPr="007B6604">
              <w:rPr>
                <w:rFonts w:asciiTheme="majorBidi" w:eastAsia="Times New Roman" w:hAnsiTheme="majorBidi" w:cstheme="majorBidi"/>
                <w:b/>
                <w:i/>
                <w:sz w:val="18"/>
                <w:szCs w:val="24"/>
              </w:rPr>
              <w:t>aureus</w:t>
            </w:r>
          </w:p>
        </w:tc>
        <w:tc>
          <w:tcPr>
            <w:tcW w:w="1350" w:type="dxa"/>
          </w:tcPr>
          <w:p w:rsidR="00D12FB1" w:rsidRPr="007B6604" w:rsidRDefault="00D12FB1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i/>
                <w:sz w:val="18"/>
                <w:szCs w:val="24"/>
              </w:rPr>
            </w:pPr>
            <w:r w:rsidRPr="007B6604">
              <w:rPr>
                <w:rFonts w:asciiTheme="majorBidi" w:eastAsia="Times New Roman" w:hAnsiTheme="majorBidi" w:cstheme="majorBidi"/>
                <w:b/>
                <w:i/>
                <w:sz w:val="18"/>
                <w:szCs w:val="24"/>
              </w:rPr>
              <w:t>Enterobacter</w:t>
            </w:r>
          </w:p>
          <w:p w:rsidR="00D12FB1" w:rsidRPr="007B6604" w:rsidRDefault="00D12FB1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i/>
                <w:sz w:val="18"/>
                <w:szCs w:val="24"/>
              </w:rPr>
            </w:pPr>
            <w:r w:rsidRPr="007B6604">
              <w:rPr>
                <w:rFonts w:asciiTheme="majorBidi" w:eastAsia="Times New Roman" w:hAnsiTheme="majorBidi" w:cstheme="majorBidi"/>
                <w:b/>
                <w:i/>
                <w:sz w:val="18"/>
                <w:szCs w:val="24"/>
              </w:rPr>
              <w:t>aerogenes</w:t>
            </w:r>
          </w:p>
        </w:tc>
        <w:tc>
          <w:tcPr>
            <w:tcW w:w="1440" w:type="dxa"/>
          </w:tcPr>
          <w:p w:rsidR="00D12FB1" w:rsidRPr="007B6604" w:rsidRDefault="00D12FB1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i/>
                <w:sz w:val="18"/>
                <w:szCs w:val="24"/>
              </w:rPr>
            </w:pPr>
            <w:r w:rsidRPr="007B6604">
              <w:rPr>
                <w:rFonts w:asciiTheme="majorBidi" w:eastAsia="Times New Roman" w:hAnsiTheme="majorBidi" w:cstheme="majorBidi"/>
                <w:b/>
                <w:i/>
                <w:sz w:val="18"/>
                <w:szCs w:val="24"/>
              </w:rPr>
              <w:t>Escherichia</w:t>
            </w:r>
          </w:p>
          <w:p w:rsidR="00D12FB1" w:rsidRPr="007B6604" w:rsidRDefault="00D12FB1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i/>
                <w:sz w:val="18"/>
                <w:szCs w:val="24"/>
              </w:rPr>
            </w:pPr>
            <w:r w:rsidRPr="007B6604">
              <w:rPr>
                <w:rFonts w:asciiTheme="majorBidi" w:eastAsia="Times New Roman" w:hAnsiTheme="majorBidi" w:cstheme="majorBidi"/>
                <w:b/>
                <w:i/>
                <w:sz w:val="18"/>
                <w:szCs w:val="24"/>
              </w:rPr>
              <w:t>coli</w:t>
            </w:r>
          </w:p>
        </w:tc>
      </w:tr>
      <w:tr w:rsidR="00D12FB1" w:rsidRPr="007B6604" w:rsidTr="005417E1">
        <w:trPr>
          <w:trHeight w:val="219"/>
        </w:trPr>
        <w:tc>
          <w:tcPr>
            <w:tcW w:w="558" w:type="dxa"/>
          </w:tcPr>
          <w:p w:rsidR="00D12FB1" w:rsidRPr="007B6604" w:rsidRDefault="00D12FB1" w:rsidP="00684864">
            <w:pPr>
              <w:spacing w:line="360" w:lineRule="auto"/>
              <w:jc w:val="left"/>
              <w:rPr>
                <w:rFonts w:asciiTheme="majorBidi" w:eastAsia="Times New Roman" w:hAnsiTheme="majorBidi" w:cstheme="majorBidi"/>
                <w:bCs/>
                <w:sz w:val="18"/>
                <w:szCs w:val="24"/>
              </w:rPr>
            </w:pPr>
            <w:r w:rsidRPr="007B6604">
              <w:rPr>
                <w:rFonts w:asciiTheme="majorBidi" w:eastAsia="Times New Roman" w:hAnsiTheme="majorBidi" w:cstheme="majorBidi"/>
                <w:bCs/>
                <w:sz w:val="18"/>
                <w:szCs w:val="24"/>
              </w:rPr>
              <w:t>1</w:t>
            </w:r>
          </w:p>
        </w:tc>
        <w:tc>
          <w:tcPr>
            <w:tcW w:w="2250" w:type="dxa"/>
          </w:tcPr>
          <w:p w:rsidR="00D12FB1" w:rsidRPr="007B6604" w:rsidRDefault="00D12FB1" w:rsidP="00684864">
            <w:pPr>
              <w:spacing w:line="360" w:lineRule="auto"/>
              <w:jc w:val="left"/>
              <w:rPr>
                <w:rFonts w:asciiTheme="majorBidi" w:eastAsia="Times New Roman" w:hAnsiTheme="majorBidi" w:cstheme="majorBidi"/>
                <w:bCs/>
                <w:sz w:val="18"/>
                <w:szCs w:val="24"/>
              </w:rPr>
            </w:pPr>
            <w:r w:rsidRPr="007B6604">
              <w:rPr>
                <w:rFonts w:asciiTheme="majorBidi" w:eastAsia="Times New Roman" w:hAnsiTheme="majorBidi" w:cstheme="majorBidi"/>
                <w:bCs/>
                <w:sz w:val="18"/>
                <w:szCs w:val="24"/>
              </w:rPr>
              <w:t>AgNPs-NWCF</w:t>
            </w:r>
          </w:p>
        </w:tc>
        <w:tc>
          <w:tcPr>
            <w:tcW w:w="1260" w:type="dxa"/>
          </w:tcPr>
          <w:p w:rsidR="00D12FB1" w:rsidRPr="007B6604" w:rsidRDefault="009267B8" w:rsidP="00D61DBE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18"/>
                <w:szCs w:val="24"/>
              </w:rPr>
              <w:t>6.7</w:t>
            </w:r>
          </w:p>
        </w:tc>
        <w:tc>
          <w:tcPr>
            <w:tcW w:w="1620" w:type="dxa"/>
          </w:tcPr>
          <w:p w:rsidR="00D12FB1" w:rsidRPr="007B6604" w:rsidRDefault="00D12FB1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24"/>
              </w:rPr>
            </w:pPr>
            <w:r w:rsidRPr="007B6604">
              <w:rPr>
                <w:rFonts w:asciiTheme="majorBidi" w:eastAsia="Times New Roman" w:hAnsiTheme="majorBidi" w:cstheme="majorBidi"/>
                <w:sz w:val="18"/>
                <w:szCs w:val="24"/>
              </w:rPr>
              <w:t>6.</w:t>
            </w:r>
            <w:r w:rsidR="009267B8">
              <w:rPr>
                <w:rFonts w:asciiTheme="majorBidi" w:eastAsia="Times New Roman" w:hAnsiTheme="majorBidi" w:cstheme="majorBidi"/>
                <w:sz w:val="18"/>
                <w:szCs w:val="24"/>
              </w:rPr>
              <w:t>6</w:t>
            </w:r>
          </w:p>
        </w:tc>
        <w:tc>
          <w:tcPr>
            <w:tcW w:w="1350" w:type="dxa"/>
          </w:tcPr>
          <w:p w:rsidR="00D12FB1" w:rsidRPr="007B6604" w:rsidRDefault="009267B8" w:rsidP="00D61DBE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18"/>
                <w:szCs w:val="24"/>
              </w:rPr>
              <w:t>5.6</w:t>
            </w:r>
          </w:p>
        </w:tc>
        <w:tc>
          <w:tcPr>
            <w:tcW w:w="1440" w:type="dxa"/>
          </w:tcPr>
          <w:p w:rsidR="00D12FB1" w:rsidRPr="007B6604" w:rsidRDefault="009267B8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18"/>
                <w:szCs w:val="24"/>
              </w:rPr>
              <w:t>5.4</w:t>
            </w:r>
          </w:p>
        </w:tc>
      </w:tr>
      <w:tr w:rsidR="00D12FB1" w:rsidRPr="007B6604" w:rsidTr="005417E1">
        <w:trPr>
          <w:trHeight w:val="165"/>
        </w:trPr>
        <w:tc>
          <w:tcPr>
            <w:tcW w:w="558" w:type="dxa"/>
          </w:tcPr>
          <w:p w:rsidR="00D12FB1" w:rsidRPr="007B6604" w:rsidRDefault="00D12FB1" w:rsidP="00684864">
            <w:pPr>
              <w:spacing w:line="360" w:lineRule="auto"/>
              <w:jc w:val="left"/>
              <w:rPr>
                <w:rFonts w:asciiTheme="majorBidi" w:eastAsia="Times New Roman" w:hAnsiTheme="majorBidi" w:cstheme="majorBidi"/>
                <w:bCs/>
                <w:sz w:val="18"/>
                <w:szCs w:val="24"/>
              </w:rPr>
            </w:pPr>
            <w:r w:rsidRPr="007B6604">
              <w:rPr>
                <w:rFonts w:asciiTheme="majorBidi" w:eastAsia="Times New Roman" w:hAnsiTheme="majorBidi" w:cstheme="majorBidi"/>
                <w:bCs/>
                <w:sz w:val="18"/>
                <w:szCs w:val="24"/>
              </w:rPr>
              <w:t>2</w:t>
            </w:r>
          </w:p>
        </w:tc>
        <w:tc>
          <w:tcPr>
            <w:tcW w:w="2250" w:type="dxa"/>
          </w:tcPr>
          <w:p w:rsidR="00D12FB1" w:rsidRPr="007B6604" w:rsidRDefault="00684864" w:rsidP="00684864">
            <w:pPr>
              <w:spacing w:line="360" w:lineRule="auto"/>
              <w:jc w:val="left"/>
              <w:rPr>
                <w:rFonts w:asciiTheme="majorBidi" w:eastAsia="Times New Roman" w:hAnsiTheme="majorBidi" w:cstheme="majorBidi"/>
                <w:bCs/>
                <w:sz w:val="18"/>
                <w:szCs w:val="24"/>
              </w:rPr>
            </w:pPr>
            <w:r>
              <w:rPr>
                <w:rFonts w:asciiTheme="majorBidi" w:eastAsia="Times New Roman" w:hAnsiTheme="majorBidi" w:cstheme="majorBidi"/>
                <w:bCs/>
                <w:sz w:val="18"/>
                <w:szCs w:val="24"/>
              </w:rPr>
              <w:t>C</w:t>
            </w:r>
            <w:r w:rsidR="00D12FB1" w:rsidRPr="007B6604">
              <w:rPr>
                <w:rFonts w:asciiTheme="majorBidi" w:eastAsia="Times New Roman" w:hAnsiTheme="majorBidi" w:cstheme="majorBidi"/>
                <w:bCs/>
                <w:sz w:val="18"/>
                <w:szCs w:val="24"/>
              </w:rPr>
              <w:t>hitosan/@AgNPs-NWCF</w:t>
            </w:r>
          </w:p>
        </w:tc>
        <w:tc>
          <w:tcPr>
            <w:tcW w:w="1260" w:type="dxa"/>
          </w:tcPr>
          <w:p w:rsidR="00D12FB1" w:rsidRPr="007B6604" w:rsidRDefault="009267B8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18"/>
                <w:szCs w:val="24"/>
              </w:rPr>
              <w:t>7.8</w:t>
            </w:r>
          </w:p>
        </w:tc>
        <w:tc>
          <w:tcPr>
            <w:tcW w:w="1620" w:type="dxa"/>
          </w:tcPr>
          <w:p w:rsidR="00D12FB1" w:rsidRPr="007B6604" w:rsidRDefault="009267B8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18"/>
                <w:szCs w:val="24"/>
              </w:rPr>
              <w:t>7.7</w:t>
            </w:r>
          </w:p>
        </w:tc>
        <w:tc>
          <w:tcPr>
            <w:tcW w:w="1350" w:type="dxa"/>
          </w:tcPr>
          <w:p w:rsidR="00D12FB1" w:rsidRPr="007B6604" w:rsidRDefault="00D61DBE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18"/>
                <w:szCs w:val="24"/>
              </w:rPr>
              <w:t>7.5</w:t>
            </w:r>
          </w:p>
        </w:tc>
        <w:tc>
          <w:tcPr>
            <w:tcW w:w="1440" w:type="dxa"/>
          </w:tcPr>
          <w:p w:rsidR="00D12FB1" w:rsidRPr="007B6604" w:rsidRDefault="00D61DBE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18"/>
                <w:szCs w:val="24"/>
              </w:rPr>
              <w:t>7.</w:t>
            </w:r>
            <w:r w:rsidR="009267B8">
              <w:rPr>
                <w:rFonts w:asciiTheme="majorBidi" w:eastAsia="Times New Roman" w:hAnsiTheme="majorBidi" w:cstheme="majorBidi"/>
                <w:sz w:val="18"/>
                <w:szCs w:val="24"/>
              </w:rPr>
              <w:t>3</w:t>
            </w:r>
          </w:p>
        </w:tc>
      </w:tr>
      <w:tr w:rsidR="00D12FB1" w:rsidRPr="007B6604" w:rsidTr="005417E1">
        <w:tblPrEx>
          <w:tblLook w:val="0000"/>
        </w:tblPrEx>
        <w:trPr>
          <w:trHeight w:val="560"/>
        </w:trPr>
        <w:tc>
          <w:tcPr>
            <w:tcW w:w="558" w:type="dxa"/>
          </w:tcPr>
          <w:p w:rsidR="00D12FB1" w:rsidRPr="007B6604" w:rsidRDefault="00D12FB1" w:rsidP="00684864">
            <w:pPr>
              <w:spacing w:line="360" w:lineRule="auto"/>
              <w:ind w:right="1142"/>
              <w:rPr>
                <w:rFonts w:asciiTheme="majorBidi" w:eastAsia="Times New Roman" w:hAnsiTheme="majorBidi" w:cstheme="majorBidi"/>
                <w:bCs/>
                <w:sz w:val="18"/>
                <w:szCs w:val="24"/>
              </w:rPr>
            </w:pPr>
            <w:r w:rsidRPr="007B6604">
              <w:rPr>
                <w:rFonts w:asciiTheme="majorBidi" w:eastAsia="Times New Roman" w:hAnsiTheme="majorBidi" w:cstheme="majorBidi"/>
                <w:bCs/>
                <w:sz w:val="18"/>
                <w:szCs w:val="24"/>
              </w:rPr>
              <w:t>3</w:t>
            </w:r>
          </w:p>
        </w:tc>
        <w:tc>
          <w:tcPr>
            <w:tcW w:w="2250" w:type="dxa"/>
          </w:tcPr>
          <w:p w:rsidR="00D12FB1" w:rsidRPr="007B6604" w:rsidRDefault="00D12FB1" w:rsidP="00684864">
            <w:pPr>
              <w:spacing w:line="360" w:lineRule="auto"/>
              <w:jc w:val="left"/>
              <w:rPr>
                <w:rFonts w:asciiTheme="majorBidi" w:eastAsia="Times New Roman" w:hAnsiTheme="majorBidi" w:cstheme="majorBidi"/>
                <w:bCs/>
                <w:sz w:val="18"/>
                <w:szCs w:val="24"/>
              </w:rPr>
            </w:pPr>
            <w:r w:rsidRPr="007B6604">
              <w:rPr>
                <w:rFonts w:asciiTheme="majorBidi" w:eastAsia="Times New Roman" w:hAnsiTheme="majorBidi" w:cstheme="majorBidi"/>
                <w:bCs/>
                <w:i/>
                <w:sz w:val="18"/>
                <w:szCs w:val="24"/>
              </w:rPr>
              <w:t>N-halamine</w:t>
            </w:r>
            <w:r w:rsidRPr="007B6604">
              <w:rPr>
                <w:rFonts w:asciiTheme="majorBidi" w:eastAsia="Times New Roman" w:hAnsiTheme="majorBidi" w:cstheme="majorBidi"/>
                <w:bCs/>
                <w:sz w:val="18"/>
                <w:szCs w:val="24"/>
              </w:rPr>
              <w:t>s - chitosan@AgNPs-NWCF</w:t>
            </w:r>
          </w:p>
        </w:tc>
        <w:tc>
          <w:tcPr>
            <w:tcW w:w="1260" w:type="dxa"/>
          </w:tcPr>
          <w:p w:rsidR="00D12FB1" w:rsidRPr="007B6604" w:rsidRDefault="00D12FB1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24"/>
              </w:rPr>
            </w:pPr>
            <w:r w:rsidRPr="007B6604">
              <w:rPr>
                <w:rFonts w:asciiTheme="majorBidi" w:eastAsia="Times New Roman" w:hAnsiTheme="majorBidi" w:cstheme="majorBidi"/>
                <w:sz w:val="18"/>
                <w:szCs w:val="24"/>
              </w:rPr>
              <w:t>11</w:t>
            </w:r>
            <w:r w:rsidR="00D61DBE">
              <w:rPr>
                <w:rFonts w:asciiTheme="majorBidi" w:eastAsia="Times New Roman" w:hAnsiTheme="majorBidi" w:cstheme="majorBidi"/>
                <w:sz w:val="18"/>
                <w:szCs w:val="24"/>
              </w:rPr>
              <w:t>.8</w:t>
            </w:r>
          </w:p>
        </w:tc>
        <w:tc>
          <w:tcPr>
            <w:tcW w:w="1620" w:type="dxa"/>
          </w:tcPr>
          <w:p w:rsidR="00D12FB1" w:rsidRPr="007B6604" w:rsidRDefault="00D61DBE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18"/>
                <w:szCs w:val="24"/>
              </w:rPr>
              <w:t>11</w:t>
            </w:r>
            <w:r w:rsidR="00D12FB1" w:rsidRPr="007B6604">
              <w:rPr>
                <w:rFonts w:asciiTheme="majorBidi" w:eastAsia="Times New Roman" w:hAnsiTheme="majorBidi" w:cstheme="majorBidi"/>
                <w:sz w:val="18"/>
                <w:szCs w:val="24"/>
              </w:rPr>
              <w:t>.9</w:t>
            </w:r>
          </w:p>
        </w:tc>
        <w:tc>
          <w:tcPr>
            <w:tcW w:w="1350" w:type="dxa"/>
          </w:tcPr>
          <w:p w:rsidR="00D12FB1" w:rsidRPr="007B6604" w:rsidRDefault="00D12FB1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24"/>
              </w:rPr>
            </w:pPr>
            <w:r w:rsidRPr="007B6604">
              <w:rPr>
                <w:rFonts w:asciiTheme="majorBidi" w:eastAsia="Times New Roman" w:hAnsiTheme="majorBidi" w:cstheme="majorBidi"/>
                <w:sz w:val="18"/>
                <w:szCs w:val="24"/>
              </w:rPr>
              <w:t>11.</w:t>
            </w:r>
            <w:r w:rsidR="00D61DBE">
              <w:rPr>
                <w:rFonts w:asciiTheme="majorBidi" w:eastAsia="Times New Roman" w:hAnsiTheme="majorBidi" w:cstheme="majorBidi"/>
                <w:sz w:val="18"/>
                <w:szCs w:val="24"/>
              </w:rPr>
              <w:t>2</w:t>
            </w:r>
          </w:p>
        </w:tc>
        <w:tc>
          <w:tcPr>
            <w:tcW w:w="1440" w:type="dxa"/>
          </w:tcPr>
          <w:p w:rsidR="00D12FB1" w:rsidRPr="007B6604" w:rsidRDefault="00D12FB1" w:rsidP="006848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24"/>
              </w:rPr>
            </w:pPr>
            <w:r w:rsidRPr="007B6604">
              <w:rPr>
                <w:rFonts w:asciiTheme="majorBidi" w:eastAsia="Times New Roman" w:hAnsiTheme="majorBidi" w:cstheme="majorBidi"/>
                <w:sz w:val="18"/>
                <w:szCs w:val="24"/>
              </w:rPr>
              <w:t>11.6</w:t>
            </w:r>
          </w:p>
        </w:tc>
      </w:tr>
    </w:tbl>
    <w:p w:rsidR="007B6604" w:rsidRPr="007B6604" w:rsidRDefault="007B6604"/>
    <w:p w:rsidR="007B6604" w:rsidRPr="007B6604" w:rsidRDefault="007B6604" w:rsidP="007B6604"/>
    <w:p w:rsidR="007B6604" w:rsidRPr="007B6604" w:rsidRDefault="007B6604" w:rsidP="007B6604"/>
    <w:p w:rsidR="00684864" w:rsidRDefault="00684864" w:rsidP="007B6604">
      <w:pPr>
        <w:spacing w:after="0" w:line="480" w:lineRule="auto"/>
      </w:pPr>
    </w:p>
    <w:p w:rsidR="005417E1" w:rsidRDefault="005417E1" w:rsidP="005417E1">
      <w:pPr>
        <w:shd w:val="clear" w:color="auto" w:fill="FFFFFF"/>
        <w:spacing w:before="210" w:after="210" w:line="360" w:lineRule="auto"/>
        <w:jc w:val="left"/>
        <w:rPr>
          <w:rFonts w:eastAsia="Times New Roman" w:cs="Times New Roman"/>
          <w:b/>
          <w:szCs w:val="24"/>
        </w:rPr>
      </w:pPr>
    </w:p>
    <w:p w:rsidR="005417E1" w:rsidRDefault="005417E1" w:rsidP="005417E1">
      <w:pPr>
        <w:shd w:val="clear" w:color="auto" w:fill="FFFFFF"/>
        <w:spacing w:before="210" w:after="210" w:line="360" w:lineRule="auto"/>
        <w:jc w:val="left"/>
        <w:rPr>
          <w:rFonts w:eastAsia="Times New Roman" w:cs="Times New Roman"/>
          <w:b/>
          <w:szCs w:val="24"/>
        </w:rPr>
      </w:pPr>
    </w:p>
    <w:p w:rsidR="005417E1" w:rsidRDefault="005417E1" w:rsidP="005417E1">
      <w:pPr>
        <w:shd w:val="clear" w:color="auto" w:fill="FFFFFF"/>
        <w:spacing w:before="210" w:after="210" w:line="360" w:lineRule="auto"/>
        <w:jc w:val="left"/>
        <w:rPr>
          <w:rFonts w:eastAsia="Times New Roman" w:cs="Times New Roman"/>
          <w:b/>
          <w:szCs w:val="24"/>
        </w:rPr>
      </w:pPr>
    </w:p>
    <w:p w:rsidR="00D12FB1" w:rsidRPr="007B6604" w:rsidRDefault="00D12FB1" w:rsidP="007B6604">
      <w:pPr>
        <w:tabs>
          <w:tab w:val="left" w:pos="2442"/>
        </w:tabs>
      </w:pPr>
    </w:p>
    <w:sectPr w:rsidR="00D12FB1" w:rsidRPr="007B6604" w:rsidSect="00E050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51B7A"/>
    <w:multiLevelType w:val="hybridMultilevel"/>
    <w:tmpl w:val="9B2C7E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20"/>
  <w:characterSpacingControl w:val="doNotCompress"/>
  <w:compat/>
  <w:rsids>
    <w:rsidRoot w:val="00BA282C"/>
    <w:rsid w:val="001E6B3E"/>
    <w:rsid w:val="00264DD6"/>
    <w:rsid w:val="003D04C5"/>
    <w:rsid w:val="005417E1"/>
    <w:rsid w:val="00561838"/>
    <w:rsid w:val="006009DB"/>
    <w:rsid w:val="006510C3"/>
    <w:rsid w:val="00684864"/>
    <w:rsid w:val="006D1BA6"/>
    <w:rsid w:val="007B6604"/>
    <w:rsid w:val="00874895"/>
    <w:rsid w:val="009267B8"/>
    <w:rsid w:val="009D4B7F"/>
    <w:rsid w:val="00A005FF"/>
    <w:rsid w:val="00AD23D9"/>
    <w:rsid w:val="00B76169"/>
    <w:rsid w:val="00B76669"/>
    <w:rsid w:val="00B82078"/>
    <w:rsid w:val="00BA282C"/>
    <w:rsid w:val="00D11125"/>
    <w:rsid w:val="00D12FB1"/>
    <w:rsid w:val="00D155FA"/>
    <w:rsid w:val="00D42D22"/>
    <w:rsid w:val="00D61DBE"/>
    <w:rsid w:val="00DD0359"/>
    <w:rsid w:val="00E050F8"/>
    <w:rsid w:val="00F27874"/>
    <w:rsid w:val="00F95A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282C"/>
    <w:pPr>
      <w:jc w:val="both"/>
    </w:pPr>
    <w:rPr>
      <w:rFonts w:ascii="Times New Roman" w:hAnsi="Times New Roman"/>
      <w:sz w:val="24"/>
    </w:rPr>
  </w:style>
  <w:style w:type="paragraph" w:styleId="Heading3">
    <w:name w:val="heading 3"/>
    <w:basedOn w:val="Normal"/>
    <w:link w:val="Heading3Char"/>
    <w:uiPriority w:val="9"/>
    <w:qFormat/>
    <w:rsid w:val="00B76669"/>
    <w:pPr>
      <w:spacing w:before="100" w:beforeAutospacing="1" w:after="100" w:afterAutospacing="1" w:line="240" w:lineRule="auto"/>
      <w:jc w:val="left"/>
      <w:outlineLvl w:val="2"/>
    </w:pPr>
    <w:rPr>
      <w:rFonts w:eastAsia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A282C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12FB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84864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Hyperlink">
    <w:name w:val="Hyperlink"/>
    <w:basedOn w:val="DefaultParagraphFont"/>
    <w:uiPriority w:val="99"/>
    <w:unhideWhenUsed/>
    <w:rsid w:val="00684864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684864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B76669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p">
    <w:name w:val="p"/>
    <w:basedOn w:val="Normal"/>
    <w:rsid w:val="00B76669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039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3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54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45129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ncbi.nlm.nih.gov/pmc/articles/PMC6151735/table/molecules-22-01582-t001/?report=objectonly" TargetMode="External"/><Relationship Id="rId5" Type="http://schemas.openxmlformats.org/officeDocument/2006/relationships/hyperlink" Target="mailto:saadat.majeed@bzu.edu.p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2921</TotalTime>
  <Pages>4</Pages>
  <Words>372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12</cp:revision>
  <dcterms:created xsi:type="dcterms:W3CDTF">2020-11-29T09:49:00Z</dcterms:created>
  <dcterms:modified xsi:type="dcterms:W3CDTF">2021-01-21T07:52:00Z</dcterms:modified>
</cp:coreProperties>
</file>