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3C087" w14:textId="77777777" w:rsidR="004D55A5" w:rsidRPr="00492909" w:rsidRDefault="004D55A5" w:rsidP="004D55A5">
      <w:pPr>
        <w:spacing w:line="480" w:lineRule="auto"/>
        <w:jc w:val="center"/>
        <w:rPr>
          <w:b/>
          <w:bCs/>
          <w:kern w:val="32"/>
          <w:sz w:val="32"/>
          <w:szCs w:val="32"/>
        </w:rPr>
      </w:pPr>
      <w:r w:rsidRPr="00492909">
        <w:rPr>
          <w:b/>
          <w:bCs/>
          <w:kern w:val="32"/>
          <w:sz w:val="32"/>
          <w:szCs w:val="32"/>
        </w:rPr>
        <w:t xml:space="preserve">Calcineurin signaling promotes Takotsubo cardiomyopathy </w:t>
      </w:r>
    </w:p>
    <w:p w14:paraId="2DE89248" w14:textId="5DD1799D" w:rsidR="004D55A5" w:rsidRPr="004D55A5" w:rsidRDefault="004D55A5" w:rsidP="004D55A5">
      <w:pPr>
        <w:spacing w:line="480" w:lineRule="auto"/>
        <w:jc w:val="center"/>
        <w:rPr>
          <w:b/>
          <w:bCs/>
          <w:sz w:val="22"/>
          <w:szCs w:val="22"/>
        </w:rPr>
      </w:pPr>
      <w:r w:rsidRPr="00492909">
        <w:rPr>
          <w:b/>
          <w:bCs/>
          <w:sz w:val="22"/>
          <w:szCs w:val="22"/>
        </w:rPr>
        <w:t>SUPPLEMENTA</w:t>
      </w:r>
      <w:r>
        <w:rPr>
          <w:b/>
          <w:bCs/>
          <w:sz w:val="22"/>
          <w:szCs w:val="22"/>
        </w:rPr>
        <w:t>L</w:t>
      </w:r>
      <w:r w:rsidRPr="00492909">
        <w:rPr>
          <w:b/>
          <w:bCs/>
          <w:sz w:val="22"/>
          <w:szCs w:val="22"/>
        </w:rPr>
        <w:t xml:space="preserve"> FIGURES</w:t>
      </w:r>
    </w:p>
    <w:p w14:paraId="6BCDB975" w14:textId="1AE713A0" w:rsidR="004D55A5" w:rsidRPr="00492909" w:rsidRDefault="004D55A5" w:rsidP="004D55A5">
      <w:pPr>
        <w:spacing w:line="480" w:lineRule="auto"/>
        <w:jc w:val="center"/>
        <w:rPr>
          <w:sz w:val="22"/>
          <w:szCs w:val="22"/>
        </w:rPr>
      </w:pPr>
      <w:r w:rsidRPr="00492909">
        <w:rPr>
          <w:sz w:val="22"/>
          <w:szCs w:val="22"/>
        </w:rPr>
        <w:t>Bastian Bruns, Marilena Antoniou, Irena Baier, Meryem Sevinchan, Marie-Christine Moog, Maximilian Joos, Christoph Dieterich, Hilal Khan, Heather Wilson, Dana K. Dawson, Norbert Frey, Jobst-Hendrik Schultz, Johannes Backs</w:t>
      </w:r>
    </w:p>
    <w:p w14:paraId="6E207318" w14:textId="77777777" w:rsidR="004D55A5" w:rsidRDefault="004D55A5" w:rsidP="004B3F8D">
      <w:pPr>
        <w:spacing w:line="480" w:lineRule="auto"/>
        <w:jc w:val="center"/>
        <w:rPr>
          <w:b/>
          <w:bCs/>
          <w:sz w:val="22"/>
          <w:szCs w:val="22"/>
        </w:rPr>
      </w:pPr>
    </w:p>
    <w:p w14:paraId="1F109CC5" w14:textId="351B49A9" w:rsidR="008879E0" w:rsidRPr="00492909" w:rsidRDefault="003011BA" w:rsidP="004B3F8D">
      <w:pPr>
        <w:spacing w:line="360" w:lineRule="auto"/>
        <w:jc w:val="both"/>
        <w:rPr>
          <w:b/>
          <w:bCs/>
          <w:sz w:val="18"/>
          <w:szCs w:val="18"/>
        </w:rPr>
      </w:pPr>
      <w:r w:rsidRPr="00492909">
        <w:rPr>
          <w:b/>
          <w:bCs/>
          <w:noProof/>
          <w:sz w:val="18"/>
          <w:szCs w:val="18"/>
        </w:rPr>
        <w:drawing>
          <wp:inline distT="0" distB="0" distL="0" distR="0" wp14:anchorId="5647F7B2" wp14:editId="43896915">
            <wp:extent cx="5758180" cy="4173228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66"/>
                    <a:stretch/>
                  </pic:blipFill>
                  <pic:spPr bwMode="auto">
                    <a:xfrm>
                      <a:off x="0" y="0"/>
                      <a:ext cx="5758180" cy="4173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AD61EE" w14:textId="77777777" w:rsidR="008879E0" w:rsidRPr="00492909" w:rsidRDefault="008879E0" w:rsidP="004B3F8D">
      <w:pPr>
        <w:spacing w:line="360" w:lineRule="auto"/>
        <w:jc w:val="both"/>
        <w:rPr>
          <w:b/>
          <w:bCs/>
          <w:sz w:val="18"/>
          <w:szCs w:val="18"/>
        </w:rPr>
      </w:pPr>
    </w:p>
    <w:p w14:paraId="072D43D9" w14:textId="7076DC94" w:rsidR="00321C69" w:rsidRPr="00492909" w:rsidRDefault="00321C69" w:rsidP="008879E0">
      <w:pPr>
        <w:pBdr>
          <w:top w:val="single" w:sz="4" w:space="1" w:color="auto"/>
        </w:pBdr>
        <w:spacing w:line="360" w:lineRule="auto"/>
        <w:jc w:val="both"/>
        <w:rPr>
          <w:sz w:val="22"/>
          <w:szCs w:val="22"/>
        </w:rPr>
      </w:pPr>
      <w:r w:rsidRPr="00492909">
        <w:rPr>
          <w:b/>
          <w:bCs/>
          <w:sz w:val="18"/>
          <w:szCs w:val="18"/>
        </w:rPr>
        <w:t>Supplementa</w:t>
      </w:r>
      <w:r w:rsidR="004D55A5">
        <w:rPr>
          <w:b/>
          <w:bCs/>
          <w:sz w:val="18"/>
          <w:szCs w:val="18"/>
        </w:rPr>
        <w:t>l</w:t>
      </w:r>
      <w:r w:rsidRPr="00492909">
        <w:rPr>
          <w:b/>
          <w:bCs/>
          <w:sz w:val="18"/>
          <w:szCs w:val="18"/>
        </w:rPr>
        <w:t xml:space="preserve"> Figure 1: </w:t>
      </w:r>
      <w:r w:rsidRPr="004D55A5">
        <w:rPr>
          <w:b/>
          <w:bCs/>
          <w:sz w:val="18"/>
          <w:szCs w:val="18"/>
        </w:rPr>
        <w:t>Epinephrine-induced reversible acute heart failure in mice.</w:t>
      </w:r>
      <w:r w:rsidRPr="00492909">
        <w:rPr>
          <w:b/>
          <w:bCs/>
          <w:sz w:val="18"/>
          <w:szCs w:val="18"/>
        </w:rPr>
        <w:t xml:space="preserve"> </w:t>
      </w:r>
      <w:r w:rsidR="00B064CD" w:rsidRPr="00492909">
        <w:rPr>
          <w:sz w:val="18"/>
          <w:szCs w:val="18"/>
        </w:rPr>
        <w:t xml:space="preserve">Heart rate (beats per minute (BPM)) </w:t>
      </w:r>
      <w:r w:rsidR="00F960FA" w:rsidRPr="00492909">
        <w:rPr>
          <w:sz w:val="18"/>
          <w:szCs w:val="18"/>
        </w:rPr>
        <w:t xml:space="preserve">30min. </w:t>
      </w:r>
      <w:r w:rsidR="00B064CD" w:rsidRPr="00492909">
        <w:rPr>
          <w:sz w:val="18"/>
          <w:szCs w:val="18"/>
        </w:rPr>
        <w:t xml:space="preserve">upon NaCl 0.9% (NaCl), ascending doses of epinephrine (EPI) (2, 2.5, and 5mg/kg), or isoprenaline (ISO) (250mg/kg) from mice undergoing isoflurane narcosis </w:t>
      </w:r>
      <w:r w:rsidRPr="00492909">
        <w:rPr>
          <w:sz w:val="18"/>
          <w:szCs w:val="18"/>
        </w:rPr>
        <w:t>(A)</w:t>
      </w:r>
      <w:r w:rsidR="00E54F96" w:rsidRPr="00492909">
        <w:rPr>
          <w:sz w:val="18"/>
          <w:szCs w:val="18"/>
        </w:rPr>
        <w:t xml:space="preserve"> and time course of heart rate after 2.5mg/kg EPI or NaCl (B).</w:t>
      </w:r>
      <w:r w:rsidRPr="00492909">
        <w:rPr>
          <w:sz w:val="18"/>
          <w:szCs w:val="18"/>
        </w:rPr>
        <w:t xml:space="preserve"> </w:t>
      </w:r>
      <w:r w:rsidR="00E54F96" w:rsidRPr="00492909">
        <w:rPr>
          <w:sz w:val="18"/>
          <w:szCs w:val="18"/>
        </w:rPr>
        <w:t xml:space="preserve">Representative </w:t>
      </w:r>
      <w:r w:rsidR="00F8160F" w:rsidRPr="00492909">
        <w:rPr>
          <w:sz w:val="18"/>
          <w:szCs w:val="18"/>
        </w:rPr>
        <w:t>ECG</w:t>
      </w:r>
      <w:r w:rsidR="00E54F96" w:rsidRPr="00492909">
        <w:rPr>
          <w:sz w:val="18"/>
          <w:szCs w:val="18"/>
        </w:rPr>
        <w:t xml:space="preserve"> images before (Baseline) and </w:t>
      </w:r>
      <w:r w:rsidR="001A770F" w:rsidRPr="00492909">
        <w:rPr>
          <w:sz w:val="18"/>
          <w:szCs w:val="18"/>
        </w:rPr>
        <w:t>30 minutes (30min.) after EPI (C). L</w:t>
      </w:r>
      <w:r w:rsidRPr="00492909">
        <w:rPr>
          <w:sz w:val="18"/>
          <w:szCs w:val="18"/>
        </w:rPr>
        <w:t>eft ventricular enddiastolic diameter (LVEDD)</w:t>
      </w:r>
      <w:r w:rsidR="001A770F" w:rsidRPr="00492909">
        <w:rPr>
          <w:sz w:val="18"/>
          <w:szCs w:val="18"/>
        </w:rPr>
        <w:t xml:space="preserve"> kinetics after 2.5mg/kg EPI</w:t>
      </w:r>
      <w:r w:rsidRPr="00492909">
        <w:rPr>
          <w:sz w:val="18"/>
          <w:szCs w:val="18"/>
        </w:rPr>
        <w:t xml:space="preserve"> (</w:t>
      </w:r>
      <w:r w:rsidR="007B7FD5" w:rsidRPr="00492909">
        <w:rPr>
          <w:sz w:val="18"/>
          <w:szCs w:val="18"/>
        </w:rPr>
        <w:t>D</w:t>
      </w:r>
      <w:r w:rsidRPr="00492909">
        <w:rPr>
          <w:sz w:val="18"/>
          <w:szCs w:val="18"/>
        </w:rPr>
        <w:t>)</w:t>
      </w:r>
      <w:r w:rsidR="007B7FD5" w:rsidRPr="00492909">
        <w:rPr>
          <w:sz w:val="18"/>
          <w:szCs w:val="18"/>
        </w:rPr>
        <w:t xml:space="preserve">. </w:t>
      </w:r>
      <w:r w:rsidR="00B7080C" w:rsidRPr="00492909">
        <w:rPr>
          <w:sz w:val="18"/>
          <w:szCs w:val="18"/>
        </w:rPr>
        <w:t>Impaired basal (base), midventricular (mid), and apical (apex) longitudinal strain upon EPI vs. NaCl in male mice at 30min. (E).</w:t>
      </w:r>
      <w:r w:rsidRPr="00492909">
        <w:rPr>
          <w:sz w:val="18"/>
          <w:szCs w:val="18"/>
        </w:rPr>
        <w:t xml:space="preserve"> Left ventricular tissue (LV) catecholamine (dopamine, norepinephrine, epinephrine) kinetics in male mice after EPI (F). Plasma catecholamine kinetics in male mice upon EPI (F). Data as mean ±SEM. </w:t>
      </w:r>
      <w:r w:rsidR="007C0E18" w:rsidRPr="00492909">
        <w:rPr>
          <w:sz w:val="18"/>
          <w:szCs w:val="18"/>
        </w:rPr>
        <w:t xml:space="preserve">*p&lt;0.05, </w:t>
      </w:r>
      <w:r w:rsidRPr="00492909">
        <w:rPr>
          <w:sz w:val="18"/>
          <w:szCs w:val="18"/>
        </w:rPr>
        <w:t>**p&lt;0.01 and ****p&lt;0.0001, ANOVA or paired T-</w:t>
      </w:r>
      <w:r w:rsidR="00547CAB" w:rsidRPr="00492909">
        <w:rPr>
          <w:sz w:val="18"/>
          <w:szCs w:val="18"/>
        </w:rPr>
        <w:t>t</w:t>
      </w:r>
      <w:r w:rsidRPr="00492909">
        <w:rPr>
          <w:sz w:val="18"/>
          <w:szCs w:val="18"/>
        </w:rPr>
        <w:t>est, n=3-10/group.</w:t>
      </w:r>
    </w:p>
    <w:p w14:paraId="6E9095D3" w14:textId="535CECEB" w:rsidR="00321C69" w:rsidRPr="00492909" w:rsidRDefault="00321C69" w:rsidP="00321C69">
      <w:pPr>
        <w:spacing w:line="480" w:lineRule="auto"/>
        <w:jc w:val="both"/>
        <w:rPr>
          <w:sz w:val="22"/>
          <w:szCs w:val="22"/>
        </w:rPr>
      </w:pPr>
    </w:p>
    <w:p w14:paraId="2EF9D740" w14:textId="06832EC0" w:rsidR="00B93B84" w:rsidRPr="00492909" w:rsidRDefault="00B93B84" w:rsidP="00321C69">
      <w:pPr>
        <w:spacing w:line="480" w:lineRule="auto"/>
        <w:jc w:val="both"/>
        <w:rPr>
          <w:sz w:val="22"/>
          <w:szCs w:val="22"/>
        </w:rPr>
      </w:pPr>
    </w:p>
    <w:p w14:paraId="71A51D2A" w14:textId="57AD8B14" w:rsidR="00B93B84" w:rsidRPr="00492909" w:rsidRDefault="00B93B84" w:rsidP="00321C69">
      <w:pPr>
        <w:spacing w:line="480" w:lineRule="auto"/>
        <w:jc w:val="both"/>
        <w:rPr>
          <w:sz w:val="22"/>
          <w:szCs w:val="22"/>
        </w:rPr>
      </w:pPr>
    </w:p>
    <w:p w14:paraId="1FF7FBFD" w14:textId="0EA181C6" w:rsidR="00B93B84" w:rsidRPr="00492909" w:rsidRDefault="00FC73AD" w:rsidP="00321C69">
      <w:pPr>
        <w:spacing w:line="480" w:lineRule="auto"/>
        <w:jc w:val="both"/>
        <w:rPr>
          <w:sz w:val="22"/>
          <w:szCs w:val="22"/>
        </w:rPr>
      </w:pPr>
      <w:r w:rsidRPr="00492909">
        <w:rPr>
          <w:noProof/>
          <w:sz w:val="22"/>
          <w:szCs w:val="22"/>
        </w:rPr>
        <w:lastRenderedPageBreak/>
        <w:drawing>
          <wp:inline distT="0" distB="0" distL="0" distR="0" wp14:anchorId="24A477DD" wp14:editId="60CFC1D2">
            <wp:extent cx="5757545" cy="2429722"/>
            <wp:effectExtent l="0" t="0" r="0" b="889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53"/>
                    <a:stretch/>
                  </pic:blipFill>
                  <pic:spPr bwMode="auto">
                    <a:xfrm>
                      <a:off x="0" y="0"/>
                      <a:ext cx="5757545" cy="2429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D0B01F" w14:textId="14E6FB5F" w:rsidR="00321C69" w:rsidRPr="00492909" w:rsidRDefault="00321C69" w:rsidP="00FC73AD">
      <w:pPr>
        <w:pBdr>
          <w:top w:val="single" w:sz="4" w:space="1" w:color="auto"/>
        </w:pBdr>
        <w:spacing w:line="360" w:lineRule="auto"/>
        <w:jc w:val="both"/>
        <w:rPr>
          <w:sz w:val="18"/>
          <w:szCs w:val="18"/>
        </w:rPr>
      </w:pPr>
      <w:r w:rsidRPr="00492909">
        <w:rPr>
          <w:b/>
          <w:bCs/>
          <w:sz w:val="18"/>
          <w:szCs w:val="18"/>
        </w:rPr>
        <w:t>Supplementa</w:t>
      </w:r>
      <w:r w:rsidR="004D55A5">
        <w:rPr>
          <w:b/>
          <w:bCs/>
          <w:sz w:val="18"/>
          <w:szCs w:val="18"/>
        </w:rPr>
        <w:t>l</w:t>
      </w:r>
      <w:r w:rsidRPr="00492909">
        <w:rPr>
          <w:b/>
          <w:bCs/>
          <w:sz w:val="18"/>
          <w:szCs w:val="18"/>
        </w:rPr>
        <w:t xml:space="preserve"> Figure 2: </w:t>
      </w:r>
      <w:r w:rsidRPr="004D55A5">
        <w:rPr>
          <w:b/>
          <w:bCs/>
          <w:sz w:val="18"/>
          <w:szCs w:val="18"/>
        </w:rPr>
        <w:t>Gender- and age discrepancies in epinephrine-induced heart failure.</w:t>
      </w:r>
      <w:r w:rsidRPr="00492909">
        <w:rPr>
          <w:b/>
          <w:bCs/>
          <w:i/>
          <w:iCs/>
          <w:sz w:val="18"/>
          <w:szCs w:val="18"/>
        </w:rPr>
        <w:t xml:space="preserve"> </w:t>
      </w:r>
      <w:r w:rsidRPr="00492909">
        <w:rPr>
          <w:sz w:val="18"/>
          <w:szCs w:val="18"/>
        </w:rPr>
        <w:t xml:space="preserve">Left ventricular ejection fraction (EF%) kinetics over 7d from male (M) and female mice (F), after NaCl 0.9% (NaCl) or epinephrine (EPI) injection (Inj.) </w:t>
      </w:r>
      <w:r w:rsidR="000E0683" w:rsidRPr="00492909">
        <w:rPr>
          <w:sz w:val="18"/>
          <w:szCs w:val="18"/>
        </w:rPr>
        <w:t>under</w:t>
      </w:r>
      <w:r w:rsidRPr="00492909">
        <w:rPr>
          <w:sz w:val="18"/>
          <w:szCs w:val="18"/>
        </w:rPr>
        <w:t xml:space="preserve"> isoflurane narcosis (A). Lung weight per tibia length (B) and LV nppb</w:t>
      </w:r>
      <w:r w:rsidR="00DB6E85" w:rsidRPr="00492909">
        <w:rPr>
          <w:sz w:val="18"/>
          <w:szCs w:val="18"/>
        </w:rPr>
        <w:t>/gapdh</w:t>
      </w:r>
      <w:r w:rsidRPr="00492909">
        <w:rPr>
          <w:sz w:val="18"/>
          <w:szCs w:val="18"/>
        </w:rPr>
        <w:t xml:space="preserve"> mRNA </w:t>
      </w:r>
      <w:r w:rsidR="00DB6E85" w:rsidRPr="00492909">
        <w:rPr>
          <w:sz w:val="18"/>
          <w:szCs w:val="18"/>
        </w:rPr>
        <w:t xml:space="preserve">expression </w:t>
      </w:r>
      <w:r w:rsidRPr="00492909">
        <w:rPr>
          <w:sz w:val="18"/>
          <w:szCs w:val="18"/>
        </w:rPr>
        <w:t>2h after NaCl or EPI treatment in M vs. F mice</w:t>
      </w:r>
      <w:r w:rsidR="00DB6E85" w:rsidRPr="00492909">
        <w:rPr>
          <w:sz w:val="18"/>
          <w:szCs w:val="18"/>
        </w:rPr>
        <w:t xml:space="preserve"> (C)</w:t>
      </w:r>
      <w:r w:rsidRPr="00492909">
        <w:rPr>
          <w:sz w:val="18"/>
          <w:szCs w:val="18"/>
        </w:rPr>
        <w:t>. Gender comparison of LV dopamine at 2h</w:t>
      </w:r>
      <w:r w:rsidR="00DB6E85" w:rsidRPr="00492909">
        <w:rPr>
          <w:sz w:val="18"/>
          <w:szCs w:val="18"/>
        </w:rPr>
        <w:t xml:space="preserve"> (D)</w:t>
      </w:r>
      <w:r w:rsidRPr="00492909">
        <w:rPr>
          <w:sz w:val="18"/>
          <w:szCs w:val="18"/>
        </w:rPr>
        <w:t>. EF kinetics (</w:t>
      </w:r>
      <w:r w:rsidR="00552C11" w:rsidRPr="00492909">
        <w:rPr>
          <w:sz w:val="18"/>
          <w:szCs w:val="18"/>
        </w:rPr>
        <w:t>E</w:t>
      </w:r>
      <w:r w:rsidRPr="00492909">
        <w:rPr>
          <w:sz w:val="18"/>
          <w:szCs w:val="18"/>
        </w:rPr>
        <w:t>), hs-Troponin T (</w:t>
      </w:r>
      <w:r w:rsidR="00552C11" w:rsidRPr="00492909">
        <w:rPr>
          <w:sz w:val="18"/>
          <w:szCs w:val="18"/>
        </w:rPr>
        <w:t>F</w:t>
      </w:r>
      <w:r w:rsidRPr="00492909">
        <w:rPr>
          <w:sz w:val="18"/>
          <w:szCs w:val="18"/>
        </w:rPr>
        <w:t>), and Kaplan-Maier analysis (</w:t>
      </w:r>
      <w:r w:rsidR="00552C11" w:rsidRPr="00492909">
        <w:rPr>
          <w:sz w:val="18"/>
          <w:szCs w:val="18"/>
        </w:rPr>
        <w:t>G</w:t>
      </w:r>
      <w:r w:rsidRPr="00492909">
        <w:rPr>
          <w:sz w:val="18"/>
          <w:szCs w:val="18"/>
        </w:rPr>
        <w:t>) of M mice at 8- (8w) or 12 weeks of age (12w) with NaCl, or EPI. Data as mean ±SEM. *p&lt;0.05, **p&lt;0.01, ***p&lt;0.001 and ****p&lt;0.0001, ANOVA / paired T-Test and Log-rank test were appropriate, n=</w:t>
      </w:r>
      <w:r w:rsidR="00E64052" w:rsidRPr="00492909">
        <w:rPr>
          <w:sz w:val="18"/>
          <w:szCs w:val="18"/>
        </w:rPr>
        <w:t>3</w:t>
      </w:r>
      <w:r w:rsidRPr="00492909">
        <w:rPr>
          <w:sz w:val="18"/>
          <w:szCs w:val="18"/>
        </w:rPr>
        <w:t>-8/group.</w:t>
      </w:r>
    </w:p>
    <w:p w14:paraId="50016177" w14:textId="2ACFE307" w:rsidR="00321C69" w:rsidRPr="00492909" w:rsidRDefault="00321C69" w:rsidP="00321C69">
      <w:pPr>
        <w:spacing w:line="480" w:lineRule="auto"/>
        <w:jc w:val="both"/>
        <w:rPr>
          <w:sz w:val="22"/>
          <w:szCs w:val="22"/>
        </w:rPr>
      </w:pPr>
    </w:p>
    <w:p w14:paraId="04454C87" w14:textId="46085BFA" w:rsidR="00003CB9" w:rsidRPr="00492909" w:rsidRDefault="00003CB9" w:rsidP="00321C69">
      <w:pPr>
        <w:spacing w:line="480" w:lineRule="auto"/>
        <w:jc w:val="both"/>
        <w:rPr>
          <w:sz w:val="22"/>
          <w:szCs w:val="22"/>
        </w:rPr>
      </w:pPr>
    </w:p>
    <w:p w14:paraId="49BD5492" w14:textId="67BA6FDA" w:rsidR="00003CB9" w:rsidRPr="00492909" w:rsidRDefault="00003CB9" w:rsidP="00321C69">
      <w:pPr>
        <w:spacing w:line="480" w:lineRule="auto"/>
        <w:jc w:val="both"/>
        <w:rPr>
          <w:sz w:val="22"/>
          <w:szCs w:val="22"/>
        </w:rPr>
      </w:pPr>
    </w:p>
    <w:p w14:paraId="7661FBB2" w14:textId="49637332" w:rsidR="00003CB9" w:rsidRPr="00492909" w:rsidRDefault="00003CB9" w:rsidP="00321C69">
      <w:pPr>
        <w:spacing w:line="480" w:lineRule="auto"/>
        <w:jc w:val="both"/>
        <w:rPr>
          <w:sz w:val="22"/>
          <w:szCs w:val="22"/>
        </w:rPr>
      </w:pPr>
    </w:p>
    <w:p w14:paraId="07472334" w14:textId="0CFB22D5" w:rsidR="00003CB9" w:rsidRPr="00492909" w:rsidRDefault="00003CB9" w:rsidP="00321C69">
      <w:pPr>
        <w:spacing w:line="480" w:lineRule="auto"/>
        <w:jc w:val="both"/>
        <w:rPr>
          <w:sz w:val="22"/>
          <w:szCs w:val="22"/>
        </w:rPr>
      </w:pPr>
    </w:p>
    <w:p w14:paraId="1973EEE4" w14:textId="267989B8" w:rsidR="00003CB9" w:rsidRPr="00492909" w:rsidRDefault="00003CB9" w:rsidP="00321C69">
      <w:pPr>
        <w:spacing w:line="480" w:lineRule="auto"/>
        <w:jc w:val="both"/>
        <w:rPr>
          <w:sz w:val="22"/>
          <w:szCs w:val="22"/>
          <w:lang w:val="de-DE"/>
        </w:rPr>
      </w:pPr>
      <w:r w:rsidRPr="00492909">
        <w:rPr>
          <w:noProof/>
          <w:sz w:val="22"/>
          <w:szCs w:val="22"/>
          <w:lang w:val="de-DE"/>
        </w:rPr>
        <w:lastRenderedPageBreak/>
        <w:drawing>
          <wp:inline distT="0" distB="0" distL="0" distR="0" wp14:anchorId="5A01DF79" wp14:editId="10950971">
            <wp:extent cx="5757245" cy="7670377"/>
            <wp:effectExtent l="0" t="0" r="0" b="698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81"/>
                    <a:stretch/>
                  </pic:blipFill>
                  <pic:spPr bwMode="auto">
                    <a:xfrm>
                      <a:off x="0" y="0"/>
                      <a:ext cx="5757545" cy="767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4E1A7" w14:textId="21D7A851" w:rsidR="00321C69" w:rsidRPr="00492909" w:rsidRDefault="00321C69" w:rsidP="00003CB9">
      <w:pPr>
        <w:pBdr>
          <w:top w:val="single" w:sz="4" w:space="1" w:color="auto"/>
        </w:pBdr>
        <w:spacing w:line="360" w:lineRule="auto"/>
        <w:jc w:val="both"/>
        <w:rPr>
          <w:sz w:val="18"/>
          <w:szCs w:val="18"/>
          <w:lang w:val="de-DE"/>
        </w:rPr>
      </w:pPr>
      <w:r w:rsidRPr="00492909">
        <w:rPr>
          <w:b/>
          <w:bCs/>
          <w:sz w:val="18"/>
          <w:szCs w:val="18"/>
        </w:rPr>
        <w:t>Supplementa</w:t>
      </w:r>
      <w:r w:rsidR="004D55A5">
        <w:rPr>
          <w:b/>
          <w:bCs/>
          <w:sz w:val="18"/>
          <w:szCs w:val="18"/>
        </w:rPr>
        <w:t>l</w:t>
      </w:r>
      <w:r w:rsidRPr="00492909">
        <w:rPr>
          <w:b/>
          <w:bCs/>
          <w:sz w:val="18"/>
          <w:szCs w:val="18"/>
        </w:rPr>
        <w:t xml:space="preserve"> Figure 3: </w:t>
      </w:r>
      <w:r w:rsidRPr="004D55A5">
        <w:rPr>
          <w:b/>
          <w:bCs/>
          <w:sz w:val="18"/>
          <w:szCs w:val="18"/>
        </w:rPr>
        <w:t>Epinephrine-induced heart failure promotes pro-inflammatory</w:t>
      </w:r>
      <w:r w:rsidR="00E64052" w:rsidRPr="004D55A5">
        <w:rPr>
          <w:b/>
          <w:bCs/>
          <w:sz w:val="18"/>
          <w:szCs w:val="18"/>
        </w:rPr>
        <w:t xml:space="preserve"> myocardial</w:t>
      </w:r>
      <w:r w:rsidRPr="004D55A5">
        <w:rPr>
          <w:b/>
          <w:bCs/>
          <w:sz w:val="18"/>
          <w:szCs w:val="18"/>
        </w:rPr>
        <w:t xml:space="preserve"> gene expression networks. </w:t>
      </w:r>
      <w:r w:rsidRPr="00492909">
        <w:rPr>
          <w:sz w:val="18"/>
          <w:szCs w:val="18"/>
        </w:rPr>
        <w:t xml:space="preserve">Gene set enrichment analysis (GSEA) from RNA-sequencing was conducted in NaCl- vs. epinephrine (EPI)-treated male (A, B) and female (C, D) as well as in EPI-treated </w:t>
      </w:r>
      <w:r w:rsidR="005651A8" w:rsidRPr="00492909">
        <w:rPr>
          <w:sz w:val="18"/>
          <w:szCs w:val="18"/>
        </w:rPr>
        <w:t>female vs. male</w:t>
      </w:r>
      <w:r w:rsidRPr="00492909">
        <w:rPr>
          <w:sz w:val="18"/>
          <w:szCs w:val="18"/>
        </w:rPr>
        <w:t xml:space="preserve"> </w:t>
      </w:r>
      <w:r w:rsidR="002E5273" w:rsidRPr="00492909">
        <w:rPr>
          <w:sz w:val="18"/>
          <w:szCs w:val="18"/>
        </w:rPr>
        <w:t>mice from</w:t>
      </w:r>
      <w:r w:rsidRPr="00492909">
        <w:rPr>
          <w:sz w:val="18"/>
          <w:szCs w:val="18"/>
        </w:rPr>
        <w:t xml:space="preserve"> left ventricular tissue (LV) (E, F). Log</w:t>
      </w:r>
      <w:r w:rsidRPr="00492909">
        <w:rPr>
          <w:sz w:val="18"/>
          <w:szCs w:val="18"/>
          <w:vertAlign w:val="subscript"/>
        </w:rPr>
        <w:t>2</w:t>
      </w:r>
      <w:r w:rsidRPr="00492909">
        <w:rPr>
          <w:sz w:val="18"/>
          <w:szCs w:val="18"/>
        </w:rPr>
        <w:t>-fold change of top ranked up-</w:t>
      </w:r>
      <w:r w:rsidR="001B7D8D" w:rsidRPr="00492909">
        <w:rPr>
          <w:sz w:val="18"/>
          <w:szCs w:val="18"/>
        </w:rPr>
        <w:t xml:space="preserve"> (red)</w:t>
      </w:r>
      <w:r w:rsidRPr="00492909">
        <w:rPr>
          <w:sz w:val="18"/>
          <w:szCs w:val="18"/>
        </w:rPr>
        <w:t xml:space="preserve"> and downregulated</w:t>
      </w:r>
      <w:r w:rsidR="001B7D8D" w:rsidRPr="00492909">
        <w:rPr>
          <w:sz w:val="18"/>
          <w:szCs w:val="18"/>
        </w:rPr>
        <w:t xml:space="preserve"> (blue)</w:t>
      </w:r>
      <w:r w:rsidRPr="00492909">
        <w:rPr>
          <w:sz w:val="18"/>
          <w:szCs w:val="18"/>
        </w:rPr>
        <w:t xml:space="preserve"> genes of NaCl vs. EPI-treated </w:t>
      </w:r>
      <w:r w:rsidR="00663B64" w:rsidRPr="00492909">
        <w:rPr>
          <w:sz w:val="18"/>
          <w:szCs w:val="18"/>
        </w:rPr>
        <w:t>males</w:t>
      </w:r>
      <w:r w:rsidRPr="00492909">
        <w:rPr>
          <w:sz w:val="18"/>
          <w:szCs w:val="18"/>
        </w:rPr>
        <w:t xml:space="preserve"> (A)</w:t>
      </w:r>
      <w:r w:rsidR="00B96476" w:rsidRPr="00492909">
        <w:rPr>
          <w:sz w:val="18"/>
          <w:szCs w:val="18"/>
        </w:rPr>
        <w:t xml:space="preserve"> and females</w:t>
      </w:r>
      <w:r w:rsidRPr="00492909">
        <w:rPr>
          <w:sz w:val="18"/>
          <w:szCs w:val="18"/>
        </w:rPr>
        <w:t xml:space="preserve"> (C), </w:t>
      </w:r>
      <w:r w:rsidR="00B96476" w:rsidRPr="00492909">
        <w:rPr>
          <w:sz w:val="18"/>
          <w:szCs w:val="18"/>
        </w:rPr>
        <w:t>as well as</w:t>
      </w:r>
      <w:r w:rsidRPr="00492909">
        <w:rPr>
          <w:sz w:val="18"/>
          <w:szCs w:val="18"/>
        </w:rPr>
        <w:t xml:space="preserve"> of EPI-treated </w:t>
      </w:r>
      <w:r w:rsidR="00B96476" w:rsidRPr="00492909">
        <w:rPr>
          <w:sz w:val="18"/>
          <w:szCs w:val="18"/>
        </w:rPr>
        <w:t>female</w:t>
      </w:r>
      <w:r w:rsidR="002E5273" w:rsidRPr="00492909">
        <w:rPr>
          <w:sz w:val="18"/>
          <w:szCs w:val="18"/>
        </w:rPr>
        <w:t>s</w:t>
      </w:r>
      <w:r w:rsidR="00B96476" w:rsidRPr="00492909">
        <w:rPr>
          <w:sz w:val="18"/>
          <w:szCs w:val="18"/>
        </w:rPr>
        <w:t xml:space="preserve"> vs. male</w:t>
      </w:r>
      <w:r w:rsidR="002E5273" w:rsidRPr="00492909">
        <w:rPr>
          <w:sz w:val="18"/>
          <w:szCs w:val="18"/>
        </w:rPr>
        <w:t>s</w:t>
      </w:r>
      <w:r w:rsidRPr="00492909">
        <w:rPr>
          <w:sz w:val="18"/>
          <w:szCs w:val="18"/>
        </w:rPr>
        <w:t xml:space="preserve"> (F) 2h after insult.</w:t>
      </w:r>
      <w:r w:rsidR="00AC2B00" w:rsidRPr="00492909">
        <w:rPr>
          <w:sz w:val="18"/>
          <w:szCs w:val="18"/>
        </w:rPr>
        <w:t xml:space="preserve"> </w:t>
      </w:r>
      <w:r w:rsidRPr="00492909">
        <w:rPr>
          <w:sz w:val="18"/>
          <w:szCs w:val="18"/>
        </w:rPr>
        <w:t xml:space="preserve">Normalized enrichment score (NES) and – </w:t>
      </w:r>
      <w:r w:rsidR="002A225E" w:rsidRPr="00492909">
        <w:rPr>
          <w:sz w:val="18"/>
          <w:szCs w:val="18"/>
        </w:rPr>
        <w:t>next to</w:t>
      </w:r>
      <w:r w:rsidRPr="00492909">
        <w:rPr>
          <w:sz w:val="18"/>
          <w:szCs w:val="18"/>
        </w:rPr>
        <w:t xml:space="preserve"> bars – false discovery rate (FDR) of top up-</w:t>
      </w:r>
      <w:r w:rsidR="001B7D8D" w:rsidRPr="00492909">
        <w:rPr>
          <w:sz w:val="18"/>
          <w:szCs w:val="18"/>
        </w:rPr>
        <w:t xml:space="preserve"> (red)</w:t>
      </w:r>
      <w:r w:rsidRPr="00492909">
        <w:rPr>
          <w:sz w:val="18"/>
          <w:szCs w:val="18"/>
        </w:rPr>
        <w:t xml:space="preserve"> and downregulated</w:t>
      </w:r>
      <w:r w:rsidR="001B7D8D" w:rsidRPr="00492909">
        <w:rPr>
          <w:sz w:val="18"/>
          <w:szCs w:val="18"/>
        </w:rPr>
        <w:t xml:space="preserve"> (blue)</w:t>
      </w:r>
      <w:r w:rsidRPr="00492909">
        <w:rPr>
          <w:sz w:val="18"/>
          <w:szCs w:val="18"/>
        </w:rPr>
        <w:t xml:space="preserve"> enriched gene set ontology (GO) biological pathways of NaCl vs. EPI-</w:t>
      </w:r>
      <w:r w:rsidRPr="00492909">
        <w:rPr>
          <w:sz w:val="18"/>
          <w:szCs w:val="18"/>
        </w:rPr>
        <w:lastRenderedPageBreak/>
        <w:t xml:space="preserve">treated </w:t>
      </w:r>
      <w:r w:rsidR="002E5273" w:rsidRPr="00492909">
        <w:rPr>
          <w:sz w:val="18"/>
          <w:szCs w:val="18"/>
        </w:rPr>
        <w:t>male</w:t>
      </w:r>
      <w:r w:rsidRPr="00492909">
        <w:rPr>
          <w:sz w:val="18"/>
          <w:szCs w:val="18"/>
        </w:rPr>
        <w:t xml:space="preserve"> (B)</w:t>
      </w:r>
      <w:r w:rsidR="002E5273" w:rsidRPr="00492909">
        <w:rPr>
          <w:sz w:val="18"/>
          <w:szCs w:val="18"/>
        </w:rPr>
        <w:t xml:space="preserve"> and female</w:t>
      </w:r>
      <w:r w:rsidRPr="00492909">
        <w:rPr>
          <w:sz w:val="18"/>
          <w:szCs w:val="18"/>
        </w:rPr>
        <w:t xml:space="preserve"> mice</w:t>
      </w:r>
      <w:r w:rsidR="002E5273" w:rsidRPr="00492909">
        <w:rPr>
          <w:sz w:val="18"/>
          <w:szCs w:val="18"/>
        </w:rPr>
        <w:t xml:space="preserve"> (D)</w:t>
      </w:r>
      <w:r w:rsidRPr="00492909">
        <w:rPr>
          <w:sz w:val="18"/>
          <w:szCs w:val="18"/>
        </w:rPr>
        <w:t xml:space="preserve"> 2h after insult. Intersection network of GSEA enrichment map depicting significant positive (red), and negative (blue) enriched GO biological pathways of </w:t>
      </w:r>
      <w:r w:rsidR="007A5BCE" w:rsidRPr="00492909">
        <w:rPr>
          <w:sz w:val="18"/>
          <w:szCs w:val="18"/>
        </w:rPr>
        <w:t>female vs. male</w:t>
      </w:r>
      <w:r w:rsidRPr="00492909">
        <w:rPr>
          <w:sz w:val="18"/>
          <w:szCs w:val="18"/>
        </w:rPr>
        <w:t xml:space="preserve"> mice after EPI (E). </w:t>
      </w:r>
      <w:r w:rsidR="00E1385D" w:rsidRPr="00492909">
        <w:rPr>
          <w:sz w:val="18"/>
          <w:szCs w:val="18"/>
        </w:rPr>
        <w:t xml:space="preserve">Each node </w:t>
      </w:r>
      <w:r w:rsidR="00193F4C" w:rsidRPr="00492909">
        <w:rPr>
          <w:sz w:val="18"/>
          <w:szCs w:val="18"/>
        </w:rPr>
        <w:t xml:space="preserve">depicts one </w:t>
      </w:r>
      <w:r w:rsidR="00E1385D" w:rsidRPr="00492909">
        <w:rPr>
          <w:sz w:val="18"/>
          <w:szCs w:val="18"/>
        </w:rPr>
        <w:t>GO biological pathway gene set</w:t>
      </w:r>
      <w:r w:rsidR="00193F4C" w:rsidRPr="00492909">
        <w:rPr>
          <w:sz w:val="18"/>
          <w:szCs w:val="18"/>
        </w:rPr>
        <w:t xml:space="preserve"> with</w:t>
      </w:r>
      <w:r w:rsidR="00E1385D" w:rsidRPr="00492909">
        <w:rPr>
          <w:sz w:val="18"/>
          <w:szCs w:val="18"/>
        </w:rPr>
        <w:t xml:space="preserve"> </w:t>
      </w:r>
      <w:r w:rsidR="00193F4C" w:rsidRPr="00492909">
        <w:rPr>
          <w:sz w:val="18"/>
          <w:szCs w:val="18"/>
        </w:rPr>
        <w:t>c</w:t>
      </w:r>
      <w:r w:rsidRPr="00492909">
        <w:rPr>
          <w:sz w:val="18"/>
          <w:szCs w:val="18"/>
        </w:rPr>
        <w:t>onnecting line thickness account</w:t>
      </w:r>
      <w:r w:rsidR="00193F4C" w:rsidRPr="00492909">
        <w:rPr>
          <w:sz w:val="18"/>
          <w:szCs w:val="18"/>
        </w:rPr>
        <w:t>ing</w:t>
      </w:r>
      <w:r w:rsidRPr="00492909">
        <w:rPr>
          <w:sz w:val="18"/>
          <w:szCs w:val="18"/>
        </w:rPr>
        <w:t xml:space="preserve"> for </w:t>
      </w:r>
      <w:r w:rsidR="00193F4C" w:rsidRPr="00492909">
        <w:rPr>
          <w:sz w:val="18"/>
          <w:szCs w:val="18"/>
        </w:rPr>
        <w:t xml:space="preserve">the </w:t>
      </w:r>
      <w:r w:rsidRPr="00492909">
        <w:rPr>
          <w:sz w:val="18"/>
          <w:szCs w:val="18"/>
        </w:rPr>
        <w:t>number of common genes per pathway. Top ten drug targets with significant myocardial gene expression overlap of NaCl vs epinephrine (EPI)-treated male mice from the Tanlab drug signature database (common regulated genes) (G). N=3-7/group, Mann-Whitney test (2-sided) p=0.0003 (G).</w:t>
      </w:r>
      <w:r w:rsidRPr="00492909">
        <w:rPr>
          <w:b/>
          <w:bCs/>
          <w:sz w:val="18"/>
          <w:szCs w:val="18"/>
        </w:rPr>
        <w:t xml:space="preserve"> </w:t>
      </w:r>
    </w:p>
    <w:p w14:paraId="74661064" w14:textId="4338D2ED" w:rsidR="00F96361" w:rsidRPr="00492909" w:rsidRDefault="00F96361" w:rsidP="00321C69">
      <w:pPr>
        <w:spacing w:line="480" w:lineRule="auto"/>
        <w:jc w:val="both"/>
        <w:rPr>
          <w:sz w:val="22"/>
          <w:szCs w:val="22"/>
          <w:lang w:val="de-DE"/>
        </w:rPr>
      </w:pPr>
    </w:p>
    <w:p w14:paraId="76009F9E" w14:textId="715B23E7" w:rsidR="00F96361" w:rsidRPr="00492909" w:rsidRDefault="00D2407A" w:rsidP="00321C69">
      <w:pPr>
        <w:spacing w:line="480" w:lineRule="auto"/>
        <w:jc w:val="both"/>
        <w:rPr>
          <w:sz w:val="22"/>
          <w:szCs w:val="22"/>
          <w:lang w:val="de-DE"/>
        </w:rPr>
      </w:pPr>
      <w:r w:rsidRPr="00492909">
        <w:rPr>
          <w:noProof/>
          <w:sz w:val="22"/>
          <w:szCs w:val="22"/>
          <w:lang w:val="de-DE"/>
        </w:rPr>
        <w:drawing>
          <wp:inline distT="0" distB="0" distL="0" distR="0" wp14:anchorId="304943F2" wp14:editId="6B504838">
            <wp:extent cx="5757545" cy="6290734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76"/>
                    <a:stretch/>
                  </pic:blipFill>
                  <pic:spPr bwMode="auto">
                    <a:xfrm>
                      <a:off x="0" y="0"/>
                      <a:ext cx="5757545" cy="6290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2DB234" w14:textId="53AE3FBB" w:rsidR="00321C69" w:rsidRPr="00492909" w:rsidRDefault="00321C69" w:rsidP="00A926BE">
      <w:pPr>
        <w:pBdr>
          <w:top w:val="single" w:sz="4" w:space="1" w:color="auto"/>
        </w:pBdr>
        <w:spacing w:line="360" w:lineRule="auto"/>
        <w:jc w:val="both"/>
        <w:rPr>
          <w:sz w:val="18"/>
          <w:szCs w:val="18"/>
        </w:rPr>
      </w:pPr>
      <w:r w:rsidRPr="00492909">
        <w:rPr>
          <w:b/>
          <w:bCs/>
          <w:sz w:val="18"/>
          <w:szCs w:val="18"/>
        </w:rPr>
        <w:t>Supplementa</w:t>
      </w:r>
      <w:r w:rsidR="004D55A5">
        <w:rPr>
          <w:b/>
          <w:bCs/>
          <w:sz w:val="18"/>
          <w:szCs w:val="18"/>
        </w:rPr>
        <w:t>l</w:t>
      </w:r>
      <w:r w:rsidRPr="00492909">
        <w:rPr>
          <w:b/>
          <w:bCs/>
          <w:sz w:val="18"/>
          <w:szCs w:val="18"/>
        </w:rPr>
        <w:t xml:space="preserve"> Figure 4: </w:t>
      </w:r>
      <w:r w:rsidR="00A926BE" w:rsidRPr="004D55A5">
        <w:rPr>
          <w:b/>
          <w:bCs/>
          <w:sz w:val="18"/>
          <w:szCs w:val="18"/>
        </w:rPr>
        <w:t>C</w:t>
      </w:r>
      <w:r w:rsidRPr="004D55A5">
        <w:rPr>
          <w:b/>
          <w:bCs/>
          <w:sz w:val="18"/>
          <w:szCs w:val="18"/>
        </w:rPr>
        <w:t>alcineurin inhibition improves heart failure and myocardial damage.</w:t>
      </w:r>
      <w:r w:rsidRPr="00492909">
        <w:rPr>
          <w:b/>
          <w:bCs/>
          <w:sz w:val="18"/>
          <w:szCs w:val="18"/>
        </w:rPr>
        <w:t xml:space="preserve"> </w:t>
      </w:r>
      <w:r w:rsidRPr="00492909">
        <w:rPr>
          <w:sz w:val="18"/>
          <w:szCs w:val="18"/>
        </w:rPr>
        <w:t xml:space="preserve">Ejection fraction (EF) kinetics (A) and </w:t>
      </w:r>
      <w:r w:rsidR="00893743" w:rsidRPr="00492909">
        <w:rPr>
          <w:sz w:val="18"/>
          <w:szCs w:val="18"/>
        </w:rPr>
        <w:t xml:space="preserve">EF </w:t>
      </w:r>
      <w:r w:rsidRPr="00492909">
        <w:rPr>
          <w:sz w:val="18"/>
          <w:szCs w:val="18"/>
        </w:rPr>
        <w:t xml:space="preserve">at 30min. (B) after epinephrine (EPI) or NaCl0.9% (NaCl) in </w:t>
      </w:r>
      <w:r w:rsidR="00893743" w:rsidRPr="00492909">
        <w:rPr>
          <w:sz w:val="18"/>
          <w:szCs w:val="18"/>
        </w:rPr>
        <w:t>male</w:t>
      </w:r>
      <w:r w:rsidRPr="00492909">
        <w:rPr>
          <w:sz w:val="18"/>
          <w:szCs w:val="18"/>
        </w:rPr>
        <w:t xml:space="preserve"> mice pretreated with a single dose of 10- (CSA10+), 30- (CSA30+), or 100mg (CSA100+)/kg body weight CSA 30min before (A, B). Plasma high-sensitive Troponin T (hs-Troponin T) at 24h (C). Left ventricular tissue (LV) regulator of calcineurin 1-4 (RCAN1-4) mRNA expression (D) as well as immunoblotting</w:t>
      </w:r>
      <w:r w:rsidR="006E0C8B" w:rsidRPr="00492909">
        <w:rPr>
          <w:sz w:val="18"/>
          <w:szCs w:val="18"/>
        </w:rPr>
        <w:t xml:space="preserve"> (IB)</w:t>
      </w:r>
      <w:r w:rsidRPr="00492909">
        <w:rPr>
          <w:sz w:val="18"/>
          <w:szCs w:val="18"/>
        </w:rPr>
        <w:t xml:space="preserve"> at 8h</w:t>
      </w:r>
      <w:r w:rsidR="006469EB" w:rsidRPr="00492909">
        <w:rPr>
          <w:sz w:val="18"/>
          <w:szCs w:val="18"/>
        </w:rPr>
        <w:t xml:space="preserve"> (E)</w:t>
      </w:r>
      <w:r w:rsidRPr="00492909">
        <w:rPr>
          <w:sz w:val="18"/>
          <w:szCs w:val="18"/>
        </w:rPr>
        <w:t xml:space="preserve">. LV nuclear receptor </w:t>
      </w:r>
      <w:r w:rsidR="006E0C8B" w:rsidRPr="00492909">
        <w:rPr>
          <w:sz w:val="18"/>
          <w:szCs w:val="18"/>
        </w:rPr>
        <w:t xml:space="preserve">subfamily </w:t>
      </w:r>
      <w:r w:rsidRPr="00492909">
        <w:rPr>
          <w:sz w:val="18"/>
          <w:szCs w:val="18"/>
        </w:rPr>
        <w:t>4</w:t>
      </w:r>
      <w:r w:rsidR="006E0C8B" w:rsidRPr="00492909">
        <w:rPr>
          <w:sz w:val="18"/>
          <w:szCs w:val="18"/>
        </w:rPr>
        <w:t xml:space="preserve"> group</w:t>
      </w:r>
      <w:r w:rsidRPr="00492909">
        <w:rPr>
          <w:sz w:val="18"/>
          <w:szCs w:val="18"/>
        </w:rPr>
        <w:t xml:space="preserve"> a </w:t>
      </w:r>
      <w:r w:rsidR="006E0C8B" w:rsidRPr="00492909">
        <w:rPr>
          <w:sz w:val="18"/>
          <w:szCs w:val="18"/>
        </w:rPr>
        <w:t xml:space="preserve">member </w:t>
      </w:r>
      <w:r w:rsidRPr="00492909">
        <w:rPr>
          <w:sz w:val="18"/>
          <w:szCs w:val="18"/>
        </w:rPr>
        <w:t>1 (</w:t>
      </w:r>
      <w:r w:rsidR="006E0C8B" w:rsidRPr="00492909">
        <w:rPr>
          <w:sz w:val="18"/>
          <w:szCs w:val="18"/>
        </w:rPr>
        <w:t>nr4a1</w:t>
      </w:r>
      <w:r w:rsidRPr="00492909">
        <w:rPr>
          <w:sz w:val="18"/>
          <w:szCs w:val="18"/>
        </w:rPr>
        <w:t xml:space="preserve">) mRNA expression 8h after EPI, NaCl, and CSA as indicated (F). </w:t>
      </w:r>
      <w:r w:rsidR="006E0C8B" w:rsidRPr="00492909">
        <w:rPr>
          <w:sz w:val="18"/>
          <w:szCs w:val="18"/>
        </w:rPr>
        <w:t xml:space="preserve">LV </w:t>
      </w:r>
      <w:r w:rsidRPr="00492909">
        <w:rPr>
          <w:sz w:val="18"/>
          <w:szCs w:val="18"/>
        </w:rPr>
        <w:t xml:space="preserve">RCAN1-4 </w:t>
      </w:r>
      <w:r w:rsidR="006E0C8B" w:rsidRPr="00492909">
        <w:rPr>
          <w:sz w:val="18"/>
          <w:szCs w:val="18"/>
        </w:rPr>
        <w:t>IB</w:t>
      </w:r>
      <w:r w:rsidRPr="00492909">
        <w:rPr>
          <w:sz w:val="18"/>
          <w:szCs w:val="18"/>
        </w:rPr>
        <w:t xml:space="preserve"> after pretreatment with 10mg/kg CSA </w:t>
      </w:r>
      <w:r w:rsidR="00D102AF" w:rsidRPr="00492909">
        <w:rPr>
          <w:sz w:val="18"/>
          <w:szCs w:val="18"/>
        </w:rPr>
        <w:t>30min.</w:t>
      </w:r>
      <w:r w:rsidRPr="00492909">
        <w:rPr>
          <w:sz w:val="18"/>
          <w:szCs w:val="18"/>
        </w:rPr>
        <w:t xml:space="preserve"> before NaCl</w:t>
      </w:r>
      <w:r w:rsidR="006E0C8B" w:rsidRPr="00492909">
        <w:rPr>
          <w:sz w:val="18"/>
          <w:szCs w:val="18"/>
        </w:rPr>
        <w:t xml:space="preserve"> or </w:t>
      </w:r>
      <w:r w:rsidRPr="00492909">
        <w:rPr>
          <w:sz w:val="18"/>
          <w:szCs w:val="18"/>
        </w:rPr>
        <w:lastRenderedPageBreak/>
        <w:t xml:space="preserve">EPI from a separate experiment (G). </w:t>
      </w:r>
      <w:r w:rsidR="00822EF7" w:rsidRPr="00492909">
        <w:rPr>
          <w:sz w:val="18"/>
          <w:szCs w:val="18"/>
        </w:rPr>
        <w:t>EF kinetics (H), hs-Troponin</w:t>
      </w:r>
      <w:r w:rsidR="00BB5601" w:rsidRPr="00492909">
        <w:rPr>
          <w:sz w:val="18"/>
          <w:szCs w:val="18"/>
        </w:rPr>
        <w:t xml:space="preserve"> </w:t>
      </w:r>
      <w:r w:rsidR="00822EF7" w:rsidRPr="00492909">
        <w:rPr>
          <w:sz w:val="18"/>
          <w:szCs w:val="18"/>
        </w:rPr>
        <w:t>T (</w:t>
      </w:r>
      <w:r w:rsidR="00BB5601" w:rsidRPr="00492909">
        <w:rPr>
          <w:sz w:val="18"/>
          <w:szCs w:val="18"/>
        </w:rPr>
        <w:t>I</w:t>
      </w:r>
      <w:r w:rsidR="00822EF7" w:rsidRPr="00492909">
        <w:rPr>
          <w:sz w:val="18"/>
          <w:szCs w:val="18"/>
        </w:rPr>
        <w:t>), and Kaplan-Maier analysis (</w:t>
      </w:r>
      <w:r w:rsidR="00BB5601" w:rsidRPr="00492909">
        <w:rPr>
          <w:sz w:val="18"/>
          <w:szCs w:val="18"/>
        </w:rPr>
        <w:t>J</w:t>
      </w:r>
      <w:r w:rsidR="00822EF7" w:rsidRPr="00492909">
        <w:rPr>
          <w:sz w:val="18"/>
          <w:szCs w:val="18"/>
        </w:rPr>
        <w:t>) of male mice with 10mg/kg CSA 2h before (preventive) or 30min. after EPI (therapeutic) and subsequent CSA application twice per day.</w:t>
      </w:r>
      <w:r w:rsidR="00FA3E39" w:rsidRPr="00492909">
        <w:rPr>
          <w:sz w:val="18"/>
          <w:szCs w:val="18"/>
        </w:rPr>
        <w:t xml:space="preserve"> </w:t>
      </w:r>
      <w:r w:rsidRPr="00492909">
        <w:rPr>
          <w:sz w:val="18"/>
          <w:szCs w:val="18"/>
        </w:rPr>
        <w:t>Data as mean ±SEM. *p&lt;0.05, **p&lt;0.01, ***p&lt;0.001, ****p&lt;0.0001 by ANOVA</w:t>
      </w:r>
      <w:r w:rsidR="00FA3E39" w:rsidRPr="00492909">
        <w:rPr>
          <w:sz w:val="18"/>
          <w:szCs w:val="18"/>
        </w:rPr>
        <w:t xml:space="preserve">, </w:t>
      </w:r>
      <w:r w:rsidRPr="00492909">
        <w:rPr>
          <w:sz w:val="18"/>
          <w:szCs w:val="18"/>
        </w:rPr>
        <w:t>paired T-Test</w:t>
      </w:r>
      <w:r w:rsidR="00FA3E39" w:rsidRPr="00492909">
        <w:rPr>
          <w:sz w:val="18"/>
          <w:szCs w:val="18"/>
        </w:rPr>
        <w:t>, or Log-rank test</w:t>
      </w:r>
      <w:r w:rsidRPr="00492909">
        <w:rPr>
          <w:sz w:val="18"/>
          <w:szCs w:val="18"/>
        </w:rPr>
        <w:t xml:space="preserve"> were appropriate, n=3-</w:t>
      </w:r>
      <w:r w:rsidR="00B2789A" w:rsidRPr="00492909">
        <w:rPr>
          <w:sz w:val="18"/>
          <w:szCs w:val="18"/>
        </w:rPr>
        <w:t>17</w:t>
      </w:r>
      <w:r w:rsidRPr="00492909">
        <w:rPr>
          <w:sz w:val="18"/>
          <w:szCs w:val="18"/>
        </w:rPr>
        <w:t>/group</w:t>
      </w:r>
      <w:r w:rsidR="00B2789A" w:rsidRPr="00492909">
        <w:rPr>
          <w:sz w:val="18"/>
          <w:szCs w:val="18"/>
        </w:rPr>
        <w:t xml:space="preserve"> as indicated</w:t>
      </w:r>
      <w:r w:rsidRPr="00492909">
        <w:rPr>
          <w:sz w:val="18"/>
          <w:szCs w:val="18"/>
        </w:rPr>
        <w:t>.</w:t>
      </w:r>
    </w:p>
    <w:p w14:paraId="2F1A5BC5" w14:textId="77777777" w:rsidR="00321C69" w:rsidRPr="00492909" w:rsidRDefault="00321C69" w:rsidP="00321C69">
      <w:pPr>
        <w:spacing w:line="480" w:lineRule="auto"/>
        <w:jc w:val="both"/>
        <w:rPr>
          <w:sz w:val="22"/>
          <w:szCs w:val="22"/>
        </w:rPr>
      </w:pPr>
    </w:p>
    <w:p w14:paraId="4A81095D" w14:textId="01377DDD" w:rsidR="00A926BE" w:rsidRPr="00492909" w:rsidRDefault="00554BDF" w:rsidP="00321C69">
      <w:pPr>
        <w:spacing w:line="480" w:lineRule="auto"/>
        <w:jc w:val="both"/>
        <w:rPr>
          <w:b/>
          <w:bCs/>
          <w:sz w:val="22"/>
          <w:szCs w:val="22"/>
        </w:rPr>
      </w:pPr>
      <w:r w:rsidRPr="00492909">
        <w:rPr>
          <w:b/>
          <w:bCs/>
          <w:noProof/>
          <w:sz w:val="22"/>
          <w:szCs w:val="22"/>
        </w:rPr>
        <w:drawing>
          <wp:inline distT="0" distB="0" distL="0" distR="0" wp14:anchorId="048CE510" wp14:editId="130CE0AE">
            <wp:extent cx="5755640" cy="1447318"/>
            <wp:effectExtent l="0" t="0" r="0" b="63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78" b="1"/>
                    <a:stretch/>
                  </pic:blipFill>
                  <pic:spPr bwMode="auto">
                    <a:xfrm>
                      <a:off x="0" y="0"/>
                      <a:ext cx="5757545" cy="1447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3F572E" w14:textId="2381903D" w:rsidR="00321C69" w:rsidRPr="00492909" w:rsidRDefault="00321C69" w:rsidP="00554BDF">
      <w:pPr>
        <w:pBdr>
          <w:top w:val="single" w:sz="4" w:space="1" w:color="auto"/>
        </w:pBdr>
        <w:spacing w:line="360" w:lineRule="auto"/>
        <w:jc w:val="both"/>
        <w:rPr>
          <w:sz w:val="18"/>
          <w:szCs w:val="18"/>
        </w:rPr>
      </w:pPr>
      <w:r w:rsidRPr="00492909">
        <w:rPr>
          <w:b/>
          <w:bCs/>
          <w:sz w:val="18"/>
          <w:szCs w:val="18"/>
        </w:rPr>
        <w:t>Supplementa</w:t>
      </w:r>
      <w:r w:rsidR="004D55A5">
        <w:rPr>
          <w:b/>
          <w:bCs/>
          <w:sz w:val="18"/>
          <w:szCs w:val="18"/>
        </w:rPr>
        <w:t>l</w:t>
      </w:r>
      <w:r w:rsidRPr="00492909">
        <w:rPr>
          <w:b/>
          <w:bCs/>
          <w:sz w:val="18"/>
          <w:szCs w:val="18"/>
        </w:rPr>
        <w:t xml:space="preserve"> Figure 5: </w:t>
      </w:r>
      <w:r w:rsidRPr="004D55A5">
        <w:rPr>
          <w:b/>
          <w:bCs/>
          <w:sz w:val="18"/>
          <w:szCs w:val="18"/>
        </w:rPr>
        <w:t xml:space="preserve">Epinephrine-induced heart failure in </w:t>
      </w:r>
      <w:r w:rsidR="00BC3D53" w:rsidRPr="004D55A5">
        <w:rPr>
          <w:b/>
          <w:bCs/>
          <w:sz w:val="18"/>
          <w:szCs w:val="18"/>
        </w:rPr>
        <w:t>the</w:t>
      </w:r>
      <w:r w:rsidRPr="004D55A5">
        <w:rPr>
          <w:b/>
          <w:bCs/>
          <w:sz w:val="18"/>
          <w:szCs w:val="18"/>
        </w:rPr>
        <w:t xml:space="preserve"> CaMKIIγδ KO mice line.</w:t>
      </w:r>
      <w:r w:rsidRPr="00492909">
        <w:rPr>
          <w:b/>
          <w:bCs/>
          <w:sz w:val="18"/>
          <w:szCs w:val="18"/>
        </w:rPr>
        <w:t xml:space="preserve"> </w:t>
      </w:r>
      <w:r w:rsidRPr="00492909">
        <w:rPr>
          <w:sz w:val="18"/>
          <w:szCs w:val="18"/>
        </w:rPr>
        <w:t>Left ventricular ejection fraction (EF) 30min. after injection of NaCl0.9% (NaCl), 2.5mg/kg epinephrine (2.5), or 4mg/kg (4) in commercially available male mice (C57</w:t>
      </w:r>
      <w:r w:rsidR="00745DB5" w:rsidRPr="00492909">
        <w:rPr>
          <w:sz w:val="18"/>
          <w:szCs w:val="18"/>
        </w:rPr>
        <w:t>/</w:t>
      </w:r>
      <w:r w:rsidRPr="00492909">
        <w:rPr>
          <w:sz w:val="18"/>
          <w:szCs w:val="18"/>
        </w:rPr>
        <w:t>bl6n) or wildtype littermates</w:t>
      </w:r>
      <w:r w:rsidR="00FD5851" w:rsidRPr="00492909">
        <w:rPr>
          <w:sz w:val="18"/>
          <w:szCs w:val="18"/>
        </w:rPr>
        <w:t xml:space="preserve"> (cre+)</w:t>
      </w:r>
      <w:r w:rsidRPr="00492909">
        <w:rPr>
          <w:sz w:val="18"/>
          <w:szCs w:val="18"/>
        </w:rPr>
        <w:t xml:space="preserve"> from an inducible cardiomyocyte-specific calcium/calmodulin-dependent kinase II γδ double knockout mouse line</w:t>
      </w:r>
      <w:r w:rsidR="0035314E" w:rsidRPr="00492909">
        <w:rPr>
          <w:sz w:val="18"/>
          <w:szCs w:val="18"/>
        </w:rPr>
        <w:t xml:space="preserve"> with a bl/6n</w:t>
      </w:r>
      <w:r w:rsidRPr="00492909">
        <w:rPr>
          <w:sz w:val="18"/>
          <w:szCs w:val="18"/>
        </w:rPr>
        <w:t xml:space="preserve"> </w:t>
      </w:r>
      <w:r w:rsidR="0035314E" w:rsidRPr="00492909">
        <w:rPr>
          <w:sz w:val="18"/>
          <w:szCs w:val="18"/>
        </w:rPr>
        <w:t xml:space="preserve">background </w:t>
      </w:r>
      <w:r w:rsidRPr="00492909">
        <w:rPr>
          <w:sz w:val="18"/>
          <w:szCs w:val="18"/>
        </w:rPr>
        <w:t>reveals line-specific resilience</w:t>
      </w:r>
      <w:r w:rsidR="0035314E" w:rsidRPr="00492909">
        <w:rPr>
          <w:sz w:val="18"/>
          <w:szCs w:val="18"/>
        </w:rPr>
        <w:t xml:space="preserve"> of cardiac function</w:t>
      </w:r>
      <w:r w:rsidRPr="00492909">
        <w:rPr>
          <w:sz w:val="18"/>
          <w:szCs w:val="18"/>
        </w:rPr>
        <w:t xml:space="preserve"> (A), mirrored by impaired left ventricular tissue (LV) regulator of calcineurin 1-4 (RCAN1-4) upregulation upon 2.5mg/kg epinephrine (EPI) in immunoblotting (B). Upregulation of LV mRNA of the nuclear receptor </w:t>
      </w:r>
      <w:r w:rsidR="006A472A" w:rsidRPr="00492909">
        <w:rPr>
          <w:sz w:val="18"/>
          <w:szCs w:val="18"/>
        </w:rPr>
        <w:t xml:space="preserve">subfamily </w:t>
      </w:r>
      <w:r w:rsidRPr="00492909">
        <w:rPr>
          <w:sz w:val="18"/>
          <w:szCs w:val="18"/>
        </w:rPr>
        <w:t>4</w:t>
      </w:r>
      <w:r w:rsidR="003C1B94" w:rsidRPr="00492909">
        <w:rPr>
          <w:sz w:val="18"/>
          <w:szCs w:val="18"/>
        </w:rPr>
        <w:t xml:space="preserve"> group A member </w:t>
      </w:r>
      <w:r w:rsidRPr="00492909">
        <w:rPr>
          <w:sz w:val="18"/>
          <w:szCs w:val="18"/>
        </w:rPr>
        <w:t>1 (</w:t>
      </w:r>
      <w:r w:rsidR="003C1B94" w:rsidRPr="00492909">
        <w:rPr>
          <w:sz w:val="18"/>
          <w:szCs w:val="18"/>
        </w:rPr>
        <w:t>nr4a1</w:t>
      </w:r>
      <w:r w:rsidRPr="00492909">
        <w:rPr>
          <w:sz w:val="18"/>
          <w:szCs w:val="18"/>
        </w:rPr>
        <w:t xml:space="preserve">) in </w:t>
      </w:r>
      <w:r w:rsidR="003C1B94" w:rsidRPr="00492909">
        <w:rPr>
          <w:sz w:val="18"/>
          <w:szCs w:val="18"/>
        </w:rPr>
        <w:t>wildtype littermates (cre+)</w:t>
      </w:r>
      <w:r w:rsidRPr="00492909">
        <w:rPr>
          <w:sz w:val="18"/>
          <w:szCs w:val="18"/>
        </w:rPr>
        <w:t xml:space="preserve"> and </w:t>
      </w:r>
      <w:r w:rsidR="00400062" w:rsidRPr="00492909">
        <w:rPr>
          <w:sz w:val="18"/>
          <w:szCs w:val="18"/>
        </w:rPr>
        <w:t>knockout mice (</w:t>
      </w:r>
      <w:r w:rsidR="003C1B94" w:rsidRPr="00492909">
        <w:rPr>
          <w:sz w:val="18"/>
          <w:szCs w:val="18"/>
        </w:rPr>
        <w:t>dcKO</w:t>
      </w:r>
      <w:r w:rsidR="00400062" w:rsidRPr="00492909">
        <w:rPr>
          <w:sz w:val="18"/>
          <w:szCs w:val="18"/>
        </w:rPr>
        <w:t>)</w:t>
      </w:r>
      <w:r w:rsidRPr="00492909">
        <w:rPr>
          <w:sz w:val="18"/>
          <w:szCs w:val="18"/>
        </w:rPr>
        <w:t xml:space="preserve"> upon NaCl or EPI (C). Data as mean ±SEM. ****p&lt;0.0001 by ANOVA, n=3-12/group as indicated.</w:t>
      </w:r>
    </w:p>
    <w:p w14:paraId="797349C9" w14:textId="55F91B35" w:rsidR="00321C69" w:rsidRPr="00492909" w:rsidRDefault="00321C69" w:rsidP="008358FE">
      <w:pPr>
        <w:spacing w:line="480" w:lineRule="auto"/>
        <w:jc w:val="both"/>
        <w:rPr>
          <w:sz w:val="22"/>
          <w:szCs w:val="22"/>
        </w:rPr>
      </w:pPr>
    </w:p>
    <w:sectPr w:rsidR="00321C69" w:rsidRPr="00492909" w:rsidSect="00244B4C">
      <w:headerReference w:type="default" r:id="rId13"/>
      <w:pgSz w:w="11907" w:h="16839" w:code="1"/>
      <w:pgMar w:top="1417" w:right="1417" w:bottom="1134" w:left="1417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A083F" w14:textId="77777777" w:rsidR="0087179F" w:rsidRDefault="0087179F">
      <w:r>
        <w:separator/>
      </w:r>
    </w:p>
  </w:endnote>
  <w:endnote w:type="continuationSeparator" w:id="0">
    <w:p w14:paraId="4486F95C" w14:textId="77777777" w:rsidR="0087179F" w:rsidRDefault="0087179F">
      <w:r>
        <w:continuationSeparator/>
      </w:r>
    </w:p>
  </w:endnote>
  <w:endnote w:type="continuationNotice" w:id="1">
    <w:p w14:paraId="21DE9E5C" w14:textId="77777777" w:rsidR="0087179F" w:rsidRDefault="008717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9E528" w14:textId="77777777" w:rsidR="0087179F" w:rsidRDefault="0087179F">
      <w:r>
        <w:separator/>
      </w:r>
    </w:p>
  </w:footnote>
  <w:footnote w:type="continuationSeparator" w:id="0">
    <w:p w14:paraId="2D94352E" w14:textId="77777777" w:rsidR="0087179F" w:rsidRDefault="0087179F">
      <w:r>
        <w:continuationSeparator/>
      </w:r>
    </w:p>
  </w:footnote>
  <w:footnote w:type="continuationNotice" w:id="1">
    <w:p w14:paraId="1F625180" w14:textId="77777777" w:rsidR="0087179F" w:rsidRDefault="0087179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C86CA" w14:textId="673CE996" w:rsidR="00F8160F" w:rsidRDefault="00F8160F">
    <w:pPr>
      <w:pStyle w:val="Kopfzeile"/>
      <w:jc w:val="right"/>
    </w:pPr>
    <w:r>
      <w:t xml:space="preserve">Page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>
      <w:rPr>
        <w:rStyle w:val="Seitenzahl"/>
        <w:noProof/>
      </w:rPr>
      <w:t>9</w:t>
    </w:r>
    <w:r>
      <w:rPr>
        <w:rStyle w:val="Seitenzahl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D6A9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517D2A"/>
    <w:multiLevelType w:val="multilevel"/>
    <w:tmpl w:val="00F064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26453CB"/>
    <w:multiLevelType w:val="hybridMultilevel"/>
    <w:tmpl w:val="F036D1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4356D"/>
    <w:multiLevelType w:val="multilevel"/>
    <w:tmpl w:val="C71862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7E501D4"/>
    <w:multiLevelType w:val="multilevel"/>
    <w:tmpl w:val="8D34AC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87533DB"/>
    <w:multiLevelType w:val="multilevel"/>
    <w:tmpl w:val="299EF0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C467C46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0D5703ED"/>
    <w:multiLevelType w:val="hybridMultilevel"/>
    <w:tmpl w:val="800829AA"/>
    <w:lvl w:ilvl="0" w:tplc="A1D610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38CB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3CBB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7E25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0407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9604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7EA9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E482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5AC1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6E87573"/>
    <w:multiLevelType w:val="multilevel"/>
    <w:tmpl w:val="00F064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31D1526E"/>
    <w:multiLevelType w:val="multilevel"/>
    <w:tmpl w:val="00F064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3E21725"/>
    <w:multiLevelType w:val="hybridMultilevel"/>
    <w:tmpl w:val="43FED2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F9104C"/>
    <w:multiLevelType w:val="hybridMultilevel"/>
    <w:tmpl w:val="BE1A6986"/>
    <w:lvl w:ilvl="0" w:tplc="0407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AF4885"/>
    <w:multiLevelType w:val="hybridMultilevel"/>
    <w:tmpl w:val="325A2CE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13891"/>
    <w:multiLevelType w:val="hybridMultilevel"/>
    <w:tmpl w:val="C9C052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B346FC"/>
    <w:multiLevelType w:val="hybridMultilevel"/>
    <w:tmpl w:val="E3EA12BE"/>
    <w:lvl w:ilvl="0" w:tplc="75B630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1E58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B4D9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8442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80B0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DCCB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7A76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3678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185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55458BD"/>
    <w:multiLevelType w:val="multilevel"/>
    <w:tmpl w:val="C472E64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7AB3D35"/>
    <w:multiLevelType w:val="hybridMultilevel"/>
    <w:tmpl w:val="D1CC1E32"/>
    <w:lvl w:ilvl="0" w:tplc="EB3272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D81F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B40A8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74416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8428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0688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F868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E217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744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8B46D83"/>
    <w:multiLevelType w:val="hybridMultilevel"/>
    <w:tmpl w:val="A9EA0786"/>
    <w:lvl w:ilvl="0" w:tplc="0CC2CB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5E1101"/>
    <w:multiLevelType w:val="hybridMultilevel"/>
    <w:tmpl w:val="6F5C7AE4"/>
    <w:lvl w:ilvl="0" w:tplc="5B96E3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3E3D92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C41266E"/>
    <w:multiLevelType w:val="multilevel"/>
    <w:tmpl w:val="153CF0F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546F7E11"/>
    <w:multiLevelType w:val="hybridMultilevel"/>
    <w:tmpl w:val="1850FB2C"/>
    <w:lvl w:ilvl="0" w:tplc="A1D4EE8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5E1BE3"/>
    <w:multiLevelType w:val="multilevel"/>
    <w:tmpl w:val="9612CA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5A757A82"/>
    <w:multiLevelType w:val="hybridMultilevel"/>
    <w:tmpl w:val="6EFE71EA"/>
    <w:lvl w:ilvl="0" w:tplc="1E62E074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94172E"/>
    <w:multiLevelType w:val="multilevel"/>
    <w:tmpl w:val="299EF0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B0769E2"/>
    <w:multiLevelType w:val="hybridMultilevel"/>
    <w:tmpl w:val="B2C252D4"/>
    <w:lvl w:ilvl="0" w:tplc="F77C0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2020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52D7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D227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60F7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A457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3484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7811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D4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CDE6DF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D664E00"/>
    <w:multiLevelType w:val="hybridMultilevel"/>
    <w:tmpl w:val="489CE820"/>
    <w:lvl w:ilvl="0" w:tplc="662069DA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6801DA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E6D54AB"/>
    <w:multiLevelType w:val="multilevel"/>
    <w:tmpl w:val="C8E463B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662F59B8"/>
    <w:multiLevelType w:val="hybridMultilevel"/>
    <w:tmpl w:val="E476446E"/>
    <w:lvl w:ilvl="0" w:tplc="63DA21F4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A90ADB"/>
    <w:multiLevelType w:val="hybridMultilevel"/>
    <w:tmpl w:val="5FC813D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245931"/>
    <w:multiLevelType w:val="hybridMultilevel"/>
    <w:tmpl w:val="0096D9B0"/>
    <w:lvl w:ilvl="0" w:tplc="BA362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9812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268D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0427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0802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D403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4A1C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F474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B263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5EF158A"/>
    <w:multiLevelType w:val="multilevel"/>
    <w:tmpl w:val="00F064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A915CA7"/>
    <w:multiLevelType w:val="hybridMultilevel"/>
    <w:tmpl w:val="B19654AC"/>
    <w:lvl w:ilvl="0" w:tplc="BC84C07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23"/>
  </w:num>
  <w:num w:numId="4">
    <w:abstractNumId w:val="27"/>
  </w:num>
  <w:num w:numId="5">
    <w:abstractNumId w:val="2"/>
  </w:num>
  <w:num w:numId="6">
    <w:abstractNumId w:val="13"/>
  </w:num>
  <w:num w:numId="7">
    <w:abstractNumId w:val="1"/>
  </w:num>
  <w:num w:numId="8">
    <w:abstractNumId w:val="16"/>
  </w:num>
  <w:num w:numId="9">
    <w:abstractNumId w:val="7"/>
  </w:num>
  <w:num w:numId="10">
    <w:abstractNumId w:val="32"/>
  </w:num>
  <w:num w:numId="11">
    <w:abstractNumId w:val="14"/>
  </w:num>
  <w:num w:numId="12">
    <w:abstractNumId w:val="30"/>
  </w:num>
  <w:num w:numId="13">
    <w:abstractNumId w:val="12"/>
  </w:num>
  <w:num w:numId="14">
    <w:abstractNumId w:val="8"/>
  </w:num>
  <w:num w:numId="15">
    <w:abstractNumId w:val="5"/>
  </w:num>
  <w:num w:numId="16">
    <w:abstractNumId w:val="24"/>
  </w:num>
  <w:num w:numId="17">
    <w:abstractNumId w:val="31"/>
  </w:num>
  <w:num w:numId="18">
    <w:abstractNumId w:val="22"/>
  </w:num>
  <w:num w:numId="19">
    <w:abstractNumId w:val="29"/>
  </w:num>
  <w:num w:numId="20">
    <w:abstractNumId w:val="20"/>
  </w:num>
  <w:num w:numId="21">
    <w:abstractNumId w:val="4"/>
  </w:num>
  <w:num w:numId="22">
    <w:abstractNumId w:val="26"/>
  </w:num>
  <w:num w:numId="23">
    <w:abstractNumId w:val="21"/>
  </w:num>
  <w:num w:numId="24">
    <w:abstractNumId w:val="33"/>
  </w:num>
  <w:num w:numId="25">
    <w:abstractNumId w:val="9"/>
  </w:num>
  <w:num w:numId="26">
    <w:abstractNumId w:val="11"/>
  </w:num>
  <w:num w:numId="27">
    <w:abstractNumId w:val="0"/>
  </w:num>
  <w:num w:numId="28">
    <w:abstractNumId w:val="15"/>
  </w:num>
  <w:num w:numId="29">
    <w:abstractNumId w:val="28"/>
  </w:num>
  <w:num w:numId="30">
    <w:abstractNumId w:val="19"/>
  </w:num>
  <w:num w:numId="31">
    <w:abstractNumId w:val="6"/>
  </w:num>
  <w:num w:numId="32">
    <w:abstractNumId w:val="25"/>
  </w:num>
  <w:num w:numId="33">
    <w:abstractNumId w:val="3"/>
  </w:num>
  <w:num w:numId="34">
    <w:abstractNumId w:val="18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irculatio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2r0pfpsy0e52uerf5sv90xi5rf5rwx9e2rz&quot;&gt;psychocardiology library&lt;record-ids&gt;&lt;item&gt;114&lt;/item&gt;&lt;item&gt;136&lt;/item&gt;&lt;item&gt;139&lt;/item&gt;&lt;item&gt;148&lt;/item&gt;&lt;item&gt;155&lt;/item&gt;&lt;item&gt;159&lt;/item&gt;&lt;item&gt;162&lt;/item&gt;&lt;item&gt;164&lt;/item&gt;&lt;item&gt;165&lt;/item&gt;&lt;item&gt;172&lt;/item&gt;&lt;item&gt;173&lt;/item&gt;&lt;item&gt;175&lt;/item&gt;&lt;item&gt;298&lt;/item&gt;&lt;item&gt;368&lt;/item&gt;&lt;item&gt;388&lt;/item&gt;&lt;item&gt;399&lt;/item&gt;&lt;item&gt;416&lt;/item&gt;&lt;item&gt;453&lt;/item&gt;&lt;item&gt;459&lt;/item&gt;&lt;item&gt;462&lt;/item&gt;&lt;item&gt;477&lt;/item&gt;&lt;item&gt;490&lt;/item&gt;&lt;item&gt;496&lt;/item&gt;&lt;item&gt;515&lt;/item&gt;&lt;item&gt;518&lt;/item&gt;&lt;item&gt;537&lt;/item&gt;&lt;item&gt;539&lt;/item&gt;&lt;item&gt;543&lt;/item&gt;&lt;item&gt;544&lt;/item&gt;&lt;item&gt;546&lt;/item&gt;&lt;item&gt;549&lt;/item&gt;&lt;item&gt;572&lt;/item&gt;&lt;item&gt;588&lt;/item&gt;&lt;item&gt;622&lt;/item&gt;&lt;item&gt;659&lt;/item&gt;&lt;item&gt;817&lt;/item&gt;&lt;item&gt;860&lt;/item&gt;&lt;item&gt;864&lt;/item&gt;&lt;item&gt;914&lt;/item&gt;&lt;item&gt;936&lt;/item&gt;&lt;item&gt;937&lt;/item&gt;&lt;item&gt;938&lt;/item&gt;&lt;item&gt;939&lt;/item&gt;&lt;item&gt;940&lt;/item&gt;&lt;item&gt;941&lt;/item&gt;&lt;item&gt;954&lt;/item&gt;&lt;item&gt;955&lt;/item&gt;&lt;item&gt;959&lt;/item&gt;&lt;item&gt;1022&lt;/item&gt;&lt;item&gt;1125&lt;/item&gt;&lt;/record-ids&gt;&lt;/item&gt;&lt;/Libraries&gt;"/>
  </w:docVars>
  <w:rsids>
    <w:rsidRoot w:val="00E10E32"/>
    <w:rsid w:val="0000053D"/>
    <w:rsid w:val="000014E9"/>
    <w:rsid w:val="00002247"/>
    <w:rsid w:val="000029C4"/>
    <w:rsid w:val="00003374"/>
    <w:rsid w:val="00003CB9"/>
    <w:rsid w:val="000045BD"/>
    <w:rsid w:val="000050BE"/>
    <w:rsid w:val="00005105"/>
    <w:rsid w:val="00005544"/>
    <w:rsid w:val="000068C3"/>
    <w:rsid w:val="000075C1"/>
    <w:rsid w:val="0001019B"/>
    <w:rsid w:val="000102FC"/>
    <w:rsid w:val="000110C4"/>
    <w:rsid w:val="0001115A"/>
    <w:rsid w:val="00011B61"/>
    <w:rsid w:val="00011BC8"/>
    <w:rsid w:val="00012794"/>
    <w:rsid w:val="00013A12"/>
    <w:rsid w:val="00013B69"/>
    <w:rsid w:val="0001421A"/>
    <w:rsid w:val="000143BA"/>
    <w:rsid w:val="00014B1E"/>
    <w:rsid w:val="00014E14"/>
    <w:rsid w:val="00014EAF"/>
    <w:rsid w:val="00015364"/>
    <w:rsid w:val="00015408"/>
    <w:rsid w:val="00016AF2"/>
    <w:rsid w:val="00016DD8"/>
    <w:rsid w:val="00016F8D"/>
    <w:rsid w:val="000174AB"/>
    <w:rsid w:val="00017727"/>
    <w:rsid w:val="00017E7B"/>
    <w:rsid w:val="0002086D"/>
    <w:rsid w:val="00020AF4"/>
    <w:rsid w:val="000231A0"/>
    <w:rsid w:val="0002394E"/>
    <w:rsid w:val="00024991"/>
    <w:rsid w:val="00024C82"/>
    <w:rsid w:val="000256E5"/>
    <w:rsid w:val="00026990"/>
    <w:rsid w:val="000270E1"/>
    <w:rsid w:val="00027E61"/>
    <w:rsid w:val="000306BE"/>
    <w:rsid w:val="00031473"/>
    <w:rsid w:val="00031482"/>
    <w:rsid w:val="00031E51"/>
    <w:rsid w:val="000334BE"/>
    <w:rsid w:val="00033A84"/>
    <w:rsid w:val="00033F2A"/>
    <w:rsid w:val="000352DE"/>
    <w:rsid w:val="00035F89"/>
    <w:rsid w:val="00036460"/>
    <w:rsid w:val="000368E3"/>
    <w:rsid w:val="0003693F"/>
    <w:rsid w:val="00036C1E"/>
    <w:rsid w:val="00037BDE"/>
    <w:rsid w:val="000407FE"/>
    <w:rsid w:val="00040994"/>
    <w:rsid w:val="00041602"/>
    <w:rsid w:val="00041836"/>
    <w:rsid w:val="000426A2"/>
    <w:rsid w:val="00042EDF"/>
    <w:rsid w:val="00044241"/>
    <w:rsid w:val="000447AD"/>
    <w:rsid w:val="000463FC"/>
    <w:rsid w:val="00046673"/>
    <w:rsid w:val="000471A2"/>
    <w:rsid w:val="00050665"/>
    <w:rsid w:val="00052DF2"/>
    <w:rsid w:val="00054383"/>
    <w:rsid w:val="000561DF"/>
    <w:rsid w:val="00056201"/>
    <w:rsid w:val="000564B5"/>
    <w:rsid w:val="00056FB3"/>
    <w:rsid w:val="00061F6E"/>
    <w:rsid w:val="00061FC3"/>
    <w:rsid w:val="000622C4"/>
    <w:rsid w:val="000634E9"/>
    <w:rsid w:val="00064F2C"/>
    <w:rsid w:val="00066D2D"/>
    <w:rsid w:val="00066D4D"/>
    <w:rsid w:val="000674E3"/>
    <w:rsid w:val="00070059"/>
    <w:rsid w:val="0007047C"/>
    <w:rsid w:val="00070AF7"/>
    <w:rsid w:val="00071158"/>
    <w:rsid w:val="000711B3"/>
    <w:rsid w:val="0007147D"/>
    <w:rsid w:val="00071989"/>
    <w:rsid w:val="00071A13"/>
    <w:rsid w:val="0007285F"/>
    <w:rsid w:val="0007316F"/>
    <w:rsid w:val="00075151"/>
    <w:rsid w:val="00075A66"/>
    <w:rsid w:val="000760F8"/>
    <w:rsid w:val="000766BB"/>
    <w:rsid w:val="0007770B"/>
    <w:rsid w:val="00080BB6"/>
    <w:rsid w:val="0008188F"/>
    <w:rsid w:val="00081F95"/>
    <w:rsid w:val="00082462"/>
    <w:rsid w:val="00082A6A"/>
    <w:rsid w:val="00083A51"/>
    <w:rsid w:val="000840A5"/>
    <w:rsid w:val="00084D2B"/>
    <w:rsid w:val="000858A3"/>
    <w:rsid w:val="00085F17"/>
    <w:rsid w:val="00085FA5"/>
    <w:rsid w:val="00086BE1"/>
    <w:rsid w:val="000877A1"/>
    <w:rsid w:val="000903DA"/>
    <w:rsid w:val="0009078E"/>
    <w:rsid w:val="000909C0"/>
    <w:rsid w:val="00090FEF"/>
    <w:rsid w:val="00091C80"/>
    <w:rsid w:val="00092FC3"/>
    <w:rsid w:val="00096491"/>
    <w:rsid w:val="000977E8"/>
    <w:rsid w:val="000A0BCE"/>
    <w:rsid w:val="000A0D0B"/>
    <w:rsid w:val="000A1779"/>
    <w:rsid w:val="000A17EA"/>
    <w:rsid w:val="000A1EED"/>
    <w:rsid w:val="000A1F07"/>
    <w:rsid w:val="000A2AAC"/>
    <w:rsid w:val="000A3641"/>
    <w:rsid w:val="000A3A2D"/>
    <w:rsid w:val="000A4A2B"/>
    <w:rsid w:val="000A4D15"/>
    <w:rsid w:val="000A4DE1"/>
    <w:rsid w:val="000A4F94"/>
    <w:rsid w:val="000A6040"/>
    <w:rsid w:val="000A6A82"/>
    <w:rsid w:val="000A7A15"/>
    <w:rsid w:val="000A7F7C"/>
    <w:rsid w:val="000B0487"/>
    <w:rsid w:val="000B0C7B"/>
    <w:rsid w:val="000B1365"/>
    <w:rsid w:val="000B2197"/>
    <w:rsid w:val="000B2806"/>
    <w:rsid w:val="000B2B35"/>
    <w:rsid w:val="000B373C"/>
    <w:rsid w:val="000B482F"/>
    <w:rsid w:val="000B496F"/>
    <w:rsid w:val="000B5725"/>
    <w:rsid w:val="000B5AC0"/>
    <w:rsid w:val="000B6EC7"/>
    <w:rsid w:val="000B71E8"/>
    <w:rsid w:val="000B7F6C"/>
    <w:rsid w:val="000C1921"/>
    <w:rsid w:val="000C19BF"/>
    <w:rsid w:val="000C32DE"/>
    <w:rsid w:val="000C38FE"/>
    <w:rsid w:val="000C438F"/>
    <w:rsid w:val="000C445C"/>
    <w:rsid w:val="000C4783"/>
    <w:rsid w:val="000C4931"/>
    <w:rsid w:val="000C5F1F"/>
    <w:rsid w:val="000C695E"/>
    <w:rsid w:val="000C7735"/>
    <w:rsid w:val="000D27E5"/>
    <w:rsid w:val="000D284A"/>
    <w:rsid w:val="000D33EC"/>
    <w:rsid w:val="000D367C"/>
    <w:rsid w:val="000D3AE7"/>
    <w:rsid w:val="000D3BF2"/>
    <w:rsid w:val="000D3F9A"/>
    <w:rsid w:val="000D4346"/>
    <w:rsid w:val="000D5027"/>
    <w:rsid w:val="000D5451"/>
    <w:rsid w:val="000D5A62"/>
    <w:rsid w:val="000D5DC4"/>
    <w:rsid w:val="000D5E5A"/>
    <w:rsid w:val="000D6210"/>
    <w:rsid w:val="000D6246"/>
    <w:rsid w:val="000D6C2F"/>
    <w:rsid w:val="000E00A0"/>
    <w:rsid w:val="000E048B"/>
    <w:rsid w:val="000E0683"/>
    <w:rsid w:val="000E06A5"/>
    <w:rsid w:val="000E0D53"/>
    <w:rsid w:val="000E16DC"/>
    <w:rsid w:val="000E16E0"/>
    <w:rsid w:val="000E1FED"/>
    <w:rsid w:val="000E2014"/>
    <w:rsid w:val="000E2461"/>
    <w:rsid w:val="000E2EF5"/>
    <w:rsid w:val="000E33A6"/>
    <w:rsid w:val="000E3BE9"/>
    <w:rsid w:val="000E3EE7"/>
    <w:rsid w:val="000E43BB"/>
    <w:rsid w:val="000E5869"/>
    <w:rsid w:val="000E6B16"/>
    <w:rsid w:val="000E7016"/>
    <w:rsid w:val="000F207A"/>
    <w:rsid w:val="000F25EF"/>
    <w:rsid w:val="000F3DB3"/>
    <w:rsid w:val="000F42EF"/>
    <w:rsid w:val="000F46DB"/>
    <w:rsid w:val="000F4DF1"/>
    <w:rsid w:val="000F6B6D"/>
    <w:rsid w:val="000F756D"/>
    <w:rsid w:val="000F7F0C"/>
    <w:rsid w:val="00100351"/>
    <w:rsid w:val="001009A2"/>
    <w:rsid w:val="00101B58"/>
    <w:rsid w:val="001021FA"/>
    <w:rsid w:val="0010261D"/>
    <w:rsid w:val="0010401E"/>
    <w:rsid w:val="0010445A"/>
    <w:rsid w:val="001044BC"/>
    <w:rsid w:val="00104633"/>
    <w:rsid w:val="00104B33"/>
    <w:rsid w:val="00104E22"/>
    <w:rsid w:val="00104EF9"/>
    <w:rsid w:val="001063D3"/>
    <w:rsid w:val="00106E10"/>
    <w:rsid w:val="00106F5E"/>
    <w:rsid w:val="00107826"/>
    <w:rsid w:val="00107C4E"/>
    <w:rsid w:val="00110133"/>
    <w:rsid w:val="00112210"/>
    <w:rsid w:val="00112731"/>
    <w:rsid w:val="00112803"/>
    <w:rsid w:val="001134EC"/>
    <w:rsid w:val="001141FE"/>
    <w:rsid w:val="00114B46"/>
    <w:rsid w:val="00115324"/>
    <w:rsid w:val="00115E08"/>
    <w:rsid w:val="00116291"/>
    <w:rsid w:val="00116829"/>
    <w:rsid w:val="00117297"/>
    <w:rsid w:val="00117353"/>
    <w:rsid w:val="00117692"/>
    <w:rsid w:val="001177BA"/>
    <w:rsid w:val="0011785E"/>
    <w:rsid w:val="00117B81"/>
    <w:rsid w:val="00117E14"/>
    <w:rsid w:val="00120933"/>
    <w:rsid w:val="001209CF"/>
    <w:rsid w:val="00120DBB"/>
    <w:rsid w:val="001216A7"/>
    <w:rsid w:val="00121CAA"/>
    <w:rsid w:val="00121DF7"/>
    <w:rsid w:val="00122785"/>
    <w:rsid w:val="001229C3"/>
    <w:rsid w:val="00123981"/>
    <w:rsid w:val="001239FF"/>
    <w:rsid w:val="00123AEC"/>
    <w:rsid w:val="00124663"/>
    <w:rsid w:val="00125403"/>
    <w:rsid w:val="001254DB"/>
    <w:rsid w:val="001258AC"/>
    <w:rsid w:val="00126778"/>
    <w:rsid w:val="00130001"/>
    <w:rsid w:val="0013011D"/>
    <w:rsid w:val="00130800"/>
    <w:rsid w:val="00130C4D"/>
    <w:rsid w:val="00131403"/>
    <w:rsid w:val="001321FD"/>
    <w:rsid w:val="00132D32"/>
    <w:rsid w:val="0013300A"/>
    <w:rsid w:val="00133C0F"/>
    <w:rsid w:val="001344A4"/>
    <w:rsid w:val="0013545A"/>
    <w:rsid w:val="00135CC2"/>
    <w:rsid w:val="00136122"/>
    <w:rsid w:val="0013708B"/>
    <w:rsid w:val="001375F2"/>
    <w:rsid w:val="00137C54"/>
    <w:rsid w:val="00137DC3"/>
    <w:rsid w:val="001401FC"/>
    <w:rsid w:val="001408C4"/>
    <w:rsid w:val="001413D0"/>
    <w:rsid w:val="00142505"/>
    <w:rsid w:val="0014349A"/>
    <w:rsid w:val="00143CB9"/>
    <w:rsid w:val="00144F6D"/>
    <w:rsid w:val="001456C4"/>
    <w:rsid w:val="00145A4B"/>
    <w:rsid w:val="00145EB9"/>
    <w:rsid w:val="00145FF6"/>
    <w:rsid w:val="00146567"/>
    <w:rsid w:val="0014683D"/>
    <w:rsid w:val="00146CB8"/>
    <w:rsid w:val="00147C65"/>
    <w:rsid w:val="001508D1"/>
    <w:rsid w:val="0015168D"/>
    <w:rsid w:val="0015180B"/>
    <w:rsid w:val="00151ABD"/>
    <w:rsid w:val="00151E3E"/>
    <w:rsid w:val="001524CC"/>
    <w:rsid w:val="00152D5D"/>
    <w:rsid w:val="00152F1A"/>
    <w:rsid w:val="00154A4C"/>
    <w:rsid w:val="00154B44"/>
    <w:rsid w:val="00154E2E"/>
    <w:rsid w:val="001551AA"/>
    <w:rsid w:val="00156522"/>
    <w:rsid w:val="0015665D"/>
    <w:rsid w:val="00157125"/>
    <w:rsid w:val="001578EE"/>
    <w:rsid w:val="001612FD"/>
    <w:rsid w:val="00161EA4"/>
    <w:rsid w:val="0016297C"/>
    <w:rsid w:val="00162A8A"/>
    <w:rsid w:val="00165BF9"/>
    <w:rsid w:val="00165D33"/>
    <w:rsid w:val="00165E90"/>
    <w:rsid w:val="0016614D"/>
    <w:rsid w:val="0016673F"/>
    <w:rsid w:val="00166E5D"/>
    <w:rsid w:val="00166E91"/>
    <w:rsid w:val="0016762D"/>
    <w:rsid w:val="001676D1"/>
    <w:rsid w:val="00170052"/>
    <w:rsid w:val="00170842"/>
    <w:rsid w:val="00170B87"/>
    <w:rsid w:val="00171D0F"/>
    <w:rsid w:val="00171EE7"/>
    <w:rsid w:val="0017297A"/>
    <w:rsid w:val="001731BA"/>
    <w:rsid w:val="00173C13"/>
    <w:rsid w:val="001746F8"/>
    <w:rsid w:val="00174A71"/>
    <w:rsid w:val="0017545D"/>
    <w:rsid w:val="0017726E"/>
    <w:rsid w:val="0017737C"/>
    <w:rsid w:val="00177554"/>
    <w:rsid w:val="0018005A"/>
    <w:rsid w:val="001800B6"/>
    <w:rsid w:val="00180734"/>
    <w:rsid w:val="0018180B"/>
    <w:rsid w:val="00181C47"/>
    <w:rsid w:val="001823B3"/>
    <w:rsid w:val="001835E0"/>
    <w:rsid w:val="00183AC6"/>
    <w:rsid w:val="001851EA"/>
    <w:rsid w:val="001852EF"/>
    <w:rsid w:val="00185F1C"/>
    <w:rsid w:val="001860DC"/>
    <w:rsid w:val="00186651"/>
    <w:rsid w:val="00186826"/>
    <w:rsid w:val="00186BFE"/>
    <w:rsid w:val="00187303"/>
    <w:rsid w:val="00187BA9"/>
    <w:rsid w:val="00187C1B"/>
    <w:rsid w:val="00191682"/>
    <w:rsid w:val="0019172E"/>
    <w:rsid w:val="00192034"/>
    <w:rsid w:val="001920B1"/>
    <w:rsid w:val="00193A95"/>
    <w:rsid w:val="00193F4C"/>
    <w:rsid w:val="0019422F"/>
    <w:rsid w:val="00195414"/>
    <w:rsid w:val="001958FC"/>
    <w:rsid w:val="00195904"/>
    <w:rsid w:val="00195926"/>
    <w:rsid w:val="00197397"/>
    <w:rsid w:val="001976C2"/>
    <w:rsid w:val="001A003E"/>
    <w:rsid w:val="001A0F8B"/>
    <w:rsid w:val="001A2F4A"/>
    <w:rsid w:val="001A32F8"/>
    <w:rsid w:val="001A331E"/>
    <w:rsid w:val="001A4092"/>
    <w:rsid w:val="001A4894"/>
    <w:rsid w:val="001A48DE"/>
    <w:rsid w:val="001A563C"/>
    <w:rsid w:val="001A574B"/>
    <w:rsid w:val="001A5A90"/>
    <w:rsid w:val="001A6B6D"/>
    <w:rsid w:val="001A6D99"/>
    <w:rsid w:val="001A7118"/>
    <w:rsid w:val="001A770F"/>
    <w:rsid w:val="001A7742"/>
    <w:rsid w:val="001A7B56"/>
    <w:rsid w:val="001A7F66"/>
    <w:rsid w:val="001B0137"/>
    <w:rsid w:val="001B02DE"/>
    <w:rsid w:val="001B0770"/>
    <w:rsid w:val="001B1F4E"/>
    <w:rsid w:val="001B289E"/>
    <w:rsid w:val="001B2D19"/>
    <w:rsid w:val="001B3186"/>
    <w:rsid w:val="001B36D8"/>
    <w:rsid w:val="001B3AF3"/>
    <w:rsid w:val="001B3CAA"/>
    <w:rsid w:val="001B3DFB"/>
    <w:rsid w:val="001B4086"/>
    <w:rsid w:val="001B4D35"/>
    <w:rsid w:val="001B5080"/>
    <w:rsid w:val="001B59A5"/>
    <w:rsid w:val="001B6188"/>
    <w:rsid w:val="001B624F"/>
    <w:rsid w:val="001B6970"/>
    <w:rsid w:val="001B7492"/>
    <w:rsid w:val="001B7703"/>
    <w:rsid w:val="001B7D8D"/>
    <w:rsid w:val="001C12FF"/>
    <w:rsid w:val="001C16EA"/>
    <w:rsid w:val="001C232B"/>
    <w:rsid w:val="001C2F72"/>
    <w:rsid w:val="001C3BA3"/>
    <w:rsid w:val="001C3EBD"/>
    <w:rsid w:val="001C46ED"/>
    <w:rsid w:val="001C624A"/>
    <w:rsid w:val="001C785B"/>
    <w:rsid w:val="001C7BB7"/>
    <w:rsid w:val="001D0654"/>
    <w:rsid w:val="001D0694"/>
    <w:rsid w:val="001D1E13"/>
    <w:rsid w:val="001D26D0"/>
    <w:rsid w:val="001D338B"/>
    <w:rsid w:val="001D3540"/>
    <w:rsid w:val="001D52A9"/>
    <w:rsid w:val="001D5369"/>
    <w:rsid w:val="001D578D"/>
    <w:rsid w:val="001D5C27"/>
    <w:rsid w:val="001D61C6"/>
    <w:rsid w:val="001D68AA"/>
    <w:rsid w:val="001D6C77"/>
    <w:rsid w:val="001D7739"/>
    <w:rsid w:val="001D7B0F"/>
    <w:rsid w:val="001D7FC9"/>
    <w:rsid w:val="001E0400"/>
    <w:rsid w:val="001E1D2F"/>
    <w:rsid w:val="001E24BA"/>
    <w:rsid w:val="001E2C77"/>
    <w:rsid w:val="001E3592"/>
    <w:rsid w:val="001E4762"/>
    <w:rsid w:val="001E4FC0"/>
    <w:rsid w:val="001E535B"/>
    <w:rsid w:val="001E5388"/>
    <w:rsid w:val="001E5534"/>
    <w:rsid w:val="001E5587"/>
    <w:rsid w:val="001E5BC9"/>
    <w:rsid w:val="001E6789"/>
    <w:rsid w:val="001E79C0"/>
    <w:rsid w:val="001E7B62"/>
    <w:rsid w:val="001E7CA2"/>
    <w:rsid w:val="001F0CA1"/>
    <w:rsid w:val="001F0DE0"/>
    <w:rsid w:val="001F0F4D"/>
    <w:rsid w:val="001F0FAB"/>
    <w:rsid w:val="001F1802"/>
    <w:rsid w:val="001F1B39"/>
    <w:rsid w:val="001F1C1E"/>
    <w:rsid w:val="001F2715"/>
    <w:rsid w:val="001F2C64"/>
    <w:rsid w:val="001F3B5F"/>
    <w:rsid w:val="001F4CB2"/>
    <w:rsid w:val="001F4E3E"/>
    <w:rsid w:val="001F5917"/>
    <w:rsid w:val="001F6407"/>
    <w:rsid w:val="001F7655"/>
    <w:rsid w:val="002006D0"/>
    <w:rsid w:val="00200A7D"/>
    <w:rsid w:val="002010B0"/>
    <w:rsid w:val="00201141"/>
    <w:rsid w:val="0020239D"/>
    <w:rsid w:val="002024CB"/>
    <w:rsid w:val="002025C5"/>
    <w:rsid w:val="00202875"/>
    <w:rsid w:val="002033E8"/>
    <w:rsid w:val="00205AD4"/>
    <w:rsid w:val="002062EA"/>
    <w:rsid w:val="0020687A"/>
    <w:rsid w:val="00206F9C"/>
    <w:rsid w:val="00207826"/>
    <w:rsid w:val="002101BC"/>
    <w:rsid w:val="002106B9"/>
    <w:rsid w:val="00210ACC"/>
    <w:rsid w:val="00210D55"/>
    <w:rsid w:val="002113A1"/>
    <w:rsid w:val="00211CEE"/>
    <w:rsid w:val="00211E63"/>
    <w:rsid w:val="00212D4F"/>
    <w:rsid w:val="0021478E"/>
    <w:rsid w:val="00214BD4"/>
    <w:rsid w:val="00215B37"/>
    <w:rsid w:val="002167A0"/>
    <w:rsid w:val="00220B68"/>
    <w:rsid w:val="002222A7"/>
    <w:rsid w:val="00222D13"/>
    <w:rsid w:val="00223D4E"/>
    <w:rsid w:val="002242C3"/>
    <w:rsid w:val="002250DC"/>
    <w:rsid w:val="0022584C"/>
    <w:rsid w:val="0022622B"/>
    <w:rsid w:val="00226B41"/>
    <w:rsid w:val="002271D7"/>
    <w:rsid w:val="00227C02"/>
    <w:rsid w:val="00227C14"/>
    <w:rsid w:val="00227FE7"/>
    <w:rsid w:val="002300D1"/>
    <w:rsid w:val="0023053C"/>
    <w:rsid w:val="0023062C"/>
    <w:rsid w:val="002309A2"/>
    <w:rsid w:val="00230EEC"/>
    <w:rsid w:val="00231AD0"/>
    <w:rsid w:val="00232725"/>
    <w:rsid w:val="002329EC"/>
    <w:rsid w:val="0023367B"/>
    <w:rsid w:val="0023404C"/>
    <w:rsid w:val="00235B3B"/>
    <w:rsid w:val="00236CA6"/>
    <w:rsid w:val="00236CCF"/>
    <w:rsid w:val="00237785"/>
    <w:rsid w:val="00237886"/>
    <w:rsid w:val="00237CE8"/>
    <w:rsid w:val="00237EFC"/>
    <w:rsid w:val="00237FA1"/>
    <w:rsid w:val="00241AD9"/>
    <w:rsid w:val="00241B6D"/>
    <w:rsid w:val="00241F53"/>
    <w:rsid w:val="00242912"/>
    <w:rsid w:val="00243474"/>
    <w:rsid w:val="00243D4F"/>
    <w:rsid w:val="00243D6C"/>
    <w:rsid w:val="002442EF"/>
    <w:rsid w:val="00244384"/>
    <w:rsid w:val="002447DE"/>
    <w:rsid w:val="00244B4C"/>
    <w:rsid w:val="00244D2E"/>
    <w:rsid w:val="00245C09"/>
    <w:rsid w:val="00245C41"/>
    <w:rsid w:val="00245E9F"/>
    <w:rsid w:val="002464DF"/>
    <w:rsid w:val="00247055"/>
    <w:rsid w:val="0024742F"/>
    <w:rsid w:val="0024792F"/>
    <w:rsid w:val="002500E7"/>
    <w:rsid w:val="002511EB"/>
    <w:rsid w:val="00251487"/>
    <w:rsid w:val="00252D4D"/>
    <w:rsid w:val="00252E6F"/>
    <w:rsid w:val="002538FC"/>
    <w:rsid w:val="00253B68"/>
    <w:rsid w:val="00257097"/>
    <w:rsid w:val="00257958"/>
    <w:rsid w:val="002606DD"/>
    <w:rsid w:val="00261C19"/>
    <w:rsid w:val="0026221B"/>
    <w:rsid w:val="002625B7"/>
    <w:rsid w:val="00262B3A"/>
    <w:rsid w:val="00262FA6"/>
    <w:rsid w:val="002630E8"/>
    <w:rsid w:val="00263183"/>
    <w:rsid w:val="00263B1D"/>
    <w:rsid w:val="00263EBE"/>
    <w:rsid w:val="00263FC4"/>
    <w:rsid w:val="00264710"/>
    <w:rsid w:val="002647C5"/>
    <w:rsid w:val="002649C0"/>
    <w:rsid w:val="00264A2E"/>
    <w:rsid w:val="00264C54"/>
    <w:rsid w:val="00265027"/>
    <w:rsid w:val="0026560E"/>
    <w:rsid w:val="0026593A"/>
    <w:rsid w:val="00265A84"/>
    <w:rsid w:val="0026680E"/>
    <w:rsid w:val="00267B6E"/>
    <w:rsid w:val="00270BA4"/>
    <w:rsid w:val="00271B47"/>
    <w:rsid w:val="00272A8C"/>
    <w:rsid w:val="00273C08"/>
    <w:rsid w:val="00273C4E"/>
    <w:rsid w:val="00273DBF"/>
    <w:rsid w:val="00273F5F"/>
    <w:rsid w:val="00274198"/>
    <w:rsid w:val="00274B13"/>
    <w:rsid w:val="00275160"/>
    <w:rsid w:val="00275B97"/>
    <w:rsid w:val="0027612A"/>
    <w:rsid w:val="00276279"/>
    <w:rsid w:val="00276DD5"/>
    <w:rsid w:val="00277A74"/>
    <w:rsid w:val="00280ADA"/>
    <w:rsid w:val="00281330"/>
    <w:rsid w:val="00281780"/>
    <w:rsid w:val="00281DF8"/>
    <w:rsid w:val="00282A08"/>
    <w:rsid w:val="00282D11"/>
    <w:rsid w:val="00283110"/>
    <w:rsid w:val="0028356B"/>
    <w:rsid w:val="00283A19"/>
    <w:rsid w:val="00284A6A"/>
    <w:rsid w:val="00285A49"/>
    <w:rsid w:val="00290166"/>
    <w:rsid w:val="00290286"/>
    <w:rsid w:val="002914EC"/>
    <w:rsid w:val="00292752"/>
    <w:rsid w:val="002937E8"/>
    <w:rsid w:val="002940FB"/>
    <w:rsid w:val="0029447A"/>
    <w:rsid w:val="00295891"/>
    <w:rsid w:val="00295FCE"/>
    <w:rsid w:val="00297041"/>
    <w:rsid w:val="00297A6D"/>
    <w:rsid w:val="002A00B8"/>
    <w:rsid w:val="002A16A2"/>
    <w:rsid w:val="002A225E"/>
    <w:rsid w:val="002A3CF3"/>
    <w:rsid w:val="002A3E37"/>
    <w:rsid w:val="002A46CF"/>
    <w:rsid w:val="002A4755"/>
    <w:rsid w:val="002A5603"/>
    <w:rsid w:val="002A5A51"/>
    <w:rsid w:val="002A5E92"/>
    <w:rsid w:val="002A6D08"/>
    <w:rsid w:val="002A7C9B"/>
    <w:rsid w:val="002A7E52"/>
    <w:rsid w:val="002B098B"/>
    <w:rsid w:val="002B1383"/>
    <w:rsid w:val="002B28AB"/>
    <w:rsid w:val="002B3089"/>
    <w:rsid w:val="002B3541"/>
    <w:rsid w:val="002B39A0"/>
    <w:rsid w:val="002B4BAF"/>
    <w:rsid w:val="002B52C2"/>
    <w:rsid w:val="002B728A"/>
    <w:rsid w:val="002B7427"/>
    <w:rsid w:val="002B74C2"/>
    <w:rsid w:val="002B7C23"/>
    <w:rsid w:val="002B7CB3"/>
    <w:rsid w:val="002C0056"/>
    <w:rsid w:val="002C0142"/>
    <w:rsid w:val="002C1785"/>
    <w:rsid w:val="002C1D40"/>
    <w:rsid w:val="002C2069"/>
    <w:rsid w:val="002C2410"/>
    <w:rsid w:val="002C3B17"/>
    <w:rsid w:val="002C3D77"/>
    <w:rsid w:val="002C4C29"/>
    <w:rsid w:val="002C60C5"/>
    <w:rsid w:val="002C7460"/>
    <w:rsid w:val="002C7E1A"/>
    <w:rsid w:val="002D0A1F"/>
    <w:rsid w:val="002D0A49"/>
    <w:rsid w:val="002D1A13"/>
    <w:rsid w:val="002D1A32"/>
    <w:rsid w:val="002D1E79"/>
    <w:rsid w:val="002D319A"/>
    <w:rsid w:val="002D36E2"/>
    <w:rsid w:val="002D414B"/>
    <w:rsid w:val="002D48D1"/>
    <w:rsid w:val="002D7133"/>
    <w:rsid w:val="002D7C6C"/>
    <w:rsid w:val="002E0906"/>
    <w:rsid w:val="002E1233"/>
    <w:rsid w:val="002E224C"/>
    <w:rsid w:val="002E2FFF"/>
    <w:rsid w:val="002E3BBD"/>
    <w:rsid w:val="002E3DEF"/>
    <w:rsid w:val="002E4267"/>
    <w:rsid w:val="002E5273"/>
    <w:rsid w:val="002E5D88"/>
    <w:rsid w:val="002E6658"/>
    <w:rsid w:val="002E6D53"/>
    <w:rsid w:val="002E7311"/>
    <w:rsid w:val="002E790C"/>
    <w:rsid w:val="002E79B2"/>
    <w:rsid w:val="002E7C37"/>
    <w:rsid w:val="002F050F"/>
    <w:rsid w:val="002F09A3"/>
    <w:rsid w:val="002F0B2D"/>
    <w:rsid w:val="002F1AF4"/>
    <w:rsid w:val="002F1C43"/>
    <w:rsid w:val="002F1F40"/>
    <w:rsid w:val="002F29DB"/>
    <w:rsid w:val="002F2A34"/>
    <w:rsid w:val="002F4127"/>
    <w:rsid w:val="002F4E6D"/>
    <w:rsid w:val="002F5C9A"/>
    <w:rsid w:val="002F683A"/>
    <w:rsid w:val="002F7347"/>
    <w:rsid w:val="002F7944"/>
    <w:rsid w:val="0030090C"/>
    <w:rsid w:val="003009A0"/>
    <w:rsid w:val="0030109B"/>
    <w:rsid w:val="003011BA"/>
    <w:rsid w:val="0030139B"/>
    <w:rsid w:val="00302BA4"/>
    <w:rsid w:val="00303471"/>
    <w:rsid w:val="00303AB7"/>
    <w:rsid w:val="00303AEF"/>
    <w:rsid w:val="00304111"/>
    <w:rsid w:val="0030440D"/>
    <w:rsid w:val="00304CF5"/>
    <w:rsid w:val="00305892"/>
    <w:rsid w:val="00305FB1"/>
    <w:rsid w:val="00306291"/>
    <w:rsid w:val="003077B2"/>
    <w:rsid w:val="0031026B"/>
    <w:rsid w:val="00310BAA"/>
    <w:rsid w:val="00310E5E"/>
    <w:rsid w:val="00312400"/>
    <w:rsid w:val="00312B79"/>
    <w:rsid w:val="00314943"/>
    <w:rsid w:val="00316C04"/>
    <w:rsid w:val="00316D78"/>
    <w:rsid w:val="00316DC1"/>
    <w:rsid w:val="00317718"/>
    <w:rsid w:val="003212C4"/>
    <w:rsid w:val="003212F4"/>
    <w:rsid w:val="00321393"/>
    <w:rsid w:val="00321C69"/>
    <w:rsid w:val="00322FF3"/>
    <w:rsid w:val="00323942"/>
    <w:rsid w:val="0032531C"/>
    <w:rsid w:val="00325698"/>
    <w:rsid w:val="00326A57"/>
    <w:rsid w:val="00327383"/>
    <w:rsid w:val="00327A6A"/>
    <w:rsid w:val="00327B70"/>
    <w:rsid w:val="00330883"/>
    <w:rsid w:val="00330B89"/>
    <w:rsid w:val="00331437"/>
    <w:rsid w:val="00331A52"/>
    <w:rsid w:val="003341B5"/>
    <w:rsid w:val="00334364"/>
    <w:rsid w:val="00334BB1"/>
    <w:rsid w:val="003350D5"/>
    <w:rsid w:val="00335495"/>
    <w:rsid w:val="00335B23"/>
    <w:rsid w:val="00336BCB"/>
    <w:rsid w:val="00336FB1"/>
    <w:rsid w:val="003372D2"/>
    <w:rsid w:val="0033736C"/>
    <w:rsid w:val="00337860"/>
    <w:rsid w:val="00340637"/>
    <w:rsid w:val="0034074D"/>
    <w:rsid w:val="00340CF4"/>
    <w:rsid w:val="003430DD"/>
    <w:rsid w:val="0034351A"/>
    <w:rsid w:val="00343BA6"/>
    <w:rsid w:val="00343EF1"/>
    <w:rsid w:val="00344838"/>
    <w:rsid w:val="003448B1"/>
    <w:rsid w:val="00345469"/>
    <w:rsid w:val="00346B7B"/>
    <w:rsid w:val="003471B7"/>
    <w:rsid w:val="003503AB"/>
    <w:rsid w:val="00350EAB"/>
    <w:rsid w:val="0035111B"/>
    <w:rsid w:val="0035312E"/>
    <w:rsid w:val="0035314E"/>
    <w:rsid w:val="003532A9"/>
    <w:rsid w:val="003537CB"/>
    <w:rsid w:val="0035404B"/>
    <w:rsid w:val="003541B3"/>
    <w:rsid w:val="0035421D"/>
    <w:rsid w:val="003544D8"/>
    <w:rsid w:val="0035461E"/>
    <w:rsid w:val="00355E23"/>
    <w:rsid w:val="0035741E"/>
    <w:rsid w:val="00357441"/>
    <w:rsid w:val="00357A02"/>
    <w:rsid w:val="00357DE4"/>
    <w:rsid w:val="003612E9"/>
    <w:rsid w:val="00361977"/>
    <w:rsid w:val="003623BC"/>
    <w:rsid w:val="003628B9"/>
    <w:rsid w:val="00362E71"/>
    <w:rsid w:val="00363C5F"/>
    <w:rsid w:val="00363EC6"/>
    <w:rsid w:val="003640AD"/>
    <w:rsid w:val="003642BE"/>
    <w:rsid w:val="00364473"/>
    <w:rsid w:val="00365046"/>
    <w:rsid w:val="00365C07"/>
    <w:rsid w:val="00366C86"/>
    <w:rsid w:val="00366FE0"/>
    <w:rsid w:val="00367806"/>
    <w:rsid w:val="00371406"/>
    <w:rsid w:val="003715E0"/>
    <w:rsid w:val="00371C82"/>
    <w:rsid w:val="00371E73"/>
    <w:rsid w:val="0037288A"/>
    <w:rsid w:val="00373271"/>
    <w:rsid w:val="0037388C"/>
    <w:rsid w:val="00373CA7"/>
    <w:rsid w:val="00374F9F"/>
    <w:rsid w:val="0037516E"/>
    <w:rsid w:val="00375D0E"/>
    <w:rsid w:val="003760CD"/>
    <w:rsid w:val="00376A1A"/>
    <w:rsid w:val="00376D30"/>
    <w:rsid w:val="003775E3"/>
    <w:rsid w:val="00377D80"/>
    <w:rsid w:val="00380AF8"/>
    <w:rsid w:val="003823CB"/>
    <w:rsid w:val="0038261E"/>
    <w:rsid w:val="003833F7"/>
    <w:rsid w:val="00383D7B"/>
    <w:rsid w:val="00384C35"/>
    <w:rsid w:val="00386538"/>
    <w:rsid w:val="003873CC"/>
    <w:rsid w:val="0039017D"/>
    <w:rsid w:val="0039140B"/>
    <w:rsid w:val="00391BEF"/>
    <w:rsid w:val="00391DE2"/>
    <w:rsid w:val="0039235A"/>
    <w:rsid w:val="00392774"/>
    <w:rsid w:val="003949F2"/>
    <w:rsid w:val="003954A8"/>
    <w:rsid w:val="00395506"/>
    <w:rsid w:val="00395831"/>
    <w:rsid w:val="00395B73"/>
    <w:rsid w:val="00396444"/>
    <w:rsid w:val="003971A8"/>
    <w:rsid w:val="00397453"/>
    <w:rsid w:val="003A126C"/>
    <w:rsid w:val="003A2EAC"/>
    <w:rsid w:val="003A43F9"/>
    <w:rsid w:val="003A5528"/>
    <w:rsid w:val="003A5942"/>
    <w:rsid w:val="003A5E26"/>
    <w:rsid w:val="003A5FD3"/>
    <w:rsid w:val="003A606B"/>
    <w:rsid w:val="003A6E11"/>
    <w:rsid w:val="003A7F17"/>
    <w:rsid w:val="003B0506"/>
    <w:rsid w:val="003B0F38"/>
    <w:rsid w:val="003B1488"/>
    <w:rsid w:val="003B1874"/>
    <w:rsid w:val="003B2960"/>
    <w:rsid w:val="003B3C1B"/>
    <w:rsid w:val="003B3C3D"/>
    <w:rsid w:val="003B3C8E"/>
    <w:rsid w:val="003B3D6C"/>
    <w:rsid w:val="003B4080"/>
    <w:rsid w:val="003B4372"/>
    <w:rsid w:val="003B4ABB"/>
    <w:rsid w:val="003B50CE"/>
    <w:rsid w:val="003B69DC"/>
    <w:rsid w:val="003B6A82"/>
    <w:rsid w:val="003B7671"/>
    <w:rsid w:val="003B7F82"/>
    <w:rsid w:val="003C0BD4"/>
    <w:rsid w:val="003C1457"/>
    <w:rsid w:val="003C1B94"/>
    <w:rsid w:val="003C2366"/>
    <w:rsid w:val="003C31B1"/>
    <w:rsid w:val="003C3883"/>
    <w:rsid w:val="003C3BAB"/>
    <w:rsid w:val="003C4090"/>
    <w:rsid w:val="003C4AD0"/>
    <w:rsid w:val="003C739E"/>
    <w:rsid w:val="003C7B99"/>
    <w:rsid w:val="003C7D20"/>
    <w:rsid w:val="003D094E"/>
    <w:rsid w:val="003D39D2"/>
    <w:rsid w:val="003D3E07"/>
    <w:rsid w:val="003D5022"/>
    <w:rsid w:val="003D5361"/>
    <w:rsid w:val="003D6BC8"/>
    <w:rsid w:val="003D7585"/>
    <w:rsid w:val="003D7BA4"/>
    <w:rsid w:val="003E0656"/>
    <w:rsid w:val="003E0B17"/>
    <w:rsid w:val="003E101A"/>
    <w:rsid w:val="003E21B3"/>
    <w:rsid w:val="003E2778"/>
    <w:rsid w:val="003E2BB9"/>
    <w:rsid w:val="003E3D12"/>
    <w:rsid w:val="003E3D61"/>
    <w:rsid w:val="003E4298"/>
    <w:rsid w:val="003E45C4"/>
    <w:rsid w:val="003E5601"/>
    <w:rsid w:val="003F0151"/>
    <w:rsid w:val="003F0289"/>
    <w:rsid w:val="003F10AE"/>
    <w:rsid w:val="003F16B8"/>
    <w:rsid w:val="003F185D"/>
    <w:rsid w:val="003F2A1D"/>
    <w:rsid w:val="003F3872"/>
    <w:rsid w:val="003F3E64"/>
    <w:rsid w:val="003F45A3"/>
    <w:rsid w:val="003F472E"/>
    <w:rsid w:val="003F4CDA"/>
    <w:rsid w:val="003F504A"/>
    <w:rsid w:val="003F56A2"/>
    <w:rsid w:val="003F5AE4"/>
    <w:rsid w:val="003F5C16"/>
    <w:rsid w:val="003F5ED3"/>
    <w:rsid w:val="003F6258"/>
    <w:rsid w:val="003F70D9"/>
    <w:rsid w:val="003F7423"/>
    <w:rsid w:val="003F7993"/>
    <w:rsid w:val="00400062"/>
    <w:rsid w:val="00400627"/>
    <w:rsid w:val="0040098A"/>
    <w:rsid w:val="00401687"/>
    <w:rsid w:val="00403117"/>
    <w:rsid w:val="004037AE"/>
    <w:rsid w:val="00403C0E"/>
    <w:rsid w:val="00403D4A"/>
    <w:rsid w:val="0040587D"/>
    <w:rsid w:val="004059AD"/>
    <w:rsid w:val="00405EF6"/>
    <w:rsid w:val="0040765E"/>
    <w:rsid w:val="00410647"/>
    <w:rsid w:val="004110EE"/>
    <w:rsid w:val="00411BCB"/>
    <w:rsid w:val="00411FFB"/>
    <w:rsid w:val="00412665"/>
    <w:rsid w:val="00413207"/>
    <w:rsid w:val="00413B35"/>
    <w:rsid w:val="00420C78"/>
    <w:rsid w:val="0042118D"/>
    <w:rsid w:val="004218FE"/>
    <w:rsid w:val="00421DF5"/>
    <w:rsid w:val="00422822"/>
    <w:rsid w:val="00422A9D"/>
    <w:rsid w:val="00423964"/>
    <w:rsid w:val="00423C7E"/>
    <w:rsid w:val="00426172"/>
    <w:rsid w:val="004265B3"/>
    <w:rsid w:val="00430122"/>
    <w:rsid w:val="00430F58"/>
    <w:rsid w:val="00431E56"/>
    <w:rsid w:val="004324A4"/>
    <w:rsid w:val="004324D7"/>
    <w:rsid w:val="00433011"/>
    <w:rsid w:val="00433EB1"/>
    <w:rsid w:val="00434B74"/>
    <w:rsid w:val="00435D24"/>
    <w:rsid w:val="00436223"/>
    <w:rsid w:val="004375B2"/>
    <w:rsid w:val="00437DE9"/>
    <w:rsid w:val="00437E77"/>
    <w:rsid w:val="00437EB6"/>
    <w:rsid w:val="004405C1"/>
    <w:rsid w:val="0044089E"/>
    <w:rsid w:val="00440944"/>
    <w:rsid w:val="004413C0"/>
    <w:rsid w:val="00441EA7"/>
    <w:rsid w:val="004425A2"/>
    <w:rsid w:val="004429C7"/>
    <w:rsid w:val="004430AC"/>
    <w:rsid w:val="00443C61"/>
    <w:rsid w:val="00443FF4"/>
    <w:rsid w:val="00444595"/>
    <w:rsid w:val="004449DC"/>
    <w:rsid w:val="00445757"/>
    <w:rsid w:val="00446605"/>
    <w:rsid w:val="004471BA"/>
    <w:rsid w:val="00447563"/>
    <w:rsid w:val="0045027A"/>
    <w:rsid w:val="00450626"/>
    <w:rsid w:val="00450829"/>
    <w:rsid w:val="0045172D"/>
    <w:rsid w:val="00451AE2"/>
    <w:rsid w:val="00452B82"/>
    <w:rsid w:val="00452BC9"/>
    <w:rsid w:val="00452E02"/>
    <w:rsid w:val="00453DD2"/>
    <w:rsid w:val="00454132"/>
    <w:rsid w:val="00454CCA"/>
    <w:rsid w:val="00460057"/>
    <w:rsid w:val="0046009A"/>
    <w:rsid w:val="0046054F"/>
    <w:rsid w:val="00460991"/>
    <w:rsid w:val="00460C0C"/>
    <w:rsid w:val="00461286"/>
    <w:rsid w:val="004621F5"/>
    <w:rsid w:val="0046353F"/>
    <w:rsid w:val="00463541"/>
    <w:rsid w:val="0046375D"/>
    <w:rsid w:val="00463807"/>
    <w:rsid w:val="0046393A"/>
    <w:rsid w:val="00463A6B"/>
    <w:rsid w:val="00463FAF"/>
    <w:rsid w:val="004647BB"/>
    <w:rsid w:val="0046495C"/>
    <w:rsid w:val="00465331"/>
    <w:rsid w:val="00465765"/>
    <w:rsid w:val="00465C4F"/>
    <w:rsid w:val="00465E5B"/>
    <w:rsid w:val="00466E6E"/>
    <w:rsid w:val="00466FF4"/>
    <w:rsid w:val="0046711C"/>
    <w:rsid w:val="004673BB"/>
    <w:rsid w:val="004676D0"/>
    <w:rsid w:val="00467D67"/>
    <w:rsid w:val="00471C4A"/>
    <w:rsid w:val="004745EE"/>
    <w:rsid w:val="00475347"/>
    <w:rsid w:val="0047574D"/>
    <w:rsid w:val="00475E0F"/>
    <w:rsid w:val="00477192"/>
    <w:rsid w:val="0047768B"/>
    <w:rsid w:val="00480AE4"/>
    <w:rsid w:val="00480FEE"/>
    <w:rsid w:val="0048217D"/>
    <w:rsid w:val="004825A7"/>
    <w:rsid w:val="0048265D"/>
    <w:rsid w:val="00483239"/>
    <w:rsid w:val="004838D9"/>
    <w:rsid w:val="00483F6C"/>
    <w:rsid w:val="00485555"/>
    <w:rsid w:val="004855C1"/>
    <w:rsid w:val="00485DD8"/>
    <w:rsid w:val="0048724C"/>
    <w:rsid w:val="00490047"/>
    <w:rsid w:val="00491F71"/>
    <w:rsid w:val="00492909"/>
    <w:rsid w:val="004929B1"/>
    <w:rsid w:val="00492B57"/>
    <w:rsid w:val="00492CC6"/>
    <w:rsid w:val="00493368"/>
    <w:rsid w:val="0049387C"/>
    <w:rsid w:val="004938AB"/>
    <w:rsid w:val="00494328"/>
    <w:rsid w:val="00494662"/>
    <w:rsid w:val="0049486E"/>
    <w:rsid w:val="004948B9"/>
    <w:rsid w:val="00494F0F"/>
    <w:rsid w:val="00495175"/>
    <w:rsid w:val="00495463"/>
    <w:rsid w:val="00496131"/>
    <w:rsid w:val="0049626F"/>
    <w:rsid w:val="0049704B"/>
    <w:rsid w:val="00497225"/>
    <w:rsid w:val="004A01EF"/>
    <w:rsid w:val="004A0F14"/>
    <w:rsid w:val="004A11E4"/>
    <w:rsid w:val="004A1990"/>
    <w:rsid w:val="004A3642"/>
    <w:rsid w:val="004A46DB"/>
    <w:rsid w:val="004A4C98"/>
    <w:rsid w:val="004A4E11"/>
    <w:rsid w:val="004A54AD"/>
    <w:rsid w:val="004A67BD"/>
    <w:rsid w:val="004A6D60"/>
    <w:rsid w:val="004A7524"/>
    <w:rsid w:val="004A7C76"/>
    <w:rsid w:val="004B08A9"/>
    <w:rsid w:val="004B096D"/>
    <w:rsid w:val="004B09F6"/>
    <w:rsid w:val="004B0C94"/>
    <w:rsid w:val="004B0EB7"/>
    <w:rsid w:val="004B1AB9"/>
    <w:rsid w:val="004B1D46"/>
    <w:rsid w:val="004B2551"/>
    <w:rsid w:val="004B2E1A"/>
    <w:rsid w:val="004B3440"/>
    <w:rsid w:val="004B3AE9"/>
    <w:rsid w:val="004B3E4B"/>
    <w:rsid w:val="004B3F8D"/>
    <w:rsid w:val="004C0F1F"/>
    <w:rsid w:val="004C12DD"/>
    <w:rsid w:val="004C14A1"/>
    <w:rsid w:val="004C2C31"/>
    <w:rsid w:val="004C419D"/>
    <w:rsid w:val="004C52F1"/>
    <w:rsid w:val="004C5367"/>
    <w:rsid w:val="004C5D7D"/>
    <w:rsid w:val="004C64D1"/>
    <w:rsid w:val="004C6FA7"/>
    <w:rsid w:val="004C6FB7"/>
    <w:rsid w:val="004C7513"/>
    <w:rsid w:val="004D10DC"/>
    <w:rsid w:val="004D1419"/>
    <w:rsid w:val="004D2329"/>
    <w:rsid w:val="004D2C71"/>
    <w:rsid w:val="004D2FB1"/>
    <w:rsid w:val="004D302A"/>
    <w:rsid w:val="004D34BC"/>
    <w:rsid w:val="004D47C3"/>
    <w:rsid w:val="004D55A5"/>
    <w:rsid w:val="004D640A"/>
    <w:rsid w:val="004D646D"/>
    <w:rsid w:val="004D7832"/>
    <w:rsid w:val="004D793F"/>
    <w:rsid w:val="004E0476"/>
    <w:rsid w:val="004E093A"/>
    <w:rsid w:val="004E0E5D"/>
    <w:rsid w:val="004E121B"/>
    <w:rsid w:val="004E1D31"/>
    <w:rsid w:val="004E1E8F"/>
    <w:rsid w:val="004E1F30"/>
    <w:rsid w:val="004E216D"/>
    <w:rsid w:val="004E22D8"/>
    <w:rsid w:val="004E385E"/>
    <w:rsid w:val="004E3862"/>
    <w:rsid w:val="004E4EFF"/>
    <w:rsid w:val="004E5F11"/>
    <w:rsid w:val="004E651D"/>
    <w:rsid w:val="004E6BFA"/>
    <w:rsid w:val="004E7AFA"/>
    <w:rsid w:val="004F06A7"/>
    <w:rsid w:val="004F06BC"/>
    <w:rsid w:val="004F0A5D"/>
    <w:rsid w:val="004F0EE6"/>
    <w:rsid w:val="004F11F6"/>
    <w:rsid w:val="004F1688"/>
    <w:rsid w:val="004F1DD1"/>
    <w:rsid w:val="004F2164"/>
    <w:rsid w:val="004F2E60"/>
    <w:rsid w:val="004F3C11"/>
    <w:rsid w:val="004F3CA7"/>
    <w:rsid w:val="004F3EC3"/>
    <w:rsid w:val="004F4091"/>
    <w:rsid w:val="004F4137"/>
    <w:rsid w:val="004F421E"/>
    <w:rsid w:val="004F4D74"/>
    <w:rsid w:val="004F50F2"/>
    <w:rsid w:val="004F5544"/>
    <w:rsid w:val="004F589A"/>
    <w:rsid w:val="004F5DA4"/>
    <w:rsid w:val="004F676C"/>
    <w:rsid w:val="004F6CF6"/>
    <w:rsid w:val="00500993"/>
    <w:rsid w:val="0050104E"/>
    <w:rsid w:val="00502ABA"/>
    <w:rsid w:val="00502ED5"/>
    <w:rsid w:val="00503023"/>
    <w:rsid w:val="00503DC8"/>
    <w:rsid w:val="00504436"/>
    <w:rsid w:val="00504702"/>
    <w:rsid w:val="00504DC9"/>
    <w:rsid w:val="00504E05"/>
    <w:rsid w:val="00504E3B"/>
    <w:rsid w:val="00504ED0"/>
    <w:rsid w:val="005058BB"/>
    <w:rsid w:val="00505C74"/>
    <w:rsid w:val="00506180"/>
    <w:rsid w:val="00506759"/>
    <w:rsid w:val="00507261"/>
    <w:rsid w:val="00507498"/>
    <w:rsid w:val="0050753A"/>
    <w:rsid w:val="00507689"/>
    <w:rsid w:val="00507C9D"/>
    <w:rsid w:val="00507D83"/>
    <w:rsid w:val="00510740"/>
    <w:rsid w:val="005124A5"/>
    <w:rsid w:val="0051256E"/>
    <w:rsid w:val="00512C48"/>
    <w:rsid w:val="00512C66"/>
    <w:rsid w:val="00514392"/>
    <w:rsid w:val="00514C08"/>
    <w:rsid w:val="0051506D"/>
    <w:rsid w:val="005155AA"/>
    <w:rsid w:val="005163B8"/>
    <w:rsid w:val="00516FC1"/>
    <w:rsid w:val="005170A0"/>
    <w:rsid w:val="005174D1"/>
    <w:rsid w:val="005201BF"/>
    <w:rsid w:val="00520251"/>
    <w:rsid w:val="0052124B"/>
    <w:rsid w:val="005226FD"/>
    <w:rsid w:val="005238E3"/>
    <w:rsid w:val="00523AD8"/>
    <w:rsid w:val="005249AB"/>
    <w:rsid w:val="00524BF7"/>
    <w:rsid w:val="005250F2"/>
    <w:rsid w:val="005251F8"/>
    <w:rsid w:val="005252BB"/>
    <w:rsid w:val="005261AE"/>
    <w:rsid w:val="00526746"/>
    <w:rsid w:val="00526DFE"/>
    <w:rsid w:val="0053012D"/>
    <w:rsid w:val="00530490"/>
    <w:rsid w:val="00531B63"/>
    <w:rsid w:val="00532EF9"/>
    <w:rsid w:val="005336B0"/>
    <w:rsid w:val="005353F1"/>
    <w:rsid w:val="00535DBF"/>
    <w:rsid w:val="0053769E"/>
    <w:rsid w:val="005400C8"/>
    <w:rsid w:val="00540169"/>
    <w:rsid w:val="00540ADC"/>
    <w:rsid w:val="00541A33"/>
    <w:rsid w:val="005423BB"/>
    <w:rsid w:val="005426A6"/>
    <w:rsid w:val="005437C6"/>
    <w:rsid w:val="00543A72"/>
    <w:rsid w:val="0054401F"/>
    <w:rsid w:val="0054419E"/>
    <w:rsid w:val="00544F7A"/>
    <w:rsid w:val="00545DB9"/>
    <w:rsid w:val="00546860"/>
    <w:rsid w:val="00546B45"/>
    <w:rsid w:val="00546C28"/>
    <w:rsid w:val="00547113"/>
    <w:rsid w:val="00547CAB"/>
    <w:rsid w:val="00551DC6"/>
    <w:rsid w:val="005521D6"/>
    <w:rsid w:val="00552C11"/>
    <w:rsid w:val="00553DB9"/>
    <w:rsid w:val="00554B8A"/>
    <w:rsid w:val="00554BDF"/>
    <w:rsid w:val="00554E40"/>
    <w:rsid w:val="005550E0"/>
    <w:rsid w:val="005558B9"/>
    <w:rsid w:val="00555C49"/>
    <w:rsid w:val="00555D73"/>
    <w:rsid w:val="00556584"/>
    <w:rsid w:val="005568E6"/>
    <w:rsid w:val="00556D25"/>
    <w:rsid w:val="005609B9"/>
    <w:rsid w:val="00560A5B"/>
    <w:rsid w:val="00561588"/>
    <w:rsid w:val="00561D5A"/>
    <w:rsid w:val="005627CB"/>
    <w:rsid w:val="00563CDC"/>
    <w:rsid w:val="00564156"/>
    <w:rsid w:val="00564C1A"/>
    <w:rsid w:val="00564E53"/>
    <w:rsid w:val="005651A8"/>
    <w:rsid w:val="005651C7"/>
    <w:rsid w:val="0056576B"/>
    <w:rsid w:val="0056596F"/>
    <w:rsid w:val="00565DFA"/>
    <w:rsid w:val="00565ECD"/>
    <w:rsid w:val="0056670D"/>
    <w:rsid w:val="00567716"/>
    <w:rsid w:val="00570996"/>
    <w:rsid w:val="00570C2C"/>
    <w:rsid w:val="00570CA2"/>
    <w:rsid w:val="00571748"/>
    <w:rsid w:val="00571899"/>
    <w:rsid w:val="00571B1A"/>
    <w:rsid w:val="00573077"/>
    <w:rsid w:val="00573D66"/>
    <w:rsid w:val="00573D94"/>
    <w:rsid w:val="00573E94"/>
    <w:rsid w:val="00574F70"/>
    <w:rsid w:val="0057762D"/>
    <w:rsid w:val="00580811"/>
    <w:rsid w:val="00580B19"/>
    <w:rsid w:val="005811B3"/>
    <w:rsid w:val="005814E3"/>
    <w:rsid w:val="005816AD"/>
    <w:rsid w:val="00581809"/>
    <w:rsid w:val="00581AEE"/>
    <w:rsid w:val="00582B6B"/>
    <w:rsid w:val="0058336C"/>
    <w:rsid w:val="00583592"/>
    <w:rsid w:val="00583624"/>
    <w:rsid w:val="00583991"/>
    <w:rsid w:val="00584575"/>
    <w:rsid w:val="00587A90"/>
    <w:rsid w:val="00587C2C"/>
    <w:rsid w:val="00592975"/>
    <w:rsid w:val="00593F69"/>
    <w:rsid w:val="005943B7"/>
    <w:rsid w:val="00594609"/>
    <w:rsid w:val="005968F6"/>
    <w:rsid w:val="00597A8C"/>
    <w:rsid w:val="005A04E8"/>
    <w:rsid w:val="005A0B25"/>
    <w:rsid w:val="005A0CED"/>
    <w:rsid w:val="005A0FFA"/>
    <w:rsid w:val="005A156F"/>
    <w:rsid w:val="005A1C91"/>
    <w:rsid w:val="005A22F7"/>
    <w:rsid w:val="005A2CD8"/>
    <w:rsid w:val="005A2E78"/>
    <w:rsid w:val="005A3EAF"/>
    <w:rsid w:val="005A5112"/>
    <w:rsid w:val="005A5E41"/>
    <w:rsid w:val="005A5F42"/>
    <w:rsid w:val="005A7AAF"/>
    <w:rsid w:val="005B00FC"/>
    <w:rsid w:val="005B03E0"/>
    <w:rsid w:val="005B04AD"/>
    <w:rsid w:val="005B098D"/>
    <w:rsid w:val="005B114B"/>
    <w:rsid w:val="005B18A7"/>
    <w:rsid w:val="005B2E33"/>
    <w:rsid w:val="005B3840"/>
    <w:rsid w:val="005B5303"/>
    <w:rsid w:val="005B5384"/>
    <w:rsid w:val="005B6821"/>
    <w:rsid w:val="005B6C9D"/>
    <w:rsid w:val="005B73F2"/>
    <w:rsid w:val="005B7D1E"/>
    <w:rsid w:val="005C03C3"/>
    <w:rsid w:val="005C0581"/>
    <w:rsid w:val="005C0927"/>
    <w:rsid w:val="005C1283"/>
    <w:rsid w:val="005C1616"/>
    <w:rsid w:val="005C2757"/>
    <w:rsid w:val="005C2824"/>
    <w:rsid w:val="005C2D06"/>
    <w:rsid w:val="005C33C8"/>
    <w:rsid w:val="005C4B71"/>
    <w:rsid w:val="005C5DE8"/>
    <w:rsid w:val="005C5E45"/>
    <w:rsid w:val="005C5FD5"/>
    <w:rsid w:val="005C7F14"/>
    <w:rsid w:val="005D00F9"/>
    <w:rsid w:val="005D01BE"/>
    <w:rsid w:val="005D020C"/>
    <w:rsid w:val="005D0451"/>
    <w:rsid w:val="005D0C56"/>
    <w:rsid w:val="005D164C"/>
    <w:rsid w:val="005D1C4A"/>
    <w:rsid w:val="005D1DB4"/>
    <w:rsid w:val="005D2049"/>
    <w:rsid w:val="005D2E35"/>
    <w:rsid w:val="005D3032"/>
    <w:rsid w:val="005D3346"/>
    <w:rsid w:val="005D38C1"/>
    <w:rsid w:val="005D3951"/>
    <w:rsid w:val="005D3F3D"/>
    <w:rsid w:val="005D3FB7"/>
    <w:rsid w:val="005D57A7"/>
    <w:rsid w:val="005D6BAA"/>
    <w:rsid w:val="005D72DD"/>
    <w:rsid w:val="005D7994"/>
    <w:rsid w:val="005D7D88"/>
    <w:rsid w:val="005E04A2"/>
    <w:rsid w:val="005E06E4"/>
    <w:rsid w:val="005E10AE"/>
    <w:rsid w:val="005E12BA"/>
    <w:rsid w:val="005E1A84"/>
    <w:rsid w:val="005E2182"/>
    <w:rsid w:val="005E2D57"/>
    <w:rsid w:val="005E410D"/>
    <w:rsid w:val="005E4234"/>
    <w:rsid w:val="005E49AF"/>
    <w:rsid w:val="005E4E59"/>
    <w:rsid w:val="005E525E"/>
    <w:rsid w:val="005E5657"/>
    <w:rsid w:val="005E780A"/>
    <w:rsid w:val="005E7A11"/>
    <w:rsid w:val="005E7BA5"/>
    <w:rsid w:val="005E7BDB"/>
    <w:rsid w:val="005F26E9"/>
    <w:rsid w:val="005F2B3B"/>
    <w:rsid w:val="005F2BAB"/>
    <w:rsid w:val="005F2D69"/>
    <w:rsid w:val="005F3506"/>
    <w:rsid w:val="005F3BDB"/>
    <w:rsid w:val="005F3DF5"/>
    <w:rsid w:val="005F4AB0"/>
    <w:rsid w:val="005F5111"/>
    <w:rsid w:val="005F6418"/>
    <w:rsid w:val="005F642A"/>
    <w:rsid w:val="005F6993"/>
    <w:rsid w:val="005F75F9"/>
    <w:rsid w:val="005F7689"/>
    <w:rsid w:val="005F785E"/>
    <w:rsid w:val="00600147"/>
    <w:rsid w:val="00600AF0"/>
    <w:rsid w:val="006016FE"/>
    <w:rsid w:val="00601F3E"/>
    <w:rsid w:val="00603BF8"/>
    <w:rsid w:val="00605375"/>
    <w:rsid w:val="0060704D"/>
    <w:rsid w:val="00607D7E"/>
    <w:rsid w:val="006100CE"/>
    <w:rsid w:val="006112ED"/>
    <w:rsid w:val="00611D19"/>
    <w:rsid w:val="006122BC"/>
    <w:rsid w:val="00612A4D"/>
    <w:rsid w:val="0061416E"/>
    <w:rsid w:val="00614716"/>
    <w:rsid w:val="006148ED"/>
    <w:rsid w:val="00614A0B"/>
    <w:rsid w:val="00614B1A"/>
    <w:rsid w:val="00615DAC"/>
    <w:rsid w:val="006178F8"/>
    <w:rsid w:val="00617A2C"/>
    <w:rsid w:val="006205BF"/>
    <w:rsid w:val="0062092B"/>
    <w:rsid w:val="00620E85"/>
    <w:rsid w:val="00621713"/>
    <w:rsid w:val="00622039"/>
    <w:rsid w:val="0062223F"/>
    <w:rsid w:val="00622DF9"/>
    <w:rsid w:val="00623163"/>
    <w:rsid w:val="00623A6D"/>
    <w:rsid w:val="00623AD8"/>
    <w:rsid w:val="006240F7"/>
    <w:rsid w:val="0062431B"/>
    <w:rsid w:val="00624360"/>
    <w:rsid w:val="00624839"/>
    <w:rsid w:val="00624B17"/>
    <w:rsid w:val="00624C48"/>
    <w:rsid w:val="00625468"/>
    <w:rsid w:val="00625B45"/>
    <w:rsid w:val="006263CF"/>
    <w:rsid w:val="006264A1"/>
    <w:rsid w:val="00627174"/>
    <w:rsid w:val="006272D2"/>
    <w:rsid w:val="0062756B"/>
    <w:rsid w:val="006276C1"/>
    <w:rsid w:val="00631946"/>
    <w:rsid w:val="00631D57"/>
    <w:rsid w:val="00632426"/>
    <w:rsid w:val="006324A6"/>
    <w:rsid w:val="00632648"/>
    <w:rsid w:val="006337C6"/>
    <w:rsid w:val="0063445B"/>
    <w:rsid w:val="00634E5D"/>
    <w:rsid w:val="006359DF"/>
    <w:rsid w:val="00635B22"/>
    <w:rsid w:val="006369A6"/>
    <w:rsid w:val="00636CD9"/>
    <w:rsid w:val="00636F18"/>
    <w:rsid w:val="006376A7"/>
    <w:rsid w:val="00637E46"/>
    <w:rsid w:val="00637FCF"/>
    <w:rsid w:val="00640265"/>
    <w:rsid w:val="00640716"/>
    <w:rsid w:val="00642483"/>
    <w:rsid w:val="00643104"/>
    <w:rsid w:val="00643475"/>
    <w:rsid w:val="00644385"/>
    <w:rsid w:val="006449EA"/>
    <w:rsid w:val="006451CB"/>
    <w:rsid w:val="00646932"/>
    <w:rsid w:val="00646950"/>
    <w:rsid w:val="006469EB"/>
    <w:rsid w:val="0064713F"/>
    <w:rsid w:val="00647C33"/>
    <w:rsid w:val="0065048C"/>
    <w:rsid w:val="00650596"/>
    <w:rsid w:val="0065090E"/>
    <w:rsid w:val="00651B41"/>
    <w:rsid w:val="0065205A"/>
    <w:rsid w:val="0065245D"/>
    <w:rsid w:val="00655327"/>
    <w:rsid w:val="00656099"/>
    <w:rsid w:val="00656281"/>
    <w:rsid w:val="00657ECF"/>
    <w:rsid w:val="0066007E"/>
    <w:rsid w:val="00660730"/>
    <w:rsid w:val="00660DA3"/>
    <w:rsid w:val="00661133"/>
    <w:rsid w:val="0066124C"/>
    <w:rsid w:val="00661655"/>
    <w:rsid w:val="00661F31"/>
    <w:rsid w:val="00661F9A"/>
    <w:rsid w:val="00663229"/>
    <w:rsid w:val="0066324B"/>
    <w:rsid w:val="00663AB6"/>
    <w:rsid w:val="00663B64"/>
    <w:rsid w:val="00665AF0"/>
    <w:rsid w:val="00665B7B"/>
    <w:rsid w:val="00666C0F"/>
    <w:rsid w:val="00666E15"/>
    <w:rsid w:val="00667867"/>
    <w:rsid w:val="00667B47"/>
    <w:rsid w:val="006707E2"/>
    <w:rsid w:val="00670EA5"/>
    <w:rsid w:val="00670F77"/>
    <w:rsid w:val="006714F1"/>
    <w:rsid w:val="00671FFB"/>
    <w:rsid w:val="00672A5C"/>
    <w:rsid w:val="00672C15"/>
    <w:rsid w:val="006732C4"/>
    <w:rsid w:val="00673F57"/>
    <w:rsid w:val="00675756"/>
    <w:rsid w:val="00675C92"/>
    <w:rsid w:val="00676D6B"/>
    <w:rsid w:val="0067731F"/>
    <w:rsid w:val="00677CD6"/>
    <w:rsid w:val="006802B1"/>
    <w:rsid w:val="0068074E"/>
    <w:rsid w:val="00680C2E"/>
    <w:rsid w:val="00681AD1"/>
    <w:rsid w:val="00682192"/>
    <w:rsid w:val="00682633"/>
    <w:rsid w:val="006832B5"/>
    <w:rsid w:val="00683F97"/>
    <w:rsid w:val="00684CF3"/>
    <w:rsid w:val="00684E92"/>
    <w:rsid w:val="006856D4"/>
    <w:rsid w:val="006877EE"/>
    <w:rsid w:val="00691503"/>
    <w:rsid w:val="0069375D"/>
    <w:rsid w:val="006943C2"/>
    <w:rsid w:val="0069494B"/>
    <w:rsid w:val="006949FA"/>
    <w:rsid w:val="00694DC2"/>
    <w:rsid w:val="00695C50"/>
    <w:rsid w:val="00695E79"/>
    <w:rsid w:val="006962CD"/>
    <w:rsid w:val="00696B96"/>
    <w:rsid w:val="0069740C"/>
    <w:rsid w:val="00697782"/>
    <w:rsid w:val="006A0BA0"/>
    <w:rsid w:val="006A20D6"/>
    <w:rsid w:val="006A2897"/>
    <w:rsid w:val="006A29BE"/>
    <w:rsid w:val="006A2AE3"/>
    <w:rsid w:val="006A3F43"/>
    <w:rsid w:val="006A472A"/>
    <w:rsid w:val="006A4A88"/>
    <w:rsid w:val="006A537E"/>
    <w:rsid w:val="006A6580"/>
    <w:rsid w:val="006A6E88"/>
    <w:rsid w:val="006B05EF"/>
    <w:rsid w:val="006B07F4"/>
    <w:rsid w:val="006B1159"/>
    <w:rsid w:val="006B1EC1"/>
    <w:rsid w:val="006B2BF6"/>
    <w:rsid w:val="006B50E7"/>
    <w:rsid w:val="006B5C8C"/>
    <w:rsid w:val="006B5D6C"/>
    <w:rsid w:val="006B6A4F"/>
    <w:rsid w:val="006B7492"/>
    <w:rsid w:val="006C269C"/>
    <w:rsid w:val="006C3072"/>
    <w:rsid w:val="006C371A"/>
    <w:rsid w:val="006C3D5F"/>
    <w:rsid w:val="006C4011"/>
    <w:rsid w:val="006C487C"/>
    <w:rsid w:val="006C48F6"/>
    <w:rsid w:val="006C497F"/>
    <w:rsid w:val="006C51B0"/>
    <w:rsid w:val="006C5239"/>
    <w:rsid w:val="006C531D"/>
    <w:rsid w:val="006C5B0F"/>
    <w:rsid w:val="006C5EC2"/>
    <w:rsid w:val="006C60F0"/>
    <w:rsid w:val="006C6147"/>
    <w:rsid w:val="006C6204"/>
    <w:rsid w:val="006C71A6"/>
    <w:rsid w:val="006C76D6"/>
    <w:rsid w:val="006D0CFB"/>
    <w:rsid w:val="006D1246"/>
    <w:rsid w:val="006D22D8"/>
    <w:rsid w:val="006D486F"/>
    <w:rsid w:val="006D4E3B"/>
    <w:rsid w:val="006D5AE7"/>
    <w:rsid w:val="006D5D4A"/>
    <w:rsid w:val="006D727A"/>
    <w:rsid w:val="006D7B93"/>
    <w:rsid w:val="006E0683"/>
    <w:rsid w:val="006E0C8B"/>
    <w:rsid w:val="006E157C"/>
    <w:rsid w:val="006E2005"/>
    <w:rsid w:val="006E222E"/>
    <w:rsid w:val="006E2C1A"/>
    <w:rsid w:val="006E34A6"/>
    <w:rsid w:val="006E392B"/>
    <w:rsid w:val="006E413F"/>
    <w:rsid w:val="006E4F37"/>
    <w:rsid w:val="006E516C"/>
    <w:rsid w:val="006E5486"/>
    <w:rsid w:val="006E5899"/>
    <w:rsid w:val="006E5A2F"/>
    <w:rsid w:val="006E6116"/>
    <w:rsid w:val="006E651C"/>
    <w:rsid w:val="006E76E8"/>
    <w:rsid w:val="006E7750"/>
    <w:rsid w:val="006F0430"/>
    <w:rsid w:val="006F0561"/>
    <w:rsid w:val="006F19FD"/>
    <w:rsid w:val="006F24AD"/>
    <w:rsid w:val="006F2BF1"/>
    <w:rsid w:val="006F4496"/>
    <w:rsid w:val="006F4610"/>
    <w:rsid w:val="006F483B"/>
    <w:rsid w:val="006F670A"/>
    <w:rsid w:val="006F71B2"/>
    <w:rsid w:val="006F7B09"/>
    <w:rsid w:val="006F7CA2"/>
    <w:rsid w:val="00700C7B"/>
    <w:rsid w:val="00700CFF"/>
    <w:rsid w:val="00701798"/>
    <w:rsid w:val="007027F6"/>
    <w:rsid w:val="00702B40"/>
    <w:rsid w:val="00703744"/>
    <w:rsid w:val="007045B8"/>
    <w:rsid w:val="0070515C"/>
    <w:rsid w:val="0070522A"/>
    <w:rsid w:val="007052CA"/>
    <w:rsid w:val="00705AC7"/>
    <w:rsid w:val="00706EDC"/>
    <w:rsid w:val="0070708E"/>
    <w:rsid w:val="00707612"/>
    <w:rsid w:val="0071008F"/>
    <w:rsid w:val="00712025"/>
    <w:rsid w:val="0071225B"/>
    <w:rsid w:val="00713E03"/>
    <w:rsid w:val="00713E83"/>
    <w:rsid w:val="007149E2"/>
    <w:rsid w:val="00714F5C"/>
    <w:rsid w:val="007166F0"/>
    <w:rsid w:val="00717CAE"/>
    <w:rsid w:val="007209C5"/>
    <w:rsid w:val="007214CB"/>
    <w:rsid w:val="00721553"/>
    <w:rsid w:val="00722CFE"/>
    <w:rsid w:val="007237A0"/>
    <w:rsid w:val="0072421E"/>
    <w:rsid w:val="007246CA"/>
    <w:rsid w:val="00725549"/>
    <w:rsid w:val="00725FDA"/>
    <w:rsid w:val="0072610B"/>
    <w:rsid w:val="0072616C"/>
    <w:rsid w:val="00726482"/>
    <w:rsid w:val="0072663F"/>
    <w:rsid w:val="00727A33"/>
    <w:rsid w:val="0073003C"/>
    <w:rsid w:val="00730C4C"/>
    <w:rsid w:val="00731227"/>
    <w:rsid w:val="007326B6"/>
    <w:rsid w:val="00732E7B"/>
    <w:rsid w:val="007357D0"/>
    <w:rsid w:val="0073588A"/>
    <w:rsid w:val="007361A8"/>
    <w:rsid w:val="0074018D"/>
    <w:rsid w:val="00740735"/>
    <w:rsid w:val="00742D31"/>
    <w:rsid w:val="007435E1"/>
    <w:rsid w:val="0074365D"/>
    <w:rsid w:val="00744BEA"/>
    <w:rsid w:val="00744E33"/>
    <w:rsid w:val="00745DB5"/>
    <w:rsid w:val="00746605"/>
    <w:rsid w:val="0074685F"/>
    <w:rsid w:val="00747248"/>
    <w:rsid w:val="0074730B"/>
    <w:rsid w:val="00747B9F"/>
    <w:rsid w:val="00747E18"/>
    <w:rsid w:val="007503AE"/>
    <w:rsid w:val="00752A96"/>
    <w:rsid w:val="00753290"/>
    <w:rsid w:val="00753490"/>
    <w:rsid w:val="00753559"/>
    <w:rsid w:val="0075371F"/>
    <w:rsid w:val="00753BF0"/>
    <w:rsid w:val="0075416D"/>
    <w:rsid w:val="00754346"/>
    <w:rsid w:val="00754559"/>
    <w:rsid w:val="0075598E"/>
    <w:rsid w:val="007560A1"/>
    <w:rsid w:val="007613FE"/>
    <w:rsid w:val="0076140D"/>
    <w:rsid w:val="00761BF7"/>
    <w:rsid w:val="00762022"/>
    <w:rsid w:val="00762878"/>
    <w:rsid w:val="00763CAA"/>
    <w:rsid w:val="00763CF9"/>
    <w:rsid w:val="00763D3B"/>
    <w:rsid w:val="0076474C"/>
    <w:rsid w:val="007662C7"/>
    <w:rsid w:val="00766498"/>
    <w:rsid w:val="007664A7"/>
    <w:rsid w:val="00767A84"/>
    <w:rsid w:val="00767B59"/>
    <w:rsid w:val="00767EB1"/>
    <w:rsid w:val="007701F9"/>
    <w:rsid w:val="007702A4"/>
    <w:rsid w:val="0077094A"/>
    <w:rsid w:val="00770F8D"/>
    <w:rsid w:val="00772981"/>
    <w:rsid w:val="00774970"/>
    <w:rsid w:val="00774CD4"/>
    <w:rsid w:val="00775809"/>
    <w:rsid w:val="00775E7E"/>
    <w:rsid w:val="00776254"/>
    <w:rsid w:val="00776FF2"/>
    <w:rsid w:val="0078006E"/>
    <w:rsid w:val="00780328"/>
    <w:rsid w:val="0078046E"/>
    <w:rsid w:val="00781B23"/>
    <w:rsid w:val="007826A5"/>
    <w:rsid w:val="007834F9"/>
    <w:rsid w:val="007845A2"/>
    <w:rsid w:val="00784871"/>
    <w:rsid w:val="00784D17"/>
    <w:rsid w:val="00785B26"/>
    <w:rsid w:val="0078644C"/>
    <w:rsid w:val="00786AAC"/>
    <w:rsid w:val="007878BD"/>
    <w:rsid w:val="00790BF5"/>
    <w:rsid w:val="0079102C"/>
    <w:rsid w:val="0079117F"/>
    <w:rsid w:val="007920BD"/>
    <w:rsid w:val="00792904"/>
    <w:rsid w:val="00792B85"/>
    <w:rsid w:val="00793649"/>
    <w:rsid w:val="00793855"/>
    <w:rsid w:val="007939B4"/>
    <w:rsid w:val="00793B2A"/>
    <w:rsid w:val="00795882"/>
    <w:rsid w:val="007959CF"/>
    <w:rsid w:val="00796985"/>
    <w:rsid w:val="00796EB4"/>
    <w:rsid w:val="007972C2"/>
    <w:rsid w:val="007976CA"/>
    <w:rsid w:val="00797777"/>
    <w:rsid w:val="007978B1"/>
    <w:rsid w:val="00797C6E"/>
    <w:rsid w:val="007A099B"/>
    <w:rsid w:val="007A0AF3"/>
    <w:rsid w:val="007A1569"/>
    <w:rsid w:val="007A16B5"/>
    <w:rsid w:val="007A262C"/>
    <w:rsid w:val="007A31A3"/>
    <w:rsid w:val="007A3D4C"/>
    <w:rsid w:val="007A40A7"/>
    <w:rsid w:val="007A413F"/>
    <w:rsid w:val="007A4CD7"/>
    <w:rsid w:val="007A5BCE"/>
    <w:rsid w:val="007A5E90"/>
    <w:rsid w:val="007A6F8C"/>
    <w:rsid w:val="007A7076"/>
    <w:rsid w:val="007A7106"/>
    <w:rsid w:val="007B0108"/>
    <w:rsid w:val="007B0C87"/>
    <w:rsid w:val="007B11F6"/>
    <w:rsid w:val="007B2317"/>
    <w:rsid w:val="007B2403"/>
    <w:rsid w:val="007B28FB"/>
    <w:rsid w:val="007B2F66"/>
    <w:rsid w:val="007B3152"/>
    <w:rsid w:val="007B33FA"/>
    <w:rsid w:val="007B40BB"/>
    <w:rsid w:val="007B47E8"/>
    <w:rsid w:val="007B4DF9"/>
    <w:rsid w:val="007B556D"/>
    <w:rsid w:val="007B5ACB"/>
    <w:rsid w:val="007B5DFC"/>
    <w:rsid w:val="007B689E"/>
    <w:rsid w:val="007B74D5"/>
    <w:rsid w:val="007B7FD5"/>
    <w:rsid w:val="007C03C6"/>
    <w:rsid w:val="007C0858"/>
    <w:rsid w:val="007C09BC"/>
    <w:rsid w:val="007C0E18"/>
    <w:rsid w:val="007C15D8"/>
    <w:rsid w:val="007C189C"/>
    <w:rsid w:val="007C1F76"/>
    <w:rsid w:val="007C3CA5"/>
    <w:rsid w:val="007C422A"/>
    <w:rsid w:val="007C482D"/>
    <w:rsid w:val="007C5405"/>
    <w:rsid w:val="007C5553"/>
    <w:rsid w:val="007C587A"/>
    <w:rsid w:val="007C65CA"/>
    <w:rsid w:val="007C69C7"/>
    <w:rsid w:val="007C7BBD"/>
    <w:rsid w:val="007D0080"/>
    <w:rsid w:val="007D008F"/>
    <w:rsid w:val="007D012A"/>
    <w:rsid w:val="007D1201"/>
    <w:rsid w:val="007D16AC"/>
    <w:rsid w:val="007D1FDA"/>
    <w:rsid w:val="007D2EA7"/>
    <w:rsid w:val="007D305E"/>
    <w:rsid w:val="007D30A9"/>
    <w:rsid w:val="007D3913"/>
    <w:rsid w:val="007D3A23"/>
    <w:rsid w:val="007D3B2E"/>
    <w:rsid w:val="007D4387"/>
    <w:rsid w:val="007D4973"/>
    <w:rsid w:val="007D54D1"/>
    <w:rsid w:val="007D58FF"/>
    <w:rsid w:val="007D602F"/>
    <w:rsid w:val="007D64F5"/>
    <w:rsid w:val="007D6514"/>
    <w:rsid w:val="007E04B8"/>
    <w:rsid w:val="007E0971"/>
    <w:rsid w:val="007E1539"/>
    <w:rsid w:val="007E1B64"/>
    <w:rsid w:val="007E1CFC"/>
    <w:rsid w:val="007E1F8A"/>
    <w:rsid w:val="007E23CE"/>
    <w:rsid w:val="007E2461"/>
    <w:rsid w:val="007E2555"/>
    <w:rsid w:val="007E29C6"/>
    <w:rsid w:val="007E324E"/>
    <w:rsid w:val="007E4BAF"/>
    <w:rsid w:val="007E51F3"/>
    <w:rsid w:val="007E52B9"/>
    <w:rsid w:val="007E6192"/>
    <w:rsid w:val="007E6235"/>
    <w:rsid w:val="007E65FA"/>
    <w:rsid w:val="007E6927"/>
    <w:rsid w:val="007E702C"/>
    <w:rsid w:val="007E78F9"/>
    <w:rsid w:val="007F0543"/>
    <w:rsid w:val="007F17AF"/>
    <w:rsid w:val="007F17E6"/>
    <w:rsid w:val="007F1E15"/>
    <w:rsid w:val="007F3553"/>
    <w:rsid w:val="007F56D3"/>
    <w:rsid w:val="007F5BC9"/>
    <w:rsid w:val="007F63AE"/>
    <w:rsid w:val="007F645D"/>
    <w:rsid w:val="007F6881"/>
    <w:rsid w:val="007F695C"/>
    <w:rsid w:val="007F6C98"/>
    <w:rsid w:val="007F7560"/>
    <w:rsid w:val="007F795E"/>
    <w:rsid w:val="00800FC7"/>
    <w:rsid w:val="00801CEF"/>
    <w:rsid w:val="00802019"/>
    <w:rsid w:val="00802807"/>
    <w:rsid w:val="00803156"/>
    <w:rsid w:val="0080328F"/>
    <w:rsid w:val="00803D18"/>
    <w:rsid w:val="00804175"/>
    <w:rsid w:val="008045BC"/>
    <w:rsid w:val="00805DFE"/>
    <w:rsid w:val="00806875"/>
    <w:rsid w:val="00811C81"/>
    <w:rsid w:val="00812A1A"/>
    <w:rsid w:val="00812BCA"/>
    <w:rsid w:val="00813FBB"/>
    <w:rsid w:val="00814E32"/>
    <w:rsid w:val="0081575E"/>
    <w:rsid w:val="008162D6"/>
    <w:rsid w:val="008164D9"/>
    <w:rsid w:val="008165C2"/>
    <w:rsid w:val="0081666B"/>
    <w:rsid w:val="00817960"/>
    <w:rsid w:val="00820C23"/>
    <w:rsid w:val="00820F4A"/>
    <w:rsid w:val="00822EF7"/>
    <w:rsid w:val="008232A3"/>
    <w:rsid w:val="00823E9B"/>
    <w:rsid w:val="0082415B"/>
    <w:rsid w:val="00824235"/>
    <w:rsid w:val="00824A51"/>
    <w:rsid w:val="00824A98"/>
    <w:rsid w:val="00824E62"/>
    <w:rsid w:val="0082575E"/>
    <w:rsid w:val="008271C9"/>
    <w:rsid w:val="0082788B"/>
    <w:rsid w:val="00827D9E"/>
    <w:rsid w:val="00831DE6"/>
    <w:rsid w:val="00832D0B"/>
    <w:rsid w:val="008332C5"/>
    <w:rsid w:val="00833300"/>
    <w:rsid w:val="008333B6"/>
    <w:rsid w:val="00834224"/>
    <w:rsid w:val="00834350"/>
    <w:rsid w:val="008355D5"/>
    <w:rsid w:val="0083562B"/>
    <w:rsid w:val="008358FE"/>
    <w:rsid w:val="0083593B"/>
    <w:rsid w:val="00837FA4"/>
    <w:rsid w:val="008411BF"/>
    <w:rsid w:val="00841F0B"/>
    <w:rsid w:val="008421BC"/>
    <w:rsid w:val="00842429"/>
    <w:rsid w:val="008432E9"/>
    <w:rsid w:val="008441F2"/>
    <w:rsid w:val="00844FBC"/>
    <w:rsid w:val="00845987"/>
    <w:rsid w:val="008459F7"/>
    <w:rsid w:val="00845CCB"/>
    <w:rsid w:val="008462ED"/>
    <w:rsid w:val="0084667E"/>
    <w:rsid w:val="0084723D"/>
    <w:rsid w:val="008477AA"/>
    <w:rsid w:val="00847BB6"/>
    <w:rsid w:val="00850746"/>
    <w:rsid w:val="008508F4"/>
    <w:rsid w:val="0085130D"/>
    <w:rsid w:val="0085144B"/>
    <w:rsid w:val="00851D1B"/>
    <w:rsid w:val="008520A1"/>
    <w:rsid w:val="00852164"/>
    <w:rsid w:val="00852EC1"/>
    <w:rsid w:val="00853197"/>
    <w:rsid w:val="00853CE7"/>
    <w:rsid w:val="0085447D"/>
    <w:rsid w:val="0085513F"/>
    <w:rsid w:val="00855713"/>
    <w:rsid w:val="0085722B"/>
    <w:rsid w:val="00860065"/>
    <w:rsid w:val="008609A2"/>
    <w:rsid w:val="00860EBA"/>
    <w:rsid w:val="00861224"/>
    <w:rsid w:val="008633AB"/>
    <w:rsid w:val="00863453"/>
    <w:rsid w:val="00863B8F"/>
    <w:rsid w:val="008640FA"/>
    <w:rsid w:val="00864561"/>
    <w:rsid w:val="008646E1"/>
    <w:rsid w:val="008654F5"/>
    <w:rsid w:val="00865CB0"/>
    <w:rsid w:val="008666FB"/>
    <w:rsid w:val="00867876"/>
    <w:rsid w:val="00867C67"/>
    <w:rsid w:val="00870F41"/>
    <w:rsid w:val="0087179F"/>
    <w:rsid w:val="008718C7"/>
    <w:rsid w:val="00871C69"/>
    <w:rsid w:val="00872B86"/>
    <w:rsid w:val="00873A98"/>
    <w:rsid w:val="00874508"/>
    <w:rsid w:val="00874C90"/>
    <w:rsid w:val="00874DD8"/>
    <w:rsid w:val="00874F63"/>
    <w:rsid w:val="0087621F"/>
    <w:rsid w:val="008773B0"/>
    <w:rsid w:val="0087783E"/>
    <w:rsid w:val="00877D78"/>
    <w:rsid w:val="00880187"/>
    <w:rsid w:val="00880C18"/>
    <w:rsid w:val="00880FED"/>
    <w:rsid w:val="008812E3"/>
    <w:rsid w:val="008834E4"/>
    <w:rsid w:val="00883AD1"/>
    <w:rsid w:val="00884D02"/>
    <w:rsid w:val="00885C58"/>
    <w:rsid w:val="00886667"/>
    <w:rsid w:val="008868C1"/>
    <w:rsid w:val="00886910"/>
    <w:rsid w:val="008879E0"/>
    <w:rsid w:val="00891F39"/>
    <w:rsid w:val="00892E5D"/>
    <w:rsid w:val="00893164"/>
    <w:rsid w:val="00893743"/>
    <w:rsid w:val="0089412F"/>
    <w:rsid w:val="00895230"/>
    <w:rsid w:val="008958F0"/>
    <w:rsid w:val="00895FC5"/>
    <w:rsid w:val="00896D05"/>
    <w:rsid w:val="00897182"/>
    <w:rsid w:val="008A1534"/>
    <w:rsid w:val="008A266F"/>
    <w:rsid w:val="008A3291"/>
    <w:rsid w:val="008A3302"/>
    <w:rsid w:val="008A4FE7"/>
    <w:rsid w:val="008A58BB"/>
    <w:rsid w:val="008A6C54"/>
    <w:rsid w:val="008B05C9"/>
    <w:rsid w:val="008B05FF"/>
    <w:rsid w:val="008B089F"/>
    <w:rsid w:val="008B091D"/>
    <w:rsid w:val="008B33C7"/>
    <w:rsid w:val="008B453C"/>
    <w:rsid w:val="008B4DC6"/>
    <w:rsid w:val="008B5506"/>
    <w:rsid w:val="008B5509"/>
    <w:rsid w:val="008B5F5C"/>
    <w:rsid w:val="008B6A8C"/>
    <w:rsid w:val="008B6EA4"/>
    <w:rsid w:val="008B7045"/>
    <w:rsid w:val="008B7B92"/>
    <w:rsid w:val="008C0FB2"/>
    <w:rsid w:val="008C11A9"/>
    <w:rsid w:val="008C1BE9"/>
    <w:rsid w:val="008C1D85"/>
    <w:rsid w:val="008C2791"/>
    <w:rsid w:val="008C3015"/>
    <w:rsid w:val="008C3C22"/>
    <w:rsid w:val="008C45F1"/>
    <w:rsid w:val="008C4762"/>
    <w:rsid w:val="008C510E"/>
    <w:rsid w:val="008C57DC"/>
    <w:rsid w:val="008C5B28"/>
    <w:rsid w:val="008C5CC5"/>
    <w:rsid w:val="008C5F0B"/>
    <w:rsid w:val="008C671D"/>
    <w:rsid w:val="008C6A4B"/>
    <w:rsid w:val="008C6D2C"/>
    <w:rsid w:val="008C74A8"/>
    <w:rsid w:val="008D055A"/>
    <w:rsid w:val="008D0EDA"/>
    <w:rsid w:val="008D1577"/>
    <w:rsid w:val="008D2A8C"/>
    <w:rsid w:val="008D3350"/>
    <w:rsid w:val="008D46DC"/>
    <w:rsid w:val="008D715E"/>
    <w:rsid w:val="008D71DC"/>
    <w:rsid w:val="008E01B7"/>
    <w:rsid w:val="008E01D5"/>
    <w:rsid w:val="008E04E6"/>
    <w:rsid w:val="008E09A8"/>
    <w:rsid w:val="008E0B0C"/>
    <w:rsid w:val="008E0E34"/>
    <w:rsid w:val="008E2527"/>
    <w:rsid w:val="008E285E"/>
    <w:rsid w:val="008E4298"/>
    <w:rsid w:val="008E4369"/>
    <w:rsid w:val="008E46A8"/>
    <w:rsid w:val="008E49FE"/>
    <w:rsid w:val="008E5395"/>
    <w:rsid w:val="008E5841"/>
    <w:rsid w:val="008E585C"/>
    <w:rsid w:val="008E5A1E"/>
    <w:rsid w:val="008E65E3"/>
    <w:rsid w:val="008F02A0"/>
    <w:rsid w:val="008F05D6"/>
    <w:rsid w:val="008F08E6"/>
    <w:rsid w:val="008F1DF1"/>
    <w:rsid w:val="008F2AC4"/>
    <w:rsid w:val="008F381D"/>
    <w:rsid w:val="008F3F37"/>
    <w:rsid w:val="008F4EAE"/>
    <w:rsid w:val="008F64C4"/>
    <w:rsid w:val="008F7076"/>
    <w:rsid w:val="008F77AE"/>
    <w:rsid w:val="008F7AE1"/>
    <w:rsid w:val="00900A0A"/>
    <w:rsid w:val="00900CF0"/>
    <w:rsid w:val="00900E96"/>
    <w:rsid w:val="00901824"/>
    <w:rsid w:val="0090196C"/>
    <w:rsid w:val="00902955"/>
    <w:rsid w:val="00902AC6"/>
    <w:rsid w:val="00902C1D"/>
    <w:rsid w:val="009034FC"/>
    <w:rsid w:val="009038AD"/>
    <w:rsid w:val="009045A5"/>
    <w:rsid w:val="0090470A"/>
    <w:rsid w:val="0090579D"/>
    <w:rsid w:val="00905A6E"/>
    <w:rsid w:val="00906522"/>
    <w:rsid w:val="00906B29"/>
    <w:rsid w:val="00906EF2"/>
    <w:rsid w:val="00910394"/>
    <w:rsid w:val="0091141A"/>
    <w:rsid w:val="00911A7E"/>
    <w:rsid w:val="00911D10"/>
    <w:rsid w:val="00912012"/>
    <w:rsid w:val="00912E18"/>
    <w:rsid w:val="0091414D"/>
    <w:rsid w:val="00914FFE"/>
    <w:rsid w:val="00915018"/>
    <w:rsid w:val="00915D7A"/>
    <w:rsid w:val="00916215"/>
    <w:rsid w:val="00916CEC"/>
    <w:rsid w:val="00920336"/>
    <w:rsid w:val="00921705"/>
    <w:rsid w:val="00921AD9"/>
    <w:rsid w:val="009234B3"/>
    <w:rsid w:val="0092360C"/>
    <w:rsid w:val="00924D39"/>
    <w:rsid w:val="009269BE"/>
    <w:rsid w:val="00926BBD"/>
    <w:rsid w:val="00926CCC"/>
    <w:rsid w:val="00926DB4"/>
    <w:rsid w:val="0092730B"/>
    <w:rsid w:val="00927BCF"/>
    <w:rsid w:val="00930042"/>
    <w:rsid w:val="00930CFE"/>
    <w:rsid w:val="00931123"/>
    <w:rsid w:val="0093142B"/>
    <w:rsid w:val="009321F8"/>
    <w:rsid w:val="0093227F"/>
    <w:rsid w:val="0093284C"/>
    <w:rsid w:val="00933335"/>
    <w:rsid w:val="00933703"/>
    <w:rsid w:val="00933BD9"/>
    <w:rsid w:val="00933C23"/>
    <w:rsid w:val="00933D1D"/>
    <w:rsid w:val="00933FE3"/>
    <w:rsid w:val="00934136"/>
    <w:rsid w:val="009342EF"/>
    <w:rsid w:val="00934743"/>
    <w:rsid w:val="00934BA7"/>
    <w:rsid w:val="00934D36"/>
    <w:rsid w:val="00935056"/>
    <w:rsid w:val="00936FA5"/>
    <w:rsid w:val="0094052F"/>
    <w:rsid w:val="00941077"/>
    <w:rsid w:val="0094157F"/>
    <w:rsid w:val="00943A50"/>
    <w:rsid w:val="00944980"/>
    <w:rsid w:val="00944983"/>
    <w:rsid w:val="00945876"/>
    <w:rsid w:val="00947A3B"/>
    <w:rsid w:val="009501F1"/>
    <w:rsid w:val="009505C7"/>
    <w:rsid w:val="00951668"/>
    <w:rsid w:val="009518BE"/>
    <w:rsid w:val="0095197C"/>
    <w:rsid w:val="00953CC8"/>
    <w:rsid w:val="00953E60"/>
    <w:rsid w:val="00953E66"/>
    <w:rsid w:val="00953FDE"/>
    <w:rsid w:val="00954408"/>
    <w:rsid w:val="00954456"/>
    <w:rsid w:val="00954BFF"/>
    <w:rsid w:val="00954ECF"/>
    <w:rsid w:val="00955BA2"/>
    <w:rsid w:val="009566B9"/>
    <w:rsid w:val="00956881"/>
    <w:rsid w:val="00956DC5"/>
    <w:rsid w:val="009571F3"/>
    <w:rsid w:val="00961025"/>
    <w:rsid w:val="00961C1A"/>
    <w:rsid w:val="00961C7C"/>
    <w:rsid w:val="00963002"/>
    <w:rsid w:val="009631E3"/>
    <w:rsid w:val="0096380F"/>
    <w:rsid w:val="00964715"/>
    <w:rsid w:val="00965071"/>
    <w:rsid w:val="0096583C"/>
    <w:rsid w:val="00966EC3"/>
    <w:rsid w:val="00967185"/>
    <w:rsid w:val="00967DDC"/>
    <w:rsid w:val="009712FC"/>
    <w:rsid w:val="00971495"/>
    <w:rsid w:val="009715F1"/>
    <w:rsid w:val="00971F1A"/>
    <w:rsid w:val="00972C3D"/>
    <w:rsid w:val="009739D8"/>
    <w:rsid w:val="0097575B"/>
    <w:rsid w:val="00975A72"/>
    <w:rsid w:val="00976161"/>
    <w:rsid w:val="009763FC"/>
    <w:rsid w:val="00976531"/>
    <w:rsid w:val="009767CC"/>
    <w:rsid w:val="00977136"/>
    <w:rsid w:val="00977497"/>
    <w:rsid w:val="009775A8"/>
    <w:rsid w:val="00977658"/>
    <w:rsid w:val="00980EDA"/>
    <w:rsid w:val="00981719"/>
    <w:rsid w:val="009818D9"/>
    <w:rsid w:val="00982059"/>
    <w:rsid w:val="00982903"/>
    <w:rsid w:val="00982EA7"/>
    <w:rsid w:val="00983140"/>
    <w:rsid w:val="00983EED"/>
    <w:rsid w:val="0098408D"/>
    <w:rsid w:val="009845B8"/>
    <w:rsid w:val="009849DC"/>
    <w:rsid w:val="00984C6C"/>
    <w:rsid w:val="0098512F"/>
    <w:rsid w:val="0098517D"/>
    <w:rsid w:val="009852ED"/>
    <w:rsid w:val="00986012"/>
    <w:rsid w:val="00986A92"/>
    <w:rsid w:val="00990B77"/>
    <w:rsid w:val="009913E0"/>
    <w:rsid w:val="00991567"/>
    <w:rsid w:val="00991E6B"/>
    <w:rsid w:val="00991F18"/>
    <w:rsid w:val="00992A82"/>
    <w:rsid w:val="00992B50"/>
    <w:rsid w:val="00992E8B"/>
    <w:rsid w:val="0099336B"/>
    <w:rsid w:val="00993449"/>
    <w:rsid w:val="00993861"/>
    <w:rsid w:val="0099389C"/>
    <w:rsid w:val="009938C1"/>
    <w:rsid w:val="00993A1B"/>
    <w:rsid w:val="00993D78"/>
    <w:rsid w:val="00993E42"/>
    <w:rsid w:val="00993F79"/>
    <w:rsid w:val="0099451A"/>
    <w:rsid w:val="00994AB5"/>
    <w:rsid w:val="00994AB7"/>
    <w:rsid w:val="00994B91"/>
    <w:rsid w:val="00996046"/>
    <w:rsid w:val="00996B34"/>
    <w:rsid w:val="00996CC0"/>
    <w:rsid w:val="00996F36"/>
    <w:rsid w:val="00997617"/>
    <w:rsid w:val="00997915"/>
    <w:rsid w:val="009A207A"/>
    <w:rsid w:val="009A3414"/>
    <w:rsid w:val="009A3E9B"/>
    <w:rsid w:val="009A44BD"/>
    <w:rsid w:val="009A4B7A"/>
    <w:rsid w:val="009A4BC2"/>
    <w:rsid w:val="009A5540"/>
    <w:rsid w:val="009A59BC"/>
    <w:rsid w:val="009A65EB"/>
    <w:rsid w:val="009A6ECF"/>
    <w:rsid w:val="009A7C77"/>
    <w:rsid w:val="009B08AF"/>
    <w:rsid w:val="009B08E6"/>
    <w:rsid w:val="009B0E36"/>
    <w:rsid w:val="009B141F"/>
    <w:rsid w:val="009B18EB"/>
    <w:rsid w:val="009B31D6"/>
    <w:rsid w:val="009B3CC0"/>
    <w:rsid w:val="009B42B7"/>
    <w:rsid w:val="009B4792"/>
    <w:rsid w:val="009B4FB4"/>
    <w:rsid w:val="009B5BA0"/>
    <w:rsid w:val="009B5C5A"/>
    <w:rsid w:val="009B5EB2"/>
    <w:rsid w:val="009B61F0"/>
    <w:rsid w:val="009B688F"/>
    <w:rsid w:val="009B7559"/>
    <w:rsid w:val="009B75FC"/>
    <w:rsid w:val="009C07AB"/>
    <w:rsid w:val="009C0951"/>
    <w:rsid w:val="009C130A"/>
    <w:rsid w:val="009C1327"/>
    <w:rsid w:val="009C1670"/>
    <w:rsid w:val="009C32D0"/>
    <w:rsid w:val="009C40A8"/>
    <w:rsid w:val="009C4EAE"/>
    <w:rsid w:val="009C4F9C"/>
    <w:rsid w:val="009C541A"/>
    <w:rsid w:val="009C5C0B"/>
    <w:rsid w:val="009C5F34"/>
    <w:rsid w:val="009C5F76"/>
    <w:rsid w:val="009C63F1"/>
    <w:rsid w:val="009C6D8F"/>
    <w:rsid w:val="009D0189"/>
    <w:rsid w:val="009D1837"/>
    <w:rsid w:val="009D1BDB"/>
    <w:rsid w:val="009D266E"/>
    <w:rsid w:val="009D319D"/>
    <w:rsid w:val="009D3D9B"/>
    <w:rsid w:val="009D42FA"/>
    <w:rsid w:val="009D44F3"/>
    <w:rsid w:val="009D54C7"/>
    <w:rsid w:val="009D5836"/>
    <w:rsid w:val="009D5A2F"/>
    <w:rsid w:val="009D7DFE"/>
    <w:rsid w:val="009E0C30"/>
    <w:rsid w:val="009E1C14"/>
    <w:rsid w:val="009E1CF1"/>
    <w:rsid w:val="009E1E9F"/>
    <w:rsid w:val="009E2109"/>
    <w:rsid w:val="009E29B1"/>
    <w:rsid w:val="009E29C0"/>
    <w:rsid w:val="009E320E"/>
    <w:rsid w:val="009E3F78"/>
    <w:rsid w:val="009E419A"/>
    <w:rsid w:val="009E423A"/>
    <w:rsid w:val="009E425F"/>
    <w:rsid w:val="009E47CB"/>
    <w:rsid w:val="009E5295"/>
    <w:rsid w:val="009E571A"/>
    <w:rsid w:val="009E5887"/>
    <w:rsid w:val="009E5D43"/>
    <w:rsid w:val="009E6591"/>
    <w:rsid w:val="009E69B7"/>
    <w:rsid w:val="009E736C"/>
    <w:rsid w:val="009E772C"/>
    <w:rsid w:val="009E7855"/>
    <w:rsid w:val="009E7CC0"/>
    <w:rsid w:val="009E7DE9"/>
    <w:rsid w:val="009F0D5E"/>
    <w:rsid w:val="009F13EA"/>
    <w:rsid w:val="009F14E7"/>
    <w:rsid w:val="009F1792"/>
    <w:rsid w:val="009F1CA9"/>
    <w:rsid w:val="009F2F07"/>
    <w:rsid w:val="009F3038"/>
    <w:rsid w:val="009F375D"/>
    <w:rsid w:val="009F3A32"/>
    <w:rsid w:val="009F3E30"/>
    <w:rsid w:val="009F4238"/>
    <w:rsid w:val="009F471B"/>
    <w:rsid w:val="009F48F0"/>
    <w:rsid w:val="009F49B8"/>
    <w:rsid w:val="009F4CA5"/>
    <w:rsid w:val="009F530A"/>
    <w:rsid w:val="009F6093"/>
    <w:rsid w:val="009F6535"/>
    <w:rsid w:val="009F6AA1"/>
    <w:rsid w:val="009F7072"/>
    <w:rsid w:val="009F71E3"/>
    <w:rsid w:val="009F7A53"/>
    <w:rsid w:val="009F7C18"/>
    <w:rsid w:val="00A00181"/>
    <w:rsid w:val="00A003D7"/>
    <w:rsid w:val="00A0102E"/>
    <w:rsid w:val="00A01413"/>
    <w:rsid w:val="00A01A53"/>
    <w:rsid w:val="00A02CF8"/>
    <w:rsid w:val="00A04270"/>
    <w:rsid w:val="00A04BB7"/>
    <w:rsid w:val="00A04C67"/>
    <w:rsid w:val="00A05185"/>
    <w:rsid w:val="00A05AAF"/>
    <w:rsid w:val="00A05B67"/>
    <w:rsid w:val="00A05D0F"/>
    <w:rsid w:val="00A06367"/>
    <w:rsid w:val="00A064D3"/>
    <w:rsid w:val="00A06B4F"/>
    <w:rsid w:val="00A07B63"/>
    <w:rsid w:val="00A122E6"/>
    <w:rsid w:val="00A134DC"/>
    <w:rsid w:val="00A13FF1"/>
    <w:rsid w:val="00A15124"/>
    <w:rsid w:val="00A15289"/>
    <w:rsid w:val="00A15BFE"/>
    <w:rsid w:val="00A168EA"/>
    <w:rsid w:val="00A16E7A"/>
    <w:rsid w:val="00A17371"/>
    <w:rsid w:val="00A178D5"/>
    <w:rsid w:val="00A17BA9"/>
    <w:rsid w:val="00A20B93"/>
    <w:rsid w:val="00A2109D"/>
    <w:rsid w:val="00A2191E"/>
    <w:rsid w:val="00A21B44"/>
    <w:rsid w:val="00A22225"/>
    <w:rsid w:val="00A229CE"/>
    <w:rsid w:val="00A22BC0"/>
    <w:rsid w:val="00A22C30"/>
    <w:rsid w:val="00A25494"/>
    <w:rsid w:val="00A25839"/>
    <w:rsid w:val="00A2584A"/>
    <w:rsid w:val="00A262D7"/>
    <w:rsid w:val="00A276D4"/>
    <w:rsid w:val="00A27740"/>
    <w:rsid w:val="00A27DE3"/>
    <w:rsid w:val="00A30043"/>
    <w:rsid w:val="00A312AB"/>
    <w:rsid w:val="00A315CA"/>
    <w:rsid w:val="00A32B44"/>
    <w:rsid w:val="00A32DDE"/>
    <w:rsid w:val="00A344FD"/>
    <w:rsid w:val="00A34B44"/>
    <w:rsid w:val="00A35021"/>
    <w:rsid w:val="00A35C7B"/>
    <w:rsid w:val="00A375FD"/>
    <w:rsid w:val="00A40A68"/>
    <w:rsid w:val="00A40E26"/>
    <w:rsid w:val="00A40FD5"/>
    <w:rsid w:val="00A41AB8"/>
    <w:rsid w:val="00A41C0C"/>
    <w:rsid w:val="00A41D62"/>
    <w:rsid w:val="00A42535"/>
    <w:rsid w:val="00A42F11"/>
    <w:rsid w:val="00A435A6"/>
    <w:rsid w:val="00A445A4"/>
    <w:rsid w:val="00A45B85"/>
    <w:rsid w:val="00A506E0"/>
    <w:rsid w:val="00A50D5E"/>
    <w:rsid w:val="00A51FB0"/>
    <w:rsid w:val="00A52386"/>
    <w:rsid w:val="00A52960"/>
    <w:rsid w:val="00A547EF"/>
    <w:rsid w:val="00A547FB"/>
    <w:rsid w:val="00A54CA6"/>
    <w:rsid w:val="00A5543C"/>
    <w:rsid w:val="00A55522"/>
    <w:rsid w:val="00A55B94"/>
    <w:rsid w:val="00A55CA8"/>
    <w:rsid w:val="00A57461"/>
    <w:rsid w:val="00A6013B"/>
    <w:rsid w:val="00A60356"/>
    <w:rsid w:val="00A609FA"/>
    <w:rsid w:val="00A60C4B"/>
    <w:rsid w:val="00A60E6D"/>
    <w:rsid w:val="00A612E1"/>
    <w:rsid w:val="00A61442"/>
    <w:rsid w:val="00A62DB4"/>
    <w:rsid w:val="00A65CC1"/>
    <w:rsid w:val="00A6669C"/>
    <w:rsid w:val="00A66926"/>
    <w:rsid w:val="00A66B3E"/>
    <w:rsid w:val="00A66FD3"/>
    <w:rsid w:val="00A67405"/>
    <w:rsid w:val="00A67CCC"/>
    <w:rsid w:val="00A716D2"/>
    <w:rsid w:val="00A71EA3"/>
    <w:rsid w:val="00A72979"/>
    <w:rsid w:val="00A75069"/>
    <w:rsid w:val="00A75122"/>
    <w:rsid w:val="00A75E3D"/>
    <w:rsid w:val="00A76910"/>
    <w:rsid w:val="00A76996"/>
    <w:rsid w:val="00A77FF2"/>
    <w:rsid w:val="00A80361"/>
    <w:rsid w:val="00A80585"/>
    <w:rsid w:val="00A80921"/>
    <w:rsid w:val="00A81003"/>
    <w:rsid w:val="00A8111E"/>
    <w:rsid w:val="00A81EDA"/>
    <w:rsid w:val="00A8205D"/>
    <w:rsid w:val="00A82268"/>
    <w:rsid w:val="00A82297"/>
    <w:rsid w:val="00A82517"/>
    <w:rsid w:val="00A8295E"/>
    <w:rsid w:val="00A8371A"/>
    <w:rsid w:val="00A85BE1"/>
    <w:rsid w:val="00A86099"/>
    <w:rsid w:val="00A86480"/>
    <w:rsid w:val="00A86CAE"/>
    <w:rsid w:val="00A879A5"/>
    <w:rsid w:val="00A87A94"/>
    <w:rsid w:val="00A90247"/>
    <w:rsid w:val="00A91C3F"/>
    <w:rsid w:val="00A92679"/>
    <w:rsid w:val="00A926BE"/>
    <w:rsid w:val="00A92980"/>
    <w:rsid w:val="00A93A7D"/>
    <w:rsid w:val="00A94F86"/>
    <w:rsid w:val="00A956AA"/>
    <w:rsid w:val="00A95C17"/>
    <w:rsid w:val="00A95CC5"/>
    <w:rsid w:val="00A96759"/>
    <w:rsid w:val="00A97171"/>
    <w:rsid w:val="00AA0A15"/>
    <w:rsid w:val="00AA0B25"/>
    <w:rsid w:val="00AA22BD"/>
    <w:rsid w:val="00AA3020"/>
    <w:rsid w:val="00AA3258"/>
    <w:rsid w:val="00AA38F3"/>
    <w:rsid w:val="00AA459B"/>
    <w:rsid w:val="00AA463F"/>
    <w:rsid w:val="00AA4FAE"/>
    <w:rsid w:val="00AA6239"/>
    <w:rsid w:val="00AA64A1"/>
    <w:rsid w:val="00AA7136"/>
    <w:rsid w:val="00AA76FB"/>
    <w:rsid w:val="00AA7899"/>
    <w:rsid w:val="00AB0480"/>
    <w:rsid w:val="00AB05DF"/>
    <w:rsid w:val="00AB207A"/>
    <w:rsid w:val="00AB209E"/>
    <w:rsid w:val="00AB2D0A"/>
    <w:rsid w:val="00AB38E9"/>
    <w:rsid w:val="00AB43DD"/>
    <w:rsid w:val="00AB477B"/>
    <w:rsid w:val="00AB4D3F"/>
    <w:rsid w:val="00AB4E43"/>
    <w:rsid w:val="00AB681B"/>
    <w:rsid w:val="00AC0741"/>
    <w:rsid w:val="00AC0BDE"/>
    <w:rsid w:val="00AC24A7"/>
    <w:rsid w:val="00AC263A"/>
    <w:rsid w:val="00AC2B00"/>
    <w:rsid w:val="00AC40AE"/>
    <w:rsid w:val="00AC4ADC"/>
    <w:rsid w:val="00AC5346"/>
    <w:rsid w:val="00AC5364"/>
    <w:rsid w:val="00AC5CB4"/>
    <w:rsid w:val="00AC5F0C"/>
    <w:rsid w:val="00AC643B"/>
    <w:rsid w:val="00AC73EF"/>
    <w:rsid w:val="00AD0409"/>
    <w:rsid w:val="00AD0EB6"/>
    <w:rsid w:val="00AD11BE"/>
    <w:rsid w:val="00AD1756"/>
    <w:rsid w:val="00AD1B89"/>
    <w:rsid w:val="00AD2351"/>
    <w:rsid w:val="00AD2692"/>
    <w:rsid w:val="00AD26FB"/>
    <w:rsid w:val="00AD503D"/>
    <w:rsid w:val="00AD68A3"/>
    <w:rsid w:val="00AD6AC8"/>
    <w:rsid w:val="00AD7252"/>
    <w:rsid w:val="00AD72DF"/>
    <w:rsid w:val="00AE0652"/>
    <w:rsid w:val="00AE0A84"/>
    <w:rsid w:val="00AE1F19"/>
    <w:rsid w:val="00AE29C6"/>
    <w:rsid w:val="00AE38E9"/>
    <w:rsid w:val="00AE3CA4"/>
    <w:rsid w:val="00AE4286"/>
    <w:rsid w:val="00AE4DF8"/>
    <w:rsid w:val="00AE4E91"/>
    <w:rsid w:val="00AE4FDA"/>
    <w:rsid w:val="00AE5EFF"/>
    <w:rsid w:val="00AE63E3"/>
    <w:rsid w:val="00AE6F9F"/>
    <w:rsid w:val="00AE7F16"/>
    <w:rsid w:val="00AF007E"/>
    <w:rsid w:val="00AF0BB5"/>
    <w:rsid w:val="00AF17B4"/>
    <w:rsid w:val="00AF197E"/>
    <w:rsid w:val="00AF1CDC"/>
    <w:rsid w:val="00AF31DF"/>
    <w:rsid w:val="00AF3415"/>
    <w:rsid w:val="00AF3BC5"/>
    <w:rsid w:val="00AF3FC7"/>
    <w:rsid w:val="00AF597C"/>
    <w:rsid w:val="00AF5BC8"/>
    <w:rsid w:val="00AF5F5E"/>
    <w:rsid w:val="00AF76B8"/>
    <w:rsid w:val="00AF7AB2"/>
    <w:rsid w:val="00B00161"/>
    <w:rsid w:val="00B0025F"/>
    <w:rsid w:val="00B004D7"/>
    <w:rsid w:val="00B0074E"/>
    <w:rsid w:val="00B00DEF"/>
    <w:rsid w:val="00B0197F"/>
    <w:rsid w:val="00B03B68"/>
    <w:rsid w:val="00B0466C"/>
    <w:rsid w:val="00B04FB0"/>
    <w:rsid w:val="00B064CD"/>
    <w:rsid w:val="00B076AA"/>
    <w:rsid w:val="00B10189"/>
    <w:rsid w:val="00B10886"/>
    <w:rsid w:val="00B1154B"/>
    <w:rsid w:val="00B11597"/>
    <w:rsid w:val="00B11D39"/>
    <w:rsid w:val="00B12065"/>
    <w:rsid w:val="00B12ED0"/>
    <w:rsid w:val="00B13848"/>
    <w:rsid w:val="00B13C88"/>
    <w:rsid w:val="00B143E8"/>
    <w:rsid w:val="00B147C5"/>
    <w:rsid w:val="00B14A2C"/>
    <w:rsid w:val="00B150A9"/>
    <w:rsid w:val="00B15844"/>
    <w:rsid w:val="00B15F67"/>
    <w:rsid w:val="00B16438"/>
    <w:rsid w:val="00B16F7E"/>
    <w:rsid w:val="00B174C1"/>
    <w:rsid w:val="00B20062"/>
    <w:rsid w:val="00B20546"/>
    <w:rsid w:val="00B20A28"/>
    <w:rsid w:val="00B20A8A"/>
    <w:rsid w:val="00B20EC2"/>
    <w:rsid w:val="00B20F52"/>
    <w:rsid w:val="00B2108C"/>
    <w:rsid w:val="00B2151F"/>
    <w:rsid w:val="00B21A33"/>
    <w:rsid w:val="00B21FB9"/>
    <w:rsid w:val="00B22341"/>
    <w:rsid w:val="00B22E11"/>
    <w:rsid w:val="00B2413A"/>
    <w:rsid w:val="00B25600"/>
    <w:rsid w:val="00B258FE"/>
    <w:rsid w:val="00B25932"/>
    <w:rsid w:val="00B26F41"/>
    <w:rsid w:val="00B2789A"/>
    <w:rsid w:val="00B30E1F"/>
    <w:rsid w:val="00B3205B"/>
    <w:rsid w:val="00B32D31"/>
    <w:rsid w:val="00B336C4"/>
    <w:rsid w:val="00B341DE"/>
    <w:rsid w:val="00B35B7F"/>
    <w:rsid w:val="00B35E85"/>
    <w:rsid w:val="00B36F77"/>
    <w:rsid w:val="00B400B3"/>
    <w:rsid w:val="00B40209"/>
    <w:rsid w:val="00B40794"/>
    <w:rsid w:val="00B40829"/>
    <w:rsid w:val="00B41002"/>
    <w:rsid w:val="00B422EB"/>
    <w:rsid w:val="00B4278C"/>
    <w:rsid w:val="00B4287F"/>
    <w:rsid w:val="00B43A03"/>
    <w:rsid w:val="00B4663E"/>
    <w:rsid w:val="00B467CB"/>
    <w:rsid w:val="00B46C4A"/>
    <w:rsid w:val="00B478E5"/>
    <w:rsid w:val="00B478FE"/>
    <w:rsid w:val="00B47A7F"/>
    <w:rsid w:val="00B50213"/>
    <w:rsid w:val="00B514E7"/>
    <w:rsid w:val="00B51901"/>
    <w:rsid w:val="00B53489"/>
    <w:rsid w:val="00B53BA2"/>
    <w:rsid w:val="00B54533"/>
    <w:rsid w:val="00B55148"/>
    <w:rsid w:val="00B55B46"/>
    <w:rsid w:val="00B56B0C"/>
    <w:rsid w:val="00B56C19"/>
    <w:rsid w:val="00B60A80"/>
    <w:rsid w:val="00B618F3"/>
    <w:rsid w:val="00B6237B"/>
    <w:rsid w:val="00B63533"/>
    <w:rsid w:val="00B637D6"/>
    <w:rsid w:val="00B65ED2"/>
    <w:rsid w:val="00B66D15"/>
    <w:rsid w:val="00B67078"/>
    <w:rsid w:val="00B67FB0"/>
    <w:rsid w:val="00B706BD"/>
    <w:rsid w:val="00B7080C"/>
    <w:rsid w:val="00B70D7F"/>
    <w:rsid w:val="00B70FA6"/>
    <w:rsid w:val="00B71CCD"/>
    <w:rsid w:val="00B72736"/>
    <w:rsid w:val="00B734A5"/>
    <w:rsid w:val="00B73712"/>
    <w:rsid w:val="00B73CD4"/>
    <w:rsid w:val="00B73D5F"/>
    <w:rsid w:val="00B7409E"/>
    <w:rsid w:val="00B7428D"/>
    <w:rsid w:val="00B7450F"/>
    <w:rsid w:val="00B74E62"/>
    <w:rsid w:val="00B760BD"/>
    <w:rsid w:val="00B7711A"/>
    <w:rsid w:val="00B7723D"/>
    <w:rsid w:val="00B80C95"/>
    <w:rsid w:val="00B81230"/>
    <w:rsid w:val="00B81A66"/>
    <w:rsid w:val="00B81D4A"/>
    <w:rsid w:val="00B82062"/>
    <w:rsid w:val="00B82171"/>
    <w:rsid w:val="00B82D21"/>
    <w:rsid w:val="00B83BBE"/>
    <w:rsid w:val="00B84142"/>
    <w:rsid w:val="00B849C8"/>
    <w:rsid w:val="00B849CD"/>
    <w:rsid w:val="00B84B08"/>
    <w:rsid w:val="00B856B9"/>
    <w:rsid w:val="00B878F4"/>
    <w:rsid w:val="00B87B26"/>
    <w:rsid w:val="00B909FE"/>
    <w:rsid w:val="00B90A9F"/>
    <w:rsid w:val="00B91212"/>
    <w:rsid w:val="00B91568"/>
    <w:rsid w:val="00B93B84"/>
    <w:rsid w:val="00B95790"/>
    <w:rsid w:val="00B958D3"/>
    <w:rsid w:val="00B95E1E"/>
    <w:rsid w:val="00B96476"/>
    <w:rsid w:val="00B97978"/>
    <w:rsid w:val="00BA1E58"/>
    <w:rsid w:val="00BA2919"/>
    <w:rsid w:val="00BA2DC8"/>
    <w:rsid w:val="00BA3286"/>
    <w:rsid w:val="00BA4047"/>
    <w:rsid w:val="00BA4447"/>
    <w:rsid w:val="00BA4C13"/>
    <w:rsid w:val="00BA5560"/>
    <w:rsid w:val="00BA56AF"/>
    <w:rsid w:val="00BA703F"/>
    <w:rsid w:val="00BA7344"/>
    <w:rsid w:val="00BA7857"/>
    <w:rsid w:val="00BB04BE"/>
    <w:rsid w:val="00BB07A8"/>
    <w:rsid w:val="00BB0F84"/>
    <w:rsid w:val="00BB11E1"/>
    <w:rsid w:val="00BB1B3C"/>
    <w:rsid w:val="00BB302E"/>
    <w:rsid w:val="00BB30E9"/>
    <w:rsid w:val="00BB53DB"/>
    <w:rsid w:val="00BB5601"/>
    <w:rsid w:val="00BB6B41"/>
    <w:rsid w:val="00BB6EDB"/>
    <w:rsid w:val="00BB7E84"/>
    <w:rsid w:val="00BC110C"/>
    <w:rsid w:val="00BC1CDA"/>
    <w:rsid w:val="00BC1F36"/>
    <w:rsid w:val="00BC2449"/>
    <w:rsid w:val="00BC25A4"/>
    <w:rsid w:val="00BC2DE6"/>
    <w:rsid w:val="00BC37F2"/>
    <w:rsid w:val="00BC3A24"/>
    <w:rsid w:val="00BC3D53"/>
    <w:rsid w:val="00BC49E6"/>
    <w:rsid w:val="00BC4B99"/>
    <w:rsid w:val="00BC57D6"/>
    <w:rsid w:val="00BC57EF"/>
    <w:rsid w:val="00BC5E83"/>
    <w:rsid w:val="00BC6BCE"/>
    <w:rsid w:val="00BD09C1"/>
    <w:rsid w:val="00BD1961"/>
    <w:rsid w:val="00BD1AC8"/>
    <w:rsid w:val="00BD1E59"/>
    <w:rsid w:val="00BD2394"/>
    <w:rsid w:val="00BD2AD4"/>
    <w:rsid w:val="00BD2C5C"/>
    <w:rsid w:val="00BD35C4"/>
    <w:rsid w:val="00BD4818"/>
    <w:rsid w:val="00BD4F26"/>
    <w:rsid w:val="00BD5210"/>
    <w:rsid w:val="00BD5BDD"/>
    <w:rsid w:val="00BD6149"/>
    <w:rsid w:val="00BD6C04"/>
    <w:rsid w:val="00BD6E98"/>
    <w:rsid w:val="00BE02FB"/>
    <w:rsid w:val="00BE2F0B"/>
    <w:rsid w:val="00BE2FA4"/>
    <w:rsid w:val="00BE3D35"/>
    <w:rsid w:val="00BE403A"/>
    <w:rsid w:val="00BE559F"/>
    <w:rsid w:val="00BE5ABD"/>
    <w:rsid w:val="00BE601D"/>
    <w:rsid w:val="00BE684A"/>
    <w:rsid w:val="00BF0235"/>
    <w:rsid w:val="00BF0E5D"/>
    <w:rsid w:val="00BF1A58"/>
    <w:rsid w:val="00BF25CE"/>
    <w:rsid w:val="00BF2CD1"/>
    <w:rsid w:val="00BF4310"/>
    <w:rsid w:val="00BF56E3"/>
    <w:rsid w:val="00BF5FFB"/>
    <w:rsid w:val="00BF758C"/>
    <w:rsid w:val="00BF7E88"/>
    <w:rsid w:val="00C00304"/>
    <w:rsid w:val="00C00435"/>
    <w:rsid w:val="00C00BF2"/>
    <w:rsid w:val="00C0265D"/>
    <w:rsid w:val="00C028BE"/>
    <w:rsid w:val="00C031CD"/>
    <w:rsid w:val="00C03320"/>
    <w:rsid w:val="00C03814"/>
    <w:rsid w:val="00C03B48"/>
    <w:rsid w:val="00C04F37"/>
    <w:rsid w:val="00C053DF"/>
    <w:rsid w:val="00C05934"/>
    <w:rsid w:val="00C05DF4"/>
    <w:rsid w:val="00C06646"/>
    <w:rsid w:val="00C06D0B"/>
    <w:rsid w:val="00C06F00"/>
    <w:rsid w:val="00C071D6"/>
    <w:rsid w:val="00C0733C"/>
    <w:rsid w:val="00C076A3"/>
    <w:rsid w:val="00C1032D"/>
    <w:rsid w:val="00C10760"/>
    <w:rsid w:val="00C114D6"/>
    <w:rsid w:val="00C11FE6"/>
    <w:rsid w:val="00C1258C"/>
    <w:rsid w:val="00C1357E"/>
    <w:rsid w:val="00C142C3"/>
    <w:rsid w:val="00C16317"/>
    <w:rsid w:val="00C16429"/>
    <w:rsid w:val="00C1652B"/>
    <w:rsid w:val="00C167EC"/>
    <w:rsid w:val="00C20DF8"/>
    <w:rsid w:val="00C20FC9"/>
    <w:rsid w:val="00C21123"/>
    <w:rsid w:val="00C218CC"/>
    <w:rsid w:val="00C22276"/>
    <w:rsid w:val="00C224F5"/>
    <w:rsid w:val="00C22DFE"/>
    <w:rsid w:val="00C2353A"/>
    <w:rsid w:val="00C23881"/>
    <w:rsid w:val="00C247B2"/>
    <w:rsid w:val="00C2668B"/>
    <w:rsid w:val="00C277F8"/>
    <w:rsid w:val="00C27DB5"/>
    <w:rsid w:val="00C30439"/>
    <w:rsid w:val="00C30C6D"/>
    <w:rsid w:val="00C30E5D"/>
    <w:rsid w:val="00C3135D"/>
    <w:rsid w:val="00C321BE"/>
    <w:rsid w:val="00C335F5"/>
    <w:rsid w:val="00C33B41"/>
    <w:rsid w:val="00C33B9C"/>
    <w:rsid w:val="00C34587"/>
    <w:rsid w:val="00C35368"/>
    <w:rsid w:val="00C35686"/>
    <w:rsid w:val="00C35BE3"/>
    <w:rsid w:val="00C35F72"/>
    <w:rsid w:val="00C36D91"/>
    <w:rsid w:val="00C3701B"/>
    <w:rsid w:val="00C3703E"/>
    <w:rsid w:val="00C37376"/>
    <w:rsid w:val="00C37678"/>
    <w:rsid w:val="00C37926"/>
    <w:rsid w:val="00C37D9D"/>
    <w:rsid w:val="00C40041"/>
    <w:rsid w:val="00C4046B"/>
    <w:rsid w:val="00C410C4"/>
    <w:rsid w:val="00C41BD3"/>
    <w:rsid w:val="00C4232A"/>
    <w:rsid w:val="00C43E31"/>
    <w:rsid w:val="00C4486E"/>
    <w:rsid w:val="00C44DF3"/>
    <w:rsid w:val="00C4515A"/>
    <w:rsid w:val="00C45287"/>
    <w:rsid w:val="00C46256"/>
    <w:rsid w:val="00C467A6"/>
    <w:rsid w:val="00C471C3"/>
    <w:rsid w:val="00C47DAF"/>
    <w:rsid w:val="00C50017"/>
    <w:rsid w:val="00C50747"/>
    <w:rsid w:val="00C51388"/>
    <w:rsid w:val="00C51C9C"/>
    <w:rsid w:val="00C51FC1"/>
    <w:rsid w:val="00C53033"/>
    <w:rsid w:val="00C53325"/>
    <w:rsid w:val="00C5422A"/>
    <w:rsid w:val="00C54258"/>
    <w:rsid w:val="00C543D6"/>
    <w:rsid w:val="00C56B32"/>
    <w:rsid w:val="00C604D4"/>
    <w:rsid w:val="00C6078A"/>
    <w:rsid w:val="00C60811"/>
    <w:rsid w:val="00C60830"/>
    <w:rsid w:val="00C6151B"/>
    <w:rsid w:val="00C617BD"/>
    <w:rsid w:val="00C62B3A"/>
    <w:rsid w:val="00C62BAD"/>
    <w:rsid w:val="00C6319F"/>
    <w:rsid w:val="00C63629"/>
    <w:rsid w:val="00C6477B"/>
    <w:rsid w:val="00C66472"/>
    <w:rsid w:val="00C66BEA"/>
    <w:rsid w:val="00C6741B"/>
    <w:rsid w:val="00C67AAB"/>
    <w:rsid w:val="00C70FBB"/>
    <w:rsid w:val="00C72067"/>
    <w:rsid w:val="00C724D6"/>
    <w:rsid w:val="00C7406B"/>
    <w:rsid w:val="00C76E77"/>
    <w:rsid w:val="00C80F29"/>
    <w:rsid w:val="00C8109F"/>
    <w:rsid w:val="00C81137"/>
    <w:rsid w:val="00C81F49"/>
    <w:rsid w:val="00C821C6"/>
    <w:rsid w:val="00C82512"/>
    <w:rsid w:val="00C833B3"/>
    <w:rsid w:val="00C83614"/>
    <w:rsid w:val="00C837A3"/>
    <w:rsid w:val="00C84FCA"/>
    <w:rsid w:val="00C853FE"/>
    <w:rsid w:val="00C856F3"/>
    <w:rsid w:val="00C85986"/>
    <w:rsid w:val="00C85AD9"/>
    <w:rsid w:val="00C85AED"/>
    <w:rsid w:val="00C863D9"/>
    <w:rsid w:val="00C864E4"/>
    <w:rsid w:val="00C86BD4"/>
    <w:rsid w:val="00C90114"/>
    <w:rsid w:val="00C90B1E"/>
    <w:rsid w:val="00C914EC"/>
    <w:rsid w:val="00C91D0A"/>
    <w:rsid w:val="00C92619"/>
    <w:rsid w:val="00C9286A"/>
    <w:rsid w:val="00C92AF5"/>
    <w:rsid w:val="00C92F18"/>
    <w:rsid w:val="00C930A9"/>
    <w:rsid w:val="00C93A2D"/>
    <w:rsid w:val="00C93FE8"/>
    <w:rsid w:val="00C94791"/>
    <w:rsid w:val="00C965D3"/>
    <w:rsid w:val="00C96DD2"/>
    <w:rsid w:val="00C97963"/>
    <w:rsid w:val="00C97ED3"/>
    <w:rsid w:val="00CA05C0"/>
    <w:rsid w:val="00CA077B"/>
    <w:rsid w:val="00CA07C6"/>
    <w:rsid w:val="00CA0AC7"/>
    <w:rsid w:val="00CA1657"/>
    <w:rsid w:val="00CA1878"/>
    <w:rsid w:val="00CA1CA8"/>
    <w:rsid w:val="00CA1F45"/>
    <w:rsid w:val="00CA20C3"/>
    <w:rsid w:val="00CA3BE8"/>
    <w:rsid w:val="00CA3D91"/>
    <w:rsid w:val="00CA4135"/>
    <w:rsid w:val="00CA4278"/>
    <w:rsid w:val="00CA49AC"/>
    <w:rsid w:val="00CA49EE"/>
    <w:rsid w:val="00CA4D7B"/>
    <w:rsid w:val="00CA5146"/>
    <w:rsid w:val="00CA60F1"/>
    <w:rsid w:val="00CA6C4F"/>
    <w:rsid w:val="00CA73C1"/>
    <w:rsid w:val="00CA7439"/>
    <w:rsid w:val="00CB003B"/>
    <w:rsid w:val="00CB0529"/>
    <w:rsid w:val="00CB074B"/>
    <w:rsid w:val="00CB11C8"/>
    <w:rsid w:val="00CB1BC5"/>
    <w:rsid w:val="00CB1CD6"/>
    <w:rsid w:val="00CB35BE"/>
    <w:rsid w:val="00CB37D7"/>
    <w:rsid w:val="00CB44E1"/>
    <w:rsid w:val="00CB4EB5"/>
    <w:rsid w:val="00CB510E"/>
    <w:rsid w:val="00CB5860"/>
    <w:rsid w:val="00CB5F29"/>
    <w:rsid w:val="00CB6238"/>
    <w:rsid w:val="00CB62F2"/>
    <w:rsid w:val="00CB65E4"/>
    <w:rsid w:val="00CB69A8"/>
    <w:rsid w:val="00CB6ABB"/>
    <w:rsid w:val="00CB6DB4"/>
    <w:rsid w:val="00CB7762"/>
    <w:rsid w:val="00CB7BAD"/>
    <w:rsid w:val="00CC0A5F"/>
    <w:rsid w:val="00CC0CBA"/>
    <w:rsid w:val="00CC0D61"/>
    <w:rsid w:val="00CC0FB9"/>
    <w:rsid w:val="00CC118E"/>
    <w:rsid w:val="00CC18C1"/>
    <w:rsid w:val="00CC18D3"/>
    <w:rsid w:val="00CC1A2A"/>
    <w:rsid w:val="00CC1AAA"/>
    <w:rsid w:val="00CC1E04"/>
    <w:rsid w:val="00CC2B90"/>
    <w:rsid w:val="00CC2EB3"/>
    <w:rsid w:val="00CC324D"/>
    <w:rsid w:val="00CC32E7"/>
    <w:rsid w:val="00CC48CB"/>
    <w:rsid w:val="00CC560D"/>
    <w:rsid w:val="00CC64D4"/>
    <w:rsid w:val="00CC7064"/>
    <w:rsid w:val="00CC77B6"/>
    <w:rsid w:val="00CC7AF6"/>
    <w:rsid w:val="00CD07FB"/>
    <w:rsid w:val="00CD0B68"/>
    <w:rsid w:val="00CD0D39"/>
    <w:rsid w:val="00CD2868"/>
    <w:rsid w:val="00CD35B5"/>
    <w:rsid w:val="00CD45CC"/>
    <w:rsid w:val="00CD48E4"/>
    <w:rsid w:val="00CD4E42"/>
    <w:rsid w:val="00CD5722"/>
    <w:rsid w:val="00CD6A09"/>
    <w:rsid w:val="00CE0500"/>
    <w:rsid w:val="00CE084D"/>
    <w:rsid w:val="00CE0987"/>
    <w:rsid w:val="00CE2B86"/>
    <w:rsid w:val="00CE3411"/>
    <w:rsid w:val="00CE3798"/>
    <w:rsid w:val="00CE39D7"/>
    <w:rsid w:val="00CE3BA0"/>
    <w:rsid w:val="00CE41D8"/>
    <w:rsid w:val="00CE5D99"/>
    <w:rsid w:val="00CE6AD3"/>
    <w:rsid w:val="00CE7688"/>
    <w:rsid w:val="00CE7A52"/>
    <w:rsid w:val="00CE7D2E"/>
    <w:rsid w:val="00CE7D68"/>
    <w:rsid w:val="00CF0057"/>
    <w:rsid w:val="00CF0E5D"/>
    <w:rsid w:val="00CF1630"/>
    <w:rsid w:val="00CF2A66"/>
    <w:rsid w:val="00CF34E8"/>
    <w:rsid w:val="00CF3FA0"/>
    <w:rsid w:val="00CF4B90"/>
    <w:rsid w:val="00CF5694"/>
    <w:rsid w:val="00CF61C2"/>
    <w:rsid w:val="00D0022A"/>
    <w:rsid w:val="00D00F41"/>
    <w:rsid w:val="00D012A9"/>
    <w:rsid w:val="00D0156F"/>
    <w:rsid w:val="00D028F2"/>
    <w:rsid w:val="00D02AC5"/>
    <w:rsid w:val="00D033FD"/>
    <w:rsid w:val="00D03E21"/>
    <w:rsid w:val="00D04FF0"/>
    <w:rsid w:val="00D05B3F"/>
    <w:rsid w:val="00D05CB6"/>
    <w:rsid w:val="00D05F68"/>
    <w:rsid w:val="00D05F93"/>
    <w:rsid w:val="00D0714C"/>
    <w:rsid w:val="00D102AF"/>
    <w:rsid w:val="00D107A9"/>
    <w:rsid w:val="00D10AFD"/>
    <w:rsid w:val="00D10C12"/>
    <w:rsid w:val="00D11794"/>
    <w:rsid w:val="00D12EF7"/>
    <w:rsid w:val="00D13E6B"/>
    <w:rsid w:val="00D14361"/>
    <w:rsid w:val="00D14EAA"/>
    <w:rsid w:val="00D1563F"/>
    <w:rsid w:val="00D156A1"/>
    <w:rsid w:val="00D15DA2"/>
    <w:rsid w:val="00D1641A"/>
    <w:rsid w:val="00D1694B"/>
    <w:rsid w:val="00D16B73"/>
    <w:rsid w:val="00D16EC4"/>
    <w:rsid w:val="00D17CBC"/>
    <w:rsid w:val="00D17CE3"/>
    <w:rsid w:val="00D20A10"/>
    <w:rsid w:val="00D20D3F"/>
    <w:rsid w:val="00D2101A"/>
    <w:rsid w:val="00D212C1"/>
    <w:rsid w:val="00D21FEF"/>
    <w:rsid w:val="00D22C18"/>
    <w:rsid w:val="00D22E49"/>
    <w:rsid w:val="00D2407A"/>
    <w:rsid w:val="00D244A2"/>
    <w:rsid w:val="00D24F28"/>
    <w:rsid w:val="00D257D6"/>
    <w:rsid w:val="00D262B9"/>
    <w:rsid w:val="00D26ED6"/>
    <w:rsid w:val="00D277AC"/>
    <w:rsid w:val="00D27C2F"/>
    <w:rsid w:val="00D27CFE"/>
    <w:rsid w:val="00D301F0"/>
    <w:rsid w:val="00D30A3E"/>
    <w:rsid w:val="00D31598"/>
    <w:rsid w:val="00D319CD"/>
    <w:rsid w:val="00D32139"/>
    <w:rsid w:val="00D331B9"/>
    <w:rsid w:val="00D33D9E"/>
    <w:rsid w:val="00D34096"/>
    <w:rsid w:val="00D34D86"/>
    <w:rsid w:val="00D36773"/>
    <w:rsid w:val="00D4072F"/>
    <w:rsid w:val="00D40F27"/>
    <w:rsid w:val="00D41A9D"/>
    <w:rsid w:val="00D41D97"/>
    <w:rsid w:val="00D44368"/>
    <w:rsid w:val="00D44B96"/>
    <w:rsid w:val="00D44F41"/>
    <w:rsid w:val="00D45502"/>
    <w:rsid w:val="00D45B7B"/>
    <w:rsid w:val="00D45E0E"/>
    <w:rsid w:val="00D4614E"/>
    <w:rsid w:val="00D47C6A"/>
    <w:rsid w:val="00D507E6"/>
    <w:rsid w:val="00D511D7"/>
    <w:rsid w:val="00D51652"/>
    <w:rsid w:val="00D53637"/>
    <w:rsid w:val="00D5380E"/>
    <w:rsid w:val="00D5400F"/>
    <w:rsid w:val="00D54B02"/>
    <w:rsid w:val="00D54D62"/>
    <w:rsid w:val="00D55DB6"/>
    <w:rsid w:val="00D55F34"/>
    <w:rsid w:val="00D560D2"/>
    <w:rsid w:val="00D60D49"/>
    <w:rsid w:val="00D6155B"/>
    <w:rsid w:val="00D615B3"/>
    <w:rsid w:val="00D616EC"/>
    <w:rsid w:val="00D6190D"/>
    <w:rsid w:val="00D61F66"/>
    <w:rsid w:val="00D6246F"/>
    <w:rsid w:val="00D626B4"/>
    <w:rsid w:val="00D62DEF"/>
    <w:rsid w:val="00D633CC"/>
    <w:rsid w:val="00D641F0"/>
    <w:rsid w:val="00D64383"/>
    <w:rsid w:val="00D651D7"/>
    <w:rsid w:val="00D65977"/>
    <w:rsid w:val="00D6599B"/>
    <w:rsid w:val="00D67EDF"/>
    <w:rsid w:val="00D701CE"/>
    <w:rsid w:val="00D70429"/>
    <w:rsid w:val="00D705F7"/>
    <w:rsid w:val="00D70DF9"/>
    <w:rsid w:val="00D70F03"/>
    <w:rsid w:val="00D721FD"/>
    <w:rsid w:val="00D73185"/>
    <w:rsid w:val="00D73E1B"/>
    <w:rsid w:val="00D753F5"/>
    <w:rsid w:val="00D7540D"/>
    <w:rsid w:val="00D75732"/>
    <w:rsid w:val="00D7575F"/>
    <w:rsid w:val="00D7762A"/>
    <w:rsid w:val="00D777C9"/>
    <w:rsid w:val="00D8111B"/>
    <w:rsid w:val="00D813EB"/>
    <w:rsid w:val="00D81E7C"/>
    <w:rsid w:val="00D8342F"/>
    <w:rsid w:val="00D83A51"/>
    <w:rsid w:val="00D84C8C"/>
    <w:rsid w:val="00D84D21"/>
    <w:rsid w:val="00D857A6"/>
    <w:rsid w:val="00D85D60"/>
    <w:rsid w:val="00D86F13"/>
    <w:rsid w:val="00D87068"/>
    <w:rsid w:val="00D87554"/>
    <w:rsid w:val="00D875DD"/>
    <w:rsid w:val="00D87CBD"/>
    <w:rsid w:val="00D87D72"/>
    <w:rsid w:val="00D90097"/>
    <w:rsid w:val="00D91765"/>
    <w:rsid w:val="00D91A23"/>
    <w:rsid w:val="00D92152"/>
    <w:rsid w:val="00D92A83"/>
    <w:rsid w:val="00D92B9F"/>
    <w:rsid w:val="00D93EA1"/>
    <w:rsid w:val="00D950D9"/>
    <w:rsid w:val="00D95341"/>
    <w:rsid w:val="00D957E1"/>
    <w:rsid w:val="00D95A09"/>
    <w:rsid w:val="00D960FE"/>
    <w:rsid w:val="00D969C1"/>
    <w:rsid w:val="00D97310"/>
    <w:rsid w:val="00D97528"/>
    <w:rsid w:val="00D97975"/>
    <w:rsid w:val="00DA03A9"/>
    <w:rsid w:val="00DA11D2"/>
    <w:rsid w:val="00DA23A4"/>
    <w:rsid w:val="00DA2637"/>
    <w:rsid w:val="00DA2756"/>
    <w:rsid w:val="00DA2A62"/>
    <w:rsid w:val="00DA3376"/>
    <w:rsid w:val="00DA4095"/>
    <w:rsid w:val="00DA418C"/>
    <w:rsid w:val="00DA5E89"/>
    <w:rsid w:val="00DA71F5"/>
    <w:rsid w:val="00DB053D"/>
    <w:rsid w:val="00DB1CD7"/>
    <w:rsid w:val="00DB251C"/>
    <w:rsid w:val="00DB31F5"/>
    <w:rsid w:val="00DB3C40"/>
    <w:rsid w:val="00DB4B21"/>
    <w:rsid w:val="00DB5517"/>
    <w:rsid w:val="00DB6E78"/>
    <w:rsid w:val="00DB6E85"/>
    <w:rsid w:val="00DB6F17"/>
    <w:rsid w:val="00DC0411"/>
    <w:rsid w:val="00DC0BCD"/>
    <w:rsid w:val="00DC0E95"/>
    <w:rsid w:val="00DC1681"/>
    <w:rsid w:val="00DC1F26"/>
    <w:rsid w:val="00DC423B"/>
    <w:rsid w:val="00DC43E0"/>
    <w:rsid w:val="00DC68C1"/>
    <w:rsid w:val="00DC7E9B"/>
    <w:rsid w:val="00DD08BA"/>
    <w:rsid w:val="00DD1467"/>
    <w:rsid w:val="00DD15F4"/>
    <w:rsid w:val="00DD1D34"/>
    <w:rsid w:val="00DD2B42"/>
    <w:rsid w:val="00DD357A"/>
    <w:rsid w:val="00DD4886"/>
    <w:rsid w:val="00DD6363"/>
    <w:rsid w:val="00DD6C9C"/>
    <w:rsid w:val="00DD7335"/>
    <w:rsid w:val="00DE050A"/>
    <w:rsid w:val="00DE0E1A"/>
    <w:rsid w:val="00DE1448"/>
    <w:rsid w:val="00DE1D37"/>
    <w:rsid w:val="00DE35AF"/>
    <w:rsid w:val="00DE455D"/>
    <w:rsid w:val="00DE5417"/>
    <w:rsid w:val="00DE591E"/>
    <w:rsid w:val="00DE620C"/>
    <w:rsid w:val="00DE7367"/>
    <w:rsid w:val="00DE7B74"/>
    <w:rsid w:val="00DF2E67"/>
    <w:rsid w:val="00DF37BF"/>
    <w:rsid w:val="00DF384E"/>
    <w:rsid w:val="00DF3FA3"/>
    <w:rsid w:val="00DF4ADE"/>
    <w:rsid w:val="00DF4AEB"/>
    <w:rsid w:val="00DF5D45"/>
    <w:rsid w:val="00DF6D45"/>
    <w:rsid w:val="00DF71BE"/>
    <w:rsid w:val="00DF7538"/>
    <w:rsid w:val="00DF7542"/>
    <w:rsid w:val="00DF7B23"/>
    <w:rsid w:val="00E00AF6"/>
    <w:rsid w:val="00E01383"/>
    <w:rsid w:val="00E014F5"/>
    <w:rsid w:val="00E01923"/>
    <w:rsid w:val="00E031E8"/>
    <w:rsid w:val="00E03E4C"/>
    <w:rsid w:val="00E04213"/>
    <w:rsid w:val="00E04681"/>
    <w:rsid w:val="00E048CF"/>
    <w:rsid w:val="00E057AA"/>
    <w:rsid w:val="00E06685"/>
    <w:rsid w:val="00E07B46"/>
    <w:rsid w:val="00E07D7F"/>
    <w:rsid w:val="00E07E16"/>
    <w:rsid w:val="00E10B91"/>
    <w:rsid w:val="00E10E32"/>
    <w:rsid w:val="00E114B6"/>
    <w:rsid w:val="00E11CD6"/>
    <w:rsid w:val="00E12558"/>
    <w:rsid w:val="00E126A2"/>
    <w:rsid w:val="00E12CD2"/>
    <w:rsid w:val="00E13030"/>
    <w:rsid w:val="00E1385D"/>
    <w:rsid w:val="00E141E4"/>
    <w:rsid w:val="00E15E3C"/>
    <w:rsid w:val="00E17CDD"/>
    <w:rsid w:val="00E17DA5"/>
    <w:rsid w:val="00E17FB0"/>
    <w:rsid w:val="00E20480"/>
    <w:rsid w:val="00E21CB5"/>
    <w:rsid w:val="00E2253F"/>
    <w:rsid w:val="00E22B31"/>
    <w:rsid w:val="00E23217"/>
    <w:rsid w:val="00E238A5"/>
    <w:rsid w:val="00E23A4D"/>
    <w:rsid w:val="00E23E35"/>
    <w:rsid w:val="00E24115"/>
    <w:rsid w:val="00E24A1B"/>
    <w:rsid w:val="00E25526"/>
    <w:rsid w:val="00E25576"/>
    <w:rsid w:val="00E255EC"/>
    <w:rsid w:val="00E2739D"/>
    <w:rsid w:val="00E3093D"/>
    <w:rsid w:val="00E30ACF"/>
    <w:rsid w:val="00E31730"/>
    <w:rsid w:val="00E31AAF"/>
    <w:rsid w:val="00E327AE"/>
    <w:rsid w:val="00E332CB"/>
    <w:rsid w:val="00E33F0E"/>
    <w:rsid w:val="00E342C5"/>
    <w:rsid w:val="00E34311"/>
    <w:rsid w:val="00E35751"/>
    <w:rsid w:val="00E358CF"/>
    <w:rsid w:val="00E36E65"/>
    <w:rsid w:val="00E37001"/>
    <w:rsid w:val="00E407F3"/>
    <w:rsid w:val="00E40F81"/>
    <w:rsid w:val="00E4127B"/>
    <w:rsid w:val="00E42388"/>
    <w:rsid w:val="00E42550"/>
    <w:rsid w:val="00E4321B"/>
    <w:rsid w:val="00E43855"/>
    <w:rsid w:val="00E45218"/>
    <w:rsid w:val="00E45962"/>
    <w:rsid w:val="00E46ABE"/>
    <w:rsid w:val="00E46DDF"/>
    <w:rsid w:val="00E46E97"/>
    <w:rsid w:val="00E472BA"/>
    <w:rsid w:val="00E4769D"/>
    <w:rsid w:val="00E477AA"/>
    <w:rsid w:val="00E502A8"/>
    <w:rsid w:val="00E50A99"/>
    <w:rsid w:val="00E50E6A"/>
    <w:rsid w:val="00E51014"/>
    <w:rsid w:val="00E510A4"/>
    <w:rsid w:val="00E511DA"/>
    <w:rsid w:val="00E51230"/>
    <w:rsid w:val="00E52500"/>
    <w:rsid w:val="00E528A7"/>
    <w:rsid w:val="00E5327A"/>
    <w:rsid w:val="00E54F96"/>
    <w:rsid w:val="00E61AEB"/>
    <w:rsid w:val="00E62A28"/>
    <w:rsid w:val="00E62AD0"/>
    <w:rsid w:val="00E633FA"/>
    <w:rsid w:val="00E63844"/>
    <w:rsid w:val="00E63A74"/>
    <w:rsid w:val="00E63BF6"/>
    <w:rsid w:val="00E64052"/>
    <w:rsid w:val="00E64246"/>
    <w:rsid w:val="00E65E88"/>
    <w:rsid w:val="00E71C8D"/>
    <w:rsid w:val="00E72191"/>
    <w:rsid w:val="00E721FF"/>
    <w:rsid w:val="00E73F3F"/>
    <w:rsid w:val="00E73FAC"/>
    <w:rsid w:val="00E74DD4"/>
    <w:rsid w:val="00E754EE"/>
    <w:rsid w:val="00E7715B"/>
    <w:rsid w:val="00E775CF"/>
    <w:rsid w:val="00E77E8D"/>
    <w:rsid w:val="00E8036D"/>
    <w:rsid w:val="00E80573"/>
    <w:rsid w:val="00E81245"/>
    <w:rsid w:val="00E83563"/>
    <w:rsid w:val="00E859D3"/>
    <w:rsid w:val="00E917B1"/>
    <w:rsid w:val="00E9183F"/>
    <w:rsid w:val="00E919F8"/>
    <w:rsid w:val="00E92A79"/>
    <w:rsid w:val="00E92B05"/>
    <w:rsid w:val="00E932A7"/>
    <w:rsid w:val="00E9387E"/>
    <w:rsid w:val="00E93D66"/>
    <w:rsid w:val="00E94048"/>
    <w:rsid w:val="00E94605"/>
    <w:rsid w:val="00E95CC3"/>
    <w:rsid w:val="00E95F5C"/>
    <w:rsid w:val="00E96FC0"/>
    <w:rsid w:val="00E9757E"/>
    <w:rsid w:val="00E976BE"/>
    <w:rsid w:val="00E97CB0"/>
    <w:rsid w:val="00EA06DF"/>
    <w:rsid w:val="00EA25F4"/>
    <w:rsid w:val="00EA33C1"/>
    <w:rsid w:val="00EA4113"/>
    <w:rsid w:val="00EA42E2"/>
    <w:rsid w:val="00EA48E2"/>
    <w:rsid w:val="00EA513D"/>
    <w:rsid w:val="00EA637D"/>
    <w:rsid w:val="00EA6AA7"/>
    <w:rsid w:val="00EA790C"/>
    <w:rsid w:val="00EB0424"/>
    <w:rsid w:val="00EB2682"/>
    <w:rsid w:val="00EB276D"/>
    <w:rsid w:val="00EB27BD"/>
    <w:rsid w:val="00EB4CCD"/>
    <w:rsid w:val="00EB513B"/>
    <w:rsid w:val="00EB6B23"/>
    <w:rsid w:val="00EC03D0"/>
    <w:rsid w:val="00EC0507"/>
    <w:rsid w:val="00EC0526"/>
    <w:rsid w:val="00EC1523"/>
    <w:rsid w:val="00EC20FB"/>
    <w:rsid w:val="00EC25BE"/>
    <w:rsid w:val="00EC26D9"/>
    <w:rsid w:val="00EC2CAF"/>
    <w:rsid w:val="00EC2FF4"/>
    <w:rsid w:val="00EC5289"/>
    <w:rsid w:val="00EC596C"/>
    <w:rsid w:val="00EC5D8F"/>
    <w:rsid w:val="00EC5DFA"/>
    <w:rsid w:val="00EC65C1"/>
    <w:rsid w:val="00EC6682"/>
    <w:rsid w:val="00EC6B80"/>
    <w:rsid w:val="00ED0285"/>
    <w:rsid w:val="00ED2E52"/>
    <w:rsid w:val="00ED31D3"/>
    <w:rsid w:val="00ED3653"/>
    <w:rsid w:val="00ED4C15"/>
    <w:rsid w:val="00ED56DB"/>
    <w:rsid w:val="00ED6529"/>
    <w:rsid w:val="00ED75D2"/>
    <w:rsid w:val="00ED7F57"/>
    <w:rsid w:val="00EE0045"/>
    <w:rsid w:val="00EE0ED4"/>
    <w:rsid w:val="00EE1E24"/>
    <w:rsid w:val="00EE20E0"/>
    <w:rsid w:val="00EE2CD1"/>
    <w:rsid w:val="00EE2DF9"/>
    <w:rsid w:val="00EE37D9"/>
    <w:rsid w:val="00EE4558"/>
    <w:rsid w:val="00EE48F8"/>
    <w:rsid w:val="00EE62A9"/>
    <w:rsid w:val="00EE64FD"/>
    <w:rsid w:val="00EE65CD"/>
    <w:rsid w:val="00EE6ECC"/>
    <w:rsid w:val="00EE71FD"/>
    <w:rsid w:val="00EE7FF7"/>
    <w:rsid w:val="00EF03D8"/>
    <w:rsid w:val="00EF05CC"/>
    <w:rsid w:val="00EF0E10"/>
    <w:rsid w:val="00EF16F0"/>
    <w:rsid w:val="00EF3998"/>
    <w:rsid w:val="00EF408F"/>
    <w:rsid w:val="00EF40BC"/>
    <w:rsid w:val="00EF4BFC"/>
    <w:rsid w:val="00EF5286"/>
    <w:rsid w:val="00EF537E"/>
    <w:rsid w:val="00EF661E"/>
    <w:rsid w:val="00EF6F03"/>
    <w:rsid w:val="00EF7178"/>
    <w:rsid w:val="00F00076"/>
    <w:rsid w:val="00F006BA"/>
    <w:rsid w:val="00F016E1"/>
    <w:rsid w:val="00F02BD8"/>
    <w:rsid w:val="00F032AD"/>
    <w:rsid w:val="00F03E34"/>
    <w:rsid w:val="00F043A3"/>
    <w:rsid w:val="00F0534D"/>
    <w:rsid w:val="00F05698"/>
    <w:rsid w:val="00F064A3"/>
    <w:rsid w:val="00F06A62"/>
    <w:rsid w:val="00F10832"/>
    <w:rsid w:val="00F10F7B"/>
    <w:rsid w:val="00F11C8F"/>
    <w:rsid w:val="00F11D2E"/>
    <w:rsid w:val="00F12490"/>
    <w:rsid w:val="00F12ECA"/>
    <w:rsid w:val="00F13614"/>
    <w:rsid w:val="00F13B3D"/>
    <w:rsid w:val="00F141EA"/>
    <w:rsid w:val="00F14577"/>
    <w:rsid w:val="00F145BE"/>
    <w:rsid w:val="00F14FB3"/>
    <w:rsid w:val="00F158C1"/>
    <w:rsid w:val="00F2007E"/>
    <w:rsid w:val="00F20B6D"/>
    <w:rsid w:val="00F20BF2"/>
    <w:rsid w:val="00F2133D"/>
    <w:rsid w:val="00F21A37"/>
    <w:rsid w:val="00F21DCD"/>
    <w:rsid w:val="00F223F8"/>
    <w:rsid w:val="00F23346"/>
    <w:rsid w:val="00F23884"/>
    <w:rsid w:val="00F239B2"/>
    <w:rsid w:val="00F23D24"/>
    <w:rsid w:val="00F2466D"/>
    <w:rsid w:val="00F25845"/>
    <w:rsid w:val="00F26012"/>
    <w:rsid w:val="00F2621B"/>
    <w:rsid w:val="00F26890"/>
    <w:rsid w:val="00F26A3F"/>
    <w:rsid w:val="00F26CEC"/>
    <w:rsid w:val="00F277DF"/>
    <w:rsid w:val="00F27D81"/>
    <w:rsid w:val="00F30A1F"/>
    <w:rsid w:val="00F30B2A"/>
    <w:rsid w:val="00F31ADB"/>
    <w:rsid w:val="00F31F36"/>
    <w:rsid w:val="00F320F4"/>
    <w:rsid w:val="00F326CE"/>
    <w:rsid w:val="00F32B44"/>
    <w:rsid w:val="00F3333B"/>
    <w:rsid w:val="00F3459E"/>
    <w:rsid w:val="00F3503A"/>
    <w:rsid w:val="00F35846"/>
    <w:rsid w:val="00F37284"/>
    <w:rsid w:val="00F377F3"/>
    <w:rsid w:val="00F37F8D"/>
    <w:rsid w:val="00F41752"/>
    <w:rsid w:val="00F417C8"/>
    <w:rsid w:val="00F42674"/>
    <w:rsid w:val="00F43ABE"/>
    <w:rsid w:val="00F468B4"/>
    <w:rsid w:val="00F47527"/>
    <w:rsid w:val="00F5083B"/>
    <w:rsid w:val="00F513A6"/>
    <w:rsid w:val="00F51E52"/>
    <w:rsid w:val="00F5248C"/>
    <w:rsid w:val="00F53E39"/>
    <w:rsid w:val="00F55545"/>
    <w:rsid w:val="00F55B9E"/>
    <w:rsid w:val="00F55F1C"/>
    <w:rsid w:val="00F567D3"/>
    <w:rsid w:val="00F56E49"/>
    <w:rsid w:val="00F60179"/>
    <w:rsid w:val="00F60271"/>
    <w:rsid w:val="00F61201"/>
    <w:rsid w:val="00F61819"/>
    <w:rsid w:val="00F637B6"/>
    <w:rsid w:val="00F64A7F"/>
    <w:rsid w:val="00F64B81"/>
    <w:rsid w:val="00F675BA"/>
    <w:rsid w:val="00F676F6"/>
    <w:rsid w:val="00F67D02"/>
    <w:rsid w:val="00F70613"/>
    <w:rsid w:val="00F71629"/>
    <w:rsid w:val="00F72B90"/>
    <w:rsid w:val="00F73F85"/>
    <w:rsid w:val="00F7436F"/>
    <w:rsid w:val="00F76920"/>
    <w:rsid w:val="00F80FC4"/>
    <w:rsid w:val="00F8160F"/>
    <w:rsid w:val="00F82B03"/>
    <w:rsid w:val="00F831C1"/>
    <w:rsid w:val="00F852D8"/>
    <w:rsid w:val="00F85478"/>
    <w:rsid w:val="00F8696C"/>
    <w:rsid w:val="00F86A8A"/>
    <w:rsid w:val="00F87070"/>
    <w:rsid w:val="00F8771A"/>
    <w:rsid w:val="00F91353"/>
    <w:rsid w:val="00F9169F"/>
    <w:rsid w:val="00F91C14"/>
    <w:rsid w:val="00F92658"/>
    <w:rsid w:val="00F93CD5"/>
    <w:rsid w:val="00F93D5A"/>
    <w:rsid w:val="00F93F34"/>
    <w:rsid w:val="00F95840"/>
    <w:rsid w:val="00F95A07"/>
    <w:rsid w:val="00F960FA"/>
    <w:rsid w:val="00F96361"/>
    <w:rsid w:val="00F96E05"/>
    <w:rsid w:val="00F97B03"/>
    <w:rsid w:val="00FA10B5"/>
    <w:rsid w:val="00FA1756"/>
    <w:rsid w:val="00FA1AB8"/>
    <w:rsid w:val="00FA214F"/>
    <w:rsid w:val="00FA27A9"/>
    <w:rsid w:val="00FA2903"/>
    <w:rsid w:val="00FA2A55"/>
    <w:rsid w:val="00FA3302"/>
    <w:rsid w:val="00FA3E39"/>
    <w:rsid w:val="00FA4E68"/>
    <w:rsid w:val="00FA6D97"/>
    <w:rsid w:val="00FA711F"/>
    <w:rsid w:val="00FA7387"/>
    <w:rsid w:val="00FB1051"/>
    <w:rsid w:val="00FB125E"/>
    <w:rsid w:val="00FB13B1"/>
    <w:rsid w:val="00FB285E"/>
    <w:rsid w:val="00FB30C1"/>
    <w:rsid w:val="00FB312A"/>
    <w:rsid w:val="00FB3736"/>
    <w:rsid w:val="00FB3BD9"/>
    <w:rsid w:val="00FB3D84"/>
    <w:rsid w:val="00FB4372"/>
    <w:rsid w:val="00FB5DEB"/>
    <w:rsid w:val="00FB614E"/>
    <w:rsid w:val="00FB68CE"/>
    <w:rsid w:val="00FB787C"/>
    <w:rsid w:val="00FC012C"/>
    <w:rsid w:val="00FC015E"/>
    <w:rsid w:val="00FC11E9"/>
    <w:rsid w:val="00FC2074"/>
    <w:rsid w:val="00FC2118"/>
    <w:rsid w:val="00FC4F44"/>
    <w:rsid w:val="00FC51D9"/>
    <w:rsid w:val="00FC6017"/>
    <w:rsid w:val="00FC726D"/>
    <w:rsid w:val="00FC73AD"/>
    <w:rsid w:val="00FC78F4"/>
    <w:rsid w:val="00FC7D1A"/>
    <w:rsid w:val="00FD08D4"/>
    <w:rsid w:val="00FD0C67"/>
    <w:rsid w:val="00FD0F8E"/>
    <w:rsid w:val="00FD21FF"/>
    <w:rsid w:val="00FD3BAA"/>
    <w:rsid w:val="00FD3E15"/>
    <w:rsid w:val="00FD52AF"/>
    <w:rsid w:val="00FD5851"/>
    <w:rsid w:val="00FD6108"/>
    <w:rsid w:val="00FD7ED5"/>
    <w:rsid w:val="00FE00E3"/>
    <w:rsid w:val="00FE12CA"/>
    <w:rsid w:val="00FE17DF"/>
    <w:rsid w:val="00FE2546"/>
    <w:rsid w:val="00FE2DFC"/>
    <w:rsid w:val="00FE3303"/>
    <w:rsid w:val="00FE4779"/>
    <w:rsid w:val="00FE4BA0"/>
    <w:rsid w:val="00FE5BA1"/>
    <w:rsid w:val="00FE60F7"/>
    <w:rsid w:val="00FE623A"/>
    <w:rsid w:val="00FE74B5"/>
    <w:rsid w:val="00FF02DD"/>
    <w:rsid w:val="00FF0E1A"/>
    <w:rsid w:val="00FF136B"/>
    <w:rsid w:val="00FF1579"/>
    <w:rsid w:val="00FF2740"/>
    <w:rsid w:val="00FF2CA7"/>
    <w:rsid w:val="00FF32F3"/>
    <w:rsid w:val="00FF389A"/>
    <w:rsid w:val="00FF3E57"/>
    <w:rsid w:val="00FF4B40"/>
    <w:rsid w:val="00FF5582"/>
    <w:rsid w:val="00FF5C3E"/>
    <w:rsid w:val="00FF709D"/>
    <w:rsid w:val="5EA7D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05732B"/>
  <w15:docId w15:val="{B26256DA-4746-4AE6-A30E-88667C8F9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D07FB"/>
    <w:rPr>
      <w:sz w:val="24"/>
      <w:szCs w:val="24"/>
      <w:lang w:val="en-US" w:eastAsia="en-US"/>
    </w:rPr>
  </w:style>
  <w:style w:type="paragraph" w:styleId="berschrift1">
    <w:name w:val="heading 1"/>
    <w:basedOn w:val="Standard"/>
    <w:next w:val="Standard"/>
    <w:link w:val="berschrift1Zchn"/>
    <w:qFormat/>
    <w:rsid w:val="0063242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632426"/>
    <w:pPr>
      <w:keepNext/>
      <w:spacing w:before="240" w:after="60"/>
      <w:outlineLvl w:val="1"/>
    </w:pPr>
    <w:rPr>
      <w:rFonts w:ascii="Arial" w:hAnsi="Arial" w:cs="Arial"/>
      <w:b/>
      <w:bCs/>
      <w:sz w:val="22"/>
      <w:szCs w:val="28"/>
    </w:rPr>
  </w:style>
  <w:style w:type="paragraph" w:styleId="berschrift3">
    <w:name w:val="heading 3"/>
    <w:basedOn w:val="Standard"/>
    <w:next w:val="Standard"/>
    <w:qFormat/>
    <w:rsid w:val="00632426"/>
    <w:pPr>
      <w:keepNext/>
      <w:outlineLvl w:val="2"/>
    </w:pPr>
    <w:rPr>
      <w:b/>
      <w:bCs/>
    </w:rPr>
  </w:style>
  <w:style w:type="paragraph" w:styleId="berschrift9">
    <w:name w:val="heading 9"/>
    <w:basedOn w:val="Standard"/>
    <w:next w:val="Standard"/>
    <w:link w:val="berschrift9Zchn"/>
    <w:semiHidden/>
    <w:unhideWhenUsed/>
    <w:qFormat/>
    <w:rsid w:val="00AA64A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632426"/>
    <w:pPr>
      <w:tabs>
        <w:tab w:val="center" w:pos="4153"/>
        <w:tab w:val="right" w:pos="8306"/>
      </w:tabs>
    </w:pPr>
  </w:style>
  <w:style w:type="character" w:styleId="HTMLTastatur">
    <w:name w:val="HTML Keyboard"/>
    <w:rsid w:val="00632426"/>
    <w:rPr>
      <w:rFonts w:ascii="Courier New" w:hAnsi="Courier New"/>
      <w:sz w:val="20"/>
      <w:szCs w:val="20"/>
    </w:rPr>
  </w:style>
  <w:style w:type="character" w:styleId="Seitenzahl">
    <w:name w:val="page number"/>
    <w:basedOn w:val="Absatz-Standardschriftart"/>
    <w:rsid w:val="00781B23"/>
  </w:style>
  <w:style w:type="character" w:styleId="Zeilennummer">
    <w:name w:val="line number"/>
    <w:basedOn w:val="Absatz-Standardschriftart"/>
    <w:rsid w:val="00781B23"/>
  </w:style>
  <w:style w:type="paragraph" w:styleId="Fuzeile">
    <w:name w:val="footer"/>
    <w:basedOn w:val="Standard"/>
    <w:rsid w:val="00632426"/>
    <w:pPr>
      <w:tabs>
        <w:tab w:val="center" w:pos="4153"/>
        <w:tab w:val="right" w:pos="8306"/>
      </w:tabs>
    </w:pPr>
  </w:style>
  <w:style w:type="paragraph" w:styleId="StandardWeb">
    <w:name w:val="Normal (Web)"/>
    <w:basedOn w:val="Standard"/>
    <w:uiPriority w:val="99"/>
    <w:rsid w:val="0063242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xtkrper-Zeileneinzug">
    <w:name w:val="Body Text Indent"/>
    <w:basedOn w:val="Standard"/>
    <w:rsid w:val="00632426"/>
    <w:pPr>
      <w:ind w:left="720"/>
    </w:pPr>
  </w:style>
  <w:style w:type="character" w:customStyle="1" w:styleId="entity1">
    <w:name w:val="entity1"/>
    <w:rsid w:val="00632426"/>
    <w:rPr>
      <w:rFonts w:ascii="Times New Roman" w:hAnsi="Times New Roman" w:cs="Times New Roman" w:hint="default"/>
    </w:rPr>
  </w:style>
  <w:style w:type="paragraph" w:customStyle="1" w:styleId="justify">
    <w:name w:val="justify"/>
    <w:basedOn w:val="Standard"/>
    <w:rsid w:val="00632426"/>
    <w:pPr>
      <w:spacing w:before="100" w:beforeAutospacing="1" w:after="100" w:afterAutospacing="1"/>
      <w:jc w:val="both"/>
    </w:pPr>
    <w:rPr>
      <w:rFonts w:ascii="Verdana" w:eastAsia="Arial Unicode MS" w:hAnsi="Verdana" w:cs="Arial Unicode MS"/>
      <w:sz w:val="20"/>
      <w:szCs w:val="20"/>
    </w:rPr>
  </w:style>
  <w:style w:type="character" w:customStyle="1" w:styleId="smallhead">
    <w:name w:val="smallhead"/>
    <w:basedOn w:val="Absatz-Standardschriftart"/>
    <w:rsid w:val="00632426"/>
  </w:style>
  <w:style w:type="paragraph" w:customStyle="1" w:styleId="inlinesans">
    <w:name w:val="inlinesans"/>
    <w:basedOn w:val="Standard"/>
    <w:rsid w:val="0063242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sid w:val="00632426"/>
    <w:rPr>
      <w:color w:val="0000FF"/>
      <w:u w:val="single"/>
    </w:rPr>
  </w:style>
  <w:style w:type="paragraph" w:styleId="Textkrper-Einzug2">
    <w:name w:val="Body Text Indent 2"/>
    <w:basedOn w:val="Standard"/>
    <w:rsid w:val="00632426"/>
    <w:pPr>
      <w:ind w:left="360"/>
    </w:pPr>
  </w:style>
  <w:style w:type="character" w:customStyle="1" w:styleId="figpopup-sensitive-area1">
    <w:name w:val="figpopup-sensitive-area1"/>
    <w:rsid w:val="008E5A1E"/>
    <w:rPr>
      <w:strike w:val="0"/>
      <w:dstrike w:val="0"/>
      <w:u w:val="none"/>
      <w:effect w:val="none"/>
      <w:shd w:val="clear" w:color="auto" w:fill="auto"/>
    </w:rPr>
  </w:style>
  <w:style w:type="character" w:customStyle="1" w:styleId="cit">
    <w:name w:val="cit"/>
    <w:rsid w:val="008E5A1E"/>
  </w:style>
  <w:style w:type="paragraph" w:customStyle="1" w:styleId="EndNoteBibliographyTitle">
    <w:name w:val="EndNote Bibliography Title"/>
    <w:basedOn w:val="Standard"/>
    <w:link w:val="EndNoteBibliographyTitleZchn"/>
    <w:rsid w:val="001F2C64"/>
    <w:pPr>
      <w:jc w:val="center"/>
    </w:pPr>
    <w:rPr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1F2C64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Standard"/>
    <w:link w:val="EndNoteBibliographyZchn"/>
    <w:rsid w:val="001F2C64"/>
    <w:pPr>
      <w:spacing w:line="480" w:lineRule="auto"/>
    </w:pPr>
    <w:rPr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1F2C64"/>
    <w:rPr>
      <w:noProof/>
      <w:sz w:val="24"/>
      <w:szCs w:val="24"/>
      <w:lang w:val="en-US" w:eastAsia="en-US"/>
    </w:rPr>
  </w:style>
  <w:style w:type="paragraph" w:styleId="Listenabsatz">
    <w:name w:val="List Paragraph"/>
    <w:basedOn w:val="Standard"/>
    <w:uiPriority w:val="34"/>
    <w:qFormat/>
    <w:rsid w:val="009D3D9B"/>
    <w:pPr>
      <w:ind w:left="720"/>
      <w:contextualSpacing/>
    </w:pPr>
  </w:style>
  <w:style w:type="character" w:styleId="Kommentarzeichen">
    <w:name w:val="annotation reference"/>
    <w:basedOn w:val="Absatz-Standardschriftart"/>
    <w:rsid w:val="008C5B28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8C5B2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8C5B28"/>
    <w:rPr>
      <w:lang w:val="en-GB"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8C5B2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8C5B28"/>
    <w:rPr>
      <w:b/>
      <w:bCs/>
      <w:lang w:val="en-GB" w:eastAsia="en-US"/>
    </w:rPr>
  </w:style>
  <w:style w:type="paragraph" w:styleId="Sprechblasentext">
    <w:name w:val="Balloon Text"/>
    <w:basedOn w:val="Standard"/>
    <w:link w:val="SprechblasentextZchn"/>
    <w:rsid w:val="008C5B2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8C5B28"/>
    <w:rPr>
      <w:rFonts w:ascii="Tahoma" w:hAnsi="Tahoma" w:cs="Tahoma"/>
      <w:sz w:val="16"/>
      <w:szCs w:val="16"/>
      <w:lang w:val="en-GB" w:eastAsia="en-US"/>
    </w:rPr>
  </w:style>
  <w:style w:type="character" w:customStyle="1" w:styleId="berschrift1Zchn">
    <w:name w:val="Überschrift 1 Zchn"/>
    <w:basedOn w:val="Absatz-Standardschriftart"/>
    <w:link w:val="berschrift1"/>
    <w:rsid w:val="00C76E77"/>
    <w:rPr>
      <w:rFonts w:ascii="Arial" w:hAnsi="Arial" w:cs="Arial"/>
      <w:b/>
      <w:bCs/>
      <w:kern w:val="32"/>
      <w:sz w:val="32"/>
      <w:szCs w:val="32"/>
      <w:lang w:val="en-GB" w:eastAsia="en-US"/>
    </w:rPr>
  </w:style>
  <w:style w:type="character" w:styleId="BesuchterLink">
    <w:name w:val="FollowedHyperlink"/>
    <w:basedOn w:val="Absatz-Standardschriftart"/>
    <w:semiHidden/>
    <w:unhideWhenUsed/>
    <w:rsid w:val="001A563C"/>
    <w:rPr>
      <w:color w:val="800080" w:themeColor="followedHyperlink"/>
      <w:u w:val="single"/>
    </w:rPr>
  </w:style>
  <w:style w:type="character" w:customStyle="1" w:styleId="berschrift9Zchn">
    <w:name w:val="Überschrift 9 Zchn"/>
    <w:basedOn w:val="Absatz-Standardschriftart"/>
    <w:link w:val="berschrift9"/>
    <w:semiHidden/>
    <w:rsid w:val="00AA64A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B4D35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B289E"/>
    <w:rPr>
      <w:color w:val="808080"/>
      <w:shd w:val="clear" w:color="auto" w:fill="E6E6E6"/>
    </w:rPr>
  </w:style>
  <w:style w:type="paragraph" w:styleId="berarbeitung">
    <w:name w:val="Revision"/>
    <w:hidden/>
    <w:uiPriority w:val="99"/>
    <w:semiHidden/>
    <w:rsid w:val="001976C2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27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16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2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18527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655182542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0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59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397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0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165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633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3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79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151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687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8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467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54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5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EndNote%20X7\Templates\Critical%20Care.do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B1DC6-5118-4A31-8E45-BA0516DC7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Critical Care.dot</Template>
  <TotalTime>0</TotalTime>
  <Pages>5</Pages>
  <Words>782</Words>
  <Characters>4461</Characters>
  <Application>Microsoft Office Word</Application>
  <DocSecurity>0</DocSecurity>
  <Lines>37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Calcineurin drives myocardial inflammation in Broken Heart Syndrome</vt:lpstr>
      <vt:lpstr>Calcineurin drives myocardial inflammation in Broken Heart Syndrome</vt:lpstr>
    </vt:vector>
  </TitlesOfParts>
  <Company>ISI ResearchSoft</Company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Calcineurin drives myocardial inflammation in Broken Heart Syndrome</dc:title>
  <dc:subject/>
  <dc:creator>B. Bruns</dc:creator>
  <cp:keywords/>
  <dc:description/>
  <cp:lastModifiedBy>B. Bruns</cp:lastModifiedBy>
  <cp:revision>3</cp:revision>
  <cp:lastPrinted>2021-06-26T14:50:00Z</cp:lastPrinted>
  <dcterms:created xsi:type="dcterms:W3CDTF">2022-01-24T15:18:00Z</dcterms:created>
  <dcterms:modified xsi:type="dcterms:W3CDTF">2022-01-24T15:23:00Z</dcterms:modified>
</cp:coreProperties>
</file>