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98D84" w14:textId="5110A604" w:rsidR="007A5A53" w:rsidRDefault="009400AC">
      <w:r>
        <w:rPr>
          <w:rFonts w:ascii="Times New Roman" w:hAnsi="Times New Roman" w:cs="Times New Roman"/>
          <w:noProof/>
        </w:rPr>
        <w:drawing>
          <wp:inline distT="0" distB="0" distL="0" distR="0" wp14:anchorId="4C983B88" wp14:editId="2078ADAE">
            <wp:extent cx="5274310" cy="6282906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29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AFE048" w14:textId="25700124" w:rsidR="009400AC" w:rsidRPr="00C57D6B" w:rsidRDefault="009400AC" w:rsidP="009400AC">
      <w:pPr>
        <w:spacing w:line="360" w:lineRule="auto"/>
        <w:rPr>
          <w:rFonts w:ascii="TimesNewRomanPSMT" w:hAnsi="TimesNewRomanPSMT" w:hint="eastAsia"/>
          <w:color w:val="000000"/>
          <w:szCs w:val="21"/>
          <w:vertAlign w:val="subscript"/>
        </w:rPr>
      </w:pPr>
      <w:proofErr w:type="spellStart"/>
      <w:r w:rsidRPr="00A34D52">
        <w:rPr>
          <w:rFonts w:ascii="TimesNewRomanPS-BoldMT" w:hAnsi="TimesNewRomanPS-BoldMT"/>
          <w:b/>
          <w:bCs/>
          <w:color w:val="000000"/>
          <w:szCs w:val="21"/>
        </w:rPr>
        <w:t>S</w:t>
      </w:r>
      <w:r w:rsidRPr="00A34D52">
        <w:rPr>
          <w:rFonts w:ascii="TimesNewRomanPS-BoldMT" w:hAnsi="TimesNewRomanPS-BoldMT" w:hint="eastAsia"/>
          <w:b/>
          <w:bCs/>
          <w:color w:val="000000"/>
          <w:szCs w:val="21"/>
        </w:rPr>
        <w:t>Fig</w:t>
      </w:r>
      <w:proofErr w:type="spellEnd"/>
      <w:r w:rsidRPr="00A34D52">
        <w:rPr>
          <w:rFonts w:ascii="TimesNewRomanPS-BoldMT" w:hAnsi="TimesNewRomanPS-BoldMT"/>
          <w:b/>
          <w:bCs/>
          <w:color w:val="000000"/>
          <w:szCs w:val="21"/>
        </w:rPr>
        <w:t>. 1</w:t>
      </w:r>
      <w:r w:rsidRPr="00A34D52">
        <w:rPr>
          <w:rFonts w:ascii="TimesNewRomanPS-BoldMT" w:hAnsi="TimesNewRomanPS-BoldMT"/>
          <w:color w:val="000000"/>
          <w:szCs w:val="21"/>
        </w:rPr>
        <w:t xml:space="preserve"> F</w:t>
      </w:r>
      <w:r w:rsidRPr="00A34D52">
        <w:rPr>
          <w:rFonts w:ascii="TimesNewRomanPS-BoldMT" w:hAnsi="TimesNewRomanPS-BoldMT" w:hint="eastAsia"/>
          <w:color w:val="000000"/>
          <w:szCs w:val="21"/>
        </w:rPr>
        <w:t>requency distribution of plant height</w:t>
      </w:r>
      <w:r w:rsidRPr="00A34D52" w:rsidDel="00E53B54">
        <w:rPr>
          <w:rFonts w:ascii="TimesNewRomanPS-BoldMT" w:hAnsi="TimesNewRomanPS-BoldMT" w:hint="eastAsia"/>
          <w:color w:val="000000"/>
          <w:szCs w:val="21"/>
        </w:rPr>
        <w:t xml:space="preserve"> </w:t>
      </w:r>
      <w:r w:rsidRPr="00A34D52">
        <w:rPr>
          <w:rFonts w:ascii="TimesNewRomanPS-BoldMT" w:hAnsi="TimesNewRomanPS-BoldMT" w:hint="eastAsia"/>
          <w:color w:val="000000"/>
          <w:szCs w:val="21"/>
        </w:rPr>
        <w:t xml:space="preserve">in different populations. </w:t>
      </w:r>
      <w:r w:rsidRPr="00A34D52">
        <w:rPr>
          <w:rFonts w:ascii="TimesNewRomanPSMT" w:hAnsi="TimesNewRomanPSMT" w:hint="eastAsia"/>
          <w:color w:val="000000"/>
          <w:szCs w:val="21"/>
        </w:rPr>
        <w:t xml:space="preserve">A: </w:t>
      </w:r>
      <w:r w:rsidRPr="00A34D52">
        <w:rPr>
          <w:rFonts w:ascii="TimesNewRomanPS-BoldMT" w:hAnsi="TimesNewRomanPS-BoldMT" w:hint="eastAsia"/>
          <w:color w:val="000000"/>
          <w:szCs w:val="21"/>
        </w:rPr>
        <w:t xml:space="preserve">frequency distribution of plant height </w:t>
      </w:r>
      <w:r w:rsidRPr="00A34D52">
        <w:rPr>
          <w:rFonts w:ascii="TimesNewRomanPSMT" w:hAnsi="TimesNewRomanPSMT" w:hint="eastAsia"/>
          <w:color w:val="000000"/>
          <w:szCs w:val="21"/>
        </w:rPr>
        <w:t>in a</w:t>
      </w:r>
      <w:r w:rsidRPr="00A34D52">
        <w:rPr>
          <w:rFonts w:ascii="TimesNewRomanPSMT" w:hAnsi="TimesNewRomanPSMT"/>
          <w:color w:val="000000"/>
          <w:szCs w:val="21"/>
        </w:rPr>
        <w:t>n extreme population with 171 F</w:t>
      </w:r>
      <w:r w:rsidRPr="00A34D52">
        <w:rPr>
          <w:rFonts w:ascii="TimesNewRomanPSMT" w:hAnsi="TimesNewRomanPSMT" w:hint="eastAsia"/>
          <w:color w:val="000000"/>
          <w:szCs w:val="21"/>
          <w:vertAlign w:val="subscript"/>
        </w:rPr>
        <w:t>7</w:t>
      </w:r>
      <w:r w:rsidRPr="00A34D52">
        <w:rPr>
          <w:rFonts w:ascii="TimesNewRomanPSMT" w:hAnsi="TimesNewRomanPSMT"/>
          <w:color w:val="000000"/>
          <w:szCs w:val="21"/>
        </w:rPr>
        <w:t xml:space="preserve"> RIL_DJ; B: </w:t>
      </w:r>
      <w:r w:rsidRPr="00A34D52">
        <w:rPr>
          <w:rFonts w:ascii="TimesNewRomanPS-BoldMT" w:hAnsi="TimesNewRomanPS-BoldMT"/>
          <w:color w:val="000000"/>
          <w:szCs w:val="21"/>
        </w:rPr>
        <w:t xml:space="preserve">frequency distribution of plant height </w:t>
      </w:r>
      <w:r w:rsidRPr="00A34D52">
        <w:rPr>
          <w:rFonts w:ascii="TimesNewRomanPSMT" w:hAnsi="TimesNewRomanPSMT"/>
          <w:color w:val="000000"/>
          <w:szCs w:val="21"/>
        </w:rPr>
        <w:t>in 354</w:t>
      </w:r>
      <w:r>
        <w:rPr>
          <w:rFonts w:ascii="TimesNewRomanPSMT" w:hAnsi="TimesNewRomanPSMT"/>
          <w:color w:val="000000"/>
          <w:szCs w:val="21"/>
        </w:rPr>
        <w:t xml:space="preserve"> </w:t>
      </w:r>
      <w:r w:rsidRPr="00A34D52">
        <w:rPr>
          <w:rFonts w:ascii="TimesNewRomanPSMT" w:hAnsi="TimesNewRomanPSMT"/>
          <w:color w:val="000000"/>
          <w:szCs w:val="21"/>
        </w:rPr>
        <w:t>F</w:t>
      </w:r>
      <w:r w:rsidRPr="00A34D52">
        <w:rPr>
          <w:rFonts w:ascii="TimesNewRomanPSMT" w:hAnsi="TimesNewRomanPSMT"/>
          <w:color w:val="000000"/>
          <w:szCs w:val="21"/>
          <w:vertAlign w:val="subscript"/>
        </w:rPr>
        <w:t xml:space="preserve">8 </w:t>
      </w:r>
      <w:r w:rsidRPr="00A34D52">
        <w:rPr>
          <w:rFonts w:ascii="TimesNewRomanPSMT" w:hAnsi="TimesNewRomanPSMT"/>
          <w:color w:val="000000"/>
          <w:szCs w:val="21"/>
        </w:rPr>
        <w:t xml:space="preserve">RIL_DJ; </w:t>
      </w:r>
      <w:r>
        <w:rPr>
          <w:rFonts w:ascii="TimesNewRomanPSMT" w:hAnsi="TimesNewRomanPSMT"/>
          <w:color w:val="000000"/>
          <w:szCs w:val="21"/>
        </w:rPr>
        <w:t>C</w:t>
      </w:r>
      <w:r w:rsidRPr="00A34D52">
        <w:rPr>
          <w:rFonts w:ascii="TimesNewRomanPSMT" w:hAnsi="TimesNewRomanPSMT"/>
          <w:color w:val="000000"/>
          <w:szCs w:val="21"/>
        </w:rPr>
        <w:t xml:space="preserve">: </w:t>
      </w:r>
      <w:r w:rsidRPr="00A34D52">
        <w:rPr>
          <w:rFonts w:ascii="TimesNewRomanPS-BoldMT" w:hAnsi="TimesNewRomanPS-BoldMT"/>
          <w:color w:val="000000"/>
          <w:szCs w:val="21"/>
        </w:rPr>
        <w:t xml:space="preserve">frequency distribution of plant height </w:t>
      </w:r>
      <w:r w:rsidRPr="00A34D52">
        <w:rPr>
          <w:rFonts w:ascii="TimesNewRomanPSMT" w:hAnsi="TimesNewRomanPSMT"/>
          <w:color w:val="000000"/>
          <w:szCs w:val="21"/>
        </w:rPr>
        <w:t>in</w:t>
      </w:r>
      <w:r w:rsidRPr="00A34D52">
        <w:rPr>
          <w:rFonts w:ascii="TimesNewRomanPSMT" w:hAnsi="TimesNewRomanPSMT" w:hint="eastAsia"/>
          <w:color w:val="000000"/>
          <w:szCs w:val="21"/>
        </w:rPr>
        <w:t xml:space="preserve"> </w:t>
      </w:r>
      <w:r w:rsidRPr="00A34D52">
        <w:rPr>
          <w:rFonts w:ascii="TimesNewRomanPSMT" w:hAnsi="TimesNewRomanPSMT"/>
          <w:color w:val="000000"/>
          <w:szCs w:val="21"/>
        </w:rPr>
        <w:t>316 F</w:t>
      </w:r>
      <w:r w:rsidRPr="00A34D52">
        <w:rPr>
          <w:rFonts w:ascii="TimesNewRomanPSMT" w:hAnsi="TimesNewRomanPSMT"/>
          <w:color w:val="000000"/>
          <w:szCs w:val="21"/>
          <w:vertAlign w:val="subscript"/>
        </w:rPr>
        <w:t>9</w:t>
      </w:r>
      <w:r w:rsidRPr="00A34D52">
        <w:rPr>
          <w:rFonts w:ascii="TimesNewRomanPSMT" w:hAnsi="TimesNewRomanPSMT"/>
          <w:color w:val="000000"/>
          <w:szCs w:val="21"/>
        </w:rPr>
        <w:t xml:space="preserve"> RIL_DJ; </w:t>
      </w:r>
      <w:r>
        <w:rPr>
          <w:rFonts w:ascii="TimesNewRomanPSMT" w:hAnsi="TimesNewRomanPSMT"/>
          <w:color w:val="000000"/>
          <w:szCs w:val="21"/>
        </w:rPr>
        <w:t>D</w:t>
      </w:r>
      <w:r w:rsidRPr="00A34D52">
        <w:rPr>
          <w:rFonts w:ascii="TimesNewRomanPSMT" w:hAnsi="TimesNewRomanPSMT"/>
          <w:color w:val="000000"/>
          <w:szCs w:val="21"/>
        </w:rPr>
        <w:t xml:space="preserve">: </w:t>
      </w:r>
      <w:r w:rsidRPr="00A34D52">
        <w:rPr>
          <w:rFonts w:ascii="TimesNewRomanPS-BoldMT" w:hAnsi="TimesNewRomanPS-BoldMT"/>
          <w:color w:val="000000"/>
          <w:szCs w:val="21"/>
        </w:rPr>
        <w:t xml:space="preserve">frequency distribution of plant heights </w:t>
      </w:r>
      <w:r w:rsidRPr="00A34D52">
        <w:rPr>
          <w:rFonts w:ascii="TimesNewRomanPSMT" w:hAnsi="TimesNewRomanPSMT"/>
          <w:color w:val="000000"/>
          <w:szCs w:val="21"/>
        </w:rPr>
        <w:t>in</w:t>
      </w:r>
      <w:r w:rsidRPr="00A34D52">
        <w:rPr>
          <w:rFonts w:ascii="TimesNewRomanPSMT" w:hAnsi="TimesNewRomanPSMT" w:hint="eastAsia"/>
          <w:color w:val="000000"/>
          <w:szCs w:val="21"/>
        </w:rPr>
        <w:t xml:space="preserve"> </w:t>
      </w:r>
      <w:r w:rsidRPr="00A34D52">
        <w:rPr>
          <w:rFonts w:ascii="TimesNewRomanPSMT" w:hAnsi="TimesNewRomanPSMT"/>
          <w:color w:val="000000"/>
          <w:szCs w:val="21"/>
        </w:rPr>
        <w:t>126 F</w:t>
      </w:r>
      <w:r w:rsidRPr="00A34D52">
        <w:rPr>
          <w:rFonts w:ascii="TimesNewRomanPSMT" w:hAnsi="TimesNewRomanPSMT"/>
          <w:color w:val="000000"/>
          <w:szCs w:val="21"/>
          <w:vertAlign w:val="subscript"/>
        </w:rPr>
        <w:t xml:space="preserve">9 </w:t>
      </w:r>
      <w:r w:rsidRPr="00A34D52">
        <w:rPr>
          <w:rFonts w:ascii="TimesNewRomanPSMT" w:hAnsi="TimesNewRomanPSMT"/>
          <w:color w:val="000000"/>
          <w:szCs w:val="21"/>
        </w:rPr>
        <w:t xml:space="preserve">RIL_GJ; </w:t>
      </w:r>
      <w:r>
        <w:rPr>
          <w:rFonts w:ascii="TimesNewRomanPSMT" w:hAnsi="TimesNewRomanPSMT"/>
          <w:color w:val="000000"/>
          <w:szCs w:val="21"/>
        </w:rPr>
        <w:t>E</w:t>
      </w:r>
      <w:r w:rsidRPr="00A34D52">
        <w:rPr>
          <w:rFonts w:ascii="TimesNewRomanPSMT" w:hAnsi="TimesNewRomanPSMT"/>
          <w:color w:val="000000"/>
          <w:szCs w:val="21"/>
        </w:rPr>
        <w:t xml:space="preserve">: </w:t>
      </w:r>
      <w:r w:rsidRPr="00A34D52">
        <w:rPr>
          <w:rFonts w:ascii="TimesNewRomanPS-BoldMT" w:hAnsi="TimesNewRomanPS-BoldMT"/>
          <w:color w:val="000000"/>
          <w:szCs w:val="21"/>
        </w:rPr>
        <w:t xml:space="preserve">frequency distribution of plant heights </w:t>
      </w:r>
      <w:r w:rsidRPr="00A34D52">
        <w:rPr>
          <w:rFonts w:ascii="TimesNewRomanPSMT" w:hAnsi="TimesNewRomanPSMT"/>
          <w:color w:val="000000"/>
          <w:szCs w:val="21"/>
        </w:rPr>
        <w:t>in 191 F</w:t>
      </w:r>
      <w:r w:rsidRPr="00A34D52">
        <w:rPr>
          <w:rFonts w:ascii="TimesNewRomanPSMT" w:hAnsi="TimesNewRomanPSMT"/>
          <w:color w:val="000000"/>
          <w:szCs w:val="21"/>
          <w:vertAlign w:val="subscript"/>
        </w:rPr>
        <w:t>10</w:t>
      </w:r>
      <w:r w:rsidRPr="00A34D52">
        <w:rPr>
          <w:rFonts w:ascii="TimesNewRomanPSMT" w:hAnsi="TimesNewRomanPSMT"/>
          <w:color w:val="000000"/>
          <w:szCs w:val="21"/>
        </w:rPr>
        <w:t xml:space="preserve"> RHL_GJ.</w:t>
      </w:r>
    </w:p>
    <w:p w14:paraId="06BDC80A" w14:textId="77777777" w:rsidR="009400AC" w:rsidRPr="009400AC" w:rsidRDefault="009400AC">
      <w:pPr>
        <w:rPr>
          <w:rFonts w:hint="eastAsia"/>
        </w:rPr>
      </w:pPr>
    </w:p>
    <w:sectPr w:rsidR="009400AC" w:rsidRPr="00940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31423" w14:textId="77777777" w:rsidR="004E4513" w:rsidRDefault="004E4513" w:rsidP="009400AC">
      <w:r>
        <w:separator/>
      </w:r>
    </w:p>
  </w:endnote>
  <w:endnote w:type="continuationSeparator" w:id="0">
    <w:p w14:paraId="06E34D99" w14:textId="77777777" w:rsidR="004E4513" w:rsidRDefault="004E4513" w:rsidP="00940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1D373" w14:textId="77777777" w:rsidR="004E4513" w:rsidRDefault="004E4513" w:rsidP="009400AC">
      <w:r>
        <w:separator/>
      </w:r>
    </w:p>
  </w:footnote>
  <w:footnote w:type="continuationSeparator" w:id="0">
    <w:p w14:paraId="1CA08DDD" w14:textId="77777777" w:rsidR="004E4513" w:rsidRDefault="004E4513" w:rsidP="009400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F5A"/>
    <w:rsid w:val="004E4513"/>
    <w:rsid w:val="007A5A53"/>
    <w:rsid w:val="009400AC"/>
    <w:rsid w:val="00C6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0C89D5"/>
  <w15:chartTrackingRefBased/>
  <w15:docId w15:val="{BED10E12-A97C-485E-8D7A-F5CBF33A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0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0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chao</dc:creator>
  <cp:keywords/>
  <dc:description/>
  <cp:lastModifiedBy>wang chao</cp:lastModifiedBy>
  <cp:revision>2</cp:revision>
  <dcterms:created xsi:type="dcterms:W3CDTF">2022-04-27T02:51:00Z</dcterms:created>
  <dcterms:modified xsi:type="dcterms:W3CDTF">2022-04-27T02:52:00Z</dcterms:modified>
</cp:coreProperties>
</file>