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23A" w:rsidRDefault="008D6E14" w:rsidP="00B9523A">
      <w:pPr>
        <w:spacing w:line="480" w:lineRule="auto"/>
        <w:rPr>
          <w:rFonts w:ascii="Times New Roman" w:hAnsi="Times New Roman" w:cs="Times New Roman"/>
          <w:b/>
          <w:szCs w:val="20"/>
        </w:rPr>
      </w:pPr>
      <w:r w:rsidRPr="008D6E14">
        <w:rPr>
          <w:rFonts w:ascii="Times New Roman" w:hAnsi="Times New Roman" w:cs="Times New Roman"/>
          <w:b/>
          <w:noProof/>
          <w:szCs w:val="20"/>
        </w:rPr>
        <w:drawing>
          <wp:inline distT="0" distB="0" distL="0" distR="0">
            <wp:extent cx="5686425" cy="2862167"/>
            <wp:effectExtent l="0" t="0" r="0" b="0"/>
            <wp:docPr id="2" name="그림 2" descr="F:\KRIBB\내문서\실험\KRIBB\Journal 준비\KGF1 &amp; 2\KGF-1 135\Figure image\그림73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KRIBB\내문서\실험\KRIBB\Journal 준비\KGF1 &amp; 2\KGF-1 135\Figure image\그림7300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013" cy="2867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23A" w:rsidRPr="00C87118" w:rsidRDefault="00B9523A" w:rsidP="00B9523A">
      <w:pPr>
        <w:spacing w:line="480" w:lineRule="auto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Figure S1. </w:t>
      </w:r>
      <w:r w:rsidRPr="00974D48">
        <w:rPr>
          <w:rFonts w:ascii="Times New Roman" w:hAnsi="Times New Roman" w:cs="Times New Roman"/>
          <w:szCs w:val="20"/>
        </w:rPr>
        <w:t>(a) CD spectrometer of KGF-1</w:t>
      </w:r>
      <w:r w:rsidRPr="00974D48">
        <w:rPr>
          <w:rFonts w:ascii="Times New Roman" w:hAnsi="Times New Roman" w:cs="Times New Roman"/>
          <w:szCs w:val="20"/>
          <w:vertAlign w:val="subscript"/>
        </w:rPr>
        <w:t>135</w:t>
      </w:r>
      <w:r w:rsidRPr="00974D48">
        <w:rPr>
          <w:rFonts w:ascii="Times New Roman" w:hAnsi="Times New Roman" w:cs="Times New Roman"/>
          <w:szCs w:val="20"/>
        </w:rPr>
        <w:t xml:space="preserve"> recover after melting and (b) gel filtration of</w:t>
      </w:r>
      <w:r>
        <w:rPr>
          <w:rFonts w:ascii="Times New Roman" w:hAnsi="Times New Roman" w:cs="Times New Roman"/>
          <w:szCs w:val="20"/>
        </w:rPr>
        <w:t xml:space="preserve"> purified</w:t>
      </w:r>
      <w:r w:rsidRPr="00974D48">
        <w:rPr>
          <w:rFonts w:ascii="Times New Roman" w:hAnsi="Times New Roman" w:cs="Times New Roman"/>
          <w:szCs w:val="20"/>
        </w:rPr>
        <w:t xml:space="preserve"> KGF-1</w:t>
      </w:r>
      <w:r w:rsidRPr="00974D48">
        <w:rPr>
          <w:rFonts w:ascii="Times New Roman" w:hAnsi="Times New Roman" w:cs="Times New Roman"/>
          <w:szCs w:val="20"/>
          <w:vertAlign w:val="subscript"/>
        </w:rPr>
        <w:t>135</w:t>
      </w:r>
    </w:p>
    <w:p w:rsidR="00B30990" w:rsidRDefault="00B30990">
      <w:pPr>
        <w:widowControl/>
        <w:wordWrap/>
        <w:autoSpaceDE/>
        <w:autoSpaceDN/>
      </w:pPr>
      <w:r>
        <w:br w:type="page"/>
      </w:r>
    </w:p>
    <w:p w:rsidR="00B30990" w:rsidRDefault="00B30990">
      <w:pPr>
        <w:sectPr w:rsidR="00B30990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bookmarkStart w:id="0" w:name="_GoBack"/>
      <w:bookmarkEnd w:id="0"/>
    </w:p>
    <w:tbl>
      <w:tblPr>
        <w:tblStyle w:val="a3"/>
        <w:tblpPr w:leftFromText="142" w:rightFromText="142" w:vertAnchor="text" w:horzAnchor="margin" w:tblpY="796"/>
        <w:tblW w:w="0" w:type="auto"/>
        <w:tblLook w:val="04A0" w:firstRow="1" w:lastRow="0" w:firstColumn="1" w:lastColumn="0" w:noHBand="0" w:noVBand="1"/>
      </w:tblPr>
      <w:tblGrid>
        <w:gridCol w:w="1237"/>
        <w:gridCol w:w="1236"/>
        <w:gridCol w:w="1237"/>
        <w:gridCol w:w="681"/>
        <w:gridCol w:w="1384"/>
        <w:gridCol w:w="1133"/>
        <w:gridCol w:w="884"/>
        <w:gridCol w:w="1275"/>
        <w:gridCol w:w="1418"/>
        <w:gridCol w:w="1982"/>
        <w:gridCol w:w="1220"/>
      </w:tblGrid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lastRenderedPageBreak/>
              <w:t>Mass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Area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Height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Width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Width at 50%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Resolution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Charge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Monoisotopic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Mass (charge)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Mass/charge (charge)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color w:val="000000"/>
                <w:kern w:val="24"/>
                <w:sz w:val="16"/>
                <w:szCs w:val="16"/>
              </w:rPr>
              <w:t>Remarks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15617.80467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213454.0392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27072.86516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22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7.034774419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2220.086067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*15616.8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*15617.8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Peak 1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15633.67261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23721.18301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2835.727334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12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9.422211363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1659.236033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*15632.7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*15633.7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15649.74293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43214.43453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4799.730682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19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7.989817537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1958.710929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*15648.7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*15649.7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15911.37037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33910.55252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4114.455016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40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7.901504756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2013.713952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*15910.4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*15911.4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16027.28602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269939.8521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31683.93574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22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8.115672395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1974.856209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*16026.3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*16027.3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Peak 2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16043.74283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37080.06429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4521.060649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11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9.047600701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1773.259382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*16042.7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*16043.7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16059.33354</w:t>
            </w:r>
          </w:p>
        </w:tc>
        <w:tc>
          <w:tcPr>
            <w:tcW w:w="1236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89358.78192</w:t>
            </w:r>
          </w:p>
        </w:tc>
        <w:tc>
          <w:tcPr>
            <w:tcW w:w="1237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9820.918002</w:t>
            </w:r>
          </w:p>
        </w:tc>
        <w:tc>
          <w:tcPr>
            <w:tcW w:w="681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19</w:t>
            </w:r>
          </w:p>
        </w:tc>
        <w:tc>
          <w:tcPr>
            <w:tcW w:w="1384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8.254401289</w:t>
            </w:r>
          </w:p>
        </w:tc>
        <w:tc>
          <w:tcPr>
            <w:tcW w:w="1133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1945.547954</w:t>
            </w:r>
          </w:p>
        </w:tc>
        <w:tc>
          <w:tcPr>
            <w:tcW w:w="884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*16058.3</w:t>
            </w:r>
          </w:p>
        </w:tc>
        <w:tc>
          <w:tcPr>
            <w:tcW w:w="1982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000000" w:themeColor="text1"/>
                <w:kern w:val="24"/>
                <w:sz w:val="16"/>
                <w:szCs w:val="16"/>
              </w:rPr>
              <w:t>*16059.3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16091.1567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16659.70575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1841.914422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18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7.83215489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2054.499294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*16090.1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*16091.2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16277.53796</w:t>
            </w:r>
          </w:p>
        </w:tc>
        <w:tc>
          <w:tcPr>
            <w:tcW w:w="1236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284475.0073</w:t>
            </w:r>
          </w:p>
        </w:tc>
        <w:tc>
          <w:tcPr>
            <w:tcW w:w="1237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31866.5382</w:t>
            </w:r>
          </w:p>
        </w:tc>
        <w:tc>
          <w:tcPr>
            <w:tcW w:w="681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21</w:t>
            </w:r>
          </w:p>
        </w:tc>
        <w:tc>
          <w:tcPr>
            <w:tcW w:w="1384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8.447634022</w:t>
            </w:r>
          </w:p>
        </w:tc>
        <w:tc>
          <w:tcPr>
            <w:tcW w:w="1133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1926.875373</w:t>
            </w:r>
          </w:p>
        </w:tc>
        <w:tc>
          <w:tcPr>
            <w:tcW w:w="884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*16276.5</w:t>
            </w:r>
          </w:p>
        </w:tc>
        <w:tc>
          <w:tcPr>
            <w:tcW w:w="1982" w:type="dxa"/>
            <w:vAlign w:val="center"/>
          </w:tcPr>
          <w:p w:rsidR="00B30990" w:rsidRPr="0087075D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color w:val="FF0000"/>
                <w:sz w:val="36"/>
                <w:szCs w:val="36"/>
              </w:rPr>
            </w:pPr>
            <w:r w:rsidRPr="0087075D"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*16277.5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FF0000"/>
                <w:kern w:val="24"/>
                <w:sz w:val="16"/>
                <w:szCs w:val="16"/>
              </w:rPr>
              <w:t>Peak 3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16293.30946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56904.76161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6858.313285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12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8.849777289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1841.098247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*16292.3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*16293.3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16309.52605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74338.27523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7336.476049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19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9.003693949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1811.426082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*16308.5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*16309.5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16325.35851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18631.09182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1958.338058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13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10.2002687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1600.483183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*16324.4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*16325.4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  <w:tr w:rsidR="00B30990" w:rsidTr="00B30990">
        <w:trPr>
          <w:trHeight w:val="543"/>
        </w:trPr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16340.99987</w:t>
            </w:r>
          </w:p>
        </w:tc>
        <w:tc>
          <w:tcPr>
            <w:tcW w:w="1236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18107.90715</w:t>
            </w:r>
          </w:p>
        </w:tc>
        <w:tc>
          <w:tcPr>
            <w:tcW w:w="1237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1901.661426</w:t>
            </w:r>
          </w:p>
        </w:tc>
        <w:tc>
          <w:tcPr>
            <w:tcW w:w="681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17</w:t>
            </w:r>
          </w:p>
        </w:tc>
        <w:tc>
          <w:tcPr>
            <w:tcW w:w="13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9.412921604</w:t>
            </w:r>
          </w:p>
        </w:tc>
        <w:tc>
          <w:tcPr>
            <w:tcW w:w="1133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1736.017845</w:t>
            </w:r>
          </w:p>
        </w:tc>
        <w:tc>
          <w:tcPr>
            <w:tcW w:w="884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1275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Yes</w:t>
            </w:r>
          </w:p>
        </w:tc>
        <w:tc>
          <w:tcPr>
            <w:tcW w:w="1418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*16340.0</w:t>
            </w:r>
          </w:p>
        </w:tc>
        <w:tc>
          <w:tcPr>
            <w:tcW w:w="1982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eastAsia="맑은 고딕" w:hAnsi="맑은 고딕" w:cs="Arial" w:hint="eastAsia"/>
                <w:color w:val="000000"/>
                <w:kern w:val="24"/>
                <w:sz w:val="16"/>
                <w:szCs w:val="16"/>
              </w:rPr>
              <w:t>*16341.0</w:t>
            </w:r>
          </w:p>
        </w:tc>
        <w:tc>
          <w:tcPr>
            <w:tcW w:w="1220" w:type="dxa"/>
            <w:vAlign w:val="center"/>
          </w:tcPr>
          <w:p w:rsidR="00B30990" w:rsidRDefault="00B30990" w:rsidP="00B30990">
            <w:pPr>
              <w:pStyle w:val="a4"/>
              <w:wordWrap w:val="0"/>
              <w:spacing w:before="0" w:beforeAutospacing="0" w:after="0" w:afterAutospacing="0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맑은 고딕" w:hAnsi="Arial" w:cs="Arial"/>
                <w:color w:val="000000"/>
                <w:kern w:val="24"/>
                <w:sz w:val="16"/>
                <w:szCs w:val="16"/>
              </w:rPr>
              <w:t xml:space="preserve">　</w:t>
            </w:r>
          </w:p>
        </w:tc>
      </w:tr>
    </w:tbl>
    <w:p w:rsidR="00B30990" w:rsidRDefault="00B30990" w:rsidP="00B30990">
      <w:pPr>
        <w:spacing w:line="48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b/>
          <w:szCs w:val="20"/>
        </w:rPr>
        <w:t xml:space="preserve">Table S1. </w:t>
      </w:r>
      <w:r w:rsidRPr="00FE579B">
        <w:rPr>
          <w:rFonts w:ascii="Times New Roman" w:hAnsi="Times New Roman" w:cs="Times New Roman"/>
          <w:szCs w:val="20"/>
        </w:rPr>
        <w:t>MS analysis results of KGF-1 by LC-ESI-MS. The red color indicated the mass peak variant of KGF-1 and the pear number of remarks indicated the majority of each fragment.</w:t>
      </w:r>
    </w:p>
    <w:p w:rsidR="007D01DD" w:rsidRPr="00B9523A" w:rsidRDefault="007D01DD" w:rsidP="00B30990"/>
    <w:sectPr w:rsidR="007D01DD" w:rsidRPr="00B9523A" w:rsidSect="0087075D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23A"/>
    <w:rsid w:val="007D01DD"/>
    <w:rsid w:val="008D6E14"/>
    <w:rsid w:val="00B30990"/>
    <w:rsid w:val="00B9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DC0E25-028D-4729-B464-9A176BBFB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0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309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Lullaby</dc:creator>
  <cp:keywords/>
  <dc:description/>
  <cp:lastModifiedBy>Lullaby</cp:lastModifiedBy>
  <cp:revision>3</cp:revision>
  <dcterms:created xsi:type="dcterms:W3CDTF">2022-04-14T04:43:00Z</dcterms:created>
  <dcterms:modified xsi:type="dcterms:W3CDTF">2022-05-02T07:51:00Z</dcterms:modified>
</cp:coreProperties>
</file>