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bidiVisual/>
        <w:tblW w:w="100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09"/>
        <w:gridCol w:w="2263"/>
        <w:gridCol w:w="2465"/>
        <w:gridCol w:w="1195"/>
        <w:gridCol w:w="1979"/>
        <w:gridCol w:w="528"/>
      </w:tblGrid>
      <w:tr w:rsidR="00676855" w:rsidRPr="00D75610" w:rsidTr="00F17D29">
        <w:trPr>
          <w:jc w:val="center"/>
        </w:trPr>
        <w:tc>
          <w:tcPr>
            <w:tcW w:w="160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76855" w:rsidRPr="00676855" w:rsidRDefault="00676855" w:rsidP="000A356E">
            <w:pPr>
              <w:bidi w:val="0"/>
              <w:spacing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76855">
              <w:rPr>
                <w:rFonts w:asciiTheme="majorBidi" w:hAnsiTheme="majorBidi" w:cstheme="majorBidi"/>
                <w:b/>
                <w:bCs/>
              </w:rPr>
              <w:t>Developmental stages</w:t>
            </w:r>
          </w:p>
        </w:tc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76855" w:rsidRPr="00676855" w:rsidRDefault="000A356E" w:rsidP="000A356E">
            <w:pPr>
              <w:bidi w:val="0"/>
              <w:spacing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T</w:t>
            </w:r>
            <w:bookmarkStart w:id="0" w:name="_GoBack"/>
            <w:bookmarkEnd w:id="0"/>
            <w:r w:rsidR="00676855" w:rsidRPr="00676855">
              <w:rPr>
                <w:rFonts w:asciiTheme="majorBidi" w:hAnsiTheme="majorBidi" w:cstheme="majorBidi"/>
                <w:b/>
                <w:bCs/>
              </w:rPr>
              <w:t>issue</w:t>
            </w: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76855" w:rsidRPr="00676855" w:rsidRDefault="000A356E" w:rsidP="000A356E">
            <w:pPr>
              <w:bidi w:val="0"/>
              <w:spacing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G</w:t>
            </w:r>
            <w:r w:rsidR="00676855" w:rsidRPr="00676855">
              <w:rPr>
                <w:rFonts w:asciiTheme="majorBidi" w:hAnsiTheme="majorBidi" w:cstheme="majorBidi"/>
                <w:b/>
                <w:bCs/>
              </w:rPr>
              <w:t>enotype</w:t>
            </w:r>
          </w:p>
        </w:tc>
        <w:tc>
          <w:tcPr>
            <w:tcW w:w="119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76855" w:rsidRPr="00676855" w:rsidRDefault="000A356E" w:rsidP="000A356E">
            <w:pPr>
              <w:bidi w:val="0"/>
              <w:spacing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A356E">
              <w:rPr>
                <w:rFonts w:asciiTheme="majorBidi" w:hAnsiTheme="majorBidi" w:cstheme="majorBidi"/>
                <w:b/>
                <w:bCs/>
              </w:rPr>
              <w:t>Accession</w:t>
            </w:r>
          </w:p>
        </w:tc>
        <w:tc>
          <w:tcPr>
            <w:tcW w:w="197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76855" w:rsidRPr="00676855" w:rsidRDefault="00676855" w:rsidP="000A356E">
            <w:pPr>
              <w:bidi w:val="0"/>
              <w:spacing w:after="0"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  <w:r w:rsidRPr="00676855">
              <w:rPr>
                <w:rFonts w:asciiTheme="majorBidi" w:hAnsiTheme="majorBidi" w:cstheme="majorBidi"/>
                <w:b/>
                <w:bCs/>
              </w:rPr>
              <w:t>Ref</w:t>
            </w: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</w:tcPr>
          <w:p w:rsidR="00676855" w:rsidRPr="00676855" w:rsidRDefault="00676855" w:rsidP="000A356E">
            <w:pPr>
              <w:bidi w:val="0"/>
              <w:spacing w:after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676855">
              <w:rPr>
                <w:rFonts w:asciiTheme="majorBidi" w:hAnsiTheme="majorBidi" w:cstheme="majorBidi"/>
                <w:b/>
                <w:bCs/>
              </w:rPr>
              <w:t>No</w:t>
            </w:r>
          </w:p>
        </w:tc>
      </w:tr>
      <w:tr w:rsidR="00676855" w:rsidRPr="00D75610" w:rsidTr="00F17D29">
        <w:trPr>
          <w:jc w:val="center"/>
        </w:trPr>
        <w:tc>
          <w:tcPr>
            <w:tcW w:w="1609" w:type="dxa"/>
            <w:tcBorders>
              <w:top w:val="single" w:sz="4" w:space="0" w:color="auto"/>
            </w:tcBorders>
            <w:hideMark/>
          </w:tcPr>
          <w:p w:rsidR="00676855" w:rsidRPr="00D75610" w:rsidRDefault="00A517C5" w:rsidP="00385A4F">
            <w:pPr>
              <w:spacing w:after="0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>
              <w:rPr>
                <w:rFonts w:asciiTheme="majorBidi" w:hAnsiTheme="majorBidi" w:cstheme="majorBidi"/>
              </w:rPr>
              <w:t>S</w:t>
            </w:r>
            <w:r w:rsidR="00676855" w:rsidRPr="00D75610">
              <w:rPr>
                <w:rFonts w:asciiTheme="majorBidi" w:hAnsiTheme="majorBidi" w:cstheme="majorBidi"/>
              </w:rPr>
              <w:t>eedling</w:t>
            </w:r>
          </w:p>
        </w:tc>
        <w:tc>
          <w:tcPr>
            <w:tcW w:w="2263" w:type="dxa"/>
            <w:tcBorders>
              <w:top w:val="single" w:sz="4" w:space="0" w:color="auto"/>
            </w:tcBorders>
            <w:hideMark/>
          </w:tcPr>
          <w:p w:rsidR="00676855" w:rsidRPr="00D75610" w:rsidRDefault="00A517C5" w:rsidP="00A517C5">
            <w:pPr>
              <w:spacing w:after="0"/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</w:rPr>
              <w:t>S</w:t>
            </w:r>
            <w:r w:rsidR="008D0A28" w:rsidRPr="008D0A28">
              <w:rPr>
                <w:rFonts w:asciiTheme="majorBidi" w:hAnsiTheme="majorBidi" w:cstheme="majorBidi"/>
              </w:rPr>
              <w:t xml:space="preserve">hoot and </w:t>
            </w:r>
            <w:r>
              <w:rPr>
                <w:rFonts w:asciiTheme="majorBidi" w:hAnsiTheme="majorBidi" w:cstheme="majorBidi"/>
              </w:rPr>
              <w:t>R</w:t>
            </w:r>
            <w:r w:rsidR="008D0A28" w:rsidRPr="008D0A28">
              <w:rPr>
                <w:rFonts w:asciiTheme="majorBidi" w:hAnsiTheme="majorBidi" w:cstheme="majorBidi"/>
              </w:rPr>
              <w:t>oot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676855" w:rsidRPr="00D75610" w:rsidRDefault="008D0A28" w:rsidP="00385A4F">
            <w:pPr>
              <w:spacing w:after="0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8D0A28">
              <w:rPr>
                <w:rFonts w:asciiTheme="majorBidi" w:hAnsiTheme="majorBidi" w:cstheme="majorBidi"/>
                <w:lang w:bidi="fa-IR"/>
              </w:rPr>
              <w:t>Dongdao-4</w:t>
            </w:r>
            <w:r>
              <w:rPr>
                <w:rFonts w:asciiTheme="majorBidi" w:hAnsiTheme="majorBidi" w:cstheme="majorBidi"/>
                <w:lang w:bidi="fa-IR"/>
              </w:rPr>
              <w:t xml:space="preserve"> and </w:t>
            </w:r>
            <w:r w:rsidRPr="008D0A28">
              <w:rPr>
                <w:rFonts w:asciiTheme="majorBidi" w:hAnsiTheme="majorBidi" w:cstheme="majorBidi"/>
                <w:lang w:bidi="fa-IR"/>
              </w:rPr>
              <w:t>Jigeng-88</w:t>
            </w:r>
          </w:p>
        </w:tc>
        <w:tc>
          <w:tcPr>
            <w:tcW w:w="1195" w:type="dxa"/>
            <w:tcBorders>
              <w:top w:val="single" w:sz="4" w:space="0" w:color="auto"/>
            </w:tcBorders>
          </w:tcPr>
          <w:p w:rsidR="00676855" w:rsidRPr="00D75610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1979" w:type="dxa"/>
            <w:tcBorders>
              <w:top w:val="single" w:sz="4" w:space="0" w:color="auto"/>
            </w:tcBorders>
          </w:tcPr>
          <w:p w:rsidR="00676855" w:rsidRPr="00D75610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  <w:lang w:bidi="fa-IR"/>
              </w:rPr>
            </w:pPr>
            <w:r w:rsidRPr="00676855">
              <w:rPr>
                <w:rFonts w:asciiTheme="majorBidi" w:hAnsiTheme="majorBidi" w:cstheme="majorBidi"/>
                <w:lang w:bidi="fa-IR"/>
              </w:rPr>
              <w:t>Li et al. 2017</w:t>
            </w:r>
          </w:p>
        </w:tc>
        <w:tc>
          <w:tcPr>
            <w:tcW w:w="528" w:type="dxa"/>
            <w:tcBorders>
              <w:top w:val="single" w:sz="4" w:space="0" w:color="auto"/>
            </w:tcBorders>
          </w:tcPr>
          <w:p w:rsidR="00676855" w:rsidRPr="00C43F37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C43F37">
              <w:rPr>
                <w:rFonts w:asciiTheme="majorBidi" w:hAnsiTheme="majorBidi" w:cstheme="majorBidi"/>
              </w:rPr>
              <w:t>1</w:t>
            </w:r>
          </w:p>
        </w:tc>
      </w:tr>
      <w:tr w:rsidR="00676855" w:rsidRPr="00D75610" w:rsidTr="00F17D29">
        <w:trPr>
          <w:jc w:val="center"/>
        </w:trPr>
        <w:tc>
          <w:tcPr>
            <w:tcW w:w="1609" w:type="dxa"/>
            <w:hideMark/>
          </w:tcPr>
          <w:p w:rsidR="00676855" w:rsidRPr="00D75610" w:rsidRDefault="00A517C5" w:rsidP="00385A4F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</w:t>
            </w:r>
            <w:r w:rsidR="00676855" w:rsidRPr="00D75610">
              <w:rPr>
                <w:rFonts w:asciiTheme="majorBidi" w:hAnsiTheme="majorBidi" w:cstheme="majorBidi"/>
              </w:rPr>
              <w:t xml:space="preserve">eedling </w:t>
            </w:r>
          </w:p>
        </w:tc>
        <w:tc>
          <w:tcPr>
            <w:tcW w:w="2263" w:type="dxa"/>
            <w:hideMark/>
          </w:tcPr>
          <w:p w:rsidR="00676855" w:rsidRPr="00D75610" w:rsidRDefault="00A517C5" w:rsidP="004A2284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</w:t>
            </w:r>
            <w:r w:rsidRPr="008D0A28">
              <w:rPr>
                <w:rFonts w:asciiTheme="majorBidi" w:hAnsiTheme="majorBidi" w:cstheme="majorBidi"/>
              </w:rPr>
              <w:t xml:space="preserve">hoot and </w:t>
            </w:r>
            <w:r>
              <w:rPr>
                <w:rFonts w:asciiTheme="majorBidi" w:hAnsiTheme="majorBidi" w:cstheme="majorBidi"/>
              </w:rPr>
              <w:t>R</w:t>
            </w:r>
            <w:r w:rsidRPr="008D0A28">
              <w:rPr>
                <w:rFonts w:asciiTheme="majorBidi" w:hAnsiTheme="majorBidi" w:cstheme="majorBidi"/>
              </w:rPr>
              <w:t>oot</w:t>
            </w:r>
          </w:p>
        </w:tc>
        <w:tc>
          <w:tcPr>
            <w:tcW w:w="2465" w:type="dxa"/>
          </w:tcPr>
          <w:p w:rsidR="00676855" w:rsidRPr="00D75610" w:rsidRDefault="00F17D29" w:rsidP="00385A4F">
            <w:pPr>
              <w:spacing w:after="0"/>
              <w:jc w:val="center"/>
              <w:rPr>
                <w:rFonts w:asciiTheme="majorBidi" w:hAnsiTheme="majorBidi" w:cstheme="majorBidi"/>
                <w:lang w:bidi="fa-IR"/>
              </w:rPr>
            </w:pPr>
            <w:proofErr w:type="spellStart"/>
            <w:r w:rsidRPr="00F17D29">
              <w:rPr>
                <w:rFonts w:asciiTheme="majorBidi" w:hAnsiTheme="majorBidi" w:cstheme="majorBidi"/>
                <w:lang w:bidi="fa-IR"/>
              </w:rPr>
              <w:t>Nipponbare</w:t>
            </w:r>
            <w:proofErr w:type="spellEnd"/>
          </w:p>
        </w:tc>
        <w:tc>
          <w:tcPr>
            <w:tcW w:w="1195" w:type="dxa"/>
          </w:tcPr>
          <w:p w:rsidR="00676855" w:rsidRPr="00D75610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  <w:lang w:bidi="fa-IR"/>
              </w:rPr>
            </w:pPr>
            <w:r w:rsidRPr="00676855">
              <w:rPr>
                <w:rFonts w:asciiTheme="majorBidi" w:hAnsiTheme="majorBidi" w:cstheme="majorBidi"/>
                <w:lang w:bidi="fa-IR"/>
              </w:rPr>
              <w:t>GSE20746</w:t>
            </w:r>
          </w:p>
        </w:tc>
        <w:tc>
          <w:tcPr>
            <w:tcW w:w="1979" w:type="dxa"/>
          </w:tcPr>
          <w:p w:rsidR="00676855" w:rsidRPr="00D75610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  <w:lang w:bidi="fa-IR"/>
              </w:rPr>
            </w:pPr>
            <w:r w:rsidRPr="00676855">
              <w:rPr>
                <w:rFonts w:asciiTheme="majorBidi" w:hAnsiTheme="majorBidi" w:cstheme="majorBidi"/>
                <w:lang w:bidi="fa-IR"/>
              </w:rPr>
              <w:t>Mizuno et al. 2010</w:t>
            </w:r>
          </w:p>
        </w:tc>
        <w:tc>
          <w:tcPr>
            <w:tcW w:w="528" w:type="dxa"/>
          </w:tcPr>
          <w:p w:rsidR="00676855" w:rsidRPr="00C43F37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C43F37">
              <w:rPr>
                <w:rFonts w:asciiTheme="majorBidi" w:hAnsiTheme="majorBidi" w:cstheme="majorBidi"/>
              </w:rPr>
              <w:t>2</w:t>
            </w:r>
          </w:p>
        </w:tc>
      </w:tr>
      <w:tr w:rsidR="00676855" w:rsidRPr="00D75610" w:rsidTr="00F17D29">
        <w:trPr>
          <w:jc w:val="center"/>
        </w:trPr>
        <w:tc>
          <w:tcPr>
            <w:tcW w:w="1609" w:type="dxa"/>
            <w:hideMark/>
          </w:tcPr>
          <w:p w:rsidR="00676855" w:rsidRPr="00D75610" w:rsidRDefault="00A517C5" w:rsidP="00385A4F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</w:t>
            </w:r>
            <w:r w:rsidR="00676855" w:rsidRPr="00D75610">
              <w:rPr>
                <w:rFonts w:asciiTheme="majorBidi" w:hAnsiTheme="majorBidi" w:cstheme="majorBidi"/>
              </w:rPr>
              <w:t xml:space="preserve">eedling </w:t>
            </w:r>
          </w:p>
        </w:tc>
        <w:tc>
          <w:tcPr>
            <w:tcW w:w="2263" w:type="dxa"/>
            <w:hideMark/>
          </w:tcPr>
          <w:p w:rsidR="00676855" w:rsidRPr="00D75610" w:rsidRDefault="00A517C5" w:rsidP="00A517C5">
            <w:pPr>
              <w:spacing w:after="0"/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</w:rPr>
              <w:t>W</w:t>
            </w:r>
            <w:r w:rsidR="001417BB" w:rsidRPr="00D75610">
              <w:rPr>
                <w:rFonts w:asciiTheme="majorBidi" w:hAnsiTheme="majorBidi" w:cstheme="majorBidi"/>
              </w:rPr>
              <w:t xml:space="preserve">hole </w:t>
            </w:r>
            <w:proofErr w:type="spellStart"/>
            <w:r w:rsidR="001417BB" w:rsidRPr="00D75610">
              <w:rPr>
                <w:rFonts w:asciiTheme="majorBidi" w:hAnsiTheme="majorBidi" w:cstheme="majorBidi"/>
              </w:rPr>
              <w:t>seedling</w:t>
            </w:r>
            <w:r>
              <w:rPr>
                <w:rFonts w:asciiTheme="majorBidi" w:hAnsiTheme="majorBidi" w:cstheme="majorBidi"/>
                <w:lang w:bidi="fa-IR"/>
              </w:rPr>
              <w:t>W</w:t>
            </w:r>
            <w:proofErr w:type="spellEnd"/>
          </w:p>
        </w:tc>
        <w:tc>
          <w:tcPr>
            <w:tcW w:w="2465" w:type="dxa"/>
          </w:tcPr>
          <w:p w:rsidR="00676855" w:rsidRPr="00D75610" w:rsidRDefault="001417BB" w:rsidP="001417BB">
            <w:pPr>
              <w:spacing w:after="0"/>
              <w:jc w:val="center"/>
              <w:rPr>
                <w:rFonts w:asciiTheme="majorBidi" w:hAnsiTheme="majorBidi" w:cstheme="majorBidi"/>
                <w:lang w:bidi="fa-IR"/>
              </w:rPr>
            </w:pPr>
            <w:r w:rsidRPr="001417BB">
              <w:rPr>
                <w:rFonts w:asciiTheme="majorBidi" w:hAnsiTheme="majorBidi" w:cstheme="majorBidi"/>
                <w:lang w:bidi="fa-IR"/>
              </w:rPr>
              <w:t>IR64, N22 and</w:t>
            </w:r>
            <w:r>
              <w:rPr>
                <w:rFonts w:asciiTheme="majorBidi" w:hAnsiTheme="majorBidi" w:cstheme="majorBidi"/>
                <w:lang w:bidi="fa-IR"/>
              </w:rPr>
              <w:t xml:space="preserve"> </w:t>
            </w:r>
            <w:proofErr w:type="spellStart"/>
            <w:r w:rsidRPr="001417BB">
              <w:rPr>
                <w:rFonts w:asciiTheme="majorBidi" w:hAnsiTheme="majorBidi" w:cstheme="majorBidi"/>
                <w:lang w:bidi="fa-IR"/>
              </w:rPr>
              <w:t>Pokkali</w:t>
            </w:r>
            <w:proofErr w:type="spellEnd"/>
          </w:p>
        </w:tc>
        <w:tc>
          <w:tcPr>
            <w:tcW w:w="1195" w:type="dxa"/>
          </w:tcPr>
          <w:p w:rsidR="00676855" w:rsidRPr="00D75610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676855">
              <w:rPr>
                <w:rFonts w:asciiTheme="majorBidi" w:hAnsiTheme="majorBidi" w:cstheme="majorBidi"/>
              </w:rPr>
              <w:t>GSE60287</w:t>
            </w:r>
          </w:p>
        </w:tc>
        <w:tc>
          <w:tcPr>
            <w:tcW w:w="1979" w:type="dxa"/>
          </w:tcPr>
          <w:p w:rsidR="00676855" w:rsidRPr="00D75610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676855">
              <w:rPr>
                <w:rFonts w:asciiTheme="majorBidi" w:hAnsiTheme="majorBidi" w:cstheme="majorBidi"/>
              </w:rPr>
              <w:t>Shankar et al. 2016</w:t>
            </w:r>
          </w:p>
        </w:tc>
        <w:tc>
          <w:tcPr>
            <w:tcW w:w="528" w:type="dxa"/>
          </w:tcPr>
          <w:p w:rsidR="00676855" w:rsidRPr="00C43F37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C43F37">
              <w:rPr>
                <w:rFonts w:asciiTheme="majorBidi" w:hAnsiTheme="majorBidi" w:cstheme="majorBidi"/>
              </w:rPr>
              <w:t>3</w:t>
            </w:r>
          </w:p>
        </w:tc>
      </w:tr>
      <w:tr w:rsidR="00676855" w:rsidRPr="00D75610" w:rsidTr="00A517C5">
        <w:trPr>
          <w:jc w:val="center"/>
        </w:trPr>
        <w:tc>
          <w:tcPr>
            <w:tcW w:w="1609" w:type="dxa"/>
            <w:hideMark/>
          </w:tcPr>
          <w:p w:rsidR="00676855" w:rsidRPr="00D75610" w:rsidRDefault="00A517C5" w:rsidP="00385A4F">
            <w:pPr>
              <w:bidi w:val="0"/>
              <w:spacing w:after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</w:t>
            </w:r>
            <w:r w:rsidR="00676855" w:rsidRPr="00D75610">
              <w:rPr>
                <w:rFonts w:asciiTheme="majorBidi" w:hAnsiTheme="majorBidi" w:cstheme="majorBidi"/>
              </w:rPr>
              <w:t xml:space="preserve">eedling </w:t>
            </w:r>
          </w:p>
        </w:tc>
        <w:tc>
          <w:tcPr>
            <w:tcW w:w="2263" w:type="dxa"/>
            <w:hideMark/>
          </w:tcPr>
          <w:p w:rsidR="00676855" w:rsidRPr="00D75610" w:rsidRDefault="00A517C5" w:rsidP="00A517C5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L</w:t>
            </w:r>
            <w:r w:rsidR="001417BB" w:rsidRPr="001417BB">
              <w:rPr>
                <w:rFonts w:asciiTheme="majorBidi" w:hAnsiTheme="majorBidi" w:cstheme="majorBidi"/>
              </w:rPr>
              <w:t xml:space="preserve">eaves and </w:t>
            </w:r>
            <w:r>
              <w:rPr>
                <w:rFonts w:asciiTheme="majorBidi" w:hAnsiTheme="majorBidi" w:cstheme="majorBidi"/>
              </w:rPr>
              <w:t>R</w:t>
            </w:r>
            <w:r w:rsidR="001417BB" w:rsidRPr="001417BB">
              <w:rPr>
                <w:rFonts w:asciiTheme="majorBidi" w:hAnsiTheme="majorBidi" w:cstheme="majorBidi"/>
              </w:rPr>
              <w:t>oot</w:t>
            </w:r>
          </w:p>
        </w:tc>
        <w:tc>
          <w:tcPr>
            <w:tcW w:w="2465" w:type="dxa"/>
          </w:tcPr>
          <w:p w:rsidR="00676855" w:rsidRPr="00D75610" w:rsidRDefault="001417BB" w:rsidP="00385A4F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1417BB">
              <w:rPr>
                <w:rFonts w:asciiTheme="majorBidi" w:hAnsiTheme="majorBidi" w:cstheme="majorBidi"/>
              </w:rPr>
              <w:t>Vialone</w:t>
            </w:r>
            <w:proofErr w:type="spellEnd"/>
            <w:r w:rsidRPr="001417BB">
              <w:rPr>
                <w:rFonts w:asciiTheme="majorBidi" w:hAnsiTheme="majorBidi" w:cstheme="majorBidi"/>
              </w:rPr>
              <w:t xml:space="preserve"> Nano</w:t>
            </w:r>
            <w:r>
              <w:rPr>
                <w:rFonts w:asciiTheme="majorBidi" w:hAnsiTheme="majorBidi" w:cstheme="majorBidi"/>
              </w:rPr>
              <w:t xml:space="preserve"> and </w:t>
            </w:r>
            <w:proofErr w:type="spellStart"/>
            <w:r w:rsidRPr="001417BB">
              <w:rPr>
                <w:rFonts w:asciiTheme="majorBidi" w:hAnsiTheme="majorBidi" w:cstheme="majorBidi"/>
              </w:rPr>
              <w:t>Baldo</w:t>
            </w:r>
            <w:proofErr w:type="spellEnd"/>
          </w:p>
        </w:tc>
        <w:tc>
          <w:tcPr>
            <w:tcW w:w="1195" w:type="dxa"/>
          </w:tcPr>
          <w:p w:rsidR="00676855" w:rsidRPr="00D75610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676855">
              <w:rPr>
                <w:rFonts w:asciiTheme="majorBidi" w:hAnsiTheme="majorBidi" w:cstheme="majorBidi"/>
              </w:rPr>
              <w:t>GSE109341</w:t>
            </w:r>
          </w:p>
        </w:tc>
        <w:tc>
          <w:tcPr>
            <w:tcW w:w="1979" w:type="dxa"/>
          </w:tcPr>
          <w:p w:rsidR="00676855" w:rsidRPr="00D75610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676855">
              <w:rPr>
                <w:rFonts w:asciiTheme="majorBidi" w:hAnsiTheme="majorBidi" w:cstheme="majorBidi"/>
              </w:rPr>
              <w:t>Formentin</w:t>
            </w:r>
            <w:proofErr w:type="spellEnd"/>
            <w:r w:rsidRPr="00676855">
              <w:rPr>
                <w:rFonts w:asciiTheme="majorBidi" w:hAnsiTheme="majorBidi" w:cstheme="majorBidi"/>
              </w:rPr>
              <w:t xml:space="preserve"> et al. 2018</w:t>
            </w:r>
          </w:p>
        </w:tc>
        <w:tc>
          <w:tcPr>
            <w:tcW w:w="528" w:type="dxa"/>
          </w:tcPr>
          <w:p w:rsidR="00676855" w:rsidRPr="00C43F37" w:rsidRDefault="00676855" w:rsidP="00385A4F">
            <w:pPr>
              <w:spacing w:after="0"/>
              <w:jc w:val="center"/>
              <w:rPr>
                <w:rFonts w:asciiTheme="majorBidi" w:hAnsiTheme="majorBidi" w:cstheme="majorBidi"/>
                <w:rtl/>
              </w:rPr>
            </w:pPr>
            <w:r w:rsidRPr="00C43F37">
              <w:rPr>
                <w:rFonts w:asciiTheme="majorBidi" w:hAnsiTheme="majorBidi" w:cstheme="majorBidi"/>
              </w:rPr>
              <w:t>4</w:t>
            </w:r>
          </w:p>
        </w:tc>
      </w:tr>
      <w:tr w:rsidR="00A517C5" w:rsidRPr="00D75610" w:rsidTr="00F17D29">
        <w:trPr>
          <w:jc w:val="center"/>
        </w:trPr>
        <w:tc>
          <w:tcPr>
            <w:tcW w:w="1609" w:type="dxa"/>
            <w:tcBorders>
              <w:bottom w:val="single" w:sz="4" w:space="0" w:color="auto"/>
            </w:tcBorders>
          </w:tcPr>
          <w:p w:rsidR="00A517C5" w:rsidRPr="00D75610" w:rsidRDefault="00A517C5" w:rsidP="00385A4F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Reproductive</w:t>
            </w:r>
          </w:p>
        </w:tc>
        <w:tc>
          <w:tcPr>
            <w:tcW w:w="2263" w:type="dxa"/>
            <w:tcBorders>
              <w:bottom w:val="single" w:sz="4" w:space="0" w:color="auto"/>
            </w:tcBorders>
          </w:tcPr>
          <w:p w:rsidR="00A517C5" w:rsidRPr="001417BB" w:rsidRDefault="00A517C5" w:rsidP="00385A4F">
            <w:pPr>
              <w:spacing w:after="0"/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</w:rPr>
              <w:t>L</w:t>
            </w:r>
            <w:r w:rsidRPr="001417BB">
              <w:rPr>
                <w:rFonts w:asciiTheme="majorBidi" w:hAnsiTheme="majorBidi" w:cstheme="majorBidi"/>
              </w:rPr>
              <w:t xml:space="preserve">eaves and </w:t>
            </w:r>
            <w:r>
              <w:rPr>
                <w:rFonts w:asciiTheme="majorBidi" w:hAnsiTheme="majorBidi" w:cstheme="majorBidi"/>
              </w:rPr>
              <w:t>R</w:t>
            </w:r>
            <w:r w:rsidRPr="001417BB">
              <w:rPr>
                <w:rFonts w:asciiTheme="majorBidi" w:hAnsiTheme="majorBidi" w:cstheme="majorBidi"/>
              </w:rPr>
              <w:t>oot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A517C5" w:rsidRPr="001417BB" w:rsidRDefault="00A517C5" w:rsidP="00385A4F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A517C5">
              <w:rPr>
                <w:rFonts w:asciiTheme="majorBidi" w:hAnsiTheme="majorBidi" w:cstheme="majorBidi"/>
              </w:rPr>
              <w:t>Horkuch</w:t>
            </w:r>
            <w:proofErr w:type="spellEnd"/>
            <w:r>
              <w:rPr>
                <w:rFonts w:asciiTheme="majorBidi" w:hAnsiTheme="majorBidi" w:cstheme="majorBidi"/>
              </w:rPr>
              <w:t xml:space="preserve"> and IR29</w:t>
            </w:r>
          </w:p>
        </w:tc>
        <w:tc>
          <w:tcPr>
            <w:tcW w:w="1195" w:type="dxa"/>
            <w:tcBorders>
              <w:bottom w:val="single" w:sz="4" w:space="0" w:color="auto"/>
            </w:tcBorders>
          </w:tcPr>
          <w:p w:rsidR="00A517C5" w:rsidRPr="00676855" w:rsidRDefault="00A517C5" w:rsidP="00385A4F">
            <w:pPr>
              <w:spacing w:after="0"/>
              <w:jc w:val="center"/>
              <w:rPr>
                <w:rFonts w:asciiTheme="majorBidi" w:hAnsiTheme="majorBidi" w:cstheme="majorBidi"/>
              </w:rPr>
            </w:pPr>
            <w:r w:rsidRPr="00A517C5">
              <w:rPr>
                <w:rFonts w:asciiTheme="majorBidi" w:hAnsiTheme="majorBidi" w:cstheme="majorBidi"/>
              </w:rPr>
              <w:t>SRP090879</w:t>
            </w:r>
          </w:p>
        </w:tc>
        <w:tc>
          <w:tcPr>
            <w:tcW w:w="1979" w:type="dxa"/>
            <w:tcBorders>
              <w:bottom w:val="single" w:sz="4" w:space="0" w:color="auto"/>
            </w:tcBorders>
          </w:tcPr>
          <w:p w:rsidR="00A517C5" w:rsidRPr="00676855" w:rsidRDefault="00A517C5" w:rsidP="00385A4F">
            <w:pPr>
              <w:spacing w:after="0"/>
              <w:jc w:val="center"/>
              <w:rPr>
                <w:rFonts w:asciiTheme="majorBidi" w:hAnsiTheme="majorBidi" w:cstheme="majorBidi"/>
                <w:lang w:bidi="fa-IR"/>
              </w:rPr>
            </w:pPr>
            <w:proofErr w:type="spellStart"/>
            <w:r w:rsidRPr="00A517C5">
              <w:rPr>
                <w:rFonts w:asciiTheme="majorBidi" w:hAnsiTheme="majorBidi" w:cstheme="majorBidi"/>
                <w:lang w:bidi="fa-IR"/>
              </w:rPr>
              <w:t>Samsad</w:t>
            </w:r>
            <w:proofErr w:type="spellEnd"/>
            <w:r w:rsidRPr="00A517C5">
              <w:rPr>
                <w:rFonts w:asciiTheme="majorBidi" w:hAnsiTheme="majorBidi" w:cstheme="majorBidi"/>
                <w:lang w:bidi="fa-IR"/>
              </w:rPr>
              <w:t xml:space="preserve"> </w:t>
            </w:r>
            <w:r w:rsidRPr="00676855">
              <w:rPr>
                <w:rFonts w:asciiTheme="majorBidi" w:hAnsiTheme="majorBidi" w:cstheme="majorBidi"/>
                <w:lang w:bidi="fa-IR"/>
              </w:rPr>
              <w:t>et al. 2017</w:t>
            </w:r>
          </w:p>
        </w:tc>
        <w:tc>
          <w:tcPr>
            <w:tcW w:w="528" w:type="dxa"/>
            <w:tcBorders>
              <w:bottom w:val="single" w:sz="4" w:space="0" w:color="auto"/>
            </w:tcBorders>
          </w:tcPr>
          <w:p w:rsidR="00A517C5" w:rsidRPr="00C43F37" w:rsidRDefault="00A517C5" w:rsidP="00385A4F">
            <w:pPr>
              <w:spacing w:after="0"/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5</w:t>
            </w:r>
          </w:p>
        </w:tc>
      </w:tr>
    </w:tbl>
    <w:p w:rsidR="00222EC9" w:rsidRDefault="00222EC9"/>
    <w:p w:rsidR="00222EC9" w:rsidRDefault="00222EC9" w:rsidP="00222EC9"/>
    <w:sectPr w:rsidR="00222EC9" w:rsidSect="00627AA8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855"/>
    <w:rsid w:val="000A356E"/>
    <w:rsid w:val="001417BB"/>
    <w:rsid w:val="00222EC9"/>
    <w:rsid w:val="004A2284"/>
    <w:rsid w:val="00527C96"/>
    <w:rsid w:val="00627AA8"/>
    <w:rsid w:val="00676855"/>
    <w:rsid w:val="00815CCD"/>
    <w:rsid w:val="008D0A28"/>
    <w:rsid w:val="00A40DAB"/>
    <w:rsid w:val="00A517C5"/>
    <w:rsid w:val="00B109B2"/>
    <w:rsid w:val="00CD3716"/>
    <w:rsid w:val="00F17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90D54"/>
  <w15:docId w15:val="{7D88A6B8-B178-47A7-B6A1-0407591D6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6855"/>
    <w:pPr>
      <w:spacing w:after="160" w:line="259" w:lineRule="auto"/>
    </w:pPr>
    <w:rPr>
      <w:rFonts w:ascii="Calibri" w:eastAsia="Calibri" w:hAnsi="Calibri" w:cs="Arial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7C96"/>
    <w:pPr>
      <w:bidi/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bidi="fa-IR"/>
    </w:rPr>
  </w:style>
  <w:style w:type="character" w:styleId="Hyperlink">
    <w:name w:val="Hyperlink"/>
    <w:uiPriority w:val="99"/>
    <w:semiHidden/>
    <w:unhideWhenUsed/>
    <w:rsid w:val="00676855"/>
    <w:rPr>
      <w:color w:val="0000FF"/>
      <w:u w:val="single"/>
    </w:rPr>
  </w:style>
  <w:style w:type="table" w:styleId="TableGrid">
    <w:name w:val="Table Grid"/>
    <w:basedOn w:val="TableNormal"/>
    <w:uiPriority w:val="59"/>
    <w:rsid w:val="00676855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676855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mirdar</dc:creator>
  <cp:lastModifiedBy>S</cp:lastModifiedBy>
  <cp:revision>12</cp:revision>
  <dcterms:created xsi:type="dcterms:W3CDTF">2019-04-18T13:42:00Z</dcterms:created>
  <dcterms:modified xsi:type="dcterms:W3CDTF">2020-07-18T09:41:00Z</dcterms:modified>
</cp:coreProperties>
</file>