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ECBAC" w14:textId="77777777" w:rsidR="00072F10" w:rsidRDefault="00072F10" w:rsidP="00072F10">
      <w:pPr>
        <w:pStyle w:val="1"/>
        <w:numPr>
          <w:ilvl w:val="0"/>
          <w:numId w:val="2"/>
        </w:numPr>
      </w:pPr>
      <w:r>
        <w:t>Supplementary Tables</w:t>
      </w:r>
    </w:p>
    <w:p w14:paraId="4D384014" w14:textId="77777777" w:rsidR="00072F10" w:rsidRDefault="00072F10" w:rsidP="00072F1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</w:p>
    <w:p w14:paraId="01FF1AC2" w14:textId="74BD30A5" w:rsidR="00072F10" w:rsidRPr="00DD3939" w:rsidRDefault="00072F10" w:rsidP="00072F10">
      <w:pPr>
        <w:spacing w:line="480" w:lineRule="auto"/>
        <w:jc w:val="left"/>
        <w:rPr>
          <w:rFonts w:ascii="Times New Roman" w:hAnsi="Times New Roman" w:cs="Times New Roman"/>
        </w:rPr>
      </w:pPr>
      <w:r w:rsidRPr="00DD3939">
        <w:rPr>
          <w:rFonts w:ascii="Times New Roman" w:hAnsi="Times New Roman" w:cs="Times New Roman"/>
          <w:b/>
          <w:bCs/>
        </w:rPr>
        <w:t xml:space="preserve">Table </w:t>
      </w:r>
      <w:r w:rsidR="00B17577">
        <w:rPr>
          <w:rFonts w:ascii="Times New Roman" w:hAnsi="Times New Roman" w:cs="Times New Roman"/>
          <w:b/>
          <w:bCs/>
        </w:rPr>
        <w:t>S</w:t>
      </w:r>
      <w:r w:rsidRPr="00DD3939">
        <w:rPr>
          <w:rFonts w:ascii="Times New Roman" w:hAnsi="Times New Roman" w:cs="Times New Roman"/>
          <w:b/>
          <w:bCs/>
        </w:rPr>
        <w:t>1.</w:t>
      </w:r>
      <w:r w:rsidRPr="00DD3939">
        <w:rPr>
          <w:rFonts w:ascii="Times New Roman" w:hAnsi="Times New Roman" w:cs="Times New Roman"/>
        </w:rPr>
        <w:t xml:space="preserve"> List of data collected on visitor and gibbon behaviors in the indoor and outdoor enclosures. 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1041"/>
        <w:gridCol w:w="1041"/>
        <w:gridCol w:w="3283"/>
        <w:gridCol w:w="3661"/>
      </w:tblGrid>
      <w:tr w:rsidR="00072F10" w:rsidRPr="00DD3939" w14:paraId="6F8DA33E" w14:textId="77777777" w:rsidTr="009D74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dxa"/>
          </w:tcPr>
          <w:p w14:paraId="32B22FA3" w14:textId="77777777" w:rsidR="00072F10" w:rsidRPr="00DD3939" w:rsidDel="003C0963" w:rsidRDefault="00072F10" w:rsidP="009D748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14:paraId="78DA4BAB" w14:textId="77777777" w:rsidR="00072F10" w:rsidRPr="00DD3939" w:rsidRDefault="00072F10" w:rsidP="009D748E">
            <w:pPr>
              <w:ind w:leftChars="90" w:left="18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46" w:type="dxa"/>
          </w:tcPr>
          <w:p w14:paraId="6995CC97" w14:textId="77777777" w:rsidR="00072F10" w:rsidRPr="00DD3939" w:rsidRDefault="00072F10" w:rsidP="009D748E">
            <w:pPr>
              <w:ind w:leftChars="90" w:left="18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Data collected at both outdoor and indoor enclosures</w:t>
            </w:r>
          </w:p>
        </w:tc>
        <w:tc>
          <w:tcPr>
            <w:tcW w:w="3858" w:type="dxa"/>
          </w:tcPr>
          <w:p w14:paraId="32D6A53B" w14:textId="77777777" w:rsidR="00072F10" w:rsidRPr="00DD3939" w:rsidRDefault="00072F10" w:rsidP="009D748E">
            <w:pPr>
              <w:ind w:leftChars="90" w:left="18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Data collected only at the indoor enclosure</w:t>
            </w:r>
          </w:p>
        </w:tc>
      </w:tr>
      <w:tr w:rsidR="00072F10" w:rsidRPr="00DD3939" w14:paraId="68B84DCB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dxa"/>
            <w:vMerge w:val="restart"/>
            <w:vAlign w:val="center"/>
          </w:tcPr>
          <w:p w14:paraId="27BC876C" w14:textId="77777777" w:rsidR="00072F10" w:rsidRPr="00DD3939" w:rsidRDefault="00072F10" w:rsidP="009D748E">
            <w:pPr>
              <w:ind w:leftChars="90" w:left="180"/>
              <w:jc w:val="left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861" w:type="dxa"/>
            <w:vMerge w:val="restart"/>
            <w:vAlign w:val="center"/>
          </w:tcPr>
          <w:p w14:paraId="06A4047E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DD3939">
              <w:rPr>
                <w:rFonts w:ascii="Times New Roman" w:hAnsi="Times New Roman" w:cs="Times New Roman"/>
                <w:b/>
                <w:bCs/>
              </w:rPr>
              <w:t>Gibbon</w:t>
            </w:r>
          </w:p>
        </w:tc>
        <w:tc>
          <w:tcPr>
            <w:tcW w:w="3446" w:type="dxa"/>
            <w:tcBorders>
              <w:bottom w:val="nil"/>
            </w:tcBorders>
          </w:tcPr>
          <w:p w14:paraId="5D4D0979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 xml:space="preserve">Frequency of stress-related behaviors (self-scratching and yawning) </w:t>
            </w:r>
          </w:p>
        </w:tc>
        <w:tc>
          <w:tcPr>
            <w:tcW w:w="3858" w:type="dxa"/>
            <w:vMerge w:val="restart"/>
          </w:tcPr>
          <w:p w14:paraId="6F714D88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 w:hint="eastAsia"/>
              </w:rPr>
              <w:t>F</w:t>
            </w:r>
            <w:r w:rsidRPr="00DD3939">
              <w:rPr>
                <w:rFonts w:ascii="Times New Roman" w:hAnsi="Times New Roman" w:cs="Times New Roman"/>
              </w:rPr>
              <w:t>requency of visitor-directed vigilance</w:t>
            </w:r>
          </w:p>
        </w:tc>
      </w:tr>
      <w:tr w:rsidR="00072F10" w:rsidRPr="00DD3939" w14:paraId="0A04F294" w14:textId="77777777" w:rsidTr="009D74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dxa"/>
            <w:vMerge/>
          </w:tcPr>
          <w:p w14:paraId="018D5A76" w14:textId="77777777" w:rsidR="00072F10" w:rsidRPr="00DD3939" w:rsidRDefault="00072F10" w:rsidP="009D748E">
            <w:pPr>
              <w:ind w:leftChars="90" w:left="18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  <w:vMerge/>
          </w:tcPr>
          <w:p w14:paraId="26D4220F" w14:textId="77777777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46" w:type="dxa"/>
            <w:tcBorders>
              <w:top w:val="nil"/>
            </w:tcBorders>
          </w:tcPr>
          <w:p w14:paraId="332B4DFA" w14:textId="021F6A59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Frequency of social</w:t>
            </w:r>
            <w:r w:rsidR="00DE45F9">
              <w:rPr>
                <w:rFonts w:ascii="Times New Roman" w:hAnsi="Times New Roman" w:cs="Times New Roman"/>
              </w:rPr>
              <w:t>-</w:t>
            </w:r>
            <w:r w:rsidRPr="00DD3939">
              <w:rPr>
                <w:rFonts w:ascii="Times New Roman" w:hAnsi="Times New Roman" w:cs="Times New Roman"/>
              </w:rPr>
              <w:t>playing</w:t>
            </w:r>
          </w:p>
        </w:tc>
        <w:tc>
          <w:tcPr>
            <w:tcW w:w="3858" w:type="dxa"/>
            <w:vMerge/>
          </w:tcPr>
          <w:p w14:paraId="1F5B3B76" w14:textId="77777777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72F10" w:rsidRPr="00DD3939" w14:paraId="61F0EB77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dxa"/>
            <w:vMerge/>
          </w:tcPr>
          <w:p w14:paraId="7ADAC548" w14:textId="77777777" w:rsidR="00072F10" w:rsidRPr="00DD3939" w:rsidRDefault="00072F10" w:rsidP="009D748E">
            <w:pPr>
              <w:ind w:leftChars="90" w:left="18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  <w:vMerge/>
          </w:tcPr>
          <w:p w14:paraId="35CF557A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46" w:type="dxa"/>
            <w:tcBorders>
              <w:top w:val="nil"/>
            </w:tcBorders>
          </w:tcPr>
          <w:p w14:paraId="6E0F045B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858" w:type="dxa"/>
            <w:vMerge/>
          </w:tcPr>
          <w:p w14:paraId="51270B7F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72F10" w:rsidRPr="00DD3939" w14:paraId="58B2D53E" w14:textId="77777777" w:rsidTr="009D74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dxa"/>
            <w:vMerge/>
          </w:tcPr>
          <w:p w14:paraId="72861662" w14:textId="77777777" w:rsidR="00072F10" w:rsidRPr="00DD3939" w:rsidRDefault="00072F10" w:rsidP="009D748E">
            <w:pPr>
              <w:ind w:leftChars="90" w:left="18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  <w:vMerge w:val="restart"/>
            <w:vAlign w:val="center"/>
          </w:tcPr>
          <w:p w14:paraId="1D15ABDC" w14:textId="77777777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DD3939">
              <w:rPr>
                <w:rFonts w:ascii="Times New Roman" w:hAnsi="Times New Roman" w:cs="Times New Roman" w:hint="eastAsia"/>
                <w:b/>
                <w:bCs/>
              </w:rPr>
              <w:t>V</w:t>
            </w:r>
            <w:r w:rsidRPr="00DD3939">
              <w:rPr>
                <w:rFonts w:ascii="Times New Roman" w:hAnsi="Times New Roman" w:cs="Times New Roman"/>
                <w:b/>
                <w:bCs/>
              </w:rPr>
              <w:t>isitor</w:t>
            </w:r>
          </w:p>
        </w:tc>
        <w:tc>
          <w:tcPr>
            <w:tcW w:w="3446" w:type="dxa"/>
            <w:tcBorders>
              <w:bottom w:val="nil"/>
            </w:tcBorders>
          </w:tcPr>
          <w:p w14:paraId="636ECCF1" w14:textId="77777777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The number of visitors (density)</w:t>
            </w:r>
          </w:p>
        </w:tc>
        <w:tc>
          <w:tcPr>
            <w:tcW w:w="3858" w:type="dxa"/>
            <w:vMerge w:val="restart"/>
          </w:tcPr>
          <w:p w14:paraId="2CB93855" w14:textId="77777777" w:rsidR="00072F10" w:rsidRPr="00DD3939" w:rsidRDefault="00072F10" w:rsidP="009D748E">
            <w:pPr>
              <w:ind w:leftChars="90" w:left="18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>Frequency of striking the glass partition (intensity)</w:t>
            </w:r>
          </w:p>
        </w:tc>
      </w:tr>
      <w:tr w:rsidR="00072F10" w:rsidRPr="00DD3939" w14:paraId="33913929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5FAB867C" w14:textId="77777777" w:rsidR="00072F10" w:rsidRPr="00DD3939" w:rsidRDefault="00072F10" w:rsidP="009D748E">
            <w:pPr>
              <w:spacing w:line="480" w:lineRule="auto"/>
              <w:ind w:leftChars="90" w:left="18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vMerge/>
          </w:tcPr>
          <w:p w14:paraId="52533084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tcBorders>
              <w:top w:val="nil"/>
            </w:tcBorders>
          </w:tcPr>
          <w:p w14:paraId="5C792040" w14:textId="77777777" w:rsidR="00072F10" w:rsidRPr="00DD3939" w:rsidRDefault="00072F10" w:rsidP="009D748E">
            <w:pPr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D3939">
              <w:rPr>
                <w:rFonts w:ascii="Times New Roman" w:hAnsi="Times New Roman" w:cs="Times New Roman"/>
              </w:rPr>
              <w:t xml:space="preserve">Frequency of shouting at gibbons (intensity) </w:t>
            </w:r>
          </w:p>
        </w:tc>
        <w:tc>
          <w:tcPr>
            <w:tcW w:w="0" w:type="dxa"/>
            <w:vMerge/>
          </w:tcPr>
          <w:p w14:paraId="2DD73176" w14:textId="77777777" w:rsidR="00072F10" w:rsidRPr="00DD3939" w:rsidRDefault="00072F10" w:rsidP="009D748E">
            <w:pPr>
              <w:spacing w:line="480" w:lineRule="auto"/>
              <w:ind w:leftChars="90" w:left="1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654AA3B2" w14:textId="77777777" w:rsidR="00072F10" w:rsidRPr="00B00FC7" w:rsidRDefault="00072F10" w:rsidP="00072F1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</w:p>
    <w:p w14:paraId="7B76E0A4" w14:textId="77777777" w:rsidR="00072F10" w:rsidRDefault="00072F10" w:rsidP="00072F1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</w:p>
    <w:p w14:paraId="1A94F2E2" w14:textId="43C2A7DB" w:rsidR="00072F10" w:rsidRPr="00DD3939" w:rsidRDefault="00072F10" w:rsidP="00072F1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DD3939">
        <w:rPr>
          <w:rFonts w:ascii="Times New Roman" w:hAnsi="Times New Roman" w:cs="Times New Roman"/>
          <w:b/>
          <w:bCs/>
        </w:rPr>
        <w:t xml:space="preserve">Table </w:t>
      </w:r>
      <w:r w:rsidR="00B17577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Pr="00DD3939">
        <w:rPr>
          <w:rFonts w:ascii="Times New Roman" w:hAnsi="Times New Roman" w:cs="Times New Roman"/>
          <w:b/>
          <w:bCs/>
        </w:rPr>
        <w:t xml:space="preserve">. </w:t>
      </w:r>
      <w:r w:rsidRPr="00DD3939">
        <w:rPr>
          <w:rFonts w:ascii="Times New Roman" w:hAnsi="Times New Roman" w:cs="Times New Roman"/>
        </w:rPr>
        <w:t>Ethogram of gibbon and visitor’s behaviors recorded using focal and scan sampling in the study</w:t>
      </w:r>
      <w:r w:rsidR="002A14D7">
        <w:rPr>
          <w:rFonts w:ascii="Times New Roman" w:hAnsi="Times New Roman" w:cs="Times New Roman"/>
        </w:rPr>
        <w:t>.</w:t>
      </w:r>
    </w:p>
    <w:tbl>
      <w:tblPr>
        <w:tblStyle w:val="6"/>
        <w:tblW w:w="9134" w:type="dxa"/>
        <w:tblLook w:val="04A0" w:firstRow="1" w:lastRow="0" w:firstColumn="1" w:lastColumn="0" w:noHBand="0" w:noVBand="1"/>
      </w:tblPr>
      <w:tblGrid>
        <w:gridCol w:w="1074"/>
        <w:gridCol w:w="2724"/>
        <w:gridCol w:w="5336"/>
      </w:tblGrid>
      <w:tr w:rsidR="00072F10" w:rsidRPr="00DD3939" w14:paraId="12C704C2" w14:textId="77777777" w:rsidTr="009D74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5F3692F4" w14:textId="77777777" w:rsidR="00072F10" w:rsidRPr="00DD3939" w:rsidRDefault="00072F10" w:rsidP="009D748E"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S</w:t>
            </w:r>
            <w:r w:rsidRPr="00DD3939">
              <w:rPr>
                <w:rFonts w:ascii="Times New Roman" w:hAnsi="Times New Roman" w:cs="Times New Roman"/>
                <w:color w:val="auto"/>
              </w:rPr>
              <w:t>ubject</w:t>
            </w:r>
          </w:p>
        </w:tc>
        <w:tc>
          <w:tcPr>
            <w:tcW w:w="2724" w:type="dxa"/>
          </w:tcPr>
          <w:p w14:paraId="4BB08616" w14:textId="77777777" w:rsidR="00072F10" w:rsidRPr="00DD3939" w:rsidRDefault="00072F10" w:rsidP="009D748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B</w:t>
            </w:r>
            <w:r w:rsidRPr="00DD3939">
              <w:rPr>
                <w:rFonts w:ascii="Times New Roman" w:hAnsi="Times New Roman" w:cs="Times New Roman"/>
                <w:color w:val="auto"/>
              </w:rPr>
              <w:t>ehavior</w:t>
            </w:r>
          </w:p>
        </w:tc>
        <w:tc>
          <w:tcPr>
            <w:tcW w:w="5336" w:type="dxa"/>
          </w:tcPr>
          <w:p w14:paraId="4E14E5F7" w14:textId="77777777" w:rsidR="00072F10" w:rsidRPr="00DD3939" w:rsidRDefault="00072F10" w:rsidP="009D748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D</w:t>
            </w:r>
            <w:r w:rsidRPr="00DD3939">
              <w:rPr>
                <w:rFonts w:ascii="Times New Roman" w:hAnsi="Times New Roman" w:cs="Times New Roman"/>
                <w:color w:val="auto"/>
              </w:rPr>
              <w:t>escription</w:t>
            </w:r>
          </w:p>
        </w:tc>
      </w:tr>
      <w:tr w:rsidR="00072F10" w:rsidRPr="00DD3939" w14:paraId="37CC4135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 w:val="restart"/>
            <w:shd w:val="clear" w:color="auto" w:fill="auto"/>
          </w:tcPr>
          <w:p w14:paraId="780E39A6" w14:textId="77777777" w:rsidR="00072F10" w:rsidRPr="00DD3939" w:rsidRDefault="00072F10" w:rsidP="009D748E"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G</w:t>
            </w:r>
            <w:r w:rsidRPr="00DD3939">
              <w:rPr>
                <w:rFonts w:ascii="Times New Roman" w:hAnsi="Times New Roman" w:cs="Times New Roman"/>
                <w:color w:val="auto"/>
              </w:rPr>
              <w:t>ibbon</w:t>
            </w:r>
          </w:p>
        </w:tc>
        <w:tc>
          <w:tcPr>
            <w:tcW w:w="2724" w:type="dxa"/>
            <w:shd w:val="clear" w:color="auto" w:fill="auto"/>
          </w:tcPr>
          <w:p w14:paraId="54C697D4" w14:textId="77777777" w:rsidR="00072F10" w:rsidRPr="00DD3939" w:rsidRDefault="00072F10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/>
                <w:color w:val="auto"/>
              </w:rPr>
              <w:t xml:space="preserve">Stress-related </w:t>
            </w:r>
          </w:p>
        </w:tc>
        <w:tc>
          <w:tcPr>
            <w:tcW w:w="5336" w:type="dxa"/>
            <w:shd w:val="clear" w:color="auto" w:fill="auto"/>
          </w:tcPr>
          <w:p w14:paraId="61BB8A0A" w14:textId="09C28180" w:rsidR="00072F10" w:rsidRDefault="00072F10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/>
                <w:color w:val="auto"/>
              </w:rPr>
              <w:t>Self-scratching: Using hand or foot for rubbing on the part of the body repeatedly. When gibbons stop rubbing, we considered it a single bout.</w:t>
            </w:r>
          </w:p>
          <w:p w14:paraId="05EECB7E" w14:textId="77777777" w:rsidR="008034F7" w:rsidRPr="00DD3939" w:rsidRDefault="008034F7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  <w:p w14:paraId="01753D6F" w14:textId="77777777" w:rsidR="00072F10" w:rsidRDefault="00072F10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/>
                <w:color w:val="auto"/>
              </w:rPr>
              <w:t>Yawning: Opening mouth widely; discriminated from normal yawning by showing more teeth with short intervals.</w:t>
            </w:r>
          </w:p>
          <w:p w14:paraId="72AB7C4B" w14:textId="075921E0" w:rsidR="008034F7" w:rsidRPr="00DD3939" w:rsidRDefault="008034F7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72F10" w:rsidRPr="00DD3939" w14:paraId="15468048" w14:textId="77777777" w:rsidTr="009D74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/>
            <w:shd w:val="clear" w:color="auto" w:fill="auto"/>
          </w:tcPr>
          <w:p w14:paraId="31EE60C0" w14:textId="77777777" w:rsidR="00072F10" w:rsidRPr="00DD3939" w:rsidRDefault="00072F10" w:rsidP="009D748E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2724" w:type="dxa"/>
            <w:shd w:val="clear" w:color="auto" w:fill="auto"/>
          </w:tcPr>
          <w:p w14:paraId="21027F11" w14:textId="77777777" w:rsidR="00072F10" w:rsidRPr="00DD3939" w:rsidRDefault="00072F10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V</w:t>
            </w:r>
            <w:r w:rsidRPr="00DD3939">
              <w:rPr>
                <w:rFonts w:ascii="Times New Roman" w:hAnsi="Times New Roman" w:cs="Times New Roman"/>
                <w:color w:val="auto"/>
              </w:rPr>
              <w:t>isitor-directed vigilance</w:t>
            </w:r>
          </w:p>
        </w:tc>
        <w:tc>
          <w:tcPr>
            <w:tcW w:w="5336" w:type="dxa"/>
            <w:shd w:val="clear" w:color="auto" w:fill="auto"/>
          </w:tcPr>
          <w:p w14:paraId="77D1766E" w14:textId="21408CDE" w:rsidR="00072F10" w:rsidRDefault="00072F10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/>
                <w:color w:val="auto"/>
              </w:rPr>
              <w:t>In both indoor and outdoor enclosure: Shaking or swaying body or bipedal running with bared teeth toward visitors. Making alarm call or noises toward visitors also counted in vigilance behavior.</w:t>
            </w:r>
          </w:p>
          <w:p w14:paraId="4468E655" w14:textId="77777777" w:rsidR="008034F7" w:rsidRPr="00DD3939" w:rsidRDefault="008034F7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  <w:p w14:paraId="39B95033" w14:textId="77777777" w:rsidR="00072F10" w:rsidRPr="00DD3939" w:rsidRDefault="00072F10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I</w:t>
            </w:r>
            <w:r w:rsidRPr="00DD3939">
              <w:rPr>
                <w:rFonts w:ascii="Times New Roman" w:hAnsi="Times New Roman" w:cs="Times New Roman"/>
                <w:color w:val="auto"/>
              </w:rPr>
              <w:t>n indoor enclosure: Rush to the window glass partition.</w:t>
            </w:r>
          </w:p>
        </w:tc>
      </w:tr>
      <w:tr w:rsidR="00072F10" w:rsidRPr="00DD3939" w14:paraId="4ED83211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/>
            <w:shd w:val="clear" w:color="auto" w:fill="auto"/>
          </w:tcPr>
          <w:p w14:paraId="4CB41622" w14:textId="77777777" w:rsidR="00072F10" w:rsidRPr="00DD3939" w:rsidRDefault="00072F10" w:rsidP="009D748E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2724" w:type="dxa"/>
            <w:shd w:val="clear" w:color="auto" w:fill="auto"/>
          </w:tcPr>
          <w:p w14:paraId="33C1F73C" w14:textId="4330F262" w:rsidR="00072F10" w:rsidRPr="00DD3939" w:rsidRDefault="00072F10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S</w:t>
            </w:r>
            <w:r w:rsidRPr="00DD3939">
              <w:rPr>
                <w:rFonts w:ascii="Times New Roman" w:hAnsi="Times New Roman" w:cs="Times New Roman"/>
                <w:color w:val="auto"/>
              </w:rPr>
              <w:t>ocial</w:t>
            </w:r>
            <w:r w:rsidR="00DE45F9">
              <w:rPr>
                <w:rFonts w:ascii="Times New Roman" w:hAnsi="Times New Roman" w:cs="Times New Roman"/>
                <w:color w:val="auto"/>
              </w:rPr>
              <w:t>-</w:t>
            </w:r>
            <w:r w:rsidRPr="00DD3939">
              <w:rPr>
                <w:rFonts w:ascii="Times New Roman" w:hAnsi="Times New Roman" w:cs="Times New Roman"/>
                <w:color w:val="auto"/>
              </w:rPr>
              <w:t>playing</w:t>
            </w:r>
          </w:p>
        </w:tc>
        <w:tc>
          <w:tcPr>
            <w:tcW w:w="5336" w:type="dxa"/>
            <w:shd w:val="clear" w:color="auto" w:fill="auto"/>
          </w:tcPr>
          <w:p w14:paraId="00015A1E" w14:textId="77777777" w:rsidR="00072F10" w:rsidRDefault="00072F10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P</w:t>
            </w:r>
            <w:r w:rsidRPr="00DD3939">
              <w:rPr>
                <w:rFonts w:ascii="Times New Roman" w:hAnsi="Times New Roman" w:cs="Times New Roman"/>
                <w:color w:val="auto"/>
              </w:rPr>
              <w:t>laying with the other gibbon by chasing and mingling. When gibbons stop chasing, it is considered as a single play bout.</w:t>
            </w:r>
          </w:p>
          <w:p w14:paraId="33368D51" w14:textId="21B38BA7" w:rsidR="009119B9" w:rsidRPr="00DD3939" w:rsidRDefault="009119B9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E3A58" w:rsidRPr="00DD3939" w14:paraId="53FEDB8C" w14:textId="77777777" w:rsidTr="009D74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/>
            <w:shd w:val="clear" w:color="auto" w:fill="auto"/>
          </w:tcPr>
          <w:p w14:paraId="5705A79E" w14:textId="77777777" w:rsidR="003E3A58" w:rsidRPr="00DD3939" w:rsidRDefault="003E3A58" w:rsidP="009D748E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2724" w:type="dxa"/>
            <w:shd w:val="clear" w:color="auto" w:fill="auto"/>
          </w:tcPr>
          <w:p w14:paraId="0EFC3264" w14:textId="57B6C16E" w:rsidR="003E3A58" w:rsidRPr="00DD3939" w:rsidRDefault="003E3A58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S</w:t>
            </w:r>
            <w:r w:rsidRPr="00DD3939">
              <w:rPr>
                <w:rFonts w:ascii="Times New Roman" w:hAnsi="Times New Roman" w:cs="Times New Roman"/>
                <w:color w:val="auto"/>
              </w:rPr>
              <w:t>houting at gibbons</w:t>
            </w:r>
          </w:p>
        </w:tc>
        <w:tc>
          <w:tcPr>
            <w:tcW w:w="5336" w:type="dxa"/>
            <w:shd w:val="clear" w:color="auto" w:fill="auto"/>
          </w:tcPr>
          <w:p w14:paraId="7C25DF92" w14:textId="1C46134C" w:rsidR="003E3A58" w:rsidRPr="00DD3939" w:rsidRDefault="003E3A58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S</w:t>
            </w:r>
            <w:r w:rsidRPr="00DD3939">
              <w:rPr>
                <w:rFonts w:ascii="Times New Roman" w:hAnsi="Times New Roman" w:cs="Times New Roman"/>
                <w:color w:val="auto"/>
              </w:rPr>
              <w:t xml:space="preserve">houting loud toward gibbons. </w:t>
            </w:r>
          </w:p>
        </w:tc>
      </w:tr>
      <w:tr w:rsidR="003E3A58" w:rsidRPr="00DD3939" w14:paraId="3A721088" w14:textId="77777777" w:rsidTr="009D7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 w:val="restart"/>
            <w:shd w:val="clear" w:color="auto" w:fill="auto"/>
          </w:tcPr>
          <w:p w14:paraId="73397F45" w14:textId="77777777" w:rsidR="003E3A58" w:rsidRPr="00DD3939" w:rsidRDefault="003E3A58" w:rsidP="009D748E"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V</w:t>
            </w:r>
            <w:r w:rsidRPr="00DD3939">
              <w:rPr>
                <w:rFonts w:ascii="Times New Roman" w:hAnsi="Times New Roman" w:cs="Times New Roman"/>
                <w:color w:val="auto"/>
              </w:rPr>
              <w:t>isitor</w:t>
            </w:r>
          </w:p>
        </w:tc>
        <w:tc>
          <w:tcPr>
            <w:tcW w:w="2724" w:type="dxa"/>
            <w:shd w:val="clear" w:color="auto" w:fill="auto"/>
          </w:tcPr>
          <w:p w14:paraId="7FD46C1B" w14:textId="2651351C" w:rsidR="003E3A58" w:rsidRPr="00DD3939" w:rsidRDefault="003E3A58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S</w:t>
            </w:r>
            <w:r w:rsidRPr="00DD3939">
              <w:rPr>
                <w:rFonts w:ascii="Times New Roman" w:hAnsi="Times New Roman" w:cs="Times New Roman"/>
                <w:color w:val="auto"/>
              </w:rPr>
              <w:t>triking the indoor enclosure</w:t>
            </w:r>
          </w:p>
        </w:tc>
        <w:tc>
          <w:tcPr>
            <w:tcW w:w="5336" w:type="dxa"/>
            <w:shd w:val="clear" w:color="auto" w:fill="auto"/>
          </w:tcPr>
          <w:p w14:paraId="13443355" w14:textId="08FC2B08" w:rsidR="003E3A58" w:rsidRPr="00DD3939" w:rsidRDefault="003E3A58" w:rsidP="009D748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D3939">
              <w:rPr>
                <w:rFonts w:ascii="Times New Roman" w:hAnsi="Times New Roman" w:cs="Times New Roman" w:hint="eastAsia"/>
                <w:color w:val="auto"/>
              </w:rPr>
              <w:t>K</w:t>
            </w:r>
            <w:r w:rsidRPr="00DD3939">
              <w:rPr>
                <w:rFonts w:ascii="Times New Roman" w:hAnsi="Times New Roman" w:cs="Times New Roman"/>
                <w:color w:val="auto"/>
              </w:rPr>
              <w:t>nocking or hitting the window at indoor enclosure.</w:t>
            </w:r>
          </w:p>
        </w:tc>
      </w:tr>
      <w:tr w:rsidR="003E3A58" w:rsidRPr="00DD3939" w14:paraId="05DF88FA" w14:textId="77777777" w:rsidTr="009D748E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vMerge/>
            <w:shd w:val="clear" w:color="auto" w:fill="auto"/>
          </w:tcPr>
          <w:p w14:paraId="44F10447" w14:textId="77777777" w:rsidR="003E3A58" w:rsidRPr="00DD3939" w:rsidRDefault="003E3A58" w:rsidP="009D748E"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24" w:type="dxa"/>
            <w:shd w:val="clear" w:color="auto" w:fill="auto"/>
          </w:tcPr>
          <w:p w14:paraId="6D3DED95" w14:textId="1AA01CA7" w:rsidR="003E3A58" w:rsidRPr="00DD3939" w:rsidRDefault="003E3A58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336" w:type="dxa"/>
            <w:shd w:val="clear" w:color="auto" w:fill="auto"/>
          </w:tcPr>
          <w:p w14:paraId="7BD06C81" w14:textId="54DC1861" w:rsidR="003E3A58" w:rsidRPr="00DD3939" w:rsidRDefault="003E3A58" w:rsidP="009D748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6B9698E3" w14:textId="77777777" w:rsidR="00072F10" w:rsidRPr="00A464D9" w:rsidRDefault="00072F10" w:rsidP="00072F10"/>
    <w:p w14:paraId="456ECC19" w14:textId="77777777" w:rsidR="006F7D84" w:rsidRDefault="006F7D84"/>
    <w:sectPr w:rsidR="006F7D8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0F03E" w14:textId="77777777" w:rsidR="007E0775" w:rsidRDefault="007E0775" w:rsidP="00DE45F9">
      <w:pPr>
        <w:spacing w:after="0" w:line="240" w:lineRule="auto"/>
      </w:pPr>
      <w:r>
        <w:separator/>
      </w:r>
    </w:p>
  </w:endnote>
  <w:endnote w:type="continuationSeparator" w:id="0">
    <w:p w14:paraId="132CCE50" w14:textId="77777777" w:rsidR="007E0775" w:rsidRDefault="007E0775" w:rsidP="00DE4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14253" w14:textId="77777777" w:rsidR="007E0775" w:rsidRDefault="007E0775" w:rsidP="00DE45F9">
      <w:pPr>
        <w:spacing w:after="0" w:line="240" w:lineRule="auto"/>
      </w:pPr>
      <w:r>
        <w:separator/>
      </w:r>
    </w:p>
  </w:footnote>
  <w:footnote w:type="continuationSeparator" w:id="0">
    <w:p w14:paraId="5DC42FB0" w14:textId="77777777" w:rsidR="007E0775" w:rsidRDefault="007E0775" w:rsidP="00DE45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72AA65E2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num w:numId="1" w16cid:durableId="221914498">
    <w:abstractNumId w:val="0"/>
  </w:num>
  <w:num w:numId="2" w16cid:durableId="201526884">
    <w:abstractNumId w:val="0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10"/>
    <w:rsid w:val="00072F10"/>
    <w:rsid w:val="002A14D7"/>
    <w:rsid w:val="003E3A58"/>
    <w:rsid w:val="006F7D84"/>
    <w:rsid w:val="007E0775"/>
    <w:rsid w:val="008034F7"/>
    <w:rsid w:val="009119B9"/>
    <w:rsid w:val="00B17577"/>
    <w:rsid w:val="00DE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675325"/>
  <w15:chartTrackingRefBased/>
  <w15:docId w15:val="{E61A9F5B-B3DC-4F04-81CC-66B9A13A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2F10"/>
    <w:pPr>
      <w:widowControl w:val="0"/>
      <w:wordWrap w:val="0"/>
      <w:autoSpaceDE w:val="0"/>
      <w:autoSpaceDN w:val="0"/>
    </w:pPr>
  </w:style>
  <w:style w:type="paragraph" w:styleId="1">
    <w:name w:val="heading 1"/>
    <w:basedOn w:val="a0"/>
    <w:next w:val="a"/>
    <w:link w:val="1Char"/>
    <w:uiPriority w:val="2"/>
    <w:qFormat/>
    <w:rsid w:val="00072F10"/>
    <w:pPr>
      <w:widowControl/>
      <w:numPr>
        <w:numId w:val="1"/>
      </w:numPr>
      <w:wordWrap/>
      <w:autoSpaceDE/>
      <w:autoSpaceDN/>
      <w:spacing w:before="240" w:after="240" w:line="240" w:lineRule="auto"/>
      <w:ind w:leftChars="0" w:left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Char"/>
    <w:uiPriority w:val="2"/>
    <w:semiHidden/>
    <w:unhideWhenUsed/>
    <w:qFormat/>
    <w:rsid w:val="00072F10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Char"/>
    <w:uiPriority w:val="2"/>
    <w:semiHidden/>
    <w:unhideWhenUsed/>
    <w:qFormat/>
    <w:rsid w:val="00072F10"/>
    <w:pPr>
      <w:keepNext/>
      <w:keepLines/>
      <w:widowControl/>
      <w:numPr>
        <w:ilvl w:val="2"/>
        <w:numId w:val="1"/>
      </w:numPr>
      <w:wordWrap/>
      <w:autoSpaceDE/>
      <w:autoSpaceDN/>
      <w:spacing w:before="40" w:after="120" w:line="240" w:lineRule="auto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Char"/>
    <w:uiPriority w:val="2"/>
    <w:semiHidden/>
    <w:unhideWhenUsed/>
    <w:qFormat/>
    <w:rsid w:val="00072F1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Char"/>
    <w:uiPriority w:val="2"/>
    <w:semiHidden/>
    <w:unhideWhenUsed/>
    <w:qFormat/>
    <w:rsid w:val="00072F1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072F1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제목 2 Char"/>
    <w:basedOn w:val="a1"/>
    <w:link w:val="2"/>
    <w:uiPriority w:val="2"/>
    <w:semiHidden/>
    <w:rsid w:val="00072F1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제목 3 Char"/>
    <w:basedOn w:val="a1"/>
    <w:link w:val="3"/>
    <w:uiPriority w:val="2"/>
    <w:semiHidden/>
    <w:rsid w:val="00072F1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제목 4 Char"/>
    <w:basedOn w:val="a1"/>
    <w:link w:val="4"/>
    <w:uiPriority w:val="2"/>
    <w:semiHidden/>
    <w:rsid w:val="00072F1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제목 5 Char"/>
    <w:basedOn w:val="a1"/>
    <w:link w:val="5"/>
    <w:uiPriority w:val="2"/>
    <w:semiHidden/>
    <w:rsid w:val="00072F1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072F10"/>
    <w:pPr>
      <w:numPr>
        <w:numId w:val="1"/>
      </w:numPr>
    </w:pPr>
  </w:style>
  <w:style w:type="table" w:styleId="6">
    <w:name w:val="List Table 6 Colorful"/>
    <w:basedOn w:val="a2"/>
    <w:uiPriority w:val="51"/>
    <w:rsid w:val="00072F1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annotation reference"/>
    <w:basedOn w:val="a1"/>
    <w:uiPriority w:val="99"/>
    <w:semiHidden/>
    <w:unhideWhenUsed/>
    <w:rsid w:val="00072F10"/>
    <w:rPr>
      <w:sz w:val="18"/>
      <w:szCs w:val="18"/>
    </w:rPr>
  </w:style>
  <w:style w:type="paragraph" w:styleId="a5">
    <w:name w:val="annotation text"/>
    <w:basedOn w:val="a"/>
    <w:link w:val="Char"/>
    <w:uiPriority w:val="99"/>
    <w:unhideWhenUsed/>
    <w:rsid w:val="00072F10"/>
    <w:pPr>
      <w:jc w:val="left"/>
    </w:pPr>
  </w:style>
  <w:style w:type="character" w:customStyle="1" w:styleId="Char">
    <w:name w:val="메모 텍스트 Char"/>
    <w:basedOn w:val="a1"/>
    <w:link w:val="a5"/>
    <w:uiPriority w:val="99"/>
    <w:rsid w:val="00072F10"/>
  </w:style>
  <w:style w:type="table" w:styleId="20">
    <w:name w:val="Plain Table 2"/>
    <w:basedOn w:val="a2"/>
    <w:uiPriority w:val="42"/>
    <w:rsid w:val="00072F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0">
    <w:name w:val="List Paragraph"/>
    <w:basedOn w:val="a"/>
    <w:uiPriority w:val="34"/>
    <w:qFormat/>
    <w:rsid w:val="00072F10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DE45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1"/>
    <w:link w:val="a6"/>
    <w:uiPriority w:val="99"/>
    <w:rsid w:val="00DE45F9"/>
  </w:style>
  <w:style w:type="paragraph" w:styleId="a7">
    <w:name w:val="footer"/>
    <w:basedOn w:val="a"/>
    <w:link w:val="Char1"/>
    <w:uiPriority w:val="99"/>
    <w:unhideWhenUsed/>
    <w:rsid w:val="00DE45F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1"/>
    <w:link w:val="a7"/>
    <w:uiPriority w:val="99"/>
    <w:rsid w:val="00DE4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Saein</dc:creator>
  <cp:keywords/>
  <dc:description/>
  <cp:lastModifiedBy>LEE Saein</cp:lastModifiedBy>
  <cp:revision>7</cp:revision>
  <dcterms:created xsi:type="dcterms:W3CDTF">2022-04-05T13:04:00Z</dcterms:created>
  <dcterms:modified xsi:type="dcterms:W3CDTF">2022-04-22T21:24:00Z</dcterms:modified>
</cp:coreProperties>
</file>