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91C1E" w14:textId="2E4910F8" w:rsidR="00986CDB" w:rsidRPr="00DB443A" w:rsidRDefault="003C5CB9" w:rsidP="00986CDB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Table</w:t>
      </w:r>
      <w:r w:rsidR="00ED17CB">
        <w:rPr>
          <w:rFonts w:ascii="Arial" w:hAnsi="Arial" w:cs="Arial"/>
          <w:b/>
          <w:bCs/>
          <w:sz w:val="24"/>
          <w:szCs w:val="24"/>
        </w:rPr>
        <w:t>-S</w:t>
      </w:r>
      <w:r>
        <w:rPr>
          <w:rFonts w:ascii="Arial" w:hAnsi="Arial" w:cs="Arial"/>
          <w:b/>
          <w:bCs/>
          <w:sz w:val="24"/>
          <w:szCs w:val="24"/>
        </w:rPr>
        <w:t>1</w:t>
      </w:r>
      <w:r w:rsidR="00986CDB" w:rsidRPr="00DE0207">
        <w:rPr>
          <w:rFonts w:ascii="Arial" w:hAnsi="Arial" w:cs="Arial"/>
          <w:b/>
          <w:bCs/>
          <w:sz w:val="24"/>
          <w:szCs w:val="24"/>
        </w:rPr>
        <w:t>. Distribution of Study Hospital</w:t>
      </w:r>
    </w:p>
    <w:tbl>
      <w:tblPr>
        <w:tblpPr w:leftFromText="180" w:rightFromText="180" w:vertAnchor="text" w:horzAnchor="page" w:tblpX="1239" w:tblpY="251"/>
        <w:tblW w:w="9620" w:type="dxa"/>
        <w:tblLook w:val="04A0" w:firstRow="1" w:lastRow="0" w:firstColumn="1" w:lastColumn="0" w:noHBand="0" w:noVBand="1"/>
      </w:tblPr>
      <w:tblGrid>
        <w:gridCol w:w="1322"/>
        <w:gridCol w:w="4040"/>
        <w:gridCol w:w="720"/>
        <w:gridCol w:w="1080"/>
        <w:gridCol w:w="966"/>
        <w:gridCol w:w="546"/>
        <w:gridCol w:w="946"/>
      </w:tblGrid>
      <w:tr w:rsidR="00986CDB" w:rsidRPr="00E838CB" w14:paraId="056A4622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EEECE1"/>
            <w:vAlign w:val="center"/>
            <w:hideMark/>
          </w:tcPr>
          <w:p w14:paraId="43188377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EEECE1"/>
            <w:vAlign w:val="center"/>
            <w:hideMark/>
          </w:tcPr>
          <w:p w14:paraId="1E783A88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#Hospitals</w:t>
            </w:r>
          </w:p>
        </w:tc>
      </w:tr>
      <w:tr w:rsidR="00986CDB" w:rsidRPr="00E838CB" w14:paraId="0AE1CC15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91127D8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02326ABB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EECE1"/>
            <w:vAlign w:val="center"/>
            <w:hideMark/>
          </w:tcPr>
          <w:p w14:paraId="63353291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986CDB" w:rsidRPr="00E838CB" w14:paraId="6D046880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EECE1"/>
            <w:vAlign w:val="center"/>
            <w:hideMark/>
          </w:tcPr>
          <w:p w14:paraId="135EFF39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EEECE1"/>
            <w:vAlign w:val="center"/>
            <w:hideMark/>
          </w:tcPr>
          <w:p w14:paraId="3E71ED06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ECE1"/>
            <w:vAlign w:val="center"/>
            <w:hideMark/>
          </w:tcPr>
          <w:p w14:paraId="339EC550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</w:t>
            </w:r>
          </w:p>
        </w:tc>
      </w:tr>
      <w:tr w:rsidR="00986CDB" w:rsidRPr="00E838CB" w14:paraId="10AEA206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9D98E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C45911"/>
                <w:sz w:val="20"/>
                <w:szCs w:val="20"/>
              </w:rPr>
            </w:pPr>
            <w:proofErr w:type="spellStart"/>
            <w:r w:rsidRPr="00DE020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Year</w:t>
            </w:r>
            <w:r w:rsidRPr="00DE0207"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BFB86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3CFC79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86CDB" w:rsidRPr="00E838CB" w14:paraId="0A270399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8A8198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Pre-SARS-CoV-2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A6DA6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6D5371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98.5</w:t>
            </w:r>
          </w:p>
        </w:tc>
      </w:tr>
      <w:tr w:rsidR="00986CDB" w:rsidRPr="00E838CB" w14:paraId="38F8C64A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C1CDA4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Post-SARS-CoV-2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AC3E0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39442A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100.0</w:t>
            </w:r>
          </w:p>
        </w:tc>
      </w:tr>
      <w:tr w:rsidR="00986CDB" w:rsidRPr="00E838CB" w14:paraId="4AC3717D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DBE637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Bed size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BA3F3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6D5E32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86CDB" w:rsidRPr="00E838CB" w14:paraId="575415F7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E5B3A2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Less than 100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924EA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7A27C2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35.4</w:t>
            </w:r>
          </w:p>
        </w:tc>
      </w:tr>
      <w:tr w:rsidR="00986CDB" w:rsidRPr="00E838CB" w14:paraId="74ADCA2F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DB926D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100-300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D3671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6E5489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39.9</w:t>
            </w:r>
          </w:p>
        </w:tc>
      </w:tr>
      <w:tr w:rsidR="00986CDB" w:rsidRPr="00E838CB" w14:paraId="013A9E02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3252AD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Greater than 300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A9C61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6DED6F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24.7</w:t>
            </w:r>
          </w:p>
        </w:tc>
      </w:tr>
      <w:tr w:rsidR="00986CDB" w:rsidRPr="00E838CB" w14:paraId="6D470DD0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CC6EAB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Urban/Rural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E7BF2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A5F8D0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86CDB" w:rsidRPr="00E838CB" w14:paraId="767597F7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E9E4FD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2A4A2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72DC2D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34.7</w:t>
            </w:r>
          </w:p>
        </w:tc>
      </w:tr>
      <w:tr w:rsidR="00986CDB" w:rsidRPr="00E838CB" w14:paraId="6EDF7714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53D4F8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DF9D8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06C5D0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65.3</w:t>
            </w:r>
          </w:p>
        </w:tc>
      </w:tr>
      <w:tr w:rsidR="00986CDB" w:rsidRPr="00E838CB" w14:paraId="7021E18B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E83527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Teaching status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BC873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55AEDC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</w:t>
            </w:r>
          </w:p>
        </w:tc>
      </w:tr>
      <w:tr w:rsidR="00986CDB" w:rsidRPr="00E838CB" w14:paraId="4AAF0BB5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D69777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Non-teaching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DA7BD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98F300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66.8</w:t>
            </w:r>
          </w:p>
        </w:tc>
      </w:tr>
      <w:tr w:rsidR="00986CDB" w:rsidRPr="00E838CB" w14:paraId="70B76151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610E3F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Teaching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C6B83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657E9F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33.2</w:t>
            </w:r>
          </w:p>
        </w:tc>
      </w:tr>
      <w:tr w:rsidR="00986CDB" w:rsidRPr="00E838CB" w14:paraId="311C3352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1D4C2C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Census </w:t>
            </w:r>
            <w:proofErr w:type="spellStart"/>
            <w:r w:rsidRPr="00DE020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region</w:t>
            </w: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0159D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A1BE0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86CDB" w:rsidRPr="00E838CB" w14:paraId="3C5E90A7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9AD8D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sz w:val="20"/>
                <w:szCs w:val="20"/>
              </w:rPr>
              <w:t>Region 1 (East North Central)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3CF1E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1D8405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15.5</w:t>
            </w:r>
          </w:p>
        </w:tc>
      </w:tr>
      <w:tr w:rsidR="00986CDB" w:rsidRPr="00E838CB" w14:paraId="46A6339D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03288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sz w:val="20"/>
                <w:szCs w:val="20"/>
              </w:rPr>
              <w:t>Region 2 (East South Central)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F5968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15C7FF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13.3</w:t>
            </w:r>
          </w:p>
        </w:tc>
      </w:tr>
      <w:tr w:rsidR="00986CDB" w:rsidRPr="00E838CB" w14:paraId="12F662DE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6EDCA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sz w:val="20"/>
                <w:szCs w:val="20"/>
              </w:rPr>
              <w:t>Region 3 (Middle Atlantic)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D63D5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DBA92F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14.0</w:t>
            </w:r>
          </w:p>
        </w:tc>
      </w:tr>
      <w:tr w:rsidR="00986CDB" w:rsidRPr="00E838CB" w14:paraId="749BF29C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B9C9E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sz w:val="20"/>
                <w:szCs w:val="20"/>
              </w:rPr>
              <w:t>Region 4 (Mountain)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41531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DDD0B1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4.1</w:t>
            </w:r>
          </w:p>
        </w:tc>
      </w:tr>
      <w:tr w:rsidR="00986CDB" w:rsidRPr="00E838CB" w14:paraId="50C40528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7427C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sz w:val="20"/>
                <w:szCs w:val="20"/>
              </w:rPr>
              <w:t>Region 5 (New England)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E539C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5A42DD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</w:t>
            </w:r>
          </w:p>
        </w:tc>
      </w:tr>
      <w:tr w:rsidR="00986CDB" w:rsidRPr="00E838CB" w14:paraId="5199DAC0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6A687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sz w:val="20"/>
                <w:szCs w:val="20"/>
              </w:rPr>
              <w:t>Region 6 (Pacific)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F381A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87F39E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10.0</w:t>
            </w:r>
          </w:p>
        </w:tc>
      </w:tr>
      <w:tr w:rsidR="00986CDB" w:rsidRPr="00E838CB" w14:paraId="11ECB833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9D63D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sz w:val="20"/>
                <w:szCs w:val="20"/>
              </w:rPr>
              <w:t>Region 7 (South Atlantic)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C9782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5D3CA8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15.1</w:t>
            </w:r>
          </w:p>
        </w:tc>
      </w:tr>
      <w:tr w:rsidR="00986CDB" w:rsidRPr="00E838CB" w14:paraId="0738B066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334B9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sz w:val="20"/>
                <w:szCs w:val="20"/>
              </w:rPr>
              <w:t>Region 8 (West North Central)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A7FE4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3909C5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5.9</w:t>
            </w:r>
          </w:p>
        </w:tc>
      </w:tr>
      <w:tr w:rsidR="00986CDB" w:rsidRPr="00E838CB" w14:paraId="753EFAA4" w14:textId="77777777" w:rsidTr="004A506D">
        <w:trPr>
          <w:gridBefore w:val="1"/>
          <w:gridAfter w:val="3"/>
          <w:wBefore w:w="1322" w:type="dxa"/>
          <w:wAfter w:w="2458" w:type="dxa"/>
          <w:trHeight w:val="268"/>
        </w:trPr>
        <w:tc>
          <w:tcPr>
            <w:tcW w:w="40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3E6C3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sz w:val="20"/>
                <w:szCs w:val="20"/>
              </w:rPr>
              <w:t>Region 9 (West South Central)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89909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23D213" w14:textId="77777777" w:rsidR="00986CDB" w:rsidRPr="00DE0207" w:rsidRDefault="00986CDB" w:rsidP="004A506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20.3</w:t>
            </w:r>
          </w:p>
        </w:tc>
      </w:tr>
      <w:tr w:rsidR="00986CDB" w:rsidRPr="00E838CB" w14:paraId="1CEFAF44" w14:textId="77777777" w:rsidTr="004A506D">
        <w:trPr>
          <w:trHeight w:val="418"/>
        </w:trPr>
        <w:tc>
          <w:tcPr>
            <w:tcW w:w="96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25A52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DE0207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</w:rPr>
              <w:t>a</w:t>
            </w:r>
            <w:proofErr w:type="spellEnd"/>
            <w:r w:rsidRPr="00DE0207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</w:rPr>
              <w:t xml:space="preserve"> </w:t>
            </w:r>
            <w:proofErr w:type="gramStart"/>
            <w:r w:rsidRPr="00DE020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The</w:t>
            </w:r>
            <w:proofErr w:type="gramEnd"/>
            <w:r w:rsidRPr="00DE020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numbers of hospitals in the pre- and post-</w:t>
            </w:r>
            <w:r w:rsidRPr="00DE020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E020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SARS-CoV-2 period do not add up to 271 as hospital count changes year to year.</w:t>
            </w:r>
          </w:p>
        </w:tc>
      </w:tr>
      <w:tr w:rsidR="00986CDB" w:rsidRPr="00E838CB" w14:paraId="1A265D44" w14:textId="77777777" w:rsidTr="004A506D">
        <w:trPr>
          <w:trHeight w:val="312"/>
        </w:trPr>
        <w:tc>
          <w:tcPr>
            <w:tcW w:w="96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9560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16"/>
                <w:szCs w:val="16"/>
                <w:vertAlign w:val="superscript"/>
              </w:rPr>
              <w:t>b</w:t>
            </w:r>
            <w:r w:rsidRPr="00DE020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Census regions are defined in the below (only states in data sample included).</w:t>
            </w:r>
          </w:p>
        </w:tc>
      </w:tr>
      <w:tr w:rsidR="00986CDB" w:rsidRPr="00E838CB" w14:paraId="7BF665E2" w14:textId="77777777" w:rsidTr="004A506D">
        <w:trPr>
          <w:trHeight w:val="328"/>
        </w:trPr>
        <w:tc>
          <w:tcPr>
            <w:tcW w:w="81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C7EE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1 (East North Central): Illinois, Indiana, Michigan, Ohio, and Wisconsin.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C137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F26F6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86CDB" w:rsidRPr="00E838CB" w14:paraId="074D5E32" w14:textId="77777777" w:rsidTr="004A506D">
        <w:trPr>
          <w:trHeight w:val="268"/>
        </w:trPr>
        <w:tc>
          <w:tcPr>
            <w:tcW w:w="96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F89FC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2 (East South Central): Alabama, Kentucky, Mississippi, and Tennessee.</w:t>
            </w:r>
          </w:p>
        </w:tc>
      </w:tr>
      <w:tr w:rsidR="00986CDB" w:rsidRPr="00E838CB" w14:paraId="0BC859DD" w14:textId="77777777" w:rsidTr="004A506D">
        <w:trPr>
          <w:trHeight w:val="268"/>
        </w:trPr>
        <w:tc>
          <w:tcPr>
            <w:tcW w:w="81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348E1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3 (Middle Atlantic): New Jersey, New York, and Pennsylvania.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B9BA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4F42D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86CDB" w:rsidRPr="00E838CB" w14:paraId="311E3836" w14:textId="77777777" w:rsidTr="004A506D">
        <w:trPr>
          <w:trHeight w:val="268"/>
        </w:trPr>
        <w:tc>
          <w:tcPr>
            <w:tcW w:w="81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1BF9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4 (Mountain): Arizona, Idaho, Montana, and New Mexico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EB22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E62B9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86CDB" w:rsidRPr="00E838CB" w14:paraId="013A0338" w14:textId="77777777" w:rsidTr="004A506D">
        <w:trPr>
          <w:trHeight w:val="268"/>
        </w:trPr>
        <w:tc>
          <w:tcPr>
            <w:tcW w:w="81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43C2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5 (New England): Connecticut and New Hampshire.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76901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42B31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86CDB" w:rsidRPr="00E838CB" w14:paraId="2C635B37" w14:textId="77777777" w:rsidTr="004A506D">
        <w:trPr>
          <w:trHeight w:val="268"/>
        </w:trPr>
        <w:tc>
          <w:tcPr>
            <w:tcW w:w="81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3E1B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6 (Pacific): California, Oregon, and Washington.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D6595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EC6F4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86CDB" w:rsidRPr="00E838CB" w14:paraId="5B3474DA" w14:textId="77777777" w:rsidTr="004A506D">
        <w:trPr>
          <w:trHeight w:val="268"/>
        </w:trPr>
        <w:tc>
          <w:tcPr>
            <w:tcW w:w="81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2398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7 (South Atlantic): Delaware, Georgia, Florida, Maryland, North Carolina, South Carolina, Washington DC, West Virginia, and Virginia.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7D86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D4889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86CDB" w:rsidRPr="00E838CB" w14:paraId="2F0D61D9" w14:textId="77777777" w:rsidTr="004A506D">
        <w:trPr>
          <w:trHeight w:val="268"/>
        </w:trPr>
        <w:tc>
          <w:tcPr>
            <w:tcW w:w="81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BB2C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8 (West North Central): Iowa and Missouri.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30A6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7037B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86CDB" w:rsidRPr="00E838CB" w14:paraId="7CE84988" w14:textId="77777777" w:rsidTr="004A506D">
        <w:trPr>
          <w:trHeight w:val="268"/>
        </w:trPr>
        <w:tc>
          <w:tcPr>
            <w:tcW w:w="81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8558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E020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9 (West South Central): Louisiana, Oklahoma, and Texas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4DB2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07F81" w14:textId="77777777" w:rsidR="00986CDB" w:rsidRPr="00DE0207" w:rsidRDefault="00986CDB" w:rsidP="004A506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14:paraId="71DF8131" w14:textId="77777777" w:rsidR="00986CDB" w:rsidRDefault="00986CDB" w:rsidP="00986CDB">
      <w:pPr>
        <w:tabs>
          <w:tab w:val="left" w:pos="2190"/>
        </w:tabs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8E47101" w14:textId="266C2DF6" w:rsidR="00A666EF" w:rsidRDefault="00986CDB" w:rsidP="00986CDB">
      <w:r>
        <w:rPr>
          <w:rFonts w:ascii="Arial" w:hAnsi="Arial" w:cs="Arial"/>
          <w:sz w:val="24"/>
          <w:szCs w:val="24"/>
        </w:rPr>
        <w:tab/>
      </w:r>
    </w:p>
    <w:sectPr w:rsidR="00A666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CDB"/>
    <w:rsid w:val="00160945"/>
    <w:rsid w:val="001F6532"/>
    <w:rsid w:val="003C5CB9"/>
    <w:rsid w:val="009430BA"/>
    <w:rsid w:val="00944594"/>
    <w:rsid w:val="009456B0"/>
    <w:rsid w:val="00986CDB"/>
    <w:rsid w:val="00A666EF"/>
    <w:rsid w:val="00ED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4B603"/>
  <w15:chartTrackingRefBased/>
  <w15:docId w15:val="{324384BE-A11E-4ABA-A735-E635312F3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9F15973E546D4581E6FA97DB9A8ED4" ma:contentTypeVersion="13" ma:contentTypeDescription="Create a new document." ma:contentTypeScope="" ma:versionID="3dfe2ae9e62ce7da4f8849d1cdf58586">
  <xsd:schema xmlns:xsd="http://www.w3.org/2001/XMLSchema" xmlns:xs="http://www.w3.org/2001/XMLSchema" xmlns:p="http://schemas.microsoft.com/office/2006/metadata/properties" xmlns:ns2="045ee591-11bb-472c-9b20-32db329b84fb" xmlns:ns3="6ba32c14-1e84-489e-a63f-bc3fc7d50d1d" targetNamespace="http://schemas.microsoft.com/office/2006/metadata/properties" ma:root="true" ma:fieldsID="6ac4572871155c976fd434f00575801d" ns2:_="" ns3:_="">
    <xsd:import namespace="045ee591-11bb-472c-9b20-32db329b84fb"/>
    <xsd:import namespace="6ba32c14-1e84-489e-a63f-bc3fc7d50d1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5ee591-11bb-472c-9b20-32db329b84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a32c14-1e84-489e-a63f-bc3fc7d50d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3F93018-99D2-4CB1-B6EF-93C9D1D69AC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0302DE0-4937-4BEE-BF96-CFCF673AFFA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E661FB2-D4E6-4115-84F7-1ADAA7E875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5ee591-11bb-472c-9b20-32db329b84fb"/>
    <ds:schemaRef ds:uri="6ba32c14-1e84-489e-a63f-bc3fc7d50d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Samalonis</dc:creator>
  <cp:keywords/>
  <dc:description/>
  <cp:lastModifiedBy>Brittany Romanelli</cp:lastModifiedBy>
  <cp:revision>2</cp:revision>
  <dcterms:created xsi:type="dcterms:W3CDTF">2022-05-23T15:12:00Z</dcterms:created>
  <dcterms:modified xsi:type="dcterms:W3CDTF">2022-05-23T15:12:00Z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0x010100269F15973E546D4581E6FA97DB9A8ED4</vt:lpwstr>
  </property>
</Properties>
</file>