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429" w:rsidRPr="0075504B" w:rsidRDefault="00E87429" w:rsidP="00E87429">
      <w:pPr>
        <w:spacing w:after="0"/>
        <w:rPr>
          <w:rFonts w:ascii="Times New Roman" w:hAnsi="Times New Roman"/>
          <w:sz w:val="21"/>
          <w:szCs w:val="21"/>
        </w:rPr>
      </w:pPr>
      <w:r w:rsidRPr="0075504B">
        <w:rPr>
          <w:rFonts w:ascii="Times New Roman" w:hAnsi="Times New Roman"/>
          <w:b/>
          <w:sz w:val="21"/>
          <w:szCs w:val="21"/>
        </w:rPr>
        <w:t>Table 1</w:t>
      </w:r>
      <w:r w:rsidR="00DA521E" w:rsidRPr="0075504B">
        <w:rPr>
          <w:rFonts w:ascii="Times New Roman" w:hAnsi="Times New Roman" w:hint="eastAsia"/>
          <w:b/>
          <w:sz w:val="21"/>
          <w:szCs w:val="21"/>
          <w:lang w:eastAsia="zh-CN"/>
        </w:rPr>
        <w:t xml:space="preserve"> </w:t>
      </w:r>
      <w:r w:rsidRPr="0075504B">
        <w:rPr>
          <w:rFonts w:ascii="Times New Roman" w:hAnsi="Times New Roman"/>
          <w:sz w:val="21"/>
          <w:szCs w:val="21"/>
        </w:rPr>
        <w:t>Specifications of the gases and chemicals used in the experiments</w:t>
      </w:r>
    </w:p>
    <w:tbl>
      <w:tblPr>
        <w:tblW w:w="9356" w:type="dxa"/>
        <w:tblInd w:w="108" w:type="dxa"/>
        <w:tblLook w:val="04A0" w:firstRow="1" w:lastRow="0" w:firstColumn="1" w:lastColumn="0" w:noHBand="0" w:noVBand="1"/>
      </w:tblPr>
      <w:tblGrid>
        <w:gridCol w:w="2268"/>
        <w:gridCol w:w="2693"/>
        <w:gridCol w:w="4395"/>
      </w:tblGrid>
      <w:tr w:rsidR="00E87429" w:rsidRPr="0075504B" w:rsidTr="008C7A9E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Gases/chemicals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Specifications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Sources</w:t>
            </w:r>
          </w:p>
        </w:tc>
      </w:tr>
      <w:tr w:rsidR="00E87429" w:rsidRPr="0075504B" w:rsidTr="008C7A9E"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NO-N</w:t>
            </w:r>
            <w:r w:rsidRPr="0075504B">
              <w:rPr>
                <w:rFonts w:ascii="Times New Roman" w:hAnsi="Times New Roman"/>
                <w:sz w:val="21"/>
                <w:szCs w:val="21"/>
                <w:vertAlign w:val="subscript"/>
              </w:rPr>
              <w:t xml:space="preserve">2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mixture gas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1% NO and balance N</w:t>
            </w:r>
            <w:r w:rsidRPr="0075504B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Nanjing Special Gas Plant Co., Ltd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, China</w:t>
            </w:r>
          </w:p>
        </w:tc>
      </w:tr>
      <w:tr w:rsidR="00E87429" w:rsidRPr="0075504B" w:rsidTr="008C7A9E">
        <w:tc>
          <w:tcPr>
            <w:tcW w:w="2268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SO</w:t>
            </w:r>
            <w:r w:rsidRPr="0075504B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- N</w:t>
            </w:r>
            <w:r w:rsidRPr="0075504B">
              <w:rPr>
                <w:rFonts w:ascii="Times New Roman" w:hAnsi="Times New Roman"/>
                <w:sz w:val="21"/>
                <w:szCs w:val="21"/>
                <w:vertAlign w:val="subscript"/>
              </w:rPr>
              <w:t xml:space="preserve">2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mixture gas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1% SO</w:t>
            </w:r>
            <w:r w:rsidRPr="0075504B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 xml:space="preserve"> and balance N</w:t>
            </w:r>
            <w:r w:rsidRPr="0075504B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Nanjing Special Gas Plant Co., Ltd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, China</w:t>
            </w:r>
          </w:p>
        </w:tc>
      </w:tr>
      <w:tr w:rsidR="00E87429" w:rsidRPr="0075504B" w:rsidTr="008C7A9E">
        <w:tc>
          <w:tcPr>
            <w:tcW w:w="2268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N</w:t>
            </w:r>
            <w:r w:rsidRPr="0075504B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 xml:space="preserve">99.2% 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p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urity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 xml:space="preserve">Shanghai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Shenzhong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Gas Co., Ltd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, China</w:t>
            </w:r>
          </w:p>
        </w:tc>
      </w:tr>
      <w:tr w:rsidR="00E87429" w:rsidRPr="0075504B" w:rsidTr="008C7A9E">
        <w:tc>
          <w:tcPr>
            <w:tcW w:w="2268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rPr>
                <w:rFonts w:ascii="Times New Roman" w:hAnsi="Times New Roman"/>
                <w:sz w:val="21"/>
                <w:szCs w:val="21"/>
              </w:rPr>
            </w:pPr>
            <w:bookmarkStart w:id="0" w:name="_Hlk24555960"/>
            <w:r w:rsidRPr="0075504B">
              <w:rPr>
                <w:rFonts w:ascii="Times New Roman" w:hAnsi="Times New Roman"/>
                <w:sz w:val="21"/>
                <w:szCs w:val="21"/>
              </w:rPr>
              <w:t>urea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AR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，</w:t>
            </w:r>
            <w:r w:rsidRPr="0075504B">
              <w:rPr>
                <w:rFonts w:ascii="Times New Roman" w:hAnsi="Times New Roman"/>
                <w:sz w:val="21"/>
                <w:szCs w:val="21"/>
              </w:rPr>
              <w:fldChar w:fldCharType="begin"/>
            </w:r>
            <w:r w:rsidRPr="0075504B">
              <w:rPr>
                <w:rFonts w:ascii="Times New Roman" w:hAnsi="Times New Roman"/>
                <w:sz w:val="21"/>
                <w:szCs w:val="21"/>
              </w:rPr>
              <w:instrText xml:space="preserve"> QUOTE </w:instrText>
            </w:r>
            <w:r w:rsidR="0075504B" w:rsidRPr="0075504B">
              <w:rPr>
                <w:rFonts w:ascii="Times New Roman" w:hAnsi="Times New Roman"/>
                <w:position w:val="-5"/>
                <w:sz w:val="21"/>
                <w:szCs w:val="21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5pt;height:14.5pt" equationxml="&lt;">
                  <v:imagedata r:id="rId8" o:title="" chromakey="white"/>
                </v:shape>
              </w:pict>
            </w:r>
            <w:r w:rsidRPr="0075504B">
              <w:rPr>
                <w:rFonts w:ascii="Times New Roman" w:hAnsi="Times New Roman"/>
                <w:sz w:val="21"/>
                <w:szCs w:val="21"/>
              </w:rPr>
              <w:fldChar w:fldCharType="separate"/>
            </w:r>
            <w:r w:rsidR="00DC7FE9" w:rsidRPr="0075504B">
              <w:rPr>
                <w:rFonts w:ascii="Times New Roman" w:hAnsi="Times New Roman"/>
                <w:position w:val="-5"/>
                <w:sz w:val="21"/>
                <w:szCs w:val="21"/>
              </w:rPr>
              <w:pict>
                <v:shape id="_x0000_i1026" type="#_x0000_t75" style="width:9.5pt;height:14.5pt" equationxml="&lt;">
                  <v:imagedata r:id="rId8" o:title="" chromakey="white"/>
                </v:shape>
              </w:pict>
            </w:r>
            <w:r w:rsidRPr="0075504B">
              <w:rPr>
                <w:rFonts w:ascii="Times New Roman" w:hAnsi="Times New Roman"/>
                <w:sz w:val="21"/>
                <w:szCs w:val="21"/>
              </w:rPr>
              <w:fldChar w:fldCharType="end"/>
            </w:r>
            <w:r w:rsidRPr="0075504B">
              <w:rPr>
                <w:rFonts w:ascii="Times New Roman" w:hAnsi="Times New Roman"/>
                <w:sz w:val="21"/>
                <w:szCs w:val="21"/>
              </w:rPr>
              <w:t>99.0%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Sinopharm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Chemical Reagent Co., Ltd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, China</w:t>
            </w:r>
          </w:p>
        </w:tc>
      </w:tr>
      <w:bookmarkEnd w:id="0"/>
      <w:tr w:rsidR="00E87429" w:rsidRPr="0075504B" w:rsidTr="008C7A9E">
        <w:tc>
          <w:tcPr>
            <w:tcW w:w="2268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HCl</w:t>
            </w:r>
            <w:proofErr w:type="spellEnd"/>
          </w:p>
        </w:tc>
        <w:tc>
          <w:tcPr>
            <w:tcW w:w="2693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AR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，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36%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</w:rPr>
                <m:t>~</m:t>
              </m:r>
            </m:oMath>
            <w:r w:rsidRPr="0075504B">
              <w:rPr>
                <w:rFonts w:ascii="Times New Roman" w:hAnsi="Times New Roman"/>
                <w:sz w:val="21"/>
                <w:szCs w:val="21"/>
              </w:rPr>
              <w:t>38%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Pinghu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Chemical Reagent Plant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, China</w:t>
            </w:r>
          </w:p>
        </w:tc>
      </w:tr>
      <w:tr w:rsidR="00E87429" w:rsidRPr="0075504B" w:rsidTr="008C7A9E"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NaOH</w:t>
            </w:r>
            <w:proofErr w:type="spellEnd"/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AR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，</w:t>
            </w:r>
            <w:r w:rsidRPr="0075504B">
              <w:rPr>
                <w:rFonts w:ascii="Times New Roman" w:hAnsi="Times New Roman"/>
                <w:sz w:val="21"/>
                <w:szCs w:val="21"/>
              </w:rPr>
              <w:fldChar w:fldCharType="begin"/>
            </w:r>
            <w:r w:rsidRPr="0075504B">
              <w:rPr>
                <w:rFonts w:ascii="Times New Roman" w:hAnsi="Times New Roman"/>
                <w:sz w:val="21"/>
                <w:szCs w:val="21"/>
              </w:rPr>
              <w:instrText xml:space="preserve"> QUOTE </w:instrText>
            </w:r>
            <w:r w:rsidR="0075504B" w:rsidRPr="0075504B">
              <w:rPr>
                <w:rFonts w:ascii="Times New Roman" w:hAnsi="Times New Roman"/>
                <w:position w:val="-5"/>
                <w:sz w:val="21"/>
                <w:szCs w:val="21"/>
              </w:rPr>
              <w:pict>
                <v:shape id="_x0000_i1027" type="#_x0000_t75" style="width:9.5pt;height:14.5pt" equationxml="&lt;">
                  <v:imagedata r:id="rId8" o:title="" chromakey="white"/>
                </v:shape>
              </w:pict>
            </w:r>
            <w:r w:rsidRPr="0075504B">
              <w:rPr>
                <w:rFonts w:ascii="Times New Roman" w:hAnsi="Times New Roman"/>
                <w:sz w:val="21"/>
                <w:szCs w:val="21"/>
              </w:rPr>
              <w:fldChar w:fldCharType="separate"/>
            </w:r>
            <w:r w:rsidR="00DC7FE9" w:rsidRPr="0075504B">
              <w:rPr>
                <w:rFonts w:ascii="Times New Roman" w:hAnsi="Times New Roman"/>
                <w:position w:val="-5"/>
                <w:sz w:val="21"/>
                <w:szCs w:val="21"/>
              </w:rPr>
              <w:pict>
                <v:shape id="_x0000_i1028" type="#_x0000_t75" style="width:9.5pt;height:14.5pt" equationxml="&lt;">
                  <v:imagedata r:id="rId8" o:title="" chromakey="white"/>
                </v:shape>
              </w:pict>
            </w:r>
            <w:r w:rsidRPr="0075504B">
              <w:rPr>
                <w:rFonts w:ascii="Times New Roman" w:hAnsi="Times New Roman"/>
                <w:sz w:val="21"/>
                <w:szCs w:val="21"/>
              </w:rPr>
              <w:fldChar w:fldCharType="end"/>
            </w:r>
            <w:r w:rsidRPr="0075504B">
              <w:rPr>
                <w:rFonts w:ascii="Times New Roman" w:hAnsi="Times New Roman"/>
                <w:sz w:val="21"/>
                <w:szCs w:val="21"/>
              </w:rPr>
              <w:t>96%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Pinghu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Chemical Reagent Plant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, China</w:t>
            </w:r>
          </w:p>
        </w:tc>
      </w:tr>
    </w:tbl>
    <w:p w:rsidR="00E87429" w:rsidRPr="0075504B" w:rsidRDefault="00E87429" w:rsidP="0075504B">
      <w:pPr>
        <w:pStyle w:val="TAMainText"/>
        <w:ind w:firstLineChars="118" w:firstLine="248"/>
        <w:jc w:val="left"/>
        <w:rPr>
          <w:rFonts w:ascii="Times New Roman" w:eastAsia="Microsoft YaHei UI" w:hAnsi="Times New Roman"/>
          <w:b/>
          <w:color w:val="000000" w:themeColor="text1"/>
          <w:sz w:val="21"/>
          <w:szCs w:val="21"/>
          <w:lang w:eastAsia="zh-CN"/>
        </w:rPr>
      </w:pPr>
    </w:p>
    <w:p w:rsidR="00E87429" w:rsidRPr="0075504B" w:rsidRDefault="00E87429" w:rsidP="00C8386F">
      <w:pPr>
        <w:pageBreakBefore/>
        <w:spacing w:after="0"/>
        <w:rPr>
          <w:rFonts w:ascii="Times New Roman" w:hAnsi="Times New Roman"/>
          <w:sz w:val="21"/>
          <w:szCs w:val="21"/>
        </w:rPr>
      </w:pPr>
      <w:r w:rsidRPr="0075504B">
        <w:rPr>
          <w:rFonts w:ascii="Times New Roman" w:hAnsi="Times New Roman"/>
          <w:b/>
          <w:sz w:val="21"/>
          <w:szCs w:val="21"/>
        </w:rPr>
        <w:lastRenderedPageBreak/>
        <w:t>Table 2</w:t>
      </w:r>
      <w:r w:rsidRPr="0075504B">
        <w:rPr>
          <w:rFonts w:ascii="Times New Roman" w:hAnsi="Times New Roman"/>
          <w:sz w:val="21"/>
          <w:szCs w:val="21"/>
        </w:rPr>
        <w:t xml:space="preserve"> Instruments used in the experiments</w:t>
      </w: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2835"/>
        <w:gridCol w:w="3119"/>
      </w:tblGrid>
      <w:tr w:rsidR="00E87429" w:rsidRPr="0075504B" w:rsidTr="008C7A9E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Instruments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Types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Technical parameters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Sources</w:t>
            </w:r>
          </w:p>
        </w:tc>
      </w:tr>
      <w:tr w:rsidR="00E87429" w:rsidRPr="0075504B" w:rsidTr="008C7A9E">
        <w:trPr>
          <w:trHeight w:val="828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M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NBG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ZJC-NM-01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Rated optimum inlet flow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: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 xml:space="preserve"> 1 L/min;</w:t>
            </w:r>
          </w:p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 xml:space="preserve">MNBs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Dn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(50): 41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nm</w:t>
            </w:r>
            <w:r w:rsidR="00D33714" w:rsidRPr="0075504B">
              <w:rPr>
                <w:rFonts w:ascii="Times New Roman" w:hAnsi="Times New Roman" w:hint="eastAsia"/>
                <w:sz w:val="21"/>
                <w:szCs w:val="21"/>
                <w:vertAlign w:val="superscript"/>
                <w:lang w:eastAsia="zh-CN"/>
              </w:rPr>
              <w:t>a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 xml:space="preserve">Shanghai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Zhongjing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Environmental Protection Co., Ltd., China</w:t>
            </w:r>
          </w:p>
        </w:tc>
      </w:tr>
      <w:tr w:rsidR="00E87429" w:rsidRPr="0075504B" w:rsidTr="008C7A9E">
        <w:tc>
          <w:tcPr>
            <w:tcW w:w="198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Mercury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penetration tube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QMG-6-6</w:t>
            </w:r>
          </w:p>
        </w:tc>
        <w:tc>
          <w:tcPr>
            <w:tcW w:w="2835" w:type="dxa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150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ng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/min 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(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303 K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 xml:space="preserve">Suzhou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Qing'an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Instrument Co., Ltd, China</w:t>
            </w:r>
          </w:p>
        </w:tc>
      </w:tr>
      <w:tr w:rsidR="00E87429" w:rsidRPr="0075504B" w:rsidTr="008C7A9E">
        <w:trPr>
          <w:trHeight w:val="1952"/>
        </w:trPr>
        <w:tc>
          <w:tcPr>
            <w:tcW w:w="198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Flue gas analyzer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Testo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350</w:t>
            </w:r>
          </w:p>
        </w:tc>
        <w:tc>
          <w:tcPr>
            <w:tcW w:w="2835" w:type="dxa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Measurement </w:t>
            </w:r>
          </w:p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range: NO (0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</w:rPr>
                <m:t>~</m:t>
              </m:r>
            </m:oMath>
            <w:r w:rsidRPr="0075504B">
              <w:rPr>
                <w:rFonts w:ascii="Times New Roman" w:hAnsi="Times New Roman"/>
                <w:sz w:val="21"/>
                <w:szCs w:val="21"/>
              </w:rPr>
              <w:t>4000 ppm),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SO</w:t>
            </w:r>
            <w:r w:rsidRPr="0075504B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(0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</w:rPr>
                <m:t>~</m:t>
              </m:r>
            </m:oMath>
            <w:r w:rsidRPr="0075504B">
              <w:rPr>
                <w:rFonts w:ascii="Times New Roman" w:hAnsi="Times New Roman"/>
                <w:sz w:val="21"/>
                <w:szCs w:val="21"/>
              </w:rPr>
              <w:t>5000 ppm); Resolution: 1 ppm; Precision: 5%;</w:t>
            </w:r>
          </w:p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 xml:space="preserve">Rated 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inlet flow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: 1 L/min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Testo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SE &amp; CO.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KGaA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,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Lenzkirch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>, Black Forest, Germany</w:t>
            </w:r>
          </w:p>
        </w:tc>
      </w:tr>
      <w:tr w:rsidR="00E87429" w:rsidRPr="0075504B" w:rsidTr="008C7A9E">
        <w:trPr>
          <w:trHeight w:val="1002"/>
        </w:trPr>
        <w:tc>
          <w:tcPr>
            <w:tcW w:w="198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Inductively coupled plasma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-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atomic emission spectrometer (ICP)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Prodigy</w:t>
            </w:r>
          </w:p>
        </w:tc>
        <w:tc>
          <w:tcPr>
            <w:tcW w:w="2835" w:type="dxa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Resolution: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1"/>
                  <w:szCs w:val="21"/>
                </w:rPr>
                <m:t>≤</m:t>
              </m:r>
            </m:oMath>
            <w:r w:rsidRPr="0075504B">
              <w:rPr>
                <w:rFonts w:ascii="Times New Roman" w:hAnsi="Times New Roman"/>
                <w:sz w:val="21"/>
                <w:szCs w:val="21"/>
              </w:rPr>
              <w:t>0.005 nm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;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Precision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(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RSD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) (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n=10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)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: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＜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1.0%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Leeman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>, USA</w:t>
            </w:r>
          </w:p>
        </w:tc>
      </w:tr>
      <w:tr w:rsidR="00E87429" w:rsidRPr="0075504B" w:rsidTr="008C7A9E">
        <w:tc>
          <w:tcPr>
            <w:tcW w:w="198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Ion chromatograph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(IC)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ICS-1100</w:t>
            </w:r>
          </w:p>
        </w:tc>
        <w:tc>
          <w:tcPr>
            <w:tcW w:w="2835" w:type="dxa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－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 xml:space="preserve">Thermo Fisher Scientific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Dionex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>, USA</w:t>
            </w:r>
          </w:p>
        </w:tc>
      </w:tr>
      <w:tr w:rsidR="00E87429" w:rsidRPr="0075504B" w:rsidTr="008C7A9E">
        <w:tc>
          <w:tcPr>
            <w:tcW w:w="198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Ion chromatograph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(IC)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DX-600</w:t>
            </w:r>
          </w:p>
        </w:tc>
        <w:tc>
          <w:tcPr>
            <w:tcW w:w="2835" w:type="dxa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－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 xml:space="preserve">Thermo Fisher Scientific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Dionex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>, USA</w:t>
            </w:r>
          </w:p>
        </w:tc>
      </w:tr>
      <w:tr w:rsidR="00E87429" w:rsidRPr="0075504B" w:rsidTr="008C7A9E">
        <w:trPr>
          <w:trHeight w:val="567"/>
        </w:trPr>
        <w:tc>
          <w:tcPr>
            <w:tcW w:w="198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pH meter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PHS-3E</w:t>
            </w:r>
          </w:p>
        </w:tc>
        <w:tc>
          <w:tcPr>
            <w:tcW w:w="2835" w:type="dxa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－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Shanghai INESA Scientific Instrument Co., Ltd., China</w:t>
            </w:r>
          </w:p>
        </w:tc>
      </w:tr>
      <w:tr w:rsidR="00E87429" w:rsidRPr="0075504B" w:rsidTr="008C7A9E">
        <w:trPr>
          <w:trHeight w:val="907"/>
        </w:trPr>
        <w:tc>
          <w:tcPr>
            <w:tcW w:w="1985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Digital display constant temperature water bath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HH-24</w:t>
            </w:r>
          </w:p>
        </w:tc>
        <w:tc>
          <w:tcPr>
            <w:tcW w:w="2835" w:type="dxa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－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b/>
                <w:sz w:val="21"/>
                <w:szCs w:val="21"/>
              </w:rPr>
            </w:pP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Jintan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75504B">
              <w:rPr>
                <w:rFonts w:ascii="Times New Roman" w:hAnsi="Times New Roman"/>
                <w:sz w:val="21"/>
                <w:szCs w:val="21"/>
              </w:rPr>
              <w:t>Xinxin</w:t>
            </w:r>
            <w:proofErr w:type="spellEnd"/>
            <w:r w:rsidRPr="0075504B">
              <w:rPr>
                <w:rFonts w:ascii="Times New Roman" w:hAnsi="Times New Roman"/>
                <w:sz w:val="21"/>
                <w:szCs w:val="21"/>
              </w:rPr>
              <w:t xml:space="preserve"> Experimental Instrument Co., Ltd, China</w:t>
            </w:r>
          </w:p>
        </w:tc>
      </w:tr>
      <w:tr w:rsidR="00E87429" w:rsidRPr="0075504B" w:rsidTr="008C7A9E">
        <w:trPr>
          <w:trHeight w:val="796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7" w:left="-11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C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olumn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 xml:space="preserve"> reactor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3" w:left="-103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Customized with a heating temperature controller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I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nner diameter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: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500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mm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;</w:t>
            </w:r>
          </w:p>
          <w:p w:rsidR="00E87429" w:rsidRPr="0075504B" w:rsidRDefault="00E87429" w:rsidP="00E87429">
            <w:pPr>
              <w:spacing w:after="0"/>
              <w:ind w:leftChars="-45" w:left="-108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>H</w:t>
            </w:r>
            <w:bookmarkStart w:id="1" w:name="_GoBack"/>
            <w:bookmarkEnd w:id="1"/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eight: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1000</w:t>
            </w:r>
            <w:r w:rsidRPr="0075504B">
              <w:rPr>
                <w:rFonts w:ascii="Times New Roman" w:hAnsi="Times New Roman"/>
                <w:sz w:val="21"/>
                <w:szCs w:val="21"/>
                <w:lang w:eastAsia="zh-CN"/>
              </w:rPr>
              <w:t xml:space="preserve"> </w:t>
            </w:r>
            <w:r w:rsidRPr="0075504B">
              <w:rPr>
                <w:rFonts w:ascii="Times New Roman" w:hAnsi="Times New Roman"/>
                <w:sz w:val="21"/>
                <w:szCs w:val="21"/>
              </w:rPr>
              <w:t>mm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7429" w:rsidRPr="0075504B" w:rsidRDefault="00E87429" w:rsidP="00E87429">
            <w:pPr>
              <w:spacing w:after="0"/>
              <w:ind w:leftChars="-45" w:left="-108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5504B">
              <w:rPr>
                <w:rFonts w:ascii="Times New Roman" w:hAnsi="Times New Roman"/>
                <w:sz w:val="21"/>
                <w:szCs w:val="21"/>
              </w:rPr>
              <w:t>－</w:t>
            </w:r>
          </w:p>
        </w:tc>
      </w:tr>
    </w:tbl>
    <w:p w:rsidR="00E87429" w:rsidRPr="0075504B" w:rsidRDefault="00D33714" w:rsidP="00D33714">
      <w:pPr>
        <w:spacing w:line="276" w:lineRule="auto"/>
        <w:rPr>
          <w:rFonts w:ascii="Times New Roman" w:hAnsi="Times New Roman"/>
          <w:sz w:val="21"/>
          <w:szCs w:val="21"/>
          <w:lang w:eastAsia="zh-CN"/>
        </w:rPr>
      </w:pPr>
      <w:proofErr w:type="spellStart"/>
      <w:r w:rsidRPr="0075504B">
        <w:rPr>
          <w:rFonts w:ascii="Times New Roman" w:hAnsi="Times New Roman" w:hint="eastAsia"/>
          <w:sz w:val="21"/>
          <w:szCs w:val="21"/>
          <w:vertAlign w:val="superscript"/>
          <w:lang w:eastAsia="zh-CN"/>
        </w:rPr>
        <w:t>a</w:t>
      </w:r>
      <w:proofErr w:type="spellEnd"/>
      <w:r w:rsidRPr="0075504B">
        <w:rPr>
          <w:rFonts w:ascii="Times New Roman" w:hAnsi="Times New Roman" w:hint="eastAsia"/>
          <w:sz w:val="21"/>
          <w:szCs w:val="21"/>
          <w:vertAlign w:val="superscript"/>
          <w:lang w:eastAsia="zh-CN"/>
        </w:rPr>
        <w:t xml:space="preserve"> </w:t>
      </w:r>
      <w:r w:rsidRPr="0075504B">
        <w:rPr>
          <w:rFonts w:ascii="Times New Roman" w:hAnsi="Times New Roman" w:hint="eastAsia"/>
          <w:sz w:val="21"/>
          <w:szCs w:val="21"/>
          <w:lang w:eastAsia="zh-CN"/>
        </w:rPr>
        <w:t>Our group tested the MNBs generated by this MNBG</w:t>
      </w:r>
      <w:r w:rsidR="00C8386F" w:rsidRPr="0075504B">
        <w:rPr>
          <w:rFonts w:ascii="Times New Roman" w:hAnsi="Times New Roman" w:hint="eastAsia"/>
          <w:sz w:val="21"/>
          <w:szCs w:val="21"/>
          <w:lang w:eastAsia="zh-CN"/>
        </w:rPr>
        <w:t>,</w:t>
      </w:r>
      <w:r w:rsidRPr="0075504B">
        <w:rPr>
          <w:rFonts w:ascii="Times New Roman" w:hAnsi="Times New Roman" w:hint="eastAsia"/>
          <w:sz w:val="21"/>
          <w:szCs w:val="21"/>
          <w:lang w:eastAsia="zh-CN"/>
        </w:rPr>
        <w:t xml:space="preserve"> and all the MNBs size are below 100 nm</w:t>
      </w:r>
      <w:r w:rsidR="00C8386F" w:rsidRPr="0075504B">
        <w:rPr>
          <w:rFonts w:ascii="Times New Roman" w:hAnsi="Times New Roman" w:hint="eastAsia"/>
          <w:sz w:val="21"/>
          <w:szCs w:val="21"/>
          <w:lang w:eastAsia="zh-CN"/>
        </w:rPr>
        <w:t xml:space="preserve"> and t</w:t>
      </w:r>
      <w:r w:rsidR="00C8386F" w:rsidRPr="0075504B">
        <w:rPr>
          <w:rFonts w:ascii="Times New Roman" w:hAnsi="Times New Roman"/>
          <w:sz w:val="21"/>
          <w:szCs w:val="21"/>
          <w:lang w:eastAsia="zh-CN"/>
        </w:rPr>
        <w:t xml:space="preserve">he value of </w:t>
      </w:r>
      <w:proofErr w:type="spellStart"/>
      <w:r w:rsidR="00C8386F" w:rsidRPr="0075504B">
        <w:rPr>
          <w:rFonts w:ascii="Times New Roman" w:hAnsi="Times New Roman"/>
          <w:sz w:val="21"/>
          <w:szCs w:val="21"/>
          <w:lang w:eastAsia="zh-CN"/>
        </w:rPr>
        <w:t>Dn</w:t>
      </w:r>
      <w:proofErr w:type="spellEnd"/>
      <w:r w:rsidR="00C8386F" w:rsidRPr="0075504B">
        <w:rPr>
          <w:rFonts w:ascii="Times New Roman" w:hAnsi="Times New Roman"/>
          <w:sz w:val="21"/>
          <w:szCs w:val="21"/>
          <w:lang w:eastAsia="zh-CN"/>
        </w:rPr>
        <w:t xml:space="preserve"> (50) </w:t>
      </w:r>
      <w:r w:rsidR="00C8386F" w:rsidRPr="0075504B">
        <w:rPr>
          <w:rFonts w:ascii="Times New Roman" w:hAnsi="Times New Roman" w:hint="eastAsia"/>
          <w:sz w:val="21"/>
          <w:szCs w:val="21"/>
          <w:lang w:eastAsia="zh-CN"/>
        </w:rPr>
        <w:t>i</w:t>
      </w:r>
      <w:r w:rsidR="00C8386F" w:rsidRPr="0075504B">
        <w:rPr>
          <w:rFonts w:ascii="Times New Roman" w:hAnsi="Times New Roman"/>
          <w:sz w:val="21"/>
          <w:szCs w:val="21"/>
          <w:lang w:eastAsia="zh-CN"/>
        </w:rPr>
        <w:t>s 41 nm</w:t>
      </w:r>
      <w:r w:rsidR="007B6288" w:rsidRPr="0075504B">
        <w:rPr>
          <w:rFonts w:ascii="Times New Roman" w:hAnsi="Times New Roman" w:hint="eastAsia"/>
          <w:sz w:val="21"/>
          <w:szCs w:val="21"/>
          <w:lang w:eastAsia="zh-CN"/>
        </w:rPr>
        <w:t xml:space="preserve"> (Xiao et al., 2019</w:t>
      </w:r>
      <w:r w:rsidR="005B70F2" w:rsidRPr="0075504B">
        <w:rPr>
          <w:rFonts w:ascii="Times New Roman" w:hAnsi="Times New Roman" w:hint="eastAsia"/>
          <w:sz w:val="21"/>
          <w:szCs w:val="21"/>
          <w:lang w:eastAsia="zh-CN"/>
        </w:rPr>
        <w:t>b</w:t>
      </w:r>
      <w:r w:rsidR="007B6288" w:rsidRPr="0075504B">
        <w:rPr>
          <w:rFonts w:ascii="Times New Roman" w:hAnsi="Times New Roman" w:hint="eastAsia"/>
          <w:sz w:val="21"/>
          <w:szCs w:val="21"/>
          <w:lang w:eastAsia="zh-CN"/>
        </w:rPr>
        <w:t>)</w:t>
      </w:r>
      <w:r w:rsidR="00C8386F" w:rsidRPr="0075504B">
        <w:rPr>
          <w:rFonts w:ascii="Times New Roman" w:hAnsi="Times New Roman"/>
          <w:sz w:val="21"/>
          <w:szCs w:val="21"/>
          <w:lang w:eastAsia="zh-CN"/>
        </w:rPr>
        <w:t>.</w:t>
      </w:r>
    </w:p>
    <w:p w:rsidR="00985346" w:rsidRPr="008C7A9E" w:rsidRDefault="00985346" w:rsidP="00985346">
      <w:pPr>
        <w:pageBreakBefore/>
        <w:spacing w:after="0"/>
        <w:rPr>
          <w:rFonts w:ascii="Times New Roman" w:hAnsi="Times New Roman"/>
          <w:b/>
          <w:szCs w:val="24"/>
          <w:lang w:eastAsia="zh-CN"/>
        </w:rPr>
      </w:pPr>
      <w:r w:rsidRPr="008C7A9E">
        <w:rPr>
          <w:rFonts w:ascii="Times New Roman" w:hAnsi="Times New Roman"/>
          <w:b/>
          <w:szCs w:val="24"/>
          <w:lang w:eastAsia="zh-CN"/>
        </w:rPr>
        <w:lastRenderedPageBreak/>
        <w:t xml:space="preserve">Table 3 </w:t>
      </w:r>
      <w:r w:rsidRPr="008C7A9E">
        <w:rPr>
          <w:rFonts w:ascii="Times New Roman" w:hAnsi="Times New Roman"/>
          <w:szCs w:val="24"/>
          <w:lang w:eastAsia="zh-CN"/>
        </w:rPr>
        <w:t>Experiments of the Hg</w:t>
      </w:r>
      <w:r w:rsidRPr="008C7A9E">
        <w:rPr>
          <w:rFonts w:ascii="Times New Roman" w:hAnsi="Times New Roman"/>
          <w:szCs w:val="24"/>
          <w:vertAlign w:val="superscript"/>
          <w:lang w:eastAsia="zh-CN"/>
        </w:rPr>
        <w:t>0</w:t>
      </w:r>
      <w:r w:rsidRPr="008C7A9E">
        <w:rPr>
          <w:rFonts w:ascii="Times New Roman" w:hAnsi="Times New Roman"/>
          <w:szCs w:val="24"/>
          <w:lang w:eastAsia="zh-CN"/>
        </w:rPr>
        <w:t xml:space="preserve"> absorption efficiency test in the mixed solution of </w:t>
      </w:r>
      <w:r w:rsidRPr="008C7A9E">
        <w:rPr>
          <w:rFonts w:ascii="Times New Roman" w:hAnsi="Times New Roman"/>
          <w:szCs w:val="24"/>
        </w:rPr>
        <w:t>potassium permanganate</w:t>
      </w:r>
      <w:r w:rsidRPr="008C7A9E">
        <w:rPr>
          <w:rFonts w:ascii="Times New Roman" w:hAnsi="Times New Roman"/>
          <w:szCs w:val="24"/>
          <w:lang w:eastAsia="zh-CN"/>
        </w:rPr>
        <w:t xml:space="preserve"> and urea</w:t>
      </w: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6379"/>
        <w:gridCol w:w="1559"/>
      </w:tblGrid>
      <w:tr w:rsidR="00985346" w:rsidRPr="008C7A9E" w:rsidTr="008C7A9E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7" w:left="-113"/>
              <w:jc w:val="left"/>
              <w:rPr>
                <w:rFonts w:ascii="Times New Roman" w:hAnsi="Times New Roman"/>
                <w:lang w:eastAsia="zh-CN"/>
              </w:rPr>
            </w:pPr>
            <w:r w:rsidRPr="008C7A9E">
              <w:rPr>
                <w:rFonts w:ascii="Times New Roman" w:hAnsi="Times New Roman"/>
              </w:rPr>
              <w:t>Experimental group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3" w:left="-103"/>
              <w:rPr>
                <w:rFonts w:ascii="Times New Roman" w:hAnsi="Times New Roman"/>
                <w:lang w:eastAsia="zh-CN"/>
              </w:rPr>
            </w:pPr>
            <w:r w:rsidRPr="008C7A9E">
              <w:rPr>
                <w:rFonts w:ascii="Times New Roman" w:hAnsi="Times New Roman"/>
              </w:rPr>
              <w:t>Experimental condition</w:t>
            </w:r>
            <w:r w:rsidRPr="008C7A9E">
              <w:rPr>
                <w:rFonts w:ascii="Times New Roman" w:hAnsi="Times New Roman"/>
                <w:lang w:eastAsia="zh-CN"/>
              </w:rPr>
              <w:t>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5" w:left="-108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  <w:szCs w:val="24"/>
              </w:rPr>
              <w:t>Hg</w:t>
            </w:r>
            <w:r w:rsidRPr="008C7A9E">
              <w:rPr>
                <w:rFonts w:ascii="Times New Roman" w:hAnsi="Times New Roman"/>
                <w:szCs w:val="24"/>
                <w:vertAlign w:val="superscript"/>
              </w:rPr>
              <w:t>0</w:t>
            </w:r>
            <w:r w:rsidRPr="008C7A9E">
              <w:rPr>
                <w:rFonts w:ascii="Times New Roman" w:hAnsi="Times New Roman"/>
                <w:szCs w:val="24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absorption</w:t>
            </w:r>
            <w:r w:rsidRPr="008C7A9E">
              <w:rPr>
                <w:rFonts w:ascii="Times New Roman" w:hAnsi="Times New Roman"/>
                <w:szCs w:val="24"/>
              </w:rPr>
              <w:t xml:space="preserve"> efficiency</w:t>
            </w:r>
          </w:p>
        </w:tc>
      </w:tr>
      <w:tr w:rsidR="00985346" w:rsidRPr="008C7A9E" w:rsidTr="008C7A9E"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7" w:left="-113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3" w:left="-103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  <w:szCs w:val="24"/>
                <w:lang w:eastAsia="zh-CN"/>
              </w:rPr>
              <w:t>0.8 L of mixed solution</w:t>
            </w:r>
            <w:r w:rsidRPr="008C7A9E">
              <w:rPr>
                <w:rFonts w:ascii="Times New Roman" w:hAnsi="Times New Roman"/>
                <w:szCs w:val="24"/>
              </w:rPr>
              <w:t xml:space="preserve"> of 7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mmol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>/L potassium permanganate and 5 wt.% urea, pH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=</w:t>
            </w:r>
            <w:r w:rsidRPr="008C7A9E">
              <w:rPr>
                <w:rFonts w:ascii="Times New Roman" w:hAnsi="Times New Roman"/>
                <w:szCs w:val="24"/>
              </w:rPr>
              <w:t xml:space="preserve">8, solution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t</w:t>
            </w:r>
            <w:r w:rsidRPr="008C7A9E">
              <w:rPr>
                <w:rFonts w:ascii="Times New Roman" w:hAnsi="Times New Roman"/>
                <w:szCs w:val="24"/>
              </w:rPr>
              <w:t>emperature 328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K</w:t>
            </w:r>
            <w:r w:rsidRPr="008C7A9E">
              <w:rPr>
                <w:rFonts w:ascii="Times New Roman" w:hAnsi="Times New Roman"/>
                <w:szCs w:val="24"/>
              </w:rPr>
              <w:t>, Hg</w:t>
            </w:r>
            <w:r w:rsidRPr="008C7A9E">
              <w:rPr>
                <w:rFonts w:ascii="Times New Roman" w:hAnsi="Times New Roman"/>
                <w:szCs w:val="24"/>
                <w:vertAlign w:val="superscript"/>
              </w:rPr>
              <w:t>0</w:t>
            </w:r>
            <w:r w:rsidRPr="008C7A9E">
              <w:rPr>
                <w:rFonts w:ascii="Times New Roman" w:hAnsi="Times New Roman"/>
                <w:szCs w:val="24"/>
                <w:vertAlign w:val="superscript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p</w:t>
            </w:r>
            <w:r w:rsidRPr="008C7A9E">
              <w:rPr>
                <w:rFonts w:ascii="Times New Roman" w:hAnsi="Times New Roman"/>
                <w:szCs w:val="24"/>
              </w:rPr>
              <w:t>ermeation rate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150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ng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>/min, flow rate of carrier gas (N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C7A9E">
              <w:rPr>
                <w:rFonts w:ascii="Times New Roman" w:hAnsi="Times New Roman"/>
                <w:szCs w:val="24"/>
              </w:rPr>
              <w:t>) 200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ml/min, 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NO, 2750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SO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line="260" w:lineRule="exact"/>
              <w:ind w:leftChars="-45" w:left="-108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100%</w:t>
            </w:r>
          </w:p>
        </w:tc>
      </w:tr>
      <w:tr w:rsidR="00985346" w:rsidRPr="008C7A9E" w:rsidTr="008C7A9E">
        <w:tc>
          <w:tcPr>
            <w:tcW w:w="1418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7" w:left="-113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2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3" w:left="-103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  <w:szCs w:val="24"/>
                <w:lang w:eastAsia="zh-CN"/>
              </w:rPr>
              <w:t>0.8 L of mixed solution</w:t>
            </w:r>
            <w:r w:rsidRPr="008C7A9E">
              <w:rPr>
                <w:rFonts w:ascii="Times New Roman" w:hAnsi="Times New Roman"/>
                <w:szCs w:val="24"/>
              </w:rPr>
              <w:t xml:space="preserve"> of 7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mmol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 xml:space="preserve">/L potassium permanganate and 5 wt.% urea, pH=8, solution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t</w:t>
            </w:r>
            <w:r w:rsidRPr="008C7A9E">
              <w:rPr>
                <w:rFonts w:ascii="Times New Roman" w:hAnsi="Times New Roman"/>
                <w:szCs w:val="24"/>
              </w:rPr>
              <w:t>emperature 328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K</w:t>
            </w:r>
            <w:r w:rsidRPr="008C7A9E">
              <w:rPr>
                <w:rFonts w:ascii="Times New Roman" w:hAnsi="Times New Roman"/>
                <w:szCs w:val="24"/>
              </w:rPr>
              <w:t>, Hg</w:t>
            </w:r>
            <w:r w:rsidRPr="008C7A9E">
              <w:rPr>
                <w:rFonts w:ascii="Times New Roman" w:hAnsi="Times New Roman"/>
                <w:szCs w:val="24"/>
                <w:vertAlign w:val="superscript"/>
              </w:rPr>
              <w:t>0</w:t>
            </w:r>
            <w:r w:rsidRPr="008C7A9E">
              <w:rPr>
                <w:rFonts w:ascii="Times New Roman" w:hAnsi="Times New Roman"/>
                <w:szCs w:val="24"/>
                <w:vertAlign w:val="superscript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p</w:t>
            </w:r>
            <w:r w:rsidRPr="008C7A9E">
              <w:rPr>
                <w:rFonts w:ascii="Times New Roman" w:hAnsi="Times New Roman"/>
                <w:szCs w:val="24"/>
              </w:rPr>
              <w:t>ermeation rate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150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ng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>/min, flow rate of carrier gas (N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C7A9E">
              <w:rPr>
                <w:rFonts w:ascii="Times New Roman" w:hAnsi="Times New Roman"/>
                <w:szCs w:val="24"/>
              </w:rPr>
              <w:t>) 200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ml/min, 750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NO, 2750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SO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line="260" w:lineRule="exact"/>
              <w:ind w:leftChars="-45" w:left="-108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100%</w:t>
            </w:r>
          </w:p>
        </w:tc>
      </w:tr>
      <w:tr w:rsidR="00985346" w:rsidRPr="008C7A9E" w:rsidTr="008C7A9E">
        <w:tc>
          <w:tcPr>
            <w:tcW w:w="1418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7" w:left="-113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3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3" w:left="-103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  <w:szCs w:val="24"/>
                <w:lang w:eastAsia="zh-CN"/>
              </w:rPr>
              <w:t>0.8 L of mixed solution</w:t>
            </w:r>
            <w:r w:rsidRPr="008C7A9E">
              <w:rPr>
                <w:rFonts w:ascii="Times New Roman" w:hAnsi="Times New Roman"/>
                <w:szCs w:val="24"/>
              </w:rPr>
              <w:t xml:space="preserve"> of 7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mmol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 xml:space="preserve">/L potassium permanganate and 5 wt.% urea, pH=8, solution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t</w:t>
            </w:r>
            <w:r w:rsidRPr="008C7A9E">
              <w:rPr>
                <w:rFonts w:ascii="Times New Roman" w:hAnsi="Times New Roman"/>
                <w:szCs w:val="24"/>
              </w:rPr>
              <w:t>emperature 328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K</w:t>
            </w:r>
            <w:r w:rsidRPr="008C7A9E">
              <w:rPr>
                <w:rFonts w:ascii="Times New Roman" w:hAnsi="Times New Roman"/>
                <w:szCs w:val="24"/>
              </w:rPr>
              <w:t>, Hg</w:t>
            </w:r>
            <w:r w:rsidRPr="008C7A9E">
              <w:rPr>
                <w:rFonts w:ascii="Times New Roman" w:hAnsi="Times New Roman"/>
                <w:szCs w:val="24"/>
                <w:vertAlign w:val="superscript"/>
              </w:rPr>
              <w:t>0</w:t>
            </w:r>
            <w:r w:rsidRPr="008C7A9E">
              <w:rPr>
                <w:rFonts w:ascii="Times New Roman" w:hAnsi="Times New Roman"/>
                <w:szCs w:val="24"/>
                <w:vertAlign w:val="superscript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p</w:t>
            </w:r>
            <w:r w:rsidRPr="008C7A9E">
              <w:rPr>
                <w:rFonts w:ascii="Times New Roman" w:hAnsi="Times New Roman"/>
                <w:szCs w:val="24"/>
              </w:rPr>
              <w:t>ermeation rate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150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ng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>/min, flow rate of carrier gas (N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C7A9E">
              <w:rPr>
                <w:rFonts w:ascii="Times New Roman" w:hAnsi="Times New Roman"/>
                <w:szCs w:val="24"/>
              </w:rPr>
              <w:t>) 200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ml/min, 1750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NO, 2750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SO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line="260" w:lineRule="exact"/>
              <w:ind w:leftChars="-45" w:left="-108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100%</w:t>
            </w:r>
          </w:p>
        </w:tc>
      </w:tr>
      <w:tr w:rsidR="00985346" w:rsidRPr="008C7A9E" w:rsidTr="008C7A9E">
        <w:tc>
          <w:tcPr>
            <w:tcW w:w="1418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7" w:left="-113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4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3" w:left="-103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  <w:szCs w:val="24"/>
                <w:lang w:eastAsia="zh-CN"/>
              </w:rPr>
              <w:t>0.8 L of mixed solution</w:t>
            </w:r>
            <w:r w:rsidRPr="008C7A9E">
              <w:rPr>
                <w:rFonts w:ascii="Times New Roman" w:hAnsi="Times New Roman"/>
                <w:szCs w:val="24"/>
              </w:rPr>
              <w:t xml:space="preserve"> of 7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mmol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 xml:space="preserve">/L potassium permanganate and 5 wt.% urea, pH=8, solution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t</w:t>
            </w:r>
            <w:r w:rsidRPr="008C7A9E">
              <w:rPr>
                <w:rFonts w:ascii="Times New Roman" w:hAnsi="Times New Roman"/>
                <w:szCs w:val="24"/>
              </w:rPr>
              <w:t>emperature 328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K</w:t>
            </w:r>
            <w:r w:rsidRPr="008C7A9E">
              <w:rPr>
                <w:rFonts w:ascii="Times New Roman" w:hAnsi="Times New Roman"/>
                <w:szCs w:val="24"/>
              </w:rPr>
              <w:t>, Hg</w:t>
            </w:r>
            <w:r w:rsidRPr="008C7A9E">
              <w:rPr>
                <w:rFonts w:ascii="Times New Roman" w:hAnsi="Times New Roman"/>
                <w:szCs w:val="24"/>
                <w:vertAlign w:val="superscript"/>
              </w:rPr>
              <w:t>0</w:t>
            </w:r>
            <w:r w:rsidRPr="008C7A9E">
              <w:rPr>
                <w:rFonts w:ascii="Times New Roman" w:hAnsi="Times New Roman"/>
                <w:szCs w:val="24"/>
                <w:vertAlign w:val="superscript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p</w:t>
            </w:r>
            <w:r w:rsidRPr="008C7A9E">
              <w:rPr>
                <w:rFonts w:ascii="Times New Roman" w:hAnsi="Times New Roman"/>
                <w:szCs w:val="24"/>
              </w:rPr>
              <w:t>ermeation rate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150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ng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>/min, flow rate of carrier gas (N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C7A9E">
              <w:rPr>
                <w:rFonts w:ascii="Times New Roman" w:hAnsi="Times New Roman"/>
                <w:szCs w:val="24"/>
              </w:rPr>
              <w:t>) 200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ml/min, 2550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NO, 2750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SO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85346" w:rsidRPr="008C7A9E" w:rsidRDefault="00985346" w:rsidP="008C7A9E">
            <w:pPr>
              <w:spacing w:line="260" w:lineRule="exact"/>
              <w:ind w:leftChars="-45" w:left="-108"/>
              <w:jc w:val="left"/>
              <w:rPr>
                <w:rFonts w:ascii="Times New Roman" w:hAnsi="Times New Roman"/>
                <w:szCs w:val="24"/>
              </w:rPr>
            </w:pPr>
            <w:r w:rsidRPr="008C7A9E">
              <w:rPr>
                <w:rFonts w:ascii="Times New Roman" w:hAnsi="Times New Roman"/>
                <w:szCs w:val="24"/>
              </w:rPr>
              <w:t>99.9%</w:t>
            </w:r>
          </w:p>
        </w:tc>
      </w:tr>
      <w:tr w:rsidR="00985346" w:rsidRPr="008C7A9E" w:rsidTr="008C7A9E"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7" w:left="-113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5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after="0"/>
              <w:ind w:leftChars="-43" w:left="-103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  <w:szCs w:val="24"/>
                <w:lang w:eastAsia="zh-CN"/>
              </w:rPr>
              <w:t>0.8 L of mixed solution</w:t>
            </w:r>
            <w:r w:rsidRPr="008C7A9E">
              <w:rPr>
                <w:rFonts w:ascii="Times New Roman" w:hAnsi="Times New Roman"/>
                <w:szCs w:val="24"/>
              </w:rPr>
              <w:t xml:space="preserve"> of 7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mmol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 xml:space="preserve">/L potassium permanganate and 5 wt.% urea, pH=8, solution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t</w:t>
            </w:r>
            <w:r w:rsidRPr="008C7A9E">
              <w:rPr>
                <w:rFonts w:ascii="Times New Roman" w:hAnsi="Times New Roman"/>
                <w:szCs w:val="24"/>
              </w:rPr>
              <w:t>emperature 328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K</w:t>
            </w:r>
            <w:r w:rsidRPr="008C7A9E">
              <w:rPr>
                <w:rFonts w:ascii="Times New Roman" w:hAnsi="Times New Roman"/>
                <w:szCs w:val="24"/>
              </w:rPr>
              <w:t>, Hg</w:t>
            </w:r>
            <w:r w:rsidRPr="008C7A9E">
              <w:rPr>
                <w:rFonts w:ascii="Times New Roman" w:hAnsi="Times New Roman"/>
                <w:szCs w:val="24"/>
                <w:vertAlign w:val="superscript"/>
              </w:rPr>
              <w:t>0</w:t>
            </w:r>
            <w:r w:rsidRPr="008C7A9E">
              <w:rPr>
                <w:rFonts w:ascii="Times New Roman" w:hAnsi="Times New Roman"/>
                <w:szCs w:val="24"/>
                <w:vertAlign w:val="superscript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>p</w:t>
            </w:r>
            <w:r w:rsidRPr="008C7A9E">
              <w:rPr>
                <w:rFonts w:ascii="Times New Roman" w:hAnsi="Times New Roman"/>
                <w:szCs w:val="24"/>
              </w:rPr>
              <w:t>ermeation rate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150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proofErr w:type="spellStart"/>
            <w:r w:rsidRPr="008C7A9E">
              <w:rPr>
                <w:rFonts w:ascii="Times New Roman" w:hAnsi="Times New Roman"/>
                <w:szCs w:val="24"/>
              </w:rPr>
              <w:t>ng</w:t>
            </w:r>
            <w:proofErr w:type="spellEnd"/>
            <w:r w:rsidRPr="008C7A9E">
              <w:rPr>
                <w:rFonts w:ascii="Times New Roman" w:hAnsi="Times New Roman"/>
                <w:szCs w:val="24"/>
              </w:rPr>
              <w:t>/min, flow rate of carrier gas (N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C7A9E">
              <w:rPr>
                <w:rFonts w:ascii="Times New Roman" w:hAnsi="Times New Roman"/>
                <w:szCs w:val="24"/>
              </w:rPr>
              <w:t>) 200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ml/min, 3150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NO, 2750</w:t>
            </w:r>
            <w:r w:rsidRPr="008C7A9E">
              <w:rPr>
                <w:rFonts w:ascii="Times New Roman" w:hAnsi="Times New Roman"/>
                <w:szCs w:val="24"/>
                <w:lang w:eastAsia="zh-CN"/>
              </w:rPr>
              <w:t xml:space="preserve"> </w:t>
            </w:r>
            <w:r w:rsidRPr="008C7A9E">
              <w:rPr>
                <w:rFonts w:ascii="Times New Roman" w:hAnsi="Times New Roman"/>
                <w:szCs w:val="24"/>
              </w:rPr>
              <w:t>ppm SO</w:t>
            </w:r>
            <w:r w:rsidRPr="008C7A9E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5346" w:rsidRPr="008C7A9E" w:rsidRDefault="00985346" w:rsidP="008C7A9E">
            <w:pPr>
              <w:spacing w:line="260" w:lineRule="exact"/>
              <w:ind w:leftChars="-45" w:left="-108"/>
              <w:jc w:val="left"/>
              <w:rPr>
                <w:rFonts w:ascii="Times New Roman" w:hAnsi="Times New Roman"/>
              </w:rPr>
            </w:pPr>
            <w:r w:rsidRPr="008C7A9E">
              <w:rPr>
                <w:rFonts w:ascii="Times New Roman" w:hAnsi="Times New Roman"/>
              </w:rPr>
              <w:t>99.8%</w:t>
            </w:r>
          </w:p>
        </w:tc>
      </w:tr>
    </w:tbl>
    <w:p w:rsidR="00985346" w:rsidRPr="008C7A9E" w:rsidRDefault="00985346" w:rsidP="00985346">
      <w:pPr>
        <w:spacing w:after="0" w:line="480" w:lineRule="auto"/>
        <w:ind w:firstLineChars="118" w:firstLine="283"/>
        <w:rPr>
          <w:rFonts w:ascii="Times New Roman" w:hAnsi="Times New Roman"/>
          <w:szCs w:val="24"/>
          <w:lang w:eastAsia="zh-CN"/>
        </w:rPr>
      </w:pPr>
    </w:p>
    <w:sectPr w:rsidR="00985346" w:rsidRPr="008C7A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FE9" w:rsidRDefault="00DC7FE9" w:rsidP="0075504B">
      <w:pPr>
        <w:spacing w:after="0"/>
      </w:pPr>
      <w:r>
        <w:separator/>
      </w:r>
    </w:p>
  </w:endnote>
  <w:endnote w:type="continuationSeparator" w:id="0">
    <w:p w:rsidR="00DC7FE9" w:rsidRDefault="00DC7FE9" w:rsidP="0075504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FE9" w:rsidRDefault="00DC7FE9" w:rsidP="0075504B">
      <w:pPr>
        <w:spacing w:after="0"/>
      </w:pPr>
      <w:r>
        <w:separator/>
      </w:r>
    </w:p>
  </w:footnote>
  <w:footnote w:type="continuationSeparator" w:id="0">
    <w:p w:rsidR="00DC7FE9" w:rsidRDefault="00DC7FE9" w:rsidP="0075504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10162"/>
    <w:multiLevelType w:val="multilevel"/>
    <w:tmpl w:val="CE2AA2EE"/>
    <w:lvl w:ilvl="0">
      <w:start w:val="1"/>
      <w:numFmt w:val="chineseCountingThousand"/>
      <w:pStyle w:val="1"/>
      <w:lvlText w:val="第%1章"/>
      <w:lvlJc w:val="left"/>
      <w:pPr>
        <w:ind w:left="420" w:hanging="420"/>
      </w:pPr>
      <w:rPr>
        <w:rFonts w:hint="eastAsia"/>
        <w:lang w:val="en-US"/>
      </w:rPr>
    </w:lvl>
    <w:lvl w:ilvl="1">
      <w:start w:val="1"/>
      <w:numFmt w:val="decimal"/>
      <w:pStyle w:val="2"/>
      <w:lvlText w:val="5.%2"/>
      <w:lvlJc w:val="left"/>
      <w:pPr>
        <w:ind w:left="576" w:hanging="576"/>
      </w:pPr>
      <w:rPr>
        <w:rFonts w:hint="eastAsia"/>
        <w:b w:val="0"/>
        <w:bCs w:val="0"/>
      </w:rPr>
    </w:lvl>
    <w:lvl w:ilvl="2">
      <w:start w:val="1"/>
      <w:numFmt w:val="decimal"/>
      <w:lvlRestart w:val="1"/>
      <w:pStyle w:val="3"/>
      <w:lvlText w:val="4.2.%3"/>
      <w:lvlJc w:val="left"/>
      <w:pPr>
        <w:ind w:left="1713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pStyle w:val="4"/>
      <w:lvlText w:val="3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429"/>
    <w:rsid w:val="000229AE"/>
    <w:rsid w:val="00546F97"/>
    <w:rsid w:val="005B70F2"/>
    <w:rsid w:val="0075504B"/>
    <w:rsid w:val="007B6288"/>
    <w:rsid w:val="00985346"/>
    <w:rsid w:val="00BE5C46"/>
    <w:rsid w:val="00C8386F"/>
    <w:rsid w:val="00D33714"/>
    <w:rsid w:val="00DA521E"/>
    <w:rsid w:val="00DC7FE9"/>
    <w:rsid w:val="00E8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29"/>
    <w:pPr>
      <w:spacing w:after="200"/>
      <w:jc w:val="both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BE5C46"/>
    <w:pPr>
      <w:keepNext/>
      <w:keepLines/>
      <w:numPr>
        <w:numId w:val="9"/>
      </w:numPr>
      <w:spacing w:before="340" w:after="330" w:line="578" w:lineRule="auto"/>
      <w:jc w:val="left"/>
      <w:outlineLvl w:val="0"/>
    </w:pPr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BE5C46"/>
    <w:pPr>
      <w:keepNext/>
      <w:keepLines/>
      <w:numPr>
        <w:ilvl w:val="1"/>
        <w:numId w:val="9"/>
      </w:numPr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paragraph" w:styleId="3">
    <w:name w:val="heading 3"/>
    <w:basedOn w:val="a"/>
    <w:next w:val="a"/>
    <w:link w:val="3Char"/>
    <w:uiPriority w:val="9"/>
    <w:unhideWhenUsed/>
    <w:qFormat/>
    <w:rsid w:val="00BE5C46"/>
    <w:pPr>
      <w:keepNext/>
      <w:keepLines/>
      <w:numPr>
        <w:ilvl w:val="2"/>
        <w:numId w:val="9"/>
      </w:numPr>
      <w:spacing w:after="0" w:line="300" w:lineRule="auto"/>
      <w:jc w:val="left"/>
      <w:outlineLvl w:val="2"/>
    </w:pPr>
    <w:rPr>
      <w:rFonts w:ascii="Times New Roman" w:eastAsia="黑体" w:hAnsi="Times New Roman" w:cstheme="minorBidi"/>
      <w:bCs/>
      <w:kern w:val="2"/>
      <w:szCs w:val="32"/>
      <w:lang w:eastAsia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E5C46"/>
    <w:pPr>
      <w:keepNext/>
      <w:keepLines/>
      <w:numPr>
        <w:ilvl w:val="3"/>
        <w:numId w:val="9"/>
      </w:numPr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E5C46"/>
    <w:pPr>
      <w:keepNext/>
      <w:keepLines/>
      <w:numPr>
        <w:ilvl w:val="4"/>
        <w:numId w:val="9"/>
      </w:numPr>
      <w:spacing w:before="280" w:after="290" w:line="376" w:lineRule="auto"/>
      <w:jc w:val="left"/>
      <w:outlineLvl w:val="4"/>
    </w:pPr>
    <w:rPr>
      <w:rFonts w:asciiTheme="minorHAnsi" w:hAnsiTheme="minorHAnsi" w:cstheme="minorBidi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E5C46"/>
    <w:pPr>
      <w:keepNext/>
      <w:keepLines/>
      <w:numPr>
        <w:ilvl w:val="5"/>
        <w:numId w:val="9"/>
      </w:numPr>
      <w:spacing w:before="240" w:after="64" w:line="320" w:lineRule="auto"/>
      <w:jc w:val="left"/>
      <w:outlineLvl w:val="5"/>
    </w:pPr>
    <w:rPr>
      <w:rFonts w:asciiTheme="majorHAnsi" w:eastAsiaTheme="majorEastAsia" w:hAnsiTheme="majorHAnsi" w:cstheme="majorBidi"/>
      <w:b/>
      <w:bCs/>
      <w:kern w:val="2"/>
      <w:szCs w:val="24"/>
      <w:lang w:eastAsia="zh-CN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E5C46"/>
    <w:pPr>
      <w:keepNext/>
      <w:keepLines/>
      <w:numPr>
        <w:ilvl w:val="6"/>
        <w:numId w:val="9"/>
      </w:numPr>
      <w:spacing w:before="240" w:after="64" w:line="320" w:lineRule="auto"/>
      <w:jc w:val="left"/>
      <w:outlineLvl w:val="6"/>
    </w:pPr>
    <w:rPr>
      <w:rFonts w:asciiTheme="minorHAnsi" w:hAnsiTheme="minorHAnsi" w:cstheme="minorBidi"/>
      <w:b/>
      <w:bCs/>
      <w:kern w:val="2"/>
      <w:szCs w:val="24"/>
      <w:lang w:eastAsia="zh-CN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E5C46"/>
    <w:pPr>
      <w:keepNext/>
      <w:keepLines/>
      <w:numPr>
        <w:ilvl w:val="7"/>
        <w:numId w:val="9"/>
      </w:numPr>
      <w:spacing w:before="240" w:after="64" w:line="320" w:lineRule="auto"/>
      <w:jc w:val="left"/>
      <w:outlineLvl w:val="7"/>
    </w:pPr>
    <w:rPr>
      <w:rFonts w:asciiTheme="majorHAnsi" w:eastAsiaTheme="majorEastAsia" w:hAnsiTheme="majorHAnsi" w:cstheme="majorBidi"/>
      <w:kern w:val="2"/>
      <w:szCs w:val="24"/>
      <w:lang w:eastAsia="zh-CN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E5C46"/>
    <w:pPr>
      <w:keepNext/>
      <w:keepLines/>
      <w:spacing w:before="240" w:after="64" w:line="320" w:lineRule="auto"/>
      <w:ind w:left="1584" w:hanging="1584"/>
      <w:jc w:val="left"/>
      <w:outlineLvl w:val="8"/>
    </w:pPr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5C4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E5C4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E5C46"/>
    <w:rPr>
      <w:rFonts w:ascii="Times New Roman" w:eastAsia="黑体" w:hAnsi="Times New Roman"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E5C4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E5C46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E5C4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BE5C46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BE5C46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BE5C46"/>
    <w:rPr>
      <w:rFonts w:asciiTheme="majorHAnsi" w:eastAsiaTheme="majorEastAsia" w:hAnsiTheme="majorHAnsi" w:cstheme="majorBidi"/>
      <w:szCs w:val="21"/>
    </w:rPr>
  </w:style>
  <w:style w:type="paragraph" w:styleId="a3">
    <w:name w:val="List Paragraph"/>
    <w:basedOn w:val="a"/>
    <w:uiPriority w:val="34"/>
    <w:qFormat/>
    <w:rsid w:val="00BE5C46"/>
    <w:pPr>
      <w:spacing w:after="0"/>
      <w:ind w:firstLineChars="200" w:firstLine="420"/>
      <w:jc w:val="left"/>
    </w:pPr>
    <w:rPr>
      <w:rFonts w:asciiTheme="minorHAnsi" w:hAnsiTheme="minorHAnsi" w:cstheme="minorBidi"/>
      <w:kern w:val="2"/>
      <w:sz w:val="21"/>
      <w:szCs w:val="22"/>
      <w:lang w:eastAsia="zh-CN"/>
    </w:rPr>
  </w:style>
  <w:style w:type="paragraph" w:styleId="TOC">
    <w:name w:val="TOC Heading"/>
    <w:basedOn w:val="1"/>
    <w:next w:val="a"/>
    <w:uiPriority w:val="39"/>
    <w:unhideWhenUsed/>
    <w:qFormat/>
    <w:rsid w:val="00BE5C46"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TAMainText">
    <w:name w:val="TA_Main_Text"/>
    <w:basedOn w:val="a"/>
    <w:rsid w:val="00E87429"/>
    <w:pPr>
      <w:spacing w:after="0" w:line="480" w:lineRule="auto"/>
      <w:ind w:firstLine="202"/>
    </w:pPr>
  </w:style>
  <w:style w:type="paragraph" w:styleId="a4">
    <w:name w:val="Balloon Text"/>
    <w:basedOn w:val="a"/>
    <w:link w:val="Char"/>
    <w:uiPriority w:val="99"/>
    <w:semiHidden/>
    <w:unhideWhenUsed/>
    <w:rsid w:val="00E8742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87429"/>
    <w:rPr>
      <w:rFonts w:ascii="Times" w:hAnsi="Times" w:cs="Times New Roman"/>
      <w:kern w:val="0"/>
      <w:sz w:val="18"/>
      <w:szCs w:val="18"/>
      <w:lang w:eastAsia="en-US"/>
    </w:rPr>
  </w:style>
  <w:style w:type="paragraph" w:styleId="a5">
    <w:name w:val="header"/>
    <w:basedOn w:val="a"/>
    <w:link w:val="Char0"/>
    <w:uiPriority w:val="99"/>
    <w:unhideWhenUsed/>
    <w:rsid w:val="00755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5504B"/>
    <w:rPr>
      <w:rFonts w:ascii="Times" w:hAnsi="Times" w:cs="Times New Roman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755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5504B"/>
    <w:rPr>
      <w:rFonts w:ascii="Times" w:hAnsi="Times" w:cs="Times New Roman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29"/>
    <w:pPr>
      <w:spacing w:after="200"/>
      <w:jc w:val="both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BE5C46"/>
    <w:pPr>
      <w:keepNext/>
      <w:keepLines/>
      <w:numPr>
        <w:numId w:val="9"/>
      </w:numPr>
      <w:spacing w:before="340" w:after="330" w:line="578" w:lineRule="auto"/>
      <w:jc w:val="left"/>
      <w:outlineLvl w:val="0"/>
    </w:pPr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BE5C46"/>
    <w:pPr>
      <w:keepNext/>
      <w:keepLines/>
      <w:numPr>
        <w:ilvl w:val="1"/>
        <w:numId w:val="9"/>
      </w:numPr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paragraph" w:styleId="3">
    <w:name w:val="heading 3"/>
    <w:basedOn w:val="a"/>
    <w:next w:val="a"/>
    <w:link w:val="3Char"/>
    <w:uiPriority w:val="9"/>
    <w:unhideWhenUsed/>
    <w:qFormat/>
    <w:rsid w:val="00BE5C46"/>
    <w:pPr>
      <w:keepNext/>
      <w:keepLines/>
      <w:numPr>
        <w:ilvl w:val="2"/>
        <w:numId w:val="9"/>
      </w:numPr>
      <w:spacing w:after="0" w:line="300" w:lineRule="auto"/>
      <w:jc w:val="left"/>
      <w:outlineLvl w:val="2"/>
    </w:pPr>
    <w:rPr>
      <w:rFonts w:ascii="Times New Roman" w:eastAsia="黑体" w:hAnsi="Times New Roman" w:cstheme="minorBidi"/>
      <w:bCs/>
      <w:kern w:val="2"/>
      <w:szCs w:val="32"/>
      <w:lang w:eastAsia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E5C46"/>
    <w:pPr>
      <w:keepNext/>
      <w:keepLines/>
      <w:numPr>
        <w:ilvl w:val="3"/>
        <w:numId w:val="9"/>
      </w:numPr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E5C46"/>
    <w:pPr>
      <w:keepNext/>
      <w:keepLines/>
      <w:numPr>
        <w:ilvl w:val="4"/>
        <w:numId w:val="9"/>
      </w:numPr>
      <w:spacing w:before="280" w:after="290" w:line="376" w:lineRule="auto"/>
      <w:jc w:val="left"/>
      <w:outlineLvl w:val="4"/>
    </w:pPr>
    <w:rPr>
      <w:rFonts w:asciiTheme="minorHAnsi" w:hAnsiTheme="minorHAnsi" w:cstheme="minorBidi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E5C46"/>
    <w:pPr>
      <w:keepNext/>
      <w:keepLines/>
      <w:numPr>
        <w:ilvl w:val="5"/>
        <w:numId w:val="9"/>
      </w:numPr>
      <w:spacing w:before="240" w:after="64" w:line="320" w:lineRule="auto"/>
      <w:jc w:val="left"/>
      <w:outlineLvl w:val="5"/>
    </w:pPr>
    <w:rPr>
      <w:rFonts w:asciiTheme="majorHAnsi" w:eastAsiaTheme="majorEastAsia" w:hAnsiTheme="majorHAnsi" w:cstheme="majorBidi"/>
      <w:b/>
      <w:bCs/>
      <w:kern w:val="2"/>
      <w:szCs w:val="24"/>
      <w:lang w:eastAsia="zh-CN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E5C46"/>
    <w:pPr>
      <w:keepNext/>
      <w:keepLines/>
      <w:numPr>
        <w:ilvl w:val="6"/>
        <w:numId w:val="9"/>
      </w:numPr>
      <w:spacing w:before="240" w:after="64" w:line="320" w:lineRule="auto"/>
      <w:jc w:val="left"/>
      <w:outlineLvl w:val="6"/>
    </w:pPr>
    <w:rPr>
      <w:rFonts w:asciiTheme="minorHAnsi" w:hAnsiTheme="minorHAnsi" w:cstheme="minorBidi"/>
      <w:b/>
      <w:bCs/>
      <w:kern w:val="2"/>
      <w:szCs w:val="24"/>
      <w:lang w:eastAsia="zh-CN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E5C46"/>
    <w:pPr>
      <w:keepNext/>
      <w:keepLines/>
      <w:numPr>
        <w:ilvl w:val="7"/>
        <w:numId w:val="9"/>
      </w:numPr>
      <w:spacing w:before="240" w:after="64" w:line="320" w:lineRule="auto"/>
      <w:jc w:val="left"/>
      <w:outlineLvl w:val="7"/>
    </w:pPr>
    <w:rPr>
      <w:rFonts w:asciiTheme="majorHAnsi" w:eastAsiaTheme="majorEastAsia" w:hAnsiTheme="majorHAnsi" w:cstheme="majorBidi"/>
      <w:kern w:val="2"/>
      <w:szCs w:val="24"/>
      <w:lang w:eastAsia="zh-CN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E5C46"/>
    <w:pPr>
      <w:keepNext/>
      <w:keepLines/>
      <w:spacing w:before="240" w:after="64" w:line="320" w:lineRule="auto"/>
      <w:ind w:left="1584" w:hanging="1584"/>
      <w:jc w:val="left"/>
      <w:outlineLvl w:val="8"/>
    </w:pPr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5C4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E5C4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E5C46"/>
    <w:rPr>
      <w:rFonts w:ascii="Times New Roman" w:eastAsia="黑体" w:hAnsi="Times New Roman"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E5C4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E5C46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E5C4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BE5C46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BE5C46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BE5C46"/>
    <w:rPr>
      <w:rFonts w:asciiTheme="majorHAnsi" w:eastAsiaTheme="majorEastAsia" w:hAnsiTheme="majorHAnsi" w:cstheme="majorBidi"/>
      <w:szCs w:val="21"/>
    </w:rPr>
  </w:style>
  <w:style w:type="paragraph" w:styleId="a3">
    <w:name w:val="List Paragraph"/>
    <w:basedOn w:val="a"/>
    <w:uiPriority w:val="34"/>
    <w:qFormat/>
    <w:rsid w:val="00BE5C46"/>
    <w:pPr>
      <w:spacing w:after="0"/>
      <w:ind w:firstLineChars="200" w:firstLine="420"/>
      <w:jc w:val="left"/>
    </w:pPr>
    <w:rPr>
      <w:rFonts w:asciiTheme="minorHAnsi" w:hAnsiTheme="minorHAnsi" w:cstheme="minorBidi"/>
      <w:kern w:val="2"/>
      <w:sz w:val="21"/>
      <w:szCs w:val="22"/>
      <w:lang w:eastAsia="zh-CN"/>
    </w:rPr>
  </w:style>
  <w:style w:type="paragraph" w:styleId="TOC">
    <w:name w:val="TOC Heading"/>
    <w:basedOn w:val="1"/>
    <w:next w:val="a"/>
    <w:uiPriority w:val="39"/>
    <w:unhideWhenUsed/>
    <w:qFormat/>
    <w:rsid w:val="00BE5C46"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TAMainText">
    <w:name w:val="TA_Main_Text"/>
    <w:basedOn w:val="a"/>
    <w:rsid w:val="00E87429"/>
    <w:pPr>
      <w:spacing w:after="0" w:line="480" w:lineRule="auto"/>
      <w:ind w:firstLine="202"/>
    </w:pPr>
  </w:style>
  <w:style w:type="paragraph" w:styleId="a4">
    <w:name w:val="Balloon Text"/>
    <w:basedOn w:val="a"/>
    <w:link w:val="Char"/>
    <w:uiPriority w:val="99"/>
    <w:semiHidden/>
    <w:unhideWhenUsed/>
    <w:rsid w:val="00E8742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87429"/>
    <w:rPr>
      <w:rFonts w:ascii="Times" w:hAnsi="Times" w:cs="Times New Roman"/>
      <w:kern w:val="0"/>
      <w:sz w:val="18"/>
      <w:szCs w:val="18"/>
      <w:lang w:eastAsia="en-US"/>
    </w:rPr>
  </w:style>
  <w:style w:type="paragraph" w:styleId="a5">
    <w:name w:val="header"/>
    <w:basedOn w:val="a"/>
    <w:link w:val="Char0"/>
    <w:uiPriority w:val="99"/>
    <w:unhideWhenUsed/>
    <w:rsid w:val="00755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5504B"/>
    <w:rPr>
      <w:rFonts w:ascii="Times" w:hAnsi="Times" w:cs="Times New Roman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755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5504B"/>
    <w:rPr>
      <w:rFonts w:ascii="Times" w:hAnsi="Times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</dc:creator>
  <cp:lastModifiedBy>xiao</cp:lastModifiedBy>
  <cp:revision>2</cp:revision>
  <dcterms:created xsi:type="dcterms:W3CDTF">2021-01-13T03:57:00Z</dcterms:created>
  <dcterms:modified xsi:type="dcterms:W3CDTF">2021-01-13T03:57:00Z</dcterms:modified>
</cp:coreProperties>
</file>