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7D58A2" w14:textId="5DD5E1AC" w:rsidR="000F0DF5" w:rsidRDefault="002610BF">
      <w:r>
        <w:rPr>
          <w:noProof/>
        </w:rPr>
        <w:drawing>
          <wp:inline distT="0" distB="0" distL="0" distR="0" wp14:anchorId="713F72AD" wp14:editId="63B058BD">
            <wp:extent cx="5274310" cy="3413125"/>
            <wp:effectExtent l="0" t="0" r="2540" b="0"/>
            <wp:docPr id="11" name="图片 11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图示&#10;&#10;描述已自动生成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13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EF6D46" w14:textId="533B153E" w:rsidR="00DB68A2" w:rsidRDefault="00DB68A2" w:rsidP="00DB68A2">
      <w:pPr>
        <w:rPr>
          <w:rFonts w:ascii="Times New Roman" w:hAnsi="Times New Roman" w:cs="Times New Roman"/>
          <w:szCs w:val="24"/>
        </w:rPr>
      </w:pPr>
      <w:r w:rsidRPr="002B1EA5">
        <w:rPr>
          <w:rFonts w:ascii="Times New Roman" w:eastAsia="AdvOT863180fb" w:hAnsi="Times New Roman" w:cs="Times New Roman"/>
          <w:b/>
          <w:szCs w:val="24"/>
        </w:rPr>
        <w:t xml:space="preserve">Figure S1 </w:t>
      </w:r>
      <w:r w:rsidRPr="002B1EA5">
        <w:rPr>
          <w:rFonts w:ascii="Times New Roman" w:hAnsi="Times New Roman" w:cs="Times New Roman"/>
          <w:szCs w:val="24"/>
        </w:rPr>
        <w:t>The entire analytical process of the study.</w:t>
      </w:r>
    </w:p>
    <w:p w14:paraId="1CAACF7B" w14:textId="5FE660FF" w:rsidR="00DB68A2" w:rsidRDefault="00DB68A2" w:rsidP="00DB68A2">
      <w:pPr>
        <w:rPr>
          <w:rFonts w:ascii="Times New Roman" w:hAnsi="Times New Roman" w:cs="Times New Roman"/>
          <w:szCs w:val="24"/>
        </w:rPr>
      </w:pPr>
    </w:p>
    <w:p w14:paraId="24240323" w14:textId="149909CB" w:rsidR="00DB68A2" w:rsidRDefault="00DB68A2" w:rsidP="00DB68A2">
      <w:pPr>
        <w:rPr>
          <w:rFonts w:ascii="Times New Roman" w:hAnsi="Times New Roman" w:cs="Times New Roman"/>
          <w:szCs w:val="24"/>
        </w:rPr>
      </w:pPr>
    </w:p>
    <w:p w14:paraId="4E196D70" w14:textId="40884079" w:rsidR="00DB68A2" w:rsidRDefault="00DB68A2" w:rsidP="00DB68A2">
      <w:pPr>
        <w:rPr>
          <w:rFonts w:ascii="Times New Roman" w:hAnsi="Times New Roman" w:cs="Times New Roman"/>
          <w:szCs w:val="24"/>
        </w:rPr>
      </w:pPr>
    </w:p>
    <w:p w14:paraId="461E332E" w14:textId="0F9E41A8" w:rsidR="00DB68A2" w:rsidRDefault="00DB68A2" w:rsidP="00DB68A2">
      <w:pPr>
        <w:rPr>
          <w:rFonts w:ascii="Times New Roman" w:hAnsi="Times New Roman" w:cs="Times New Roman"/>
          <w:szCs w:val="24"/>
        </w:rPr>
      </w:pPr>
    </w:p>
    <w:p w14:paraId="45498A9F" w14:textId="3157BF45" w:rsidR="00DB68A2" w:rsidRDefault="00DB68A2" w:rsidP="00DB68A2">
      <w:pPr>
        <w:rPr>
          <w:rFonts w:ascii="Times New Roman" w:hAnsi="Times New Roman" w:cs="Times New Roman"/>
          <w:szCs w:val="24"/>
        </w:rPr>
      </w:pPr>
    </w:p>
    <w:p w14:paraId="6C064D67" w14:textId="77777777" w:rsidR="00DB68A2" w:rsidRDefault="00DB68A2" w:rsidP="00DB68A2">
      <w:pPr>
        <w:rPr>
          <w:rFonts w:ascii="Times New Roman" w:hAnsi="Times New Roman" w:cs="Times New Roman" w:hint="eastAsia"/>
          <w:szCs w:val="24"/>
        </w:rPr>
      </w:pPr>
    </w:p>
    <w:p w14:paraId="089623DC" w14:textId="4C0B7EB1" w:rsidR="00DB68A2" w:rsidRPr="002B1EA5" w:rsidRDefault="002610BF" w:rsidP="00DB68A2">
      <w:pPr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noProof/>
          <w:szCs w:val="24"/>
        </w:rPr>
        <w:lastRenderedPageBreak/>
        <w:drawing>
          <wp:inline distT="0" distB="0" distL="0" distR="0" wp14:anchorId="7008374C" wp14:editId="5C839C72">
            <wp:extent cx="5274310" cy="3940175"/>
            <wp:effectExtent l="0" t="0" r="2540" b="3175"/>
            <wp:docPr id="12" name="图片 12" descr="图表, 折线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图表, 折线图&#10;&#10;描述已自动生成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40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B9CC99" w14:textId="7E723565" w:rsidR="00DB68A2" w:rsidRDefault="00DB68A2">
      <w:pPr>
        <w:rPr>
          <w:rFonts w:ascii="Times New Roman" w:hAnsi="Times New Roman" w:cs="Times New Roman"/>
        </w:rPr>
      </w:pPr>
      <w:r w:rsidRPr="002B1EA5">
        <w:rPr>
          <w:rFonts w:ascii="Times New Roman" w:eastAsia="AdvOT863180fb" w:hAnsi="Times New Roman" w:cs="Times New Roman"/>
          <w:b/>
          <w:szCs w:val="24"/>
        </w:rPr>
        <w:t xml:space="preserve">Figure S2 </w:t>
      </w:r>
      <w:r w:rsidRPr="002B1EA5">
        <w:rPr>
          <w:rFonts w:ascii="Times New Roman" w:hAnsi="Times New Roman" w:cs="Times New Roman"/>
        </w:rPr>
        <w:t xml:space="preserve">Prognostic analysis of </w:t>
      </w:r>
      <w:proofErr w:type="spellStart"/>
      <w:r w:rsidRPr="002B1EA5">
        <w:rPr>
          <w:rFonts w:ascii="Times New Roman" w:hAnsi="Times New Roman" w:cs="Times New Roman"/>
        </w:rPr>
        <w:t>pyroptosis</w:t>
      </w:r>
      <w:proofErr w:type="spellEnd"/>
      <w:r w:rsidRPr="002B1EA5">
        <w:rPr>
          <w:rFonts w:ascii="Times New Roman" w:hAnsi="Times New Roman" w:cs="Times New Roman"/>
        </w:rPr>
        <w:t>-related genes in TNBC.</w:t>
      </w:r>
    </w:p>
    <w:p w14:paraId="7E7752F5" w14:textId="42B6772A" w:rsidR="00DB68A2" w:rsidRDefault="00DB68A2">
      <w:pPr>
        <w:rPr>
          <w:rFonts w:ascii="Times New Roman" w:hAnsi="Times New Roman" w:cs="Times New Roman"/>
        </w:rPr>
      </w:pPr>
    </w:p>
    <w:p w14:paraId="6D067154" w14:textId="2B369303" w:rsidR="00DB68A2" w:rsidRDefault="00DB68A2">
      <w:pPr>
        <w:rPr>
          <w:rFonts w:ascii="Times New Roman" w:hAnsi="Times New Roman" w:cs="Times New Roman"/>
        </w:rPr>
      </w:pPr>
    </w:p>
    <w:p w14:paraId="67B2985A" w14:textId="498BB2B9" w:rsidR="00DB68A2" w:rsidRDefault="00DB68A2">
      <w:pPr>
        <w:rPr>
          <w:rFonts w:ascii="Times New Roman" w:hAnsi="Times New Roman" w:cs="Times New Roman"/>
        </w:rPr>
      </w:pPr>
    </w:p>
    <w:p w14:paraId="0F5450FB" w14:textId="30B364A2" w:rsidR="00DB68A2" w:rsidRDefault="00DB68A2">
      <w:pPr>
        <w:rPr>
          <w:rFonts w:ascii="Times New Roman" w:hAnsi="Times New Roman" w:cs="Times New Roman"/>
        </w:rPr>
      </w:pPr>
    </w:p>
    <w:p w14:paraId="6D285E36" w14:textId="40B322C5" w:rsidR="00DB68A2" w:rsidRDefault="00DB68A2">
      <w:pPr>
        <w:rPr>
          <w:rFonts w:ascii="Times New Roman" w:hAnsi="Times New Roman" w:cs="Times New Roman"/>
        </w:rPr>
      </w:pPr>
    </w:p>
    <w:p w14:paraId="3349C1CC" w14:textId="2F9C8DF8" w:rsidR="00DB68A2" w:rsidRDefault="00DB68A2">
      <w:pPr>
        <w:rPr>
          <w:rFonts w:ascii="Times New Roman" w:hAnsi="Times New Roman" w:cs="Times New Roman"/>
        </w:rPr>
      </w:pPr>
    </w:p>
    <w:p w14:paraId="23FF3B49" w14:textId="11923158" w:rsidR="00DB68A2" w:rsidRDefault="00DB68A2">
      <w:pPr>
        <w:rPr>
          <w:rFonts w:ascii="Times New Roman" w:hAnsi="Times New Roman" w:cs="Times New Roman"/>
        </w:rPr>
      </w:pPr>
    </w:p>
    <w:p w14:paraId="20C6B4B4" w14:textId="77777777" w:rsidR="00DB68A2" w:rsidRDefault="00DB68A2">
      <w:pPr>
        <w:rPr>
          <w:rFonts w:ascii="Times New Roman" w:hAnsi="Times New Roman" w:cs="Times New Roman" w:hint="eastAsia"/>
        </w:rPr>
      </w:pPr>
    </w:p>
    <w:p w14:paraId="33D8D650" w14:textId="63E5119E" w:rsidR="00DB68A2" w:rsidRDefault="002610B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65E1BA14" wp14:editId="4152BE41">
            <wp:extent cx="5274310" cy="3065145"/>
            <wp:effectExtent l="0" t="0" r="2540" b="1905"/>
            <wp:docPr id="13" name="图片 13" descr="图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图表&#10;&#10;描述已自动生成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65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C00009" w14:textId="77777777" w:rsidR="00DB68A2" w:rsidRPr="002B1EA5" w:rsidRDefault="00DB68A2" w:rsidP="00DB68A2">
      <w:pPr>
        <w:rPr>
          <w:rFonts w:ascii="Times New Roman" w:hAnsi="Times New Roman" w:cs="Times New Roman"/>
          <w:szCs w:val="24"/>
        </w:rPr>
      </w:pPr>
      <w:r w:rsidRPr="002B1EA5">
        <w:rPr>
          <w:rFonts w:ascii="Times New Roman" w:eastAsia="AdvOT863180fb" w:hAnsi="Times New Roman" w:cs="Times New Roman"/>
          <w:b/>
          <w:szCs w:val="24"/>
        </w:rPr>
        <w:t xml:space="preserve">Figure S3 </w:t>
      </w:r>
      <w:r w:rsidRPr="002B1EA5">
        <w:rPr>
          <w:rFonts w:ascii="Times New Roman" w:hAnsi="Times New Roman" w:cs="Times New Roman"/>
        </w:rPr>
        <w:t xml:space="preserve">Unsupervised clustering of </w:t>
      </w:r>
      <w:proofErr w:type="spellStart"/>
      <w:r w:rsidRPr="002B1EA5">
        <w:rPr>
          <w:rFonts w:ascii="Times New Roman" w:hAnsi="Times New Roman" w:cs="Times New Roman"/>
        </w:rPr>
        <w:t>pyroptosis</w:t>
      </w:r>
      <w:proofErr w:type="spellEnd"/>
      <w:r w:rsidRPr="002B1EA5">
        <w:rPr>
          <w:rFonts w:ascii="Times New Roman" w:hAnsi="Times New Roman" w:cs="Times New Roman"/>
        </w:rPr>
        <w:t xml:space="preserve">-related genes and </w:t>
      </w:r>
      <w:r w:rsidRPr="002B1EA5">
        <w:rPr>
          <w:rFonts w:ascii="Times New Roman" w:hAnsi="Times New Roman" w:cs="Times New Roman"/>
          <w:szCs w:val="24"/>
        </w:rPr>
        <w:t>Consensus matrix heatmaps for k = 2-6.</w:t>
      </w:r>
    </w:p>
    <w:p w14:paraId="19A4A831" w14:textId="3317C2A2" w:rsidR="00DB68A2" w:rsidRDefault="00DB68A2">
      <w:pPr>
        <w:rPr>
          <w:rFonts w:ascii="Times New Roman" w:hAnsi="Times New Roman" w:cs="Times New Roman"/>
        </w:rPr>
      </w:pPr>
    </w:p>
    <w:p w14:paraId="3192949F" w14:textId="5F5C7472" w:rsidR="00DB68A2" w:rsidRDefault="00DB68A2">
      <w:pPr>
        <w:rPr>
          <w:rFonts w:ascii="Times New Roman" w:hAnsi="Times New Roman" w:cs="Times New Roman"/>
        </w:rPr>
      </w:pPr>
    </w:p>
    <w:p w14:paraId="78EC2DB3" w14:textId="17A228A3" w:rsidR="00DB68A2" w:rsidRDefault="00DB68A2">
      <w:pPr>
        <w:rPr>
          <w:rFonts w:ascii="Times New Roman" w:hAnsi="Times New Roman" w:cs="Times New Roman"/>
        </w:rPr>
      </w:pPr>
    </w:p>
    <w:p w14:paraId="42FDAB63" w14:textId="18A4DB52" w:rsidR="00DB68A2" w:rsidRDefault="00DB68A2">
      <w:pPr>
        <w:rPr>
          <w:rFonts w:ascii="Times New Roman" w:hAnsi="Times New Roman" w:cs="Times New Roman"/>
        </w:rPr>
      </w:pPr>
    </w:p>
    <w:p w14:paraId="077E90EA" w14:textId="1D8A165C" w:rsidR="00DB68A2" w:rsidRDefault="00DB68A2">
      <w:pPr>
        <w:rPr>
          <w:rFonts w:ascii="Times New Roman" w:hAnsi="Times New Roman" w:cs="Times New Roman"/>
        </w:rPr>
      </w:pPr>
    </w:p>
    <w:p w14:paraId="5588877C" w14:textId="71C2857F" w:rsidR="00DB68A2" w:rsidRDefault="00DB68A2">
      <w:pPr>
        <w:rPr>
          <w:rFonts w:ascii="Times New Roman" w:hAnsi="Times New Roman" w:cs="Times New Roman"/>
        </w:rPr>
      </w:pPr>
    </w:p>
    <w:p w14:paraId="4E885717" w14:textId="5F81F43B" w:rsidR="00DB68A2" w:rsidRDefault="00DB68A2">
      <w:pPr>
        <w:rPr>
          <w:rFonts w:ascii="Times New Roman" w:hAnsi="Times New Roman" w:cs="Times New Roman"/>
        </w:rPr>
      </w:pPr>
    </w:p>
    <w:p w14:paraId="17836456" w14:textId="26ACF61C" w:rsidR="00DB68A2" w:rsidRDefault="00DB68A2">
      <w:pPr>
        <w:rPr>
          <w:rFonts w:ascii="Times New Roman" w:hAnsi="Times New Roman" w:cs="Times New Roman"/>
        </w:rPr>
      </w:pPr>
    </w:p>
    <w:p w14:paraId="546A52DB" w14:textId="0DF98EBA" w:rsidR="00DB68A2" w:rsidRDefault="00DB68A2">
      <w:pPr>
        <w:rPr>
          <w:rFonts w:ascii="Times New Roman" w:hAnsi="Times New Roman" w:cs="Times New Roman"/>
        </w:rPr>
      </w:pPr>
    </w:p>
    <w:p w14:paraId="39E53004" w14:textId="286FD701" w:rsidR="00DB68A2" w:rsidRDefault="00DB68A2">
      <w:pPr>
        <w:rPr>
          <w:rFonts w:ascii="Times New Roman" w:hAnsi="Times New Roman" w:cs="Times New Roman"/>
        </w:rPr>
      </w:pPr>
    </w:p>
    <w:p w14:paraId="65981B20" w14:textId="17558BB2" w:rsidR="00DB68A2" w:rsidRDefault="00DB68A2">
      <w:pPr>
        <w:rPr>
          <w:rFonts w:ascii="Times New Roman" w:hAnsi="Times New Roman" w:cs="Times New Roman"/>
        </w:rPr>
      </w:pPr>
    </w:p>
    <w:p w14:paraId="47DCE2D0" w14:textId="7FF61369" w:rsidR="00DB68A2" w:rsidRDefault="00DB68A2">
      <w:pPr>
        <w:rPr>
          <w:rFonts w:ascii="Times New Roman" w:hAnsi="Times New Roman" w:cs="Times New Roman"/>
        </w:rPr>
      </w:pPr>
    </w:p>
    <w:p w14:paraId="1E5398C9" w14:textId="08191164" w:rsidR="00DB68A2" w:rsidRDefault="00DB68A2">
      <w:pPr>
        <w:rPr>
          <w:rFonts w:ascii="Times New Roman" w:hAnsi="Times New Roman" w:cs="Times New Roman"/>
        </w:rPr>
      </w:pPr>
    </w:p>
    <w:p w14:paraId="44BCEFE9" w14:textId="1F4C9B88" w:rsidR="00DB68A2" w:rsidRDefault="00DB68A2">
      <w:pPr>
        <w:rPr>
          <w:rFonts w:ascii="Times New Roman" w:hAnsi="Times New Roman" w:cs="Times New Roman"/>
        </w:rPr>
      </w:pPr>
    </w:p>
    <w:p w14:paraId="58F77ABC" w14:textId="292C5F55" w:rsidR="00DB68A2" w:rsidRDefault="00DB68A2">
      <w:pPr>
        <w:rPr>
          <w:rFonts w:ascii="Times New Roman" w:hAnsi="Times New Roman" w:cs="Times New Roman"/>
        </w:rPr>
      </w:pPr>
    </w:p>
    <w:p w14:paraId="2651FBF9" w14:textId="323C4CDC" w:rsidR="00DB68A2" w:rsidRDefault="00DB68A2">
      <w:pPr>
        <w:rPr>
          <w:rFonts w:ascii="Times New Roman" w:hAnsi="Times New Roman" w:cs="Times New Roman"/>
        </w:rPr>
      </w:pPr>
    </w:p>
    <w:p w14:paraId="4E5D5FC0" w14:textId="6F2F1BB1" w:rsidR="00DB68A2" w:rsidRDefault="00DB68A2">
      <w:pPr>
        <w:rPr>
          <w:rFonts w:ascii="Times New Roman" w:hAnsi="Times New Roman" w:cs="Times New Roman"/>
        </w:rPr>
      </w:pPr>
    </w:p>
    <w:p w14:paraId="7D46586C" w14:textId="0EBB22A5" w:rsidR="00DB68A2" w:rsidRDefault="00DB68A2">
      <w:pPr>
        <w:rPr>
          <w:rFonts w:ascii="Times New Roman" w:hAnsi="Times New Roman" w:cs="Times New Roman"/>
        </w:rPr>
      </w:pPr>
    </w:p>
    <w:p w14:paraId="3C2CCDB6" w14:textId="1DDC9AAF" w:rsidR="00DB68A2" w:rsidRDefault="00DB68A2">
      <w:pPr>
        <w:rPr>
          <w:rFonts w:ascii="Times New Roman" w:hAnsi="Times New Roman" w:cs="Times New Roman"/>
        </w:rPr>
      </w:pPr>
    </w:p>
    <w:p w14:paraId="3326DDB4" w14:textId="751409B8" w:rsidR="00DB68A2" w:rsidRDefault="00DB68A2">
      <w:pPr>
        <w:rPr>
          <w:rFonts w:ascii="Times New Roman" w:hAnsi="Times New Roman" w:cs="Times New Roman"/>
        </w:rPr>
      </w:pPr>
    </w:p>
    <w:p w14:paraId="1CC5D50D" w14:textId="6C8B1B47" w:rsidR="00DB68A2" w:rsidRDefault="00DB68A2">
      <w:pPr>
        <w:rPr>
          <w:rFonts w:ascii="Times New Roman" w:hAnsi="Times New Roman" w:cs="Times New Roman"/>
        </w:rPr>
      </w:pPr>
    </w:p>
    <w:p w14:paraId="2FA25E8B" w14:textId="0311B5C5" w:rsidR="00DB68A2" w:rsidRDefault="00DB68A2">
      <w:pPr>
        <w:rPr>
          <w:rFonts w:ascii="Times New Roman" w:hAnsi="Times New Roman" w:cs="Times New Roman"/>
        </w:rPr>
      </w:pPr>
    </w:p>
    <w:p w14:paraId="5976EDAE" w14:textId="4288FF02" w:rsidR="00DB68A2" w:rsidRDefault="00DB68A2">
      <w:pPr>
        <w:rPr>
          <w:rFonts w:ascii="Times New Roman" w:hAnsi="Times New Roman" w:cs="Times New Roman"/>
        </w:rPr>
      </w:pPr>
    </w:p>
    <w:p w14:paraId="1CABD58E" w14:textId="072C7CA9" w:rsidR="00DB68A2" w:rsidRDefault="00DB68A2">
      <w:pPr>
        <w:rPr>
          <w:rFonts w:ascii="Times New Roman" w:hAnsi="Times New Roman" w:cs="Times New Roman"/>
        </w:rPr>
      </w:pPr>
    </w:p>
    <w:p w14:paraId="50B70B3A" w14:textId="193693E1" w:rsidR="00DB68A2" w:rsidRDefault="00DB68A2">
      <w:pPr>
        <w:rPr>
          <w:rFonts w:ascii="Times New Roman" w:hAnsi="Times New Roman" w:cs="Times New Roman"/>
        </w:rPr>
      </w:pPr>
    </w:p>
    <w:p w14:paraId="5DD3D01D" w14:textId="21E3DD47" w:rsidR="00DB68A2" w:rsidRDefault="00DB68A2">
      <w:pPr>
        <w:rPr>
          <w:rFonts w:ascii="Times New Roman" w:hAnsi="Times New Roman" w:cs="Times New Roman"/>
        </w:rPr>
      </w:pPr>
    </w:p>
    <w:p w14:paraId="3DACA01F" w14:textId="01C4B072" w:rsidR="00DB68A2" w:rsidRDefault="002610B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71B1B48B" wp14:editId="01AAEB35">
            <wp:extent cx="5274310" cy="3096260"/>
            <wp:effectExtent l="0" t="0" r="2540" b="8890"/>
            <wp:docPr id="14" name="图片 14" descr="地图的截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地图的截图&#10;&#10;描述已自动生成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96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7047CD" w14:textId="77777777" w:rsidR="00DB68A2" w:rsidRPr="002B1EA5" w:rsidRDefault="00DB68A2" w:rsidP="00DB68A2">
      <w:pPr>
        <w:rPr>
          <w:rFonts w:ascii="Times New Roman" w:hAnsi="Times New Roman" w:cs="Times New Roman"/>
          <w:szCs w:val="24"/>
        </w:rPr>
      </w:pPr>
      <w:r w:rsidRPr="002B1EA5">
        <w:rPr>
          <w:rFonts w:ascii="Times New Roman" w:eastAsia="AdvOT863180fb" w:hAnsi="Times New Roman" w:cs="Times New Roman"/>
          <w:b/>
          <w:szCs w:val="24"/>
        </w:rPr>
        <w:t xml:space="preserve">Figure S4 </w:t>
      </w:r>
      <w:r w:rsidRPr="002B1EA5">
        <w:rPr>
          <w:rFonts w:ascii="Times New Roman" w:hAnsi="Times New Roman" w:cs="Times New Roman"/>
        </w:rPr>
        <w:t xml:space="preserve">Unsupervised clustering of DEGs and </w:t>
      </w:r>
      <w:r w:rsidRPr="002B1EA5">
        <w:rPr>
          <w:rFonts w:ascii="Times New Roman" w:hAnsi="Times New Roman" w:cs="Times New Roman"/>
          <w:szCs w:val="24"/>
        </w:rPr>
        <w:t>Consensus matrix heatmaps for k = 2-6.</w:t>
      </w:r>
    </w:p>
    <w:p w14:paraId="238DA9C4" w14:textId="446253E4" w:rsidR="00DB68A2" w:rsidRDefault="00DB68A2">
      <w:pPr>
        <w:rPr>
          <w:rFonts w:ascii="Times New Roman" w:hAnsi="Times New Roman" w:cs="Times New Roman"/>
        </w:rPr>
      </w:pPr>
    </w:p>
    <w:p w14:paraId="0B391C16" w14:textId="28F72BB2" w:rsidR="00DB68A2" w:rsidRDefault="00DB68A2">
      <w:pPr>
        <w:rPr>
          <w:rFonts w:ascii="Times New Roman" w:hAnsi="Times New Roman" w:cs="Times New Roman"/>
        </w:rPr>
      </w:pPr>
    </w:p>
    <w:p w14:paraId="2D540BE1" w14:textId="0C5883C5" w:rsidR="00DB68A2" w:rsidRDefault="00DB68A2">
      <w:pPr>
        <w:rPr>
          <w:rFonts w:ascii="Times New Roman" w:hAnsi="Times New Roman" w:cs="Times New Roman"/>
        </w:rPr>
      </w:pPr>
    </w:p>
    <w:p w14:paraId="3AC3C58E" w14:textId="037E99C7" w:rsidR="00DB68A2" w:rsidRDefault="00DB68A2">
      <w:pPr>
        <w:rPr>
          <w:rFonts w:ascii="Times New Roman" w:hAnsi="Times New Roman" w:cs="Times New Roman"/>
        </w:rPr>
      </w:pPr>
    </w:p>
    <w:p w14:paraId="2ADE1BD2" w14:textId="25DE076E" w:rsidR="00DB68A2" w:rsidRDefault="00DB68A2">
      <w:pPr>
        <w:rPr>
          <w:rFonts w:ascii="Times New Roman" w:hAnsi="Times New Roman" w:cs="Times New Roman"/>
        </w:rPr>
      </w:pPr>
    </w:p>
    <w:p w14:paraId="51CFCD05" w14:textId="2BF90C4A" w:rsidR="00DB68A2" w:rsidRDefault="00DB68A2">
      <w:pPr>
        <w:rPr>
          <w:rFonts w:ascii="Times New Roman" w:hAnsi="Times New Roman" w:cs="Times New Roman"/>
        </w:rPr>
      </w:pPr>
    </w:p>
    <w:p w14:paraId="0C5933B3" w14:textId="55211213" w:rsidR="00DB68A2" w:rsidRDefault="00DB68A2">
      <w:pPr>
        <w:rPr>
          <w:rFonts w:ascii="Times New Roman" w:hAnsi="Times New Roman" w:cs="Times New Roman"/>
        </w:rPr>
      </w:pPr>
    </w:p>
    <w:p w14:paraId="70BF37A5" w14:textId="72C69F7D" w:rsidR="00DB68A2" w:rsidRDefault="00DB68A2">
      <w:pPr>
        <w:rPr>
          <w:rFonts w:ascii="Times New Roman" w:hAnsi="Times New Roman" w:cs="Times New Roman"/>
        </w:rPr>
      </w:pPr>
    </w:p>
    <w:p w14:paraId="48E163A3" w14:textId="09B84D58" w:rsidR="00DB68A2" w:rsidRDefault="00DB68A2">
      <w:pPr>
        <w:rPr>
          <w:rFonts w:ascii="Times New Roman" w:hAnsi="Times New Roman" w:cs="Times New Roman"/>
        </w:rPr>
      </w:pPr>
    </w:p>
    <w:p w14:paraId="7E7BD65F" w14:textId="6FDBFD8F" w:rsidR="00DB68A2" w:rsidRDefault="00DB68A2">
      <w:pPr>
        <w:rPr>
          <w:rFonts w:ascii="Times New Roman" w:hAnsi="Times New Roman" w:cs="Times New Roman"/>
        </w:rPr>
      </w:pPr>
    </w:p>
    <w:p w14:paraId="659B4B50" w14:textId="11A5195A" w:rsidR="00DB68A2" w:rsidRDefault="00DB68A2">
      <w:pPr>
        <w:rPr>
          <w:rFonts w:ascii="Times New Roman" w:hAnsi="Times New Roman" w:cs="Times New Roman"/>
        </w:rPr>
      </w:pPr>
    </w:p>
    <w:p w14:paraId="05CA4AA5" w14:textId="3C9E5137" w:rsidR="00DB68A2" w:rsidRDefault="00DB68A2">
      <w:pPr>
        <w:rPr>
          <w:rFonts w:ascii="Times New Roman" w:hAnsi="Times New Roman" w:cs="Times New Roman"/>
        </w:rPr>
      </w:pPr>
    </w:p>
    <w:p w14:paraId="209E8A71" w14:textId="7D31D442" w:rsidR="00DB68A2" w:rsidRDefault="00DB68A2">
      <w:pPr>
        <w:rPr>
          <w:rFonts w:ascii="Times New Roman" w:hAnsi="Times New Roman" w:cs="Times New Roman"/>
        </w:rPr>
      </w:pPr>
    </w:p>
    <w:p w14:paraId="7BA8E58E" w14:textId="197B62E9" w:rsidR="00DB68A2" w:rsidRDefault="00DB68A2">
      <w:pPr>
        <w:rPr>
          <w:rFonts w:ascii="Times New Roman" w:hAnsi="Times New Roman" w:cs="Times New Roman"/>
        </w:rPr>
      </w:pPr>
    </w:p>
    <w:p w14:paraId="2D8E54E5" w14:textId="485B9D46" w:rsidR="00DB68A2" w:rsidRDefault="00DB68A2">
      <w:pPr>
        <w:rPr>
          <w:rFonts w:ascii="Times New Roman" w:hAnsi="Times New Roman" w:cs="Times New Roman"/>
        </w:rPr>
      </w:pPr>
    </w:p>
    <w:p w14:paraId="7DAD563A" w14:textId="7DD1DA11" w:rsidR="00DB68A2" w:rsidRDefault="00DB68A2">
      <w:pPr>
        <w:rPr>
          <w:rFonts w:ascii="Times New Roman" w:hAnsi="Times New Roman" w:cs="Times New Roman"/>
        </w:rPr>
      </w:pPr>
    </w:p>
    <w:p w14:paraId="76A7A6B3" w14:textId="18B309DB" w:rsidR="00DB68A2" w:rsidRDefault="00DB68A2">
      <w:pPr>
        <w:rPr>
          <w:rFonts w:ascii="Times New Roman" w:hAnsi="Times New Roman" w:cs="Times New Roman"/>
        </w:rPr>
      </w:pPr>
    </w:p>
    <w:p w14:paraId="278DCE88" w14:textId="06390530" w:rsidR="00DB68A2" w:rsidRDefault="00DB68A2">
      <w:pPr>
        <w:rPr>
          <w:rFonts w:ascii="Times New Roman" w:hAnsi="Times New Roman" w:cs="Times New Roman"/>
        </w:rPr>
      </w:pPr>
    </w:p>
    <w:p w14:paraId="5488A461" w14:textId="191701F2" w:rsidR="00DB68A2" w:rsidRDefault="00DB68A2">
      <w:pPr>
        <w:rPr>
          <w:rFonts w:ascii="Times New Roman" w:hAnsi="Times New Roman" w:cs="Times New Roman"/>
        </w:rPr>
      </w:pPr>
    </w:p>
    <w:p w14:paraId="22B25930" w14:textId="2F1449B9" w:rsidR="00DB68A2" w:rsidRDefault="00DB68A2">
      <w:pPr>
        <w:rPr>
          <w:rFonts w:ascii="Times New Roman" w:hAnsi="Times New Roman" w:cs="Times New Roman"/>
        </w:rPr>
      </w:pPr>
    </w:p>
    <w:p w14:paraId="385D1C65" w14:textId="67170E87" w:rsidR="00DB68A2" w:rsidRDefault="00DB68A2">
      <w:pPr>
        <w:rPr>
          <w:rFonts w:ascii="Times New Roman" w:hAnsi="Times New Roman" w:cs="Times New Roman"/>
        </w:rPr>
      </w:pPr>
    </w:p>
    <w:p w14:paraId="7A9547F3" w14:textId="4BF63F98" w:rsidR="00DB68A2" w:rsidRDefault="00DB68A2">
      <w:pPr>
        <w:rPr>
          <w:rFonts w:ascii="Times New Roman" w:hAnsi="Times New Roman" w:cs="Times New Roman"/>
        </w:rPr>
      </w:pPr>
    </w:p>
    <w:p w14:paraId="40F2900C" w14:textId="348CF06E" w:rsidR="00DB68A2" w:rsidRDefault="00DB68A2">
      <w:pPr>
        <w:rPr>
          <w:rFonts w:ascii="Times New Roman" w:hAnsi="Times New Roman" w:cs="Times New Roman"/>
        </w:rPr>
      </w:pPr>
    </w:p>
    <w:p w14:paraId="1DF07E29" w14:textId="2E24A856" w:rsidR="00DB68A2" w:rsidRDefault="00DB68A2">
      <w:pPr>
        <w:rPr>
          <w:rFonts w:ascii="Times New Roman" w:hAnsi="Times New Roman" w:cs="Times New Roman"/>
        </w:rPr>
      </w:pPr>
    </w:p>
    <w:p w14:paraId="4F5AC2FC" w14:textId="67F70BEB" w:rsidR="00DB68A2" w:rsidRDefault="00DB68A2">
      <w:pPr>
        <w:rPr>
          <w:rFonts w:ascii="Times New Roman" w:hAnsi="Times New Roman" w:cs="Times New Roman"/>
        </w:rPr>
      </w:pPr>
    </w:p>
    <w:p w14:paraId="0B91366D" w14:textId="5CE1B755" w:rsidR="00DB68A2" w:rsidRDefault="00DB68A2">
      <w:pPr>
        <w:rPr>
          <w:rFonts w:ascii="Times New Roman" w:hAnsi="Times New Roman" w:cs="Times New Roman"/>
        </w:rPr>
      </w:pPr>
    </w:p>
    <w:p w14:paraId="5A431982" w14:textId="5B368410" w:rsidR="00DB68A2" w:rsidRDefault="00DB68A2">
      <w:pPr>
        <w:rPr>
          <w:rFonts w:ascii="Times New Roman" w:hAnsi="Times New Roman" w:cs="Times New Roman"/>
        </w:rPr>
      </w:pPr>
    </w:p>
    <w:p w14:paraId="557552F8" w14:textId="4788CBC0" w:rsidR="00DB68A2" w:rsidRDefault="002610B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65FD5406" wp14:editId="2C76DF08">
            <wp:extent cx="5274310" cy="1495425"/>
            <wp:effectExtent l="0" t="0" r="2540" b="9525"/>
            <wp:docPr id="15" name="图片 15" descr="图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图表&#10;&#10;描述已自动生成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495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846A64" w14:textId="77777777" w:rsidR="00DB68A2" w:rsidRDefault="00DB68A2" w:rsidP="00DB68A2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Cs w:val="24"/>
        </w:rPr>
      </w:pPr>
      <w:r w:rsidRPr="002B1EA5">
        <w:rPr>
          <w:rFonts w:ascii="Times New Roman" w:eastAsia="AdvOT863180fb" w:hAnsi="Times New Roman" w:cs="Times New Roman"/>
          <w:b/>
          <w:szCs w:val="24"/>
        </w:rPr>
        <w:t xml:space="preserve">Figure S5 </w:t>
      </w:r>
      <w:r w:rsidRPr="002B1EA5">
        <w:rPr>
          <w:rFonts w:ascii="Times New Roman" w:hAnsi="Times New Roman" w:cs="Times New Roman"/>
          <w:szCs w:val="24"/>
        </w:rPr>
        <w:t>Identifying representative candidate prognostic genes.</w:t>
      </w:r>
      <w:r>
        <w:rPr>
          <w:rFonts w:ascii="Times New Roman" w:hAnsi="Times New Roman" w:cs="Times New Roman"/>
          <w:szCs w:val="24"/>
        </w:rPr>
        <w:t xml:space="preserve"> </w:t>
      </w:r>
      <w:r w:rsidRPr="00DD51ED">
        <w:rPr>
          <w:rFonts w:ascii="Times New Roman" w:hAnsi="Times New Roman" w:cs="Times New Roman"/>
          <w:b/>
          <w:bCs/>
          <w:szCs w:val="24"/>
        </w:rPr>
        <w:t>A-</w:t>
      </w:r>
      <w:r w:rsidRPr="00DD51ED">
        <w:rPr>
          <w:rFonts w:ascii="Times New Roman" w:hAnsi="Times New Roman" w:cs="Times New Roman" w:hint="eastAsia"/>
          <w:b/>
          <w:bCs/>
          <w:szCs w:val="24"/>
        </w:rPr>
        <w:t>B</w:t>
      </w:r>
      <w:r w:rsidRPr="002B1EA5">
        <w:rPr>
          <w:rFonts w:ascii="Times New Roman" w:hAnsi="Times New Roman" w:cs="Times New Roman"/>
          <w:szCs w:val="24"/>
        </w:rPr>
        <w:t xml:space="preserve"> The LASSO regression analysis and partial likelihood deviance on the prognostic genes. </w:t>
      </w:r>
      <w:r w:rsidRPr="00DD51ED">
        <w:rPr>
          <w:rFonts w:ascii="Times New Roman" w:hAnsi="Times New Roman" w:cs="Times New Roman"/>
          <w:b/>
          <w:bCs/>
          <w:szCs w:val="24"/>
        </w:rPr>
        <w:t>C</w:t>
      </w:r>
      <w:r w:rsidRPr="002B1EA5">
        <w:rPr>
          <w:rFonts w:ascii="Times New Roman" w:hAnsi="Times New Roman" w:cs="Times New Roman"/>
          <w:szCs w:val="24"/>
        </w:rPr>
        <w:t xml:space="preserve"> Forest plot of multivariate cox regression analysis for prognostic genes.</w:t>
      </w:r>
    </w:p>
    <w:p w14:paraId="4EEB861B" w14:textId="3E3BF8F2" w:rsidR="00DB68A2" w:rsidRDefault="00DB68A2">
      <w:pPr>
        <w:rPr>
          <w:rFonts w:ascii="Times New Roman" w:hAnsi="Times New Roman" w:cs="Times New Roman"/>
        </w:rPr>
      </w:pPr>
    </w:p>
    <w:p w14:paraId="1DCA40FF" w14:textId="732C2B62" w:rsidR="00DB68A2" w:rsidRDefault="00DB68A2">
      <w:pPr>
        <w:rPr>
          <w:rFonts w:ascii="Times New Roman" w:hAnsi="Times New Roman" w:cs="Times New Roman"/>
        </w:rPr>
      </w:pPr>
    </w:p>
    <w:p w14:paraId="00894A03" w14:textId="2DE90EDC" w:rsidR="00DB68A2" w:rsidRDefault="00DB68A2">
      <w:pPr>
        <w:rPr>
          <w:rFonts w:ascii="Times New Roman" w:hAnsi="Times New Roman" w:cs="Times New Roman"/>
        </w:rPr>
      </w:pPr>
    </w:p>
    <w:p w14:paraId="60EBE97C" w14:textId="55691E0A" w:rsidR="00DB68A2" w:rsidRDefault="00DB68A2">
      <w:pPr>
        <w:rPr>
          <w:rFonts w:ascii="Times New Roman" w:hAnsi="Times New Roman" w:cs="Times New Roman"/>
        </w:rPr>
      </w:pPr>
    </w:p>
    <w:p w14:paraId="3CB23BA7" w14:textId="1CA73D3A" w:rsidR="00DB68A2" w:rsidRDefault="00DB68A2">
      <w:pPr>
        <w:rPr>
          <w:rFonts w:ascii="Times New Roman" w:hAnsi="Times New Roman" w:cs="Times New Roman"/>
        </w:rPr>
      </w:pPr>
    </w:p>
    <w:p w14:paraId="56E49F74" w14:textId="1BC606A0" w:rsidR="00DB68A2" w:rsidRDefault="00DB68A2">
      <w:pPr>
        <w:rPr>
          <w:rFonts w:ascii="Times New Roman" w:hAnsi="Times New Roman" w:cs="Times New Roman"/>
        </w:rPr>
      </w:pPr>
    </w:p>
    <w:p w14:paraId="16F8E7AB" w14:textId="65DC3FCB" w:rsidR="00DB68A2" w:rsidRDefault="00DB68A2">
      <w:pPr>
        <w:rPr>
          <w:rFonts w:ascii="Times New Roman" w:hAnsi="Times New Roman" w:cs="Times New Roman"/>
        </w:rPr>
      </w:pPr>
    </w:p>
    <w:p w14:paraId="4D88432F" w14:textId="7F864640" w:rsidR="00DB68A2" w:rsidRDefault="00DB68A2">
      <w:pPr>
        <w:rPr>
          <w:rFonts w:ascii="Times New Roman" w:hAnsi="Times New Roman" w:cs="Times New Roman"/>
        </w:rPr>
      </w:pPr>
    </w:p>
    <w:p w14:paraId="5D41FFD5" w14:textId="48006E83" w:rsidR="00DB68A2" w:rsidRDefault="00DB68A2">
      <w:pPr>
        <w:rPr>
          <w:rFonts w:ascii="Times New Roman" w:hAnsi="Times New Roman" w:cs="Times New Roman"/>
        </w:rPr>
      </w:pPr>
    </w:p>
    <w:p w14:paraId="539C7327" w14:textId="33FA77A9" w:rsidR="00DB68A2" w:rsidRDefault="00DB68A2">
      <w:pPr>
        <w:rPr>
          <w:rFonts w:ascii="Times New Roman" w:hAnsi="Times New Roman" w:cs="Times New Roman"/>
        </w:rPr>
      </w:pPr>
    </w:p>
    <w:p w14:paraId="2ACD55BA" w14:textId="225E976A" w:rsidR="00DB68A2" w:rsidRDefault="00DB68A2">
      <w:pPr>
        <w:rPr>
          <w:rFonts w:ascii="Times New Roman" w:hAnsi="Times New Roman" w:cs="Times New Roman"/>
        </w:rPr>
      </w:pPr>
    </w:p>
    <w:p w14:paraId="21E384FE" w14:textId="3071C2B1" w:rsidR="00DB68A2" w:rsidRDefault="00DB68A2">
      <w:pPr>
        <w:rPr>
          <w:rFonts w:ascii="Times New Roman" w:hAnsi="Times New Roman" w:cs="Times New Roman"/>
        </w:rPr>
      </w:pPr>
    </w:p>
    <w:p w14:paraId="1746BF8B" w14:textId="102EF6AA" w:rsidR="00DB68A2" w:rsidRDefault="00DB68A2">
      <w:pPr>
        <w:rPr>
          <w:rFonts w:ascii="Times New Roman" w:hAnsi="Times New Roman" w:cs="Times New Roman"/>
        </w:rPr>
      </w:pPr>
    </w:p>
    <w:p w14:paraId="74B98FF3" w14:textId="0DD46653" w:rsidR="00DB68A2" w:rsidRDefault="00DB68A2">
      <w:pPr>
        <w:rPr>
          <w:rFonts w:ascii="Times New Roman" w:hAnsi="Times New Roman" w:cs="Times New Roman"/>
        </w:rPr>
      </w:pPr>
    </w:p>
    <w:p w14:paraId="28663A2C" w14:textId="74D2706A" w:rsidR="00DB68A2" w:rsidRDefault="00DB68A2">
      <w:pPr>
        <w:rPr>
          <w:rFonts w:ascii="Times New Roman" w:hAnsi="Times New Roman" w:cs="Times New Roman"/>
        </w:rPr>
      </w:pPr>
    </w:p>
    <w:p w14:paraId="482F88D2" w14:textId="62A0B2EF" w:rsidR="00DB68A2" w:rsidRDefault="00DB68A2">
      <w:pPr>
        <w:rPr>
          <w:rFonts w:ascii="Times New Roman" w:hAnsi="Times New Roman" w:cs="Times New Roman"/>
        </w:rPr>
      </w:pPr>
    </w:p>
    <w:p w14:paraId="49FD6213" w14:textId="18A85848" w:rsidR="00DB68A2" w:rsidRDefault="00DB68A2">
      <w:pPr>
        <w:rPr>
          <w:rFonts w:ascii="Times New Roman" w:hAnsi="Times New Roman" w:cs="Times New Roman"/>
        </w:rPr>
      </w:pPr>
    </w:p>
    <w:p w14:paraId="0D4F92C8" w14:textId="40BEC737" w:rsidR="00DB68A2" w:rsidRDefault="00DB68A2">
      <w:pPr>
        <w:rPr>
          <w:rFonts w:ascii="Times New Roman" w:hAnsi="Times New Roman" w:cs="Times New Roman"/>
        </w:rPr>
      </w:pPr>
    </w:p>
    <w:p w14:paraId="71ED6A89" w14:textId="3C1CF6A4" w:rsidR="00DB68A2" w:rsidRDefault="00DB68A2">
      <w:pPr>
        <w:rPr>
          <w:rFonts w:ascii="Times New Roman" w:hAnsi="Times New Roman" w:cs="Times New Roman"/>
        </w:rPr>
      </w:pPr>
    </w:p>
    <w:p w14:paraId="3E2EC892" w14:textId="23D15E76" w:rsidR="00DB68A2" w:rsidRDefault="00DB68A2">
      <w:pPr>
        <w:rPr>
          <w:rFonts w:ascii="Times New Roman" w:hAnsi="Times New Roman" w:cs="Times New Roman"/>
        </w:rPr>
      </w:pPr>
    </w:p>
    <w:p w14:paraId="32218B0B" w14:textId="4BDFE4FC" w:rsidR="00DB68A2" w:rsidRDefault="00DB68A2">
      <w:pPr>
        <w:rPr>
          <w:rFonts w:ascii="Times New Roman" w:hAnsi="Times New Roman" w:cs="Times New Roman"/>
        </w:rPr>
      </w:pPr>
    </w:p>
    <w:p w14:paraId="67607608" w14:textId="7A9CEC9D" w:rsidR="00DB68A2" w:rsidRDefault="00DB68A2">
      <w:pPr>
        <w:rPr>
          <w:rFonts w:ascii="Times New Roman" w:hAnsi="Times New Roman" w:cs="Times New Roman"/>
        </w:rPr>
      </w:pPr>
    </w:p>
    <w:p w14:paraId="712E4FD3" w14:textId="18B9372F" w:rsidR="00DB68A2" w:rsidRDefault="00DB68A2">
      <w:pPr>
        <w:rPr>
          <w:rFonts w:ascii="Times New Roman" w:hAnsi="Times New Roman" w:cs="Times New Roman"/>
        </w:rPr>
      </w:pPr>
    </w:p>
    <w:p w14:paraId="1486BE59" w14:textId="10411F9F" w:rsidR="00DB68A2" w:rsidRDefault="00DB68A2">
      <w:pPr>
        <w:rPr>
          <w:rFonts w:ascii="Times New Roman" w:hAnsi="Times New Roman" w:cs="Times New Roman"/>
        </w:rPr>
      </w:pPr>
    </w:p>
    <w:p w14:paraId="2D66CE96" w14:textId="5C101054" w:rsidR="00DB68A2" w:rsidRDefault="00DB68A2">
      <w:pPr>
        <w:rPr>
          <w:rFonts w:ascii="Times New Roman" w:hAnsi="Times New Roman" w:cs="Times New Roman"/>
        </w:rPr>
      </w:pPr>
    </w:p>
    <w:p w14:paraId="6F4F5D6D" w14:textId="52C0028D" w:rsidR="00DB68A2" w:rsidRDefault="00DB68A2">
      <w:pPr>
        <w:rPr>
          <w:rFonts w:ascii="Times New Roman" w:hAnsi="Times New Roman" w:cs="Times New Roman"/>
        </w:rPr>
      </w:pPr>
    </w:p>
    <w:p w14:paraId="2B2EC10D" w14:textId="3BB0E3CB" w:rsidR="00DB68A2" w:rsidRDefault="00DB68A2">
      <w:pPr>
        <w:rPr>
          <w:rFonts w:ascii="Times New Roman" w:hAnsi="Times New Roman" w:cs="Times New Roman"/>
        </w:rPr>
      </w:pPr>
    </w:p>
    <w:p w14:paraId="0C1FB4F2" w14:textId="376D655B" w:rsidR="00DB68A2" w:rsidRDefault="00DB68A2">
      <w:pPr>
        <w:rPr>
          <w:rFonts w:ascii="Times New Roman" w:hAnsi="Times New Roman" w:cs="Times New Roman"/>
        </w:rPr>
      </w:pPr>
    </w:p>
    <w:p w14:paraId="7AD62BCC" w14:textId="055B25DA" w:rsidR="00DB68A2" w:rsidRDefault="00DB68A2">
      <w:pPr>
        <w:rPr>
          <w:rFonts w:ascii="Times New Roman" w:hAnsi="Times New Roman" w:cs="Times New Roman"/>
        </w:rPr>
      </w:pPr>
    </w:p>
    <w:p w14:paraId="14C7CFAD" w14:textId="5076CB28" w:rsidR="00DB68A2" w:rsidRDefault="00DB68A2">
      <w:pPr>
        <w:rPr>
          <w:rFonts w:ascii="Times New Roman" w:hAnsi="Times New Roman" w:cs="Times New Roman"/>
        </w:rPr>
      </w:pPr>
    </w:p>
    <w:p w14:paraId="785C96EB" w14:textId="1316A9F6" w:rsidR="00DB68A2" w:rsidRDefault="00DB68A2">
      <w:pPr>
        <w:rPr>
          <w:rFonts w:ascii="Times New Roman" w:hAnsi="Times New Roman" w:cs="Times New Roman"/>
        </w:rPr>
      </w:pPr>
    </w:p>
    <w:p w14:paraId="1DB97F9A" w14:textId="7060E729" w:rsidR="00DB68A2" w:rsidRDefault="00DB68A2">
      <w:pPr>
        <w:rPr>
          <w:rFonts w:ascii="Times New Roman" w:hAnsi="Times New Roman" w:cs="Times New Roman"/>
        </w:rPr>
      </w:pPr>
    </w:p>
    <w:p w14:paraId="5090F888" w14:textId="5C3A8C50" w:rsidR="00DB68A2" w:rsidRDefault="002610B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4D25C316" wp14:editId="3562522B">
            <wp:extent cx="5274310" cy="2281555"/>
            <wp:effectExtent l="0" t="0" r="2540" b="4445"/>
            <wp:docPr id="16" name="图片 16" descr="图表, 箱线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图表, 箱线图&#10;&#10;描述已自动生成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81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F93F08" w14:textId="77777777" w:rsidR="00DB68A2" w:rsidRPr="000458BD" w:rsidRDefault="00DB68A2" w:rsidP="00DB68A2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 w:hint="eastAsia"/>
          <w:szCs w:val="24"/>
        </w:rPr>
      </w:pPr>
      <w:r w:rsidRPr="002B1EA5">
        <w:rPr>
          <w:rFonts w:ascii="Times New Roman" w:eastAsia="AdvOT863180fb" w:hAnsi="Times New Roman" w:cs="Times New Roman"/>
          <w:b/>
          <w:szCs w:val="24"/>
        </w:rPr>
        <w:t>Figure S</w:t>
      </w:r>
      <w:r>
        <w:rPr>
          <w:rFonts w:ascii="Times New Roman" w:eastAsia="AdvOT863180fb" w:hAnsi="Times New Roman" w:cs="Times New Roman"/>
          <w:b/>
          <w:szCs w:val="24"/>
        </w:rPr>
        <w:t xml:space="preserve">6 </w:t>
      </w:r>
      <w:r w:rsidRPr="00F175C0">
        <w:rPr>
          <w:rFonts w:ascii="Times New Roman" w:hAnsi="Times New Roman" w:cs="Times New Roman"/>
          <w:szCs w:val="24"/>
        </w:rPr>
        <w:t>Expression distributions</w:t>
      </w:r>
      <w:r w:rsidRPr="00F175C0">
        <w:rPr>
          <w:rFonts w:ascii="Times New Roman" w:hAnsi="Times New Roman" w:cs="Times New Roman" w:hint="eastAsia"/>
          <w:szCs w:val="24"/>
        </w:rPr>
        <w:t xml:space="preserve"> </w:t>
      </w:r>
      <w:r w:rsidRPr="00F175C0">
        <w:rPr>
          <w:rFonts w:ascii="Times New Roman" w:hAnsi="Times New Roman" w:cs="Times New Roman"/>
          <w:szCs w:val="24"/>
        </w:rPr>
        <w:t xml:space="preserve">of </w:t>
      </w:r>
      <w:r>
        <w:rPr>
          <w:rFonts w:ascii="Times New Roman" w:hAnsi="Times New Roman" w:cs="Times New Roman"/>
          <w:szCs w:val="24"/>
        </w:rPr>
        <w:t>9 gene</w:t>
      </w:r>
      <w:r w:rsidRPr="00F175C0">
        <w:rPr>
          <w:rFonts w:ascii="Times New Roman" w:hAnsi="Times New Roman" w:cs="Times New Roman"/>
          <w:szCs w:val="24"/>
        </w:rPr>
        <w:t>s between</w:t>
      </w:r>
      <w:r>
        <w:rPr>
          <w:rFonts w:ascii="Times New Roman" w:hAnsi="Times New Roman" w:cs="Times New Roman"/>
          <w:szCs w:val="24"/>
        </w:rPr>
        <w:t xml:space="preserve"> high-risk, low-risk and normal groups</w:t>
      </w:r>
      <w:r w:rsidRPr="00F175C0">
        <w:rPr>
          <w:rFonts w:ascii="Times New Roman" w:hAnsi="Times New Roman" w:cs="Times New Roman"/>
          <w:szCs w:val="24"/>
        </w:rPr>
        <w:t>.</w:t>
      </w:r>
    </w:p>
    <w:p w14:paraId="639E7131" w14:textId="3213EFE9" w:rsidR="00DB68A2" w:rsidRDefault="00DB68A2">
      <w:pPr>
        <w:rPr>
          <w:rFonts w:ascii="Times New Roman" w:hAnsi="Times New Roman" w:cs="Times New Roman"/>
        </w:rPr>
      </w:pPr>
    </w:p>
    <w:p w14:paraId="41E77E88" w14:textId="68EE0CC8" w:rsidR="00DB68A2" w:rsidRDefault="00DB68A2">
      <w:pPr>
        <w:rPr>
          <w:rFonts w:ascii="Times New Roman" w:hAnsi="Times New Roman" w:cs="Times New Roman"/>
        </w:rPr>
      </w:pPr>
    </w:p>
    <w:p w14:paraId="0F6D4BA5" w14:textId="6EFBBD80" w:rsidR="00DB68A2" w:rsidRDefault="00DB68A2">
      <w:pPr>
        <w:rPr>
          <w:rFonts w:ascii="Times New Roman" w:hAnsi="Times New Roman" w:cs="Times New Roman"/>
        </w:rPr>
      </w:pPr>
    </w:p>
    <w:p w14:paraId="4AA1B90E" w14:textId="39453B1B" w:rsidR="00DB68A2" w:rsidRDefault="00DB68A2">
      <w:pPr>
        <w:rPr>
          <w:rFonts w:ascii="Times New Roman" w:hAnsi="Times New Roman" w:cs="Times New Roman"/>
        </w:rPr>
      </w:pPr>
    </w:p>
    <w:p w14:paraId="2FF95FAA" w14:textId="0CD7C2F8" w:rsidR="00DB68A2" w:rsidRDefault="00DB68A2">
      <w:pPr>
        <w:rPr>
          <w:rFonts w:ascii="Times New Roman" w:hAnsi="Times New Roman" w:cs="Times New Roman"/>
        </w:rPr>
      </w:pPr>
    </w:p>
    <w:p w14:paraId="4C5F5F23" w14:textId="01D1A0A7" w:rsidR="00DB68A2" w:rsidRDefault="00DB68A2">
      <w:pPr>
        <w:rPr>
          <w:rFonts w:ascii="Times New Roman" w:hAnsi="Times New Roman" w:cs="Times New Roman"/>
        </w:rPr>
      </w:pPr>
    </w:p>
    <w:p w14:paraId="620CDF76" w14:textId="22E5A5F0" w:rsidR="00DB68A2" w:rsidRDefault="00DB68A2">
      <w:pPr>
        <w:rPr>
          <w:rFonts w:ascii="Times New Roman" w:hAnsi="Times New Roman" w:cs="Times New Roman"/>
        </w:rPr>
      </w:pPr>
    </w:p>
    <w:p w14:paraId="5F1B9A2A" w14:textId="40F61D04" w:rsidR="00DB68A2" w:rsidRDefault="00DB68A2">
      <w:pPr>
        <w:rPr>
          <w:rFonts w:ascii="Times New Roman" w:hAnsi="Times New Roman" w:cs="Times New Roman"/>
        </w:rPr>
      </w:pPr>
    </w:p>
    <w:p w14:paraId="3CC4018A" w14:textId="467BD1DD" w:rsidR="00DB68A2" w:rsidRDefault="00DB68A2">
      <w:pPr>
        <w:rPr>
          <w:rFonts w:ascii="Times New Roman" w:hAnsi="Times New Roman" w:cs="Times New Roman"/>
        </w:rPr>
      </w:pPr>
    </w:p>
    <w:p w14:paraId="172EF71C" w14:textId="7FCAAF41" w:rsidR="00DB68A2" w:rsidRDefault="00DB68A2">
      <w:pPr>
        <w:rPr>
          <w:rFonts w:ascii="Times New Roman" w:hAnsi="Times New Roman" w:cs="Times New Roman"/>
        </w:rPr>
      </w:pPr>
    </w:p>
    <w:p w14:paraId="1DB258C3" w14:textId="5E03E5F6" w:rsidR="00DB68A2" w:rsidRDefault="00DB68A2">
      <w:pPr>
        <w:rPr>
          <w:rFonts w:ascii="Times New Roman" w:hAnsi="Times New Roman" w:cs="Times New Roman"/>
        </w:rPr>
      </w:pPr>
    </w:p>
    <w:p w14:paraId="569A0640" w14:textId="6DEEB710" w:rsidR="00DB68A2" w:rsidRDefault="00DB68A2">
      <w:pPr>
        <w:rPr>
          <w:rFonts w:ascii="Times New Roman" w:hAnsi="Times New Roman" w:cs="Times New Roman"/>
        </w:rPr>
      </w:pPr>
    </w:p>
    <w:p w14:paraId="79F1DDA4" w14:textId="4ED0CE18" w:rsidR="00DB68A2" w:rsidRDefault="00DB68A2">
      <w:pPr>
        <w:rPr>
          <w:rFonts w:ascii="Times New Roman" w:hAnsi="Times New Roman" w:cs="Times New Roman"/>
        </w:rPr>
      </w:pPr>
    </w:p>
    <w:p w14:paraId="3B7F4FC0" w14:textId="1E235B35" w:rsidR="00DB68A2" w:rsidRDefault="00DB68A2">
      <w:pPr>
        <w:rPr>
          <w:rFonts w:ascii="Times New Roman" w:hAnsi="Times New Roman" w:cs="Times New Roman"/>
        </w:rPr>
      </w:pPr>
    </w:p>
    <w:p w14:paraId="4D6ECDA8" w14:textId="2ED471DC" w:rsidR="00DB68A2" w:rsidRDefault="00DB68A2">
      <w:pPr>
        <w:rPr>
          <w:rFonts w:ascii="Times New Roman" w:hAnsi="Times New Roman" w:cs="Times New Roman"/>
        </w:rPr>
      </w:pPr>
    </w:p>
    <w:p w14:paraId="2720D7DF" w14:textId="32063C69" w:rsidR="00DB68A2" w:rsidRDefault="00DB68A2">
      <w:pPr>
        <w:rPr>
          <w:rFonts w:ascii="Times New Roman" w:hAnsi="Times New Roman" w:cs="Times New Roman"/>
        </w:rPr>
      </w:pPr>
    </w:p>
    <w:p w14:paraId="34485D0A" w14:textId="57261AC1" w:rsidR="00DB68A2" w:rsidRDefault="00DB68A2">
      <w:pPr>
        <w:rPr>
          <w:rFonts w:ascii="Times New Roman" w:hAnsi="Times New Roman" w:cs="Times New Roman"/>
        </w:rPr>
      </w:pPr>
    </w:p>
    <w:p w14:paraId="6BDD3AF2" w14:textId="212B5824" w:rsidR="00DB68A2" w:rsidRDefault="00DB68A2">
      <w:pPr>
        <w:rPr>
          <w:rFonts w:ascii="Times New Roman" w:hAnsi="Times New Roman" w:cs="Times New Roman"/>
        </w:rPr>
      </w:pPr>
    </w:p>
    <w:p w14:paraId="16E12B3B" w14:textId="57443B37" w:rsidR="00DB68A2" w:rsidRDefault="00DB68A2">
      <w:pPr>
        <w:rPr>
          <w:rFonts w:ascii="Times New Roman" w:hAnsi="Times New Roman" w:cs="Times New Roman"/>
        </w:rPr>
      </w:pPr>
    </w:p>
    <w:p w14:paraId="6FA0A371" w14:textId="00AB0690" w:rsidR="00DB68A2" w:rsidRDefault="00DB68A2">
      <w:pPr>
        <w:rPr>
          <w:rFonts w:ascii="Times New Roman" w:hAnsi="Times New Roman" w:cs="Times New Roman"/>
        </w:rPr>
      </w:pPr>
    </w:p>
    <w:p w14:paraId="3C2773FE" w14:textId="50999B29" w:rsidR="00DB68A2" w:rsidRDefault="00DB68A2">
      <w:pPr>
        <w:rPr>
          <w:rFonts w:ascii="Times New Roman" w:hAnsi="Times New Roman" w:cs="Times New Roman"/>
        </w:rPr>
      </w:pPr>
    </w:p>
    <w:p w14:paraId="2FE24891" w14:textId="17069FE5" w:rsidR="00DB68A2" w:rsidRDefault="00DB68A2">
      <w:pPr>
        <w:rPr>
          <w:rFonts w:ascii="Times New Roman" w:hAnsi="Times New Roman" w:cs="Times New Roman"/>
        </w:rPr>
      </w:pPr>
    </w:p>
    <w:p w14:paraId="7430D706" w14:textId="10B60249" w:rsidR="00DB68A2" w:rsidRDefault="00DB68A2">
      <w:pPr>
        <w:rPr>
          <w:rFonts w:ascii="Times New Roman" w:hAnsi="Times New Roman" w:cs="Times New Roman"/>
        </w:rPr>
      </w:pPr>
    </w:p>
    <w:p w14:paraId="31825CCC" w14:textId="712ED360" w:rsidR="00DB68A2" w:rsidRDefault="00DB68A2">
      <w:pPr>
        <w:rPr>
          <w:rFonts w:ascii="Times New Roman" w:hAnsi="Times New Roman" w:cs="Times New Roman"/>
        </w:rPr>
      </w:pPr>
    </w:p>
    <w:p w14:paraId="2C6FFED7" w14:textId="5F904669" w:rsidR="00DB68A2" w:rsidRDefault="00DB68A2">
      <w:pPr>
        <w:rPr>
          <w:rFonts w:ascii="Times New Roman" w:hAnsi="Times New Roman" w:cs="Times New Roman"/>
        </w:rPr>
      </w:pPr>
    </w:p>
    <w:p w14:paraId="3CEA0ED9" w14:textId="7A487977" w:rsidR="00DB68A2" w:rsidRDefault="00DB68A2">
      <w:pPr>
        <w:rPr>
          <w:rFonts w:ascii="Times New Roman" w:hAnsi="Times New Roman" w:cs="Times New Roman"/>
        </w:rPr>
      </w:pPr>
    </w:p>
    <w:p w14:paraId="4968B3E1" w14:textId="50C99D13" w:rsidR="00DB68A2" w:rsidRDefault="00DB68A2">
      <w:pPr>
        <w:rPr>
          <w:rFonts w:ascii="Times New Roman" w:hAnsi="Times New Roman" w:cs="Times New Roman"/>
        </w:rPr>
      </w:pPr>
    </w:p>
    <w:p w14:paraId="619BAFAD" w14:textId="2CAF6E85" w:rsidR="00DB68A2" w:rsidRDefault="00DB68A2">
      <w:pPr>
        <w:rPr>
          <w:rFonts w:ascii="Times New Roman" w:hAnsi="Times New Roman" w:cs="Times New Roman"/>
        </w:rPr>
      </w:pPr>
    </w:p>
    <w:p w14:paraId="612FA2A8" w14:textId="7B7FE5AA" w:rsidR="00DB68A2" w:rsidRDefault="00DB68A2">
      <w:pPr>
        <w:rPr>
          <w:rFonts w:ascii="Times New Roman" w:hAnsi="Times New Roman" w:cs="Times New Roman"/>
        </w:rPr>
      </w:pPr>
    </w:p>
    <w:p w14:paraId="749A9467" w14:textId="693C381D" w:rsidR="00DB68A2" w:rsidRDefault="00DB68A2">
      <w:pPr>
        <w:rPr>
          <w:rFonts w:ascii="Times New Roman" w:hAnsi="Times New Roman" w:cs="Times New Roman"/>
        </w:rPr>
      </w:pPr>
    </w:p>
    <w:p w14:paraId="4641A4C0" w14:textId="5F5A2906" w:rsidR="00DB68A2" w:rsidRDefault="00DB68A2">
      <w:pPr>
        <w:rPr>
          <w:rFonts w:ascii="Times New Roman" w:hAnsi="Times New Roman" w:cs="Times New Roman"/>
        </w:rPr>
      </w:pPr>
    </w:p>
    <w:p w14:paraId="20E4ABC4" w14:textId="49615E28" w:rsidR="00DB68A2" w:rsidRDefault="002610B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37660A0F" wp14:editId="515470D2">
            <wp:extent cx="4632960" cy="5419344"/>
            <wp:effectExtent l="0" t="0" r="0" b="0"/>
            <wp:docPr id="17" name="图片 17" descr="图表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图表&#10;&#10;中度可信度描述已自动生成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632960" cy="54193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7931A3" w14:textId="77777777" w:rsidR="00DB68A2" w:rsidRPr="002B1EA5" w:rsidRDefault="00DB68A2" w:rsidP="00DB68A2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Cs w:val="24"/>
        </w:rPr>
      </w:pPr>
      <w:r w:rsidRPr="002B1EA5">
        <w:rPr>
          <w:rFonts w:ascii="Times New Roman" w:eastAsia="AdvOT863180fb" w:hAnsi="Times New Roman" w:cs="Times New Roman"/>
          <w:b/>
          <w:szCs w:val="24"/>
        </w:rPr>
        <w:t>Figure S</w:t>
      </w:r>
      <w:r>
        <w:rPr>
          <w:rFonts w:ascii="Times New Roman" w:eastAsia="AdvOT863180fb" w:hAnsi="Times New Roman" w:cs="Times New Roman"/>
          <w:b/>
          <w:szCs w:val="24"/>
        </w:rPr>
        <w:t xml:space="preserve">7 </w:t>
      </w:r>
      <w:r w:rsidRPr="002B1EA5">
        <w:rPr>
          <w:rFonts w:ascii="Times New Roman" w:hAnsi="Times New Roman" w:cs="Times New Roman"/>
          <w:szCs w:val="24"/>
        </w:rPr>
        <w:t xml:space="preserve">Validation of risk score in validation set. </w:t>
      </w:r>
      <w:r w:rsidRPr="00DD51ED">
        <w:rPr>
          <w:rFonts w:ascii="Times New Roman" w:hAnsi="Times New Roman" w:cs="Times New Roman"/>
          <w:b/>
          <w:bCs/>
          <w:szCs w:val="24"/>
        </w:rPr>
        <w:t>A-B</w:t>
      </w:r>
      <w:r w:rsidRPr="002B1EA5">
        <w:rPr>
          <w:rFonts w:ascii="Times New Roman" w:hAnsi="Times New Roman" w:cs="Times New Roman"/>
          <w:szCs w:val="24"/>
        </w:rPr>
        <w:t xml:space="preserve"> The ranked dot plot indicates the risk score distribution and scatter plot presenting the patients’ survival status. </w:t>
      </w:r>
      <w:r w:rsidRPr="00DD51ED">
        <w:rPr>
          <w:rFonts w:ascii="Times New Roman" w:hAnsi="Times New Roman" w:cs="Times New Roman"/>
          <w:b/>
          <w:bCs/>
          <w:szCs w:val="24"/>
        </w:rPr>
        <w:t>C</w:t>
      </w:r>
      <w:r w:rsidRPr="002B1EA5">
        <w:rPr>
          <w:rFonts w:ascii="Times New Roman" w:hAnsi="Times New Roman" w:cs="Times New Roman"/>
          <w:szCs w:val="24"/>
        </w:rPr>
        <w:t xml:space="preserve"> The PCA analysis demonstrated that the patients in the different risk groups were distributed in two directions.</w:t>
      </w:r>
      <w:r>
        <w:rPr>
          <w:rFonts w:ascii="Times New Roman" w:hAnsi="Times New Roman" w:cs="Times New Roman"/>
          <w:szCs w:val="24"/>
        </w:rPr>
        <w:t xml:space="preserve"> </w:t>
      </w:r>
      <w:r w:rsidRPr="00DD51ED">
        <w:rPr>
          <w:rFonts w:ascii="Times New Roman" w:hAnsi="Times New Roman" w:cs="Times New Roman"/>
          <w:b/>
          <w:bCs/>
          <w:szCs w:val="24"/>
        </w:rPr>
        <w:t>D</w:t>
      </w:r>
      <w:r w:rsidRPr="002B1EA5">
        <w:rPr>
          <w:rFonts w:ascii="Times New Roman" w:hAnsi="Times New Roman" w:cs="Times New Roman"/>
          <w:szCs w:val="24"/>
        </w:rPr>
        <w:t xml:space="preserve"> Differences in risk-score between pyro-clusters. </w:t>
      </w:r>
      <w:r w:rsidRPr="00DD51ED">
        <w:rPr>
          <w:rFonts w:ascii="Times New Roman" w:hAnsi="Times New Roman" w:cs="Times New Roman"/>
          <w:b/>
          <w:bCs/>
          <w:szCs w:val="24"/>
        </w:rPr>
        <w:t>E</w:t>
      </w:r>
      <w:r w:rsidRPr="002B1EA5">
        <w:rPr>
          <w:rFonts w:ascii="Times New Roman" w:hAnsi="Times New Roman" w:cs="Times New Roman"/>
          <w:szCs w:val="24"/>
        </w:rPr>
        <w:t xml:space="preserve"> KM analysis of the OS between the two groups. </w:t>
      </w:r>
      <w:r w:rsidRPr="00DD51ED">
        <w:rPr>
          <w:rFonts w:ascii="Times New Roman" w:hAnsi="Times New Roman" w:cs="Times New Roman"/>
          <w:b/>
          <w:bCs/>
          <w:szCs w:val="24"/>
        </w:rPr>
        <w:t>F</w:t>
      </w:r>
      <w:r w:rsidRPr="002B1EA5">
        <w:rPr>
          <w:rFonts w:ascii="Times New Roman" w:hAnsi="Times New Roman" w:cs="Times New Roman"/>
          <w:szCs w:val="24"/>
        </w:rPr>
        <w:t xml:space="preserve"> ROC curves to predict the sensitivity and specificity of 2-, 4-, 6-, and 8-year survival according to the risk-score.</w:t>
      </w:r>
    </w:p>
    <w:p w14:paraId="5675C5F7" w14:textId="04E07DCB" w:rsidR="00DB68A2" w:rsidRDefault="00DB68A2">
      <w:pPr>
        <w:rPr>
          <w:rFonts w:ascii="Times New Roman" w:hAnsi="Times New Roman" w:cs="Times New Roman"/>
        </w:rPr>
      </w:pPr>
    </w:p>
    <w:p w14:paraId="334683BA" w14:textId="33384C24" w:rsidR="00DB68A2" w:rsidRDefault="00DB68A2">
      <w:pPr>
        <w:rPr>
          <w:rFonts w:ascii="Times New Roman" w:hAnsi="Times New Roman" w:cs="Times New Roman"/>
        </w:rPr>
      </w:pPr>
    </w:p>
    <w:p w14:paraId="11CDC531" w14:textId="1E12A08D" w:rsidR="00DB68A2" w:rsidRDefault="00DB68A2">
      <w:pPr>
        <w:rPr>
          <w:rFonts w:ascii="Times New Roman" w:hAnsi="Times New Roman" w:cs="Times New Roman"/>
        </w:rPr>
      </w:pPr>
    </w:p>
    <w:p w14:paraId="4BA5FA18" w14:textId="39783F63" w:rsidR="00DB68A2" w:rsidRDefault="00DB68A2">
      <w:pPr>
        <w:rPr>
          <w:rFonts w:ascii="Times New Roman" w:hAnsi="Times New Roman" w:cs="Times New Roman"/>
        </w:rPr>
      </w:pPr>
    </w:p>
    <w:p w14:paraId="55249C8B" w14:textId="789669B1" w:rsidR="00DB68A2" w:rsidRDefault="00DB68A2">
      <w:pPr>
        <w:rPr>
          <w:rFonts w:ascii="Times New Roman" w:hAnsi="Times New Roman" w:cs="Times New Roman"/>
        </w:rPr>
      </w:pPr>
    </w:p>
    <w:p w14:paraId="3D61AC67" w14:textId="671FC40E" w:rsidR="00DB68A2" w:rsidRDefault="00DB68A2">
      <w:pPr>
        <w:rPr>
          <w:rFonts w:ascii="Times New Roman" w:hAnsi="Times New Roman" w:cs="Times New Roman"/>
        </w:rPr>
      </w:pPr>
    </w:p>
    <w:p w14:paraId="48B148B8" w14:textId="543F8971" w:rsidR="00DB68A2" w:rsidRDefault="00DB68A2">
      <w:pPr>
        <w:rPr>
          <w:rFonts w:ascii="Times New Roman" w:hAnsi="Times New Roman" w:cs="Times New Roman"/>
        </w:rPr>
      </w:pPr>
    </w:p>
    <w:p w14:paraId="3C5E1D55" w14:textId="02DABC35" w:rsidR="00DB68A2" w:rsidRDefault="002610B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1C72EEA2" wp14:editId="4224EA2A">
            <wp:extent cx="4741164" cy="5490972"/>
            <wp:effectExtent l="0" t="0" r="2540" b="0"/>
            <wp:docPr id="18" name="图片 18" descr="散点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散点图&#10;&#10;描述已自动生成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741164" cy="54909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2045B2" w14:textId="77777777" w:rsidR="00DB68A2" w:rsidRPr="002B1EA5" w:rsidRDefault="00DB68A2" w:rsidP="00DB68A2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Cs w:val="24"/>
        </w:rPr>
      </w:pPr>
      <w:r w:rsidRPr="002B1EA5">
        <w:rPr>
          <w:rFonts w:ascii="Times New Roman" w:eastAsia="AdvOT863180fb" w:hAnsi="Times New Roman" w:cs="Times New Roman"/>
          <w:b/>
          <w:szCs w:val="24"/>
        </w:rPr>
        <w:t>Figure S</w:t>
      </w:r>
      <w:r>
        <w:rPr>
          <w:rFonts w:ascii="Times New Roman" w:eastAsia="AdvOT863180fb" w:hAnsi="Times New Roman" w:cs="Times New Roman"/>
          <w:b/>
          <w:szCs w:val="24"/>
        </w:rPr>
        <w:t>8</w:t>
      </w:r>
      <w:r w:rsidRPr="002B1EA5">
        <w:rPr>
          <w:rFonts w:ascii="Times New Roman" w:eastAsia="AdvOT863180fb" w:hAnsi="Times New Roman" w:cs="Times New Roman"/>
          <w:b/>
          <w:szCs w:val="24"/>
        </w:rPr>
        <w:t xml:space="preserve"> </w:t>
      </w:r>
      <w:r w:rsidRPr="002B1EA5">
        <w:rPr>
          <w:rFonts w:ascii="Times New Roman" w:hAnsi="Times New Roman" w:cs="Times New Roman"/>
          <w:szCs w:val="24"/>
        </w:rPr>
        <w:t>Validation of risk score in METABRIC set.</w:t>
      </w:r>
      <w:r>
        <w:rPr>
          <w:rFonts w:ascii="Times New Roman" w:hAnsi="Times New Roman" w:cs="Times New Roman"/>
          <w:szCs w:val="24"/>
        </w:rPr>
        <w:t xml:space="preserve"> </w:t>
      </w:r>
      <w:r w:rsidRPr="00DD51ED">
        <w:rPr>
          <w:rFonts w:ascii="Times New Roman" w:hAnsi="Times New Roman" w:cs="Times New Roman"/>
          <w:b/>
          <w:bCs/>
          <w:szCs w:val="24"/>
        </w:rPr>
        <w:t>A-B</w:t>
      </w:r>
      <w:r w:rsidRPr="002B1EA5">
        <w:rPr>
          <w:rFonts w:ascii="Times New Roman" w:hAnsi="Times New Roman" w:cs="Times New Roman"/>
          <w:szCs w:val="24"/>
        </w:rPr>
        <w:t xml:space="preserve"> The ranked dot plot indicates the risk score distribution and scatter plot presenting the patients’ survival status. </w:t>
      </w:r>
      <w:r w:rsidRPr="00DD51ED">
        <w:rPr>
          <w:rFonts w:ascii="Times New Roman" w:hAnsi="Times New Roman" w:cs="Times New Roman"/>
          <w:b/>
          <w:bCs/>
          <w:szCs w:val="24"/>
        </w:rPr>
        <w:t>C</w:t>
      </w:r>
      <w:r w:rsidRPr="002B1EA5">
        <w:rPr>
          <w:rFonts w:ascii="Times New Roman" w:hAnsi="Times New Roman" w:cs="Times New Roman"/>
          <w:szCs w:val="24"/>
        </w:rPr>
        <w:t xml:space="preserve"> The PCA analysis demonstrated that the patients in the different risk groups were distributed in two directions. </w:t>
      </w:r>
      <w:r w:rsidRPr="00DD51ED">
        <w:rPr>
          <w:rFonts w:ascii="Times New Roman" w:hAnsi="Times New Roman" w:cs="Times New Roman"/>
          <w:b/>
          <w:bCs/>
          <w:szCs w:val="24"/>
        </w:rPr>
        <w:t>D</w:t>
      </w:r>
      <w:r w:rsidRPr="002B1EA5">
        <w:rPr>
          <w:rFonts w:ascii="Times New Roman" w:hAnsi="Times New Roman" w:cs="Times New Roman"/>
          <w:szCs w:val="24"/>
        </w:rPr>
        <w:t xml:space="preserve"> Differences in risk-score between pyro-clusters. </w:t>
      </w:r>
      <w:r w:rsidRPr="00DD51ED">
        <w:rPr>
          <w:rFonts w:ascii="Times New Roman" w:hAnsi="Times New Roman" w:cs="Times New Roman"/>
          <w:b/>
          <w:bCs/>
          <w:szCs w:val="24"/>
        </w:rPr>
        <w:t>E</w:t>
      </w:r>
      <w:r w:rsidRPr="002B1EA5">
        <w:rPr>
          <w:rFonts w:ascii="Times New Roman" w:hAnsi="Times New Roman" w:cs="Times New Roman"/>
          <w:szCs w:val="24"/>
        </w:rPr>
        <w:t xml:space="preserve"> KM analysis of the OS between the two groups. </w:t>
      </w:r>
      <w:r w:rsidRPr="00DD51ED">
        <w:rPr>
          <w:rFonts w:ascii="Times New Roman" w:hAnsi="Times New Roman" w:cs="Times New Roman"/>
          <w:b/>
          <w:bCs/>
          <w:szCs w:val="24"/>
        </w:rPr>
        <w:t xml:space="preserve">F </w:t>
      </w:r>
      <w:r w:rsidRPr="002B1EA5">
        <w:rPr>
          <w:rFonts w:ascii="Times New Roman" w:hAnsi="Times New Roman" w:cs="Times New Roman"/>
          <w:szCs w:val="24"/>
        </w:rPr>
        <w:t>ROC curves to predict the sensitivity and specificity of 2-, 4-, 6-, and 8-year survival according to the risk-score.</w:t>
      </w:r>
    </w:p>
    <w:p w14:paraId="2ED61C75" w14:textId="2D5FBF80" w:rsidR="00DB68A2" w:rsidRDefault="00DB68A2">
      <w:pPr>
        <w:rPr>
          <w:rFonts w:ascii="Times New Roman" w:hAnsi="Times New Roman" w:cs="Times New Roman"/>
        </w:rPr>
      </w:pPr>
    </w:p>
    <w:p w14:paraId="4D426784" w14:textId="078A20E0" w:rsidR="002735A1" w:rsidRDefault="002735A1">
      <w:pPr>
        <w:rPr>
          <w:rFonts w:ascii="Times New Roman" w:hAnsi="Times New Roman" w:cs="Times New Roman"/>
        </w:rPr>
      </w:pPr>
    </w:p>
    <w:p w14:paraId="591BF6C2" w14:textId="20D651F6" w:rsidR="002735A1" w:rsidRDefault="002735A1">
      <w:pPr>
        <w:rPr>
          <w:rFonts w:ascii="Times New Roman" w:hAnsi="Times New Roman" w:cs="Times New Roman"/>
        </w:rPr>
      </w:pPr>
    </w:p>
    <w:p w14:paraId="591309E8" w14:textId="4A6FE452" w:rsidR="002735A1" w:rsidRDefault="002735A1">
      <w:pPr>
        <w:rPr>
          <w:rFonts w:ascii="Times New Roman" w:hAnsi="Times New Roman" w:cs="Times New Roman"/>
        </w:rPr>
      </w:pPr>
    </w:p>
    <w:p w14:paraId="4196EBDD" w14:textId="55E36177" w:rsidR="002735A1" w:rsidRDefault="002735A1">
      <w:pPr>
        <w:rPr>
          <w:rFonts w:ascii="Times New Roman" w:hAnsi="Times New Roman" w:cs="Times New Roman"/>
        </w:rPr>
      </w:pPr>
    </w:p>
    <w:p w14:paraId="0F1EE674" w14:textId="2F7BA9E9" w:rsidR="002735A1" w:rsidRDefault="002735A1">
      <w:pPr>
        <w:rPr>
          <w:rFonts w:ascii="Times New Roman" w:hAnsi="Times New Roman" w:cs="Times New Roman"/>
        </w:rPr>
      </w:pPr>
    </w:p>
    <w:p w14:paraId="36322B35" w14:textId="3DB068BF" w:rsidR="002735A1" w:rsidRDefault="002735A1">
      <w:pPr>
        <w:rPr>
          <w:rFonts w:ascii="Times New Roman" w:hAnsi="Times New Roman" w:cs="Times New Roman"/>
        </w:rPr>
      </w:pPr>
    </w:p>
    <w:p w14:paraId="7CB80652" w14:textId="0BCFC5F6" w:rsidR="002735A1" w:rsidRDefault="002610B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3CEA181A" wp14:editId="362339E6">
            <wp:extent cx="4776216" cy="5454396"/>
            <wp:effectExtent l="0" t="0" r="5715" b="0"/>
            <wp:docPr id="19" name="图片 19" descr="图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图表&#10;&#10;描述已自动生成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776216" cy="54543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0DF452" w14:textId="77777777" w:rsidR="002735A1" w:rsidRPr="002B1EA5" w:rsidRDefault="002735A1" w:rsidP="002735A1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Cs w:val="24"/>
        </w:rPr>
      </w:pPr>
      <w:r w:rsidRPr="002B1EA5">
        <w:rPr>
          <w:rFonts w:ascii="Times New Roman" w:eastAsia="AdvOT863180fb" w:hAnsi="Times New Roman" w:cs="Times New Roman"/>
          <w:b/>
          <w:szCs w:val="24"/>
        </w:rPr>
        <w:t>Figure S</w:t>
      </w:r>
      <w:r>
        <w:rPr>
          <w:rFonts w:ascii="Times New Roman" w:eastAsia="AdvOT863180fb" w:hAnsi="Times New Roman" w:cs="Times New Roman"/>
          <w:b/>
          <w:szCs w:val="24"/>
        </w:rPr>
        <w:t>9</w:t>
      </w:r>
      <w:r w:rsidRPr="002B1EA5">
        <w:rPr>
          <w:rFonts w:ascii="Times New Roman" w:eastAsia="AdvOT863180fb" w:hAnsi="Times New Roman" w:cs="Times New Roman"/>
          <w:b/>
          <w:szCs w:val="24"/>
        </w:rPr>
        <w:t xml:space="preserve"> </w:t>
      </w:r>
      <w:r w:rsidRPr="002B1EA5">
        <w:rPr>
          <w:rFonts w:ascii="Times New Roman" w:hAnsi="Times New Roman" w:cs="Times New Roman"/>
          <w:szCs w:val="24"/>
        </w:rPr>
        <w:t xml:space="preserve">Validation of risk score in TCGA set. </w:t>
      </w:r>
      <w:r w:rsidRPr="00DD51ED">
        <w:rPr>
          <w:rFonts w:ascii="Times New Roman" w:hAnsi="Times New Roman" w:cs="Times New Roman"/>
          <w:b/>
          <w:bCs/>
          <w:szCs w:val="24"/>
        </w:rPr>
        <w:t>A-B</w:t>
      </w:r>
      <w:r w:rsidRPr="002B1EA5">
        <w:rPr>
          <w:rFonts w:ascii="Times New Roman" w:hAnsi="Times New Roman" w:cs="Times New Roman"/>
          <w:szCs w:val="24"/>
        </w:rPr>
        <w:t xml:space="preserve"> The ranked dot plot indicates the risk score distribution and scatter plot presenting the patients’ survival status. </w:t>
      </w:r>
      <w:r w:rsidRPr="00DD51ED">
        <w:rPr>
          <w:rFonts w:ascii="Times New Roman" w:hAnsi="Times New Roman" w:cs="Times New Roman"/>
          <w:b/>
          <w:bCs/>
          <w:szCs w:val="24"/>
        </w:rPr>
        <w:t>C</w:t>
      </w:r>
      <w:r w:rsidRPr="002B1EA5">
        <w:rPr>
          <w:rFonts w:ascii="Times New Roman" w:hAnsi="Times New Roman" w:cs="Times New Roman"/>
          <w:szCs w:val="24"/>
        </w:rPr>
        <w:t xml:space="preserve"> The PCA analysis demonstrated that the patients in the different risk groups were distributed in two directions.</w:t>
      </w:r>
      <w:r>
        <w:rPr>
          <w:rFonts w:ascii="Times New Roman" w:hAnsi="Times New Roman" w:cs="Times New Roman"/>
          <w:szCs w:val="24"/>
        </w:rPr>
        <w:t xml:space="preserve"> </w:t>
      </w:r>
      <w:r w:rsidRPr="00DD51ED">
        <w:rPr>
          <w:rFonts w:ascii="Times New Roman" w:hAnsi="Times New Roman" w:cs="Times New Roman"/>
          <w:b/>
          <w:bCs/>
          <w:szCs w:val="24"/>
        </w:rPr>
        <w:t>D</w:t>
      </w:r>
      <w:r w:rsidRPr="002B1EA5">
        <w:rPr>
          <w:rFonts w:ascii="Times New Roman" w:hAnsi="Times New Roman" w:cs="Times New Roman"/>
          <w:szCs w:val="24"/>
        </w:rPr>
        <w:t xml:space="preserve"> Differences in risk-score between pyro-clusters. </w:t>
      </w:r>
      <w:r w:rsidRPr="00DD51ED">
        <w:rPr>
          <w:rFonts w:ascii="Times New Roman" w:hAnsi="Times New Roman" w:cs="Times New Roman"/>
          <w:b/>
          <w:bCs/>
          <w:szCs w:val="24"/>
        </w:rPr>
        <w:t>E</w:t>
      </w:r>
      <w:r w:rsidRPr="002B1EA5">
        <w:rPr>
          <w:rFonts w:ascii="Times New Roman" w:hAnsi="Times New Roman" w:cs="Times New Roman"/>
          <w:szCs w:val="24"/>
        </w:rPr>
        <w:t xml:space="preserve"> KM analysis of the OS between the two groups. </w:t>
      </w:r>
      <w:r w:rsidRPr="00DD51ED">
        <w:rPr>
          <w:rFonts w:ascii="Times New Roman" w:hAnsi="Times New Roman" w:cs="Times New Roman"/>
          <w:b/>
          <w:bCs/>
          <w:szCs w:val="24"/>
        </w:rPr>
        <w:t xml:space="preserve">F </w:t>
      </w:r>
      <w:r w:rsidRPr="002B1EA5">
        <w:rPr>
          <w:rFonts w:ascii="Times New Roman" w:hAnsi="Times New Roman" w:cs="Times New Roman"/>
          <w:szCs w:val="24"/>
        </w:rPr>
        <w:t>ROC curves to predict the sensitivity and specificity of 2-, 4-, 6-, and 8-year survival according to the risk-score.</w:t>
      </w:r>
    </w:p>
    <w:p w14:paraId="70F2143C" w14:textId="67309258" w:rsidR="002735A1" w:rsidRDefault="002735A1">
      <w:pPr>
        <w:rPr>
          <w:rFonts w:ascii="Times New Roman" w:hAnsi="Times New Roman" w:cs="Times New Roman"/>
        </w:rPr>
      </w:pPr>
    </w:p>
    <w:p w14:paraId="4D6B2424" w14:textId="225661AE" w:rsidR="002735A1" w:rsidRDefault="002735A1">
      <w:pPr>
        <w:rPr>
          <w:rFonts w:ascii="Times New Roman" w:hAnsi="Times New Roman" w:cs="Times New Roman"/>
        </w:rPr>
      </w:pPr>
    </w:p>
    <w:p w14:paraId="66EE1990" w14:textId="5757A2D8" w:rsidR="002735A1" w:rsidRDefault="002735A1">
      <w:pPr>
        <w:rPr>
          <w:rFonts w:ascii="Times New Roman" w:hAnsi="Times New Roman" w:cs="Times New Roman"/>
        </w:rPr>
      </w:pPr>
    </w:p>
    <w:p w14:paraId="580F2A22" w14:textId="58D0493F" w:rsidR="002735A1" w:rsidRDefault="002735A1">
      <w:pPr>
        <w:rPr>
          <w:rFonts w:ascii="Times New Roman" w:hAnsi="Times New Roman" w:cs="Times New Roman"/>
        </w:rPr>
      </w:pPr>
    </w:p>
    <w:p w14:paraId="4996C922" w14:textId="38AEEFA0" w:rsidR="002735A1" w:rsidRDefault="002735A1">
      <w:pPr>
        <w:rPr>
          <w:rFonts w:ascii="Times New Roman" w:hAnsi="Times New Roman" w:cs="Times New Roman"/>
        </w:rPr>
      </w:pPr>
    </w:p>
    <w:p w14:paraId="2A2B9189" w14:textId="647B0863" w:rsidR="002735A1" w:rsidRDefault="002735A1">
      <w:pPr>
        <w:rPr>
          <w:rFonts w:ascii="Times New Roman" w:hAnsi="Times New Roman" w:cs="Times New Roman"/>
        </w:rPr>
      </w:pPr>
    </w:p>
    <w:p w14:paraId="5EFDB314" w14:textId="45CBDC6F" w:rsidR="002735A1" w:rsidRDefault="002735A1">
      <w:pPr>
        <w:rPr>
          <w:rFonts w:ascii="Times New Roman" w:hAnsi="Times New Roman" w:cs="Times New Roman"/>
        </w:rPr>
      </w:pPr>
    </w:p>
    <w:p w14:paraId="38D463D1" w14:textId="25CAB5D4" w:rsidR="002735A1" w:rsidRPr="002735A1" w:rsidRDefault="002610BF">
      <w:pPr>
        <w:rPr>
          <w:rFonts w:ascii="Times New Roman" w:hAnsi="Times New Roman" w:cs="Times New Roman" w:hint="eastAsia"/>
        </w:rPr>
      </w:pPr>
      <w:r>
        <w:rPr>
          <w:rFonts w:ascii="Times New Roman" w:eastAsia="AdvOT863180fb" w:hAnsi="Times New Roman" w:cs="Times New Roman"/>
          <w:b/>
          <w:noProof/>
          <w:szCs w:val="24"/>
        </w:rPr>
        <w:lastRenderedPageBreak/>
        <w:drawing>
          <wp:inline distT="0" distB="0" distL="0" distR="0" wp14:anchorId="6CAE53E7" wp14:editId="1399994C">
            <wp:extent cx="5274310" cy="1922780"/>
            <wp:effectExtent l="0" t="0" r="2540" b="1270"/>
            <wp:docPr id="20" name="图片 20" descr="图表, 折线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图表, 折线图&#10;&#10;描述已自动生成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22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735A1" w:rsidRPr="002B1EA5">
        <w:rPr>
          <w:rFonts w:ascii="Times New Roman" w:eastAsia="AdvOT863180fb" w:hAnsi="Times New Roman" w:cs="Times New Roman"/>
          <w:b/>
          <w:szCs w:val="24"/>
        </w:rPr>
        <w:t>Figure S</w:t>
      </w:r>
      <w:r w:rsidR="002735A1">
        <w:rPr>
          <w:rFonts w:ascii="Times New Roman" w:eastAsia="AdvOT863180fb" w:hAnsi="Times New Roman" w:cs="Times New Roman"/>
          <w:b/>
          <w:szCs w:val="24"/>
        </w:rPr>
        <w:t>10</w:t>
      </w:r>
      <w:r w:rsidR="002735A1" w:rsidRPr="002B1EA5">
        <w:rPr>
          <w:rFonts w:ascii="Times New Roman" w:eastAsia="AdvOT863180fb" w:hAnsi="Times New Roman" w:cs="Times New Roman"/>
          <w:b/>
          <w:szCs w:val="24"/>
        </w:rPr>
        <w:t xml:space="preserve"> </w:t>
      </w:r>
      <w:r w:rsidR="002735A1" w:rsidRPr="002B1EA5">
        <w:rPr>
          <w:rFonts w:ascii="Times New Roman" w:hAnsi="Times New Roman" w:cs="Times New Roman"/>
          <w:szCs w:val="24"/>
        </w:rPr>
        <w:t xml:space="preserve">Stratification analysis of the risk-score in TNBC. </w:t>
      </w:r>
      <w:r w:rsidR="002735A1" w:rsidRPr="00DD51ED">
        <w:rPr>
          <w:rFonts w:ascii="Times New Roman" w:hAnsi="Times New Roman" w:cs="Times New Roman"/>
          <w:b/>
          <w:bCs/>
          <w:szCs w:val="24"/>
        </w:rPr>
        <w:t>A-B</w:t>
      </w:r>
      <w:r w:rsidR="002735A1" w:rsidRPr="002B1EA5">
        <w:rPr>
          <w:rFonts w:ascii="Times New Roman" w:hAnsi="Times New Roman" w:cs="Times New Roman"/>
          <w:szCs w:val="24"/>
        </w:rPr>
        <w:t xml:space="preserve"> Age (age</w:t>
      </w:r>
      <w:r w:rsidR="002735A1">
        <w:rPr>
          <w:rFonts w:ascii="Times New Roman" w:hAnsi="Times New Roman" w:cs="Times New Roman"/>
          <w:szCs w:val="24"/>
        </w:rPr>
        <w:t>&lt;55</w:t>
      </w:r>
      <w:r w:rsidR="002735A1" w:rsidRPr="002B1EA5">
        <w:rPr>
          <w:rFonts w:ascii="Times New Roman" w:hAnsi="Times New Roman" w:cs="Times New Roman"/>
          <w:szCs w:val="24"/>
        </w:rPr>
        <w:t xml:space="preserve"> and age</w:t>
      </w:r>
      <w:r w:rsidR="002735A1">
        <w:rPr>
          <w:rFonts w:ascii="等线" w:eastAsia="等线" w:hAnsi="等线" w:cs="Times New Roman" w:hint="eastAsia"/>
          <w:szCs w:val="24"/>
        </w:rPr>
        <w:t>≥</w:t>
      </w:r>
      <w:r w:rsidR="002735A1">
        <w:rPr>
          <w:rFonts w:ascii="Times New Roman" w:hAnsi="Times New Roman" w:cs="Times New Roman"/>
          <w:szCs w:val="24"/>
        </w:rPr>
        <w:t>55</w:t>
      </w:r>
      <w:r w:rsidR="002735A1" w:rsidRPr="002B1EA5">
        <w:rPr>
          <w:rFonts w:ascii="Times New Roman" w:hAnsi="Times New Roman" w:cs="Times New Roman"/>
          <w:szCs w:val="24"/>
        </w:rPr>
        <w:t xml:space="preserve"> years old). </w:t>
      </w:r>
      <w:r w:rsidR="002735A1" w:rsidRPr="00DD51ED">
        <w:rPr>
          <w:rFonts w:ascii="Times New Roman" w:hAnsi="Times New Roman" w:cs="Times New Roman"/>
          <w:b/>
          <w:bCs/>
          <w:szCs w:val="24"/>
        </w:rPr>
        <w:t>C-E</w:t>
      </w:r>
      <w:r w:rsidR="002735A1" w:rsidRPr="002B1EA5">
        <w:rPr>
          <w:rFonts w:ascii="Times New Roman" w:hAnsi="Times New Roman" w:cs="Times New Roman"/>
          <w:szCs w:val="24"/>
        </w:rPr>
        <w:t xml:space="preserve"> N stage (0, 1, and 2-3). </w:t>
      </w:r>
      <w:r w:rsidR="002735A1" w:rsidRPr="00F062D6">
        <w:rPr>
          <w:rFonts w:ascii="Times New Roman" w:hAnsi="Times New Roman" w:cs="Times New Roman"/>
          <w:b/>
          <w:bCs/>
          <w:szCs w:val="24"/>
        </w:rPr>
        <w:t>F-G</w:t>
      </w:r>
      <w:r w:rsidR="002735A1" w:rsidRPr="002B1EA5">
        <w:rPr>
          <w:rFonts w:ascii="Times New Roman" w:hAnsi="Times New Roman" w:cs="Times New Roman"/>
          <w:szCs w:val="24"/>
        </w:rPr>
        <w:t xml:space="preserve"> T stage (1-2 and 3-4).</w:t>
      </w:r>
    </w:p>
    <w:sectPr w:rsidR="002735A1" w:rsidRPr="002735A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359B6F" w14:textId="77777777" w:rsidR="000A1F14" w:rsidRDefault="000A1F14" w:rsidP="00DB68A2">
      <w:r>
        <w:separator/>
      </w:r>
    </w:p>
  </w:endnote>
  <w:endnote w:type="continuationSeparator" w:id="0">
    <w:p w14:paraId="1E10A5F7" w14:textId="77777777" w:rsidR="000A1F14" w:rsidRDefault="000A1F14" w:rsidP="00DB68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OT863180fb">
    <w:altName w:val="宋体"/>
    <w:charset w:val="86"/>
    <w:family w:val="auto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5443C8" w14:textId="77777777" w:rsidR="000A1F14" w:rsidRDefault="000A1F14" w:rsidP="00DB68A2">
      <w:r>
        <w:separator/>
      </w:r>
    </w:p>
  </w:footnote>
  <w:footnote w:type="continuationSeparator" w:id="0">
    <w:p w14:paraId="3CB5C513" w14:textId="77777777" w:rsidR="000A1F14" w:rsidRDefault="000A1F14" w:rsidP="00DB68A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3F67"/>
    <w:rsid w:val="000A1F14"/>
    <w:rsid w:val="002610BF"/>
    <w:rsid w:val="002735A1"/>
    <w:rsid w:val="00A4703C"/>
    <w:rsid w:val="00B21D25"/>
    <w:rsid w:val="00BD3F67"/>
    <w:rsid w:val="00CF7EF8"/>
    <w:rsid w:val="00DB68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00CE14B"/>
  <w15:chartTrackingRefBased/>
  <w15:docId w15:val="{0EEF7921-7180-4246-B8BB-A6430CCACF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B68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B68A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B68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B68A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"/><Relationship Id="rId13" Type="http://schemas.openxmlformats.org/officeDocument/2006/relationships/image" Target="media/image8.tif"/><Relationship Id="rId3" Type="http://schemas.openxmlformats.org/officeDocument/2006/relationships/webSettings" Target="webSettings.xml"/><Relationship Id="rId7" Type="http://schemas.openxmlformats.org/officeDocument/2006/relationships/image" Target="media/image2.tif"/><Relationship Id="rId12" Type="http://schemas.openxmlformats.org/officeDocument/2006/relationships/image" Target="media/image7.tif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tif"/><Relationship Id="rId11" Type="http://schemas.openxmlformats.org/officeDocument/2006/relationships/image" Target="media/image6.tiff"/><Relationship Id="rId5" Type="http://schemas.openxmlformats.org/officeDocument/2006/relationships/endnotes" Target="endnotes.xml"/><Relationship Id="rId15" Type="http://schemas.openxmlformats.org/officeDocument/2006/relationships/image" Target="media/image10.tif"/><Relationship Id="rId10" Type="http://schemas.openxmlformats.org/officeDocument/2006/relationships/image" Target="media/image5.tif"/><Relationship Id="rId4" Type="http://schemas.openxmlformats.org/officeDocument/2006/relationships/footnotes" Target="footnotes.xml"/><Relationship Id="rId9" Type="http://schemas.openxmlformats.org/officeDocument/2006/relationships/image" Target="media/image4.tiff"/><Relationship Id="rId14" Type="http://schemas.openxmlformats.org/officeDocument/2006/relationships/image" Target="media/image9.ti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10</Pages>
  <Words>370</Words>
  <Characters>2112</Characters>
  <Application>Microsoft Office Word</Application>
  <DocSecurity>0</DocSecurity>
  <Lines>17</Lines>
  <Paragraphs>4</Paragraphs>
  <ScaleCrop>false</ScaleCrop>
  <Company/>
  <LinksUpToDate>false</LinksUpToDate>
  <CharactersWithSpaces>2478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</dc:creator>
  <cp:keywords/>
  <dc:description/>
  <cp:lastModifiedBy>office</cp:lastModifiedBy>
  <cp:revision>5</cp:revision>
  <dcterms:created xsi:type="dcterms:W3CDTF">2022-04-03T12:07:00Z</dcterms:created>
  <dcterms:modified xsi:type="dcterms:W3CDTF">2022-04-03T12:15:00Z</dcterms:modified>
</cp:coreProperties>
</file>