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CDC" w:rsidRPr="00FF48D3" w:rsidRDefault="00FE1CDC" w:rsidP="00FE1CDC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FE1CDC" w:rsidRPr="00FF48D3" w:rsidRDefault="00FE1CDC" w:rsidP="00FE1CD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48D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Pr="00FF48D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FF48D3">
        <w:rPr>
          <w:rFonts w:ascii="Times New Roman" w:hAnsi="Times New Roman" w:cs="Times New Roman"/>
          <w:color w:val="000000" w:themeColor="text1"/>
          <w:sz w:val="24"/>
          <w:szCs w:val="24"/>
        </w:rPr>
        <w:t>. (A) Rarefaction curve analysis of archaeal 16S rRNA gene clone libraries. (B) Rank abundance curves of archaeal 16S rRNA gene clone libraries. Sample color codes are presented in the legend.</w:t>
      </w:r>
    </w:p>
    <w:p w:rsidR="00FE1CDC" w:rsidRPr="00FF48D3" w:rsidRDefault="00FE1CDC" w:rsidP="00FE1CD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E1CDC" w:rsidRPr="00FF48D3" w:rsidRDefault="00FE1CDC" w:rsidP="00FE1CDC">
      <w:pPr>
        <w:spacing w:line="36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F48D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Pr="00FF48D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Pr="00FF48D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F48D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Microbial composition and abundance at phylum level (A) and genus level (B) </w:t>
      </w:r>
      <w:r w:rsidRPr="00FF48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gut microbiota in SZ (Case) and NC (Control) groups. The bars represent the average relative abundance of each genera, having significant differences between the two groups, with 95% confidence interval distribution and </w:t>
      </w:r>
      <w:r w:rsidRPr="00FF48D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FF48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 shown on their right.</w:t>
      </w:r>
    </w:p>
    <w:p w:rsidR="00753635" w:rsidRPr="00FE1CDC" w:rsidRDefault="00753635"/>
    <w:sectPr w:rsidR="00753635" w:rsidRPr="00FE1C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0F0" w:rsidRDefault="00B920F0" w:rsidP="00FE1CDC">
      <w:r>
        <w:separator/>
      </w:r>
    </w:p>
  </w:endnote>
  <w:endnote w:type="continuationSeparator" w:id="0">
    <w:p w:rsidR="00B920F0" w:rsidRDefault="00B920F0" w:rsidP="00FE1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0F0" w:rsidRDefault="00B920F0" w:rsidP="00FE1CDC">
      <w:r>
        <w:separator/>
      </w:r>
    </w:p>
  </w:footnote>
  <w:footnote w:type="continuationSeparator" w:id="0">
    <w:p w:rsidR="00B920F0" w:rsidRDefault="00B920F0" w:rsidP="00FE1C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B34"/>
    <w:rsid w:val="000B34EB"/>
    <w:rsid w:val="00114F0E"/>
    <w:rsid w:val="00161226"/>
    <w:rsid w:val="00472FC6"/>
    <w:rsid w:val="0047356A"/>
    <w:rsid w:val="0055726D"/>
    <w:rsid w:val="0066146C"/>
    <w:rsid w:val="00665A32"/>
    <w:rsid w:val="006E4CF9"/>
    <w:rsid w:val="00705D43"/>
    <w:rsid w:val="00725B34"/>
    <w:rsid w:val="00753635"/>
    <w:rsid w:val="00783068"/>
    <w:rsid w:val="00841925"/>
    <w:rsid w:val="00936639"/>
    <w:rsid w:val="00941F8C"/>
    <w:rsid w:val="009B677A"/>
    <w:rsid w:val="00B920F0"/>
    <w:rsid w:val="00C4079A"/>
    <w:rsid w:val="00D5124D"/>
    <w:rsid w:val="00E51144"/>
    <w:rsid w:val="00EE2A09"/>
    <w:rsid w:val="00F608A5"/>
    <w:rsid w:val="00F7201D"/>
    <w:rsid w:val="00FE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B39AD6-3E14-4EB7-B750-624B48F2D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1C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1C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1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1C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P R C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2022-05-09T05:46:00Z</dcterms:created>
  <dcterms:modified xsi:type="dcterms:W3CDTF">2022-05-09T05:46:00Z</dcterms:modified>
</cp:coreProperties>
</file>