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ADECD" w14:textId="3C7BCC18" w:rsidR="00EF648B" w:rsidRPr="0032626E" w:rsidRDefault="00EF648B" w:rsidP="0084122B">
      <w:pPr>
        <w:spacing w:line="360" w:lineRule="auto"/>
        <w:rPr>
          <w:rFonts w:ascii="Times New Roman" w:eastAsia="Times New Roman" w:hAnsi="Times New Roman" w:cs="Times New Roman"/>
          <w:b/>
          <w:color w:val="000000" w:themeColor="text1"/>
          <w:sz w:val="24"/>
        </w:rPr>
      </w:pPr>
      <w:r w:rsidRPr="0032626E">
        <w:rPr>
          <w:rFonts w:ascii="Times New Roman" w:eastAsia="Times New Roman" w:hAnsi="Times New Roman" w:cs="Times New Roman"/>
          <w:b/>
          <w:color w:val="000000" w:themeColor="text1"/>
          <w:sz w:val="24"/>
        </w:rPr>
        <w:t>Differences in lesion- and normal-site microbiota between patients with o</w:t>
      </w:r>
      <w:r w:rsidRPr="0032626E">
        <w:rPr>
          <w:rFonts w:ascii="Times New Roman" w:hAnsi="Times New Roman" w:cs="Times New Roman"/>
          <w:b/>
          <w:bCs/>
          <w:sz w:val="24"/>
        </w:rPr>
        <w:t>ral mucosal abnormalities</w:t>
      </w:r>
      <w:r w:rsidRPr="0032626E">
        <w:rPr>
          <w:rFonts w:ascii="Times New Roman" w:eastAsia="Times New Roman" w:hAnsi="Times New Roman" w:cs="Times New Roman"/>
          <w:b/>
          <w:color w:val="000000" w:themeColor="text1"/>
          <w:sz w:val="24"/>
        </w:rPr>
        <w:t xml:space="preserve"> determined using 16S rRNA gene sequencing</w:t>
      </w:r>
    </w:p>
    <w:p w14:paraId="2CC23C6F" w14:textId="77777777" w:rsidR="00EF648B" w:rsidRPr="0032626E" w:rsidRDefault="00EF648B" w:rsidP="0084122B">
      <w:pPr>
        <w:spacing w:line="360" w:lineRule="auto"/>
        <w:jc w:val="left"/>
        <w:rPr>
          <w:rFonts w:ascii="Times New Roman" w:hAnsi="Times New Roman" w:cs="Times New Roman"/>
          <w:sz w:val="24"/>
        </w:rPr>
      </w:pPr>
    </w:p>
    <w:p w14:paraId="32953F9F" w14:textId="4F7E5BD1" w:rsidR="00EF648B" w:rsidRPr="0032626E" w:rsidRDefault="00EF648B" w:rsidP="0084122B">
      <w:pPr>
        <w:spacing w:line="360" w:lineRule="auto"/>
        <w:jc w:val="left"/>
        <w:rPr>
          <w:rFonts w:ascii="Times New Roman" w:hAnsi="Times New Roman" w:cs="Times New Roman"/>
          <w:sz w:val="24"/>
        </w:rPr>
      </w:pPr>
      <w:r w:rsidRPr="0032626E">
        <w:rPr>
          <w:rFonts w:ascii="Times New Roman" w:hAnsi="Times New Roman" w:cs="Times New Roman"/>
          <w:b/>
          <w:bCs/>
          <w:sz w:val="24"/>
        </w:rPr>
        <w:t>Authors:</w:t>
      </w:r>
      <w:r w:rsidRPr="0032626E">
        <w:rPr>
          <w:rFonts w:ascii="Times New Roman" w:hAnsi="Times New Roman" w:cs="Times New Roman"/>
          <w:sz w:val="24"/>
        </w:rPr>
        <w:t xml:space="preserve"> </w:t>
      </w:r>
      <w:proofErr w:type="spellStart"/>
      <w:r w:rsidRPr="0032626E">
        <w:rPr>
          <w:rFonts w:ascii="Times New Roman" w:hAnsi="Times New Roman" w:cs="Times New Roman"/>
          <w:sz w:val="24"/>
        </w:rPr>
        <w:t>Yawaka</w:t>
      </w:r>
      <w:proofErr w:type="spellEnd"/>
      <w:r w:rsidRPr="0032626E">
        <w:rPr>
          <w:rFonts w:ascii="Times New Roman" w:hAnsi="Times New Roman" w:cs="Times New Roman"/>
          <w:sz w:val="24"/>
        </w:rPr>
        <w:t xml:space="preserve"> </w:t>
      </w:r>
      <w:proofErr w:type="spellStart"/>
      <w:r w:rsidRPr="0032626E">
        <w:rPr>
          <w:rFonts w:ascii="Times New Roman" w:hAnsi="Times New Roman" w:cs="Times New Roman"/>
          <w:sz w:val="24"/>
        </w:rPr>
        <w:t>Shitozawa</w:t>
      </w:r>
      <w:proofErr w:type="spellEnd"/>
      <w:r w:rsidRPr="0032626E">
        <w:rPr>
          <w:rFonts w:ascii="Times New Roman" w:hAnsi="Times New Roman" w:cs="Times New Roman"/>
          <w:sz w:val="24"/>
          <w:vertAlign w:val="superscript"/>
        </w:rPr>
        <w:t xml:space="preserve"> 1, 2</w:t>
      </w:r>
      <w:r w:rsidR="00B07AB8" w:rsidRPr="00AB371C">
        <w:rPr>
          <w:rFonts w:ascii="Times New Roman" w:hAnsi="Times New Roman" w:cs="Times New Roman"/>
          <w:sz w:val="24"/>
          <w:vertAlign w:val="superscript"/>
        </w:rPr>
        <w:t xml:space="preserve"> *</w:t>
      </w:r>
      <w:r w:rsidRPr="0032626E">
        <w:rPr>
          <w:rFonts w:ascii="Times New Roman" w:hAnsi="Times New Roman" w:cs="Times New Roman"/>
          <w:sz w:val="24"/>
        </w:rPr>
        <w:t xml:space="preserve">, DDS, Kaoru </w:t>
      </w:r>
      <w:proofErr w:type="spellStart"/>
      <w:r w:rsidRPr="0032626E">
        <w:rPr>
          <w:rFonts w:ascii="Times New Roman" w:hAnsi="Times New Roman" w:cs="Times New Roman"/>
          <w:sz w:val="24"/>
        </w:rPr>
        <w:t>Haro</w:t>
      </w:r>
      <w:proofErr w:type="spellEnd"/>
      <w:r w:rsidRPr="0032626E">
        <w:rPr>
          <w:rFonts w:ascii="Times New Roman" w:hAnsi="Times New Roman" w:cs="Times New Roman"/>
          <w:sz w:val="24"/>
        </w:rPr>
        <w:t xml:space="preserve"> </w:t>
      </w:r>
      <w:r w:rsidRPr="0032626E">
        <w:rPr>
          <w:rFonts w:ascii="Times New Roman" w:hAnsi="Times New Roman" w:cs="Times New Roman"/>
          <w:sz w:val="24"/>
          <w:vertAlign w:val="superscript"/>
        </w:rPr>
        <w:t>1</w:t>
      </w:r>
      <w:r w:rsidRPr="0032626E">
        <w:rPr>
          <w:rFonts w:ascii="Times New Roman" w:hAnsi="Times New Roman" w:cs="Times New Roman"/>
          <w:sz w:val="24"/>
        </w:rPr>
        <w:t xml:space="preserve">, MD, PhD, Midori Ogawa </w:t>
      </w:r>
      <w:r w:rsidRPr="0032626E">
        <w:rPr>
          <w:rFonts w:ascii="Times New Roman" w:hAnsi="Times New Roman" w:cs="Times New Roman"/>
          <w:sz w:val="24"/>
          <w:vertAlign w:val="superscript"/>
        </w:rPr>
        <w:t>1</w:t>
      </w:r>
      <w:r w:rsidRPr="0032626E">
        <w:rPr>
          <w:rFonts w:ascii="Times New Roman" w:hAnsi="Times New Roman" w:cs="Times New Roman"/>
          <w:sz w:val="24"/>
        </w:rPr>
        <w:t>, PhD, Akihiko Miyawaki</w:t>
      </w:r>
      <w:r w:rsidRPr="0032626E">
        <w:rPr>
          <w:rFonts w:ascii="Times New Roman" w:hAnsi="Times New Roman" w:cs="Times New Roman"/>
          <w:sz w:val="24"/>
          <w:vertAlign w:val="superscript"/>
        </w:rPr>
        <w:t xml:space="preserve"> 2</w:t>
      </w:r>
      <w:r w:rsidRPr="0032626E">
        <w:rPr>
          <w:rFonts w:ascii="Times New Roman" w:hAnsi="Times New Roman" w:cs="Times New Roman"/>
          <w:sz w:val="24"/>
        </w:rPr>
        <w:t xml:space="preserve">, DDS, PhD, </w:t>
      </w:r>
      <w:proofErr w:type="spellStart"/>
      <w:r w:rsidRPr="0032626E">
        <w:rPr>
          <w:rFonts w:ascii="Times New Roman" w:hAnsi="Times New Roman" w:cs="Times New Roman"/>
          <w:sz w:val="24"/>
        </w:rPr>
        <w:t>Mitsumasa</w:t>
      </w:r>
      <w:proofErr w:type="spellEnd"/>
      <w:r w:rsidRPr="0032626E">
        <w:rPr>
          <w:rFonts w:ascii="Times New Roman" w:hAnsi="Times New Roman" w:cs="Times New Roman"/>
          <w:sz w:val="24"/>
        </w:rPr>
        <w:t xml:space="preserve"> Saito </w:t>
      </w:r>
      <w:r w:rsidRPr="0032626E">
        <w:rPr>
          <w:rFonts w:ascii="Times New Roman" w:hAnsi="Times New Roman" w:cs="Times New Roman"/>
          <w:sz w:val="24"/>
          <w:vertAlign w:val="superscript"/>
        </w:rPr>
        <w:t>1</w:t>
      </w:r>
      <w:r w:rsidRPr="0032626E">
        <w:rPr>
          <w:rFonts w:ascii="Times New Roman" w:hAnsi="Times New Roman" w:cs="Times New Roman"/>
          <w:sz w:val="24"/>
        </w:rPr>
        <w:t xml:space="preserve">, MD, PhD, Kazumasa Fukuda </w:t>
      </w:r>
      <w:r w:rsidRPr="0032626E">
        <w:rPr>
          <w:rFonts w:ascii="Times New Roman" w:hAnsi="Times New Roman" w:cs="Times New Roman"/>
          <w:sz w:val="24"/>
          <w:vertAlign w:val="superscript"/>
        </w:rPr>
        <w:t>1</w:t>
      </w:r>
      <w:r w:rsidR="00B07AB8" w:rsidRPr="00AB371C">
        <w:rPr>
          <w:rFonts w:ascii="Times New Roman" w:hAnsi="Times New Roman" w:cs="Times New Roman"/>
          <w:sz w:val="24"/>
          <w:vertAlign w:val="superscript"/>
        </w:rPr>
        <w:t xml:space="preserve"> *</w:t>
      </w:r>
      <w:r w:rsidRPr="0032626E">
        <w:rPr>
          <w:rFonts w:ascii="Times New Roman" w:hAnsi="Times New Roman" w:cs="Times New Roman"/>
          <w:sz w:val="24"/>
        </w:rPr>
        <w:t>, PhD</w:t>
      </w:r>
    </w:p>
    <w:p w14:paraId="56207AB6" w14:textId="77777777" w:rsidR="008A5E3C" w:rsidRDefault="008A5E3C" w:rsidP="0084122B">
      <w:pPr>
        <w:spacing w:line="360" w:lineRule="auto"/>
        <w:jc w:val="left"/>
        <w:rPr>
          <w:rFonts w:ascii="Times New Roman" w:hAnsi="Times New Roman" w:cs="Times New Roman"/>
          <w:b/>
          <w:bCs/>
          <w:sz w:val="24"/>
        </w:rPr>
      </w:pPr>
    </w:p>
    <w:p w14:paraId="085CBB85" w14:textId="4D76FD4F" w:rsidR="00EF648B" w:rsidRDefault="00EF648B" w:rsidP="0084122B">
      <w:pPr>
        <w:spacing w:line="360" w:lineRule="auto"/>
        <w:jc w:val="left"/>
        <w:rPr>
          <w:rFonts w:ascii="Times New Roman" w:hAnsi="Times New Roman" w:cs="Times New Roman"/>
          <w:sz w:val="24"/>
        </w:rPr>
      </w:pPr>
      <w:r w:rsidRPr="0032626E">
        <w:rPr>
          <w:rFonts w:ascii="Times New Roman" w:hAnsi="Times New Roman" w:cs="Times New Roman"/>
          <w:b/>
          <w:bCs/>
          <w:sz w:val="24"/>
        </w:rPr>
        <w:t xml:space="preserve">Affiliations: </w:t>
      </w:r>
      <w:r w:rsidRPr="0032626E">
        <w:rPr>
          <w:rFonts w:ascii="Times New Roman" w:hAnsi="Times New Roman" w:cs="Times New Roman"/>
          <w:sz w:val="24"/>
          <w:vertAlign w:val="superscript"/>
        </w:rPr>
        <w:t>1</w:t>
      </w:r>
      <w:r w:rsidRPr="0032626E">
        <w:rPr>
          <w:rFonts w:ascii="Times New Roman" w:hAnsi="Times New Roman" w:cs="Times New Roman"/>
          <w:sz w:val="24"/>
        </w:rPr>
        <w:t xml:space="preserve"> Department of Microbiology, School of Medicine, University of Occupational and Environmental Health, Japan, 1-1 </w:t>
      </w:r>
      <w:proofErr w:type="spellStart"/>
      <w:r w:rsidRPr="0032626E">
        <w:rPr>
          <w:rFonts w:ascii="Times New Roman" w:hAnsi="Times New Roman" w:cs="Times New Roman"/>
          <w:sz w:val="24"/>
        </w:rPr>
        <w:t>Iseigaoka</w:t>
      </w:r>
      <w:proofErr w:type="spellEnd"/>
      <w:r w:rsidRPr="0032626E">
        <w:rPr>
          <w:rFonts w:ascii="Times New Roman" w:hAnsi="Times New Roman" w:cs="Times New Roman"/>
          <w:sz w:val="24"/>
        </w:rPr>
        <w:t xml:space="preserve">, </w:t>
      </w:r>
      <w:proofErr w:type="spellStart"/>
      <w:r w:rsidRPr="0032626E">
        <w:rPr>
          <w:rFonts w:ascii="Times New Roman" w:hAnsi="Times New Roman" w:cs="Times New Roman"/>
          <w:sz w:val="24"/>
        </w:rPr>
        <w:t>Yahatanishi-ku</w:t>
      </w:r>
      <w:proofErr w:type="spellEnd"/>
      <w:r w:rsidRPr="0032626E">
        <w:rPr>
          <w:rFonts w:ascii="Times New Roman" w:hAnsi="Times New Roman" w:cs="Times New Roman"/>
          <w:sz w:val="24"/>
        </w:rPr>
        <w:t xml:space="preserve">, Kitakyushu, Fukuoka, 807-8555, Japan, </w:t>
      </w:r>
      <w:r w:rsidRPr="0032626E">
        <w:rPr>
          <w:rFonts w:ascii="Times New Roman" w:hAnsi="Times New Roman" w:cs="Times New Roman"/>
          <w:sz w:val="24"/>
          <w:vertAlign w:val="superscript"/>
        </w:rPr>
        <w:t>2</w:t>
      </w:r>
      <w:r w:rsidRPr="0032626E">
        <w:rPr>
          <w:rFonts w:ascii="Times New Roman" w:hAnsi="Times New Roman" w:cs="Times New Roman"/>
          <w:sz w:val="24"/>
        </w:rPr>
        <w:t xml:space="preserve"> Department of Dentistry and Oral Surgery, Hospital of the University of Occupational and Environmental Health, Japan, 1-1 </w:t>
      </w:r>
      <w:proofErr w:type="spellStart"/>
      <w:r w:rsidRPr="0032626E">
        <w:rPr>
          <w:rFonts w:ascii="Times New Roman" w:hAnsi="Times New Roman" w:cs="Times New Roman"/>
          <w:sz w:val="24"/>
        </w:rPr>
        <w:t>Iseigaoka</w:t>
      </w:r>
      <w:proofErr w:type="spellEnd"/>
      <w:r w:rsidRPr="0032626E">
        <w:rPr>
          <w:rFonts w:ascii="Times New Roman" w:hAnsi="Times New Roman" w:cs="Times New Roman"/>
          <w:sz w:val="24"/>
        </w:rPr>
        <w:t xml:space="preserve">, </w:t>
      </w:r>
      <w:proofErr w:type="spellStart"/>
      <w:r w:rsidRPr="0032626E">
        <w:rPr>
          <w:rFonts w:ascii="Times New Roman" w:hAnsi="Times New Roman" w:cs="Times New Roman"/>
          <w:sz w:val="24"/>
        </w:rPr>
        <w:t>Yahatanishi-ku</w:t>
      </w:r>
      <w:proofErr w:type="spellEnd"/>
      <w:r w:rsidRPr="0032626E">
        <w:rPr>
          <w:rFonts w:ascii="Times New Roman" w:hAnsi="Times New Roman" w:cs="Times New Roman"/>
          <w:sz w:val="24"/>
        </w:rPr>
        <w:t>, Kitakyushu, Fukuoka, 807-855</w:t>
      </w:r>
      <w:r w:rsidR="006F470F">
        <w:rPr>
          <w:rFonts w:ascii="Times New Roman" w:hAnsi="Times New Roman" w:cs="Times New Roman"/>
          <w:sz w:val="24"/>
        </w:rPr>
        <w:t>6</w:t>
      </w:r>
      <w:r w:rsidRPr="0032626E">
        <w:rPr>
          <w:rFonts w:ascii="Times New Roman" w:hAnsi="Times New Roman" w:cs="Times New Roman"/>
          <w:sz w:val="24"/>
        </w:rPr>
        <w:t>, Japan</w:t>
      </w:r>
    </w:p>
    <w:p w14:paraId="4FEEC5C7" w14:textId="77777777" w:rsidR="008A5E3C" w:rsidRPr="0032626E" w:rsidRDefault="008A5E3C" w:rsidP="0084122B">
      <w:pPr>
        <w:spacing w:line="360" w:lineRule="auto"/>
        <w:jc w:val="left"/>
        <w:rPr>
          <w:rFonts w:ascii="Times New Roman" w:hAnsi="Times New Roman" w:cs="Times New Roman"/>
          <w:sz w:val="24"/>
        </w:rPr>
      </w:pPr>
    </w:p>
    <w:p w14:paraId="28601977" w14:textId="77777777" w:rsidR="0032626E" w:rsidRPr="0032626E" w:rsidRDefault="0032626E" w:rsidP="0032626E">
      <w:pPr>
        <w:widowControl/>
        <w:spacing w:line="480" w:lineRule="auto"/>
        <w:rPr>
          <w:rFonts w:ascii="Times New Roman" w:hAnsi="Times New Roman" w:cs="Times New Roman"/>
          <w:b/>
          <w:sz w:val="24"/>
        </w:rPr>
      </w:pPr>
      <w:r w:rsidRPr="0032626E">
        <w:rPr>
          <w:rFonts w:ascii="Times New Roman" w:hAnsi="Times New Roman" w:cs="Times New Roman"/>
          <w:b/>
          <w:sz w:val="24"/>
        </w:rPr>
        <w:t>Corresponding author</w:t>
      </w:r>
    </w:p>
    <w:p w14:paraId="09BDC366" w14:textId="77777777" w:rsidR="0032626E" w:rsidRPr="0032626E" w:rsidRDefault="0032626E" w:rsidP="0032626E">
      <w:pPr>
        <w:widowControl/>
        <w:spacing w:line="480" w:lineRule="auto"/>
        <w:rPr>
          <w:rFonts w:ascii="Times New Roman" w:eastAsia="Times New Roman" w:hAnsi="Times New Roman" w:cs="Times New Roman"/>
          <w:color w:val="000000" w:themeColor="text1"/>
          <w:sz w:val="24"/>
        </w:rPr>
      </w:pPr>
      <w:r w:rsidRPr="0032626E">
        <w:rPr>
          <w:rFonts w:ascii="Times New Roman" w:hAnsi="Times New Roman" w:cs="Times New Roman"/>
          <w:bCs/>
          <w:sz w:val="24"/>
        </w:rPr>
        <w:t xml:space="preserve">Correspondence to </w:t>
      </w:r>
      <w:proofErr w:type="spellStart"/>
      <w:r w:rsidRPr="0032626E">
        <w:rPr>
          <w:rFonts w:ascii="Times New Roman" w:eastAsia="Times New Roman" w:hAnsi="Times New Roman" w:cs="Times New Roman"/>
          <w:color w:val="000000" w:themeColor="text1"/>
          <w:sz w:val="24"/>
        </w:rPr>
        <w:t>Yawaka</w:t>
      </w:r>
      <w:proofErr w:type="spellEnd"/>
      <w:r w:rsidRPr="0032626E">
        <w:rPr>
          <w:rFonts w:ascii="Times New Roman" w:eastAsia="Times New Roman" w:hAnsi="Times New Roman" w:cs="Times New Roman"/>
          <w:color w:val="000000" w:themeColor="text1"/>
          <w:sz w:val="24"/>
        </w:rPr>
        <w:t xml:space="preserve"> </w:t>
      </w:r>
      <w:proofErr w:type="spellStart"/>
      <w:r w:rsidRPr="0032626E">
        <w:rPr>
          <w:rFonts w:ascii="Times New Roman" w:eastAsia="Times New Roman" w:hAnsi="Times New Roman" w:cs="Times New Roman"/>
          <w:color w:val="000000" w:themeColor="text1"/>
          <w:sz w:val="24"/>
        </w:rPr>
        <w:t>Shitozawa</w:t>
      </w:r>
      <w:proofErr w:type="spellEnd"/>
      <w:r w:rsidRPr="0032626E">
        <w:rPr>
          <w:rFonts w:ascii="Times New Roman" w:eastAsia="Times New Roman" w:hAnsi="Times New Roman" w:cs="Times New Roman"/>
          <w:color w:val="000000" w:themeColor="text1"/>
          <w:sz w:val="24"/>
        </w:rPr>
        <w:t xml:space="preserve"> &amp; Kazumasa Fukuda.</w:t>
      </w:r>
    </w:p>
    <w:p w14:paraId="35862D79" w14:textId="736C5E62" w:rsidR="00085F3F" w:rsidRPr="0032626E" w:rsidRDefault="00085F3F" w:rsidP="0084122B">
      <w:pPr>
        <w:spacing w:line="360" w:lineRule="auto"/>
        <w:jc w:val="left"/>
        <w:rPr>
          <w:rFonts w:ascii="Times New Roman" w:hAnsi="Times New Roman" w:cs="Times New Roman"/>
          <w:sz w:val="24"/>
        </w:rPr>
      </w:pPr>
    </w:p>
    <w:p w14:paraId="1F6DC420" w14:textId="36D90D8B" w:rsidR="00085F3F" w:rsidRPr="0032626E" w:rsidRDefault="0032626E" w:rsidP="0084122B">
      <w:pPr>
        <w:spacing w:line="360" w:lineRule="auto"/>
        <w:jc w:val="left"/>
        <w:rPr>
          <w:rFonts w:ascii="Times New Roman" w:hAnsi="Times New Roman" w:cs="Times New Roman"/>
          <w:sz w:val="24"/>
        </w:rPr>
      </w:pPr>
      <w:r w:rsidRPr="0032626E">
        <w:rPr>
          <w:rFonts w:ascii="Times New Roman" w:hAnsi="Times New Roman" w:cs="Times New Roman"/>
          <w:sz w:val="24"/>
        </w:rPr>
        <w:t>Supplementary Table 1</w:t>
      </w:r>
    </w:p>
    <w:p w14:paraId="3FE94ED5" w14:textId="31365C19" w:rsidR="0032626E" w:rsidRDefault="0032626E" w:rsidP="0084122B">
      <w:pPr>
        <w:spacing w:line="360" w:lineRule="auto"/>
        <w:jc w:val="left"/>
        <w:rPr>
          <w:rFonts w:ascii="Times New Roman" w:hAnsi="Times New Roman" w:cs="Times New Roman"/>
          <w:sz w:val="24"/>
        </w:rPr>
      </w:pPr>
      <w:r w:rsidRPr="0032626E">
        <w:rPr>
          <w:rFonts w:ascii="Times New Roman" w:hAnsi="Times New Roman" w:cs="Times New Roman"/>
          <w:sz w:val="24"/>
        </w:rPr>
        <w:t>Supplementary Figure</w:t>
      </w:r>
      <w:r>
        <w:rPr>
          <w:rFonts w:ascii="Times New Roman" w:hAnsi="Times New Roman" w:cs="Times New Roman"/>
          <w:sz w:val="24"/>
        </w:rPr>
        <w:t>s</w:t>
      </w:r>
      <w:r w:rsidRPr="0032626E">
        <w:rPr>
          <w:rFonts w:ascii="Times New Roman" w:hAnsi="Times New Roman" w:cs="Times New Roman"/>
          <w:sz w:val="24"/>
        </w:rPr>
        <w:t xml:space="preserve"> 1-1</w:t>
      </w:r>
      <w:r w:rsidR="00F50E85">
        <w:rPr>
          <w:rFonts w:ascii="Times New Roman" w:hAnsi="Times New Roman" w:cs="Times New Roman" w:hint="eastAsia"/>
          <w:sz w:val="24"/>
        </w:rPr>
        <w:t>6</w:t>
      </w:r>
    </w:p>
    <w:p w14:paraId="53EDF312" w14:textId="6A92E74F" w:rsidR="008A5E3C" w:rsidRDefault="008A5E3C">
      <w:pPr>
        <w:widowControl/>
        <w:jc w:val="left"/>
        <w:rPr>
          <w:rFonts w:ascii="Times New Roman" w:hAnsi="Times New Roman" w:cs="Times New Roman"/>
          <w:sz w:val="24"/>
        </w:rPr>
      </w:pPr>
      <w:r>
        <w:rPr>
          <w:rFonts w:ascii="Times New Roman" w:hAnsi="Times New Roman" w:cs="Times New Roman"/>
          <w:sz w:val="24"/>
        </w:rPr>
        <w:br w:type="page"/>
      </w:r>
    </w:p>
    <w:p w14:paraId="18B427F4" w14:textId="789B15AA" w:rsidR="008A5E3C" w:rsidRPr="008A5E3C" w:rsidRDefault="008A5E3C" w:rsidP="008A5E3C">
      <w:pPr>
        <w:pStyle w:val="Web"/>
        <w:shd w:val="clear" w:color="auto" w:fill="FFFFFF"/>
        <w:jc w:val="center"/>
        <w:rPr>
          <w:rFonts w:ascii="Times New Roman" w:hAnsi="Times New Roman" w:cs="Times New Roman"/>
        </w:rPr>
      </w:pPr>
      <w:r w:rsidRPr="0032626E">
        <w:rPr>
          <w:rFonts w:ascii="Times New Roman" w:hAnsi="Times New Roman" w:cs="Times New Roman"/>
          <w:b/>
          <w:bCs/>
        </w:rPr>
        <w:lastRenderedPageBreak/>
        <w:t xml:space="preserve">Supplementary </w:t>
      </w:r>
      <w:r>
        <w:rPr>
          <w:rFonts w:ascii="Times New Roman" w:hAnsi="Times New Roman" w:cs="Times New Roman"/>
          <w:b/>
          <w:bCs/>
        </w:rPr>
        <w:t>Table</w:t>
      </w:r>
      <w:r w:rsidRPr="0032626E">
        <w:rPr>
          <w:rFonts w:ascii="Times New Roman" w:hAnsi="Times New Roman" w:cs="Times New Roman"/>
          <w:b/>
          <w:bCs/>
        </w:rPr>
        <w:t xml:space="preserve"> Legend</w:t>
      </w:r>
    </w:p>
    <w:p w14:paraId="526D7A6E" w14:textId="77777777" w:rsidR="008A5E3C" w:rsidRPr="0032626E" w:rsidRDefault="008A5E3C" w:rsidP="008A5E3C">
      <w:pPr>
        <w:spacing w:line="360" w:lineRule="auto"/>
        <w:jc w:val="left"/>
        <w:rPr>
          <w:rFonts w:ascii="Times New Roman" w:hAnsi="Times New Roman" w:cs="Times New Roman"/>
          <w:b/>
          <w:bCs/>
          <w:sz w:val="24"/>
        </w:rPr>
      </w:pPr>
      <w:r w:rsidRPr="0032626E">
        <w:rPr>
          <w:rFonts w:ascii="Times New Roman" w:hAnsi="Times New Roman" w:cs="Times New Roman"/>
          <w:b/>
          <w:bCs/>
          <w:sz w:val="24"/>
        </w:rPr>
        <w:t xml:space="preserve">Supplementary Table 1. </w:t>
      </w:r>
      <w:r w:rsidRPr="006F470F">
        <w:rPr>
          <w:rFonts w:ascii="Times New Roman" w:hAnsi="Times New Roman" w:cs="Times New Roman"/>
          <w:sz w:val="24"/>
        </w:rPr>
        <w:t>Annotation of representative sequences of OTUs using BLAST.</w:t>
      </w:r>
    </w:p>
    <w:p w14:paraId="4CFEB00B" w14:textId="2521BD9B" w:rsidR="008A5E3C" w:rsidRDefault="008A5E3C" w:rsidP="008A5E3C">
      <w:pPr>
        <w:pStyle w:val="Web"/>
        <w:shd w:val="clear" w:color="auto" w:fill="FFFFFF"/>
        <w:jc w:val="center"/>
        <w:rPr>
          <w:rFonts w:ascii="Times New Roman" w:hAnsi="Times New Roman" w:cs="Times New Roman"/>
          <w:b/>
          <w:bCs/>
        </w:rPr>
      </w:pPr>
    </w:p>
    <w:p w14:paraId="1A73ACBE" w14:textId="77777777" w:rsidR="00824DDC" w:rsidRPr="008A5E3C" w:rsidRDefault="00824DDC" w:rsidP="008A5E3C">
      <w:pPr>
        <w:pStyle w:val="Web"/>
        <w:shd w:val="clear" w:color="auto" w:fill="FFFFFF"/>
        <w:jc w:val="center"/>
        <w:rPr>
          <w:rFonts w:ascii="Times New Roman" w:hAnsi="Times New Roman" w:cs="Times New Roman"/>
          <w:b/>
          <w:bCs/>
        </w:rPr>
      </w:pPr>
    </w:p>
    <w:p w14:paraId="61B466EB" w14:textId="77777777" w:rsidR="008A5E3C" w:rsidRPr="0032626E" w:rsidRDefault="008A5E3C" w:rsidP="008A5E3C">
      <w:pPr>
        <w:pStyle w:val="Web"/>
        <w:shd w:val="clear" w:color="auto" w:fill="FFFFFF"/>
        <w:jc w:val="center"/>
        <w:rPr>
          <w:rFonts w:ascii="Times New Roman" w:hAnsi="Times New Roman" w:cs="Times New Roman"/>
        </w:rPr>
      </w:pPr>
      <w:r w:rsidRPr="0032626E">
        <w:rPr>
          <w:rFonts w:ascii="Times New Roman" w:hAnsi="Times New Roman" w:cs="Times New Roman"/>
          <w:b/>
          <w:bCs/>
        </w:rPr>
        <w:t>Supplementary Figure Legends</w:t>
      </w:r>
    </w:p>
    <w:p w14:paraId="60DD25CD" w14:textId="77777777" w:rsidR="008A5E3C" w:rsidRPr="0032626E" w:rsidRDefault="008A5E3C" w:rsidP="008A5E3C">
      <w:pPr>
        <w:rPr>
          <w:rFonts w:ascii="Times New Roman" w:hAnsi="Times New Roman" w:cs="Times New Roman"/>
          <w:b/>
          <w:bCs/>
          <w:sz w:val="24"/>
        </w:rPr>
      </w:pPr>
      <w:r w:rsidRPr="0032626E">
        <w:rPr>
          <w:rFonts w:ascii="Times New Roman" w:hAnsi="Times New Roman" w:cs="Times New Roman"/>
          <w:b/>
          <w:bCs/>
          <w:sz w:val="24"/>
        </w:rPr>
        <w:t xml:space="preserve">Supplementary Figure 1. </w:t>
      </w:r>
      <w:r w:rsidRPr="006F470F">
        <w:rPr>
          <w:rFonts w:ascii="Times New Roman" w:hAnsi="Times New Roman" w:cs="Times New Roman"/>
          <w:sz w:val="24"/>
        </w:rPr>
        <w:t xml:space="preserve">Graphical characteristics of lesions on the tongue. </w:t>
      </w:r>
    </w:p>
    <w:p w14:paraId="1F0020E9" w14:textId="5B86AEF6" w:rsidR="008A5E3C" w:rsidRPr="0032626E" w:rsidRDefault="008A5E3C" w:rsidP="008A5E3C">
      <w:pPr>
        <w:rPr>
          <w:rFonts w:ascii="Times New Roman" w:hAnsi="Times New Roman" w:cs="Times New Roman"/>
          <w:sz w:val="24"/>
        </w:rPr>
      </w:pPr>
      <w:r w:rsidRPr="0032626E">
        <w:rPr>
          <w:rFonts w:ascii="Times New Roman" w:hAnsi="Times New Roman" w:cs="Times New Roman"/>
          <w:sz w:val="24"/>
        </w:rPr>
        <w:t>(a) Patient 1, (b) Patient 2, (c) Patient 3, (d) Patient 4, (e) Patient 5, (f) Patient 6, (g) Patient 7, (h) Patient 8, (</w:t>
      </w:r>
      <w:proofErr w:type="spellStart"/>
      <w:r w:rsidR="00AB2B20">
        <w:rPr>
          <w:rFonts w:ascii="Times New Roman" w:hAnsi="Times New Roman" w:cs="Times New Roman"/>
          <w:sz w:val="24"/>
        </w:rPr>
        <w:t>i</w:t>
      </w:r>
      <w:proofErr w:type="spellEnd"/>
      <w:r w:rsidRPr="0032626E">
        <w:rPr>
          <w:rFonts w:ascii="Times New Roman" w:hAnsi="Times New Roman" w:cs="Times New Roman"/>
          <w:sz w:val="24"/>
        </w:rPr>
        <w:t>) Patient 9, and (j) Patient 10.</w:t>
      </w:r>
    </w:p>
    <w:p w14:paraId="62FB52A6" w14:textId="77777777" w:rsidR="008A5E3C" w:rsidRPr="0032626E" w:rsidRDefault="008A5E3C" w:rsidP="008A5E3C">
      <w:pPr>
        <w:rPr>
          <w:rFonts w:ascii="Times New Roman" w:hAnsi="Times New Roman" w:cs="Times New Roman"/>
          <w:sz w:val="24"/>
        </w:rPr>
      </w:pPr>
    </w:p>
    <w:p w14:paraId="5E9E997F" w14:textId="77777777" w:rsidR="008A5E3C" w:rsidRPr="0032626E" w:rsidRDefault="008A5E3C" w:rsidP="008A5E3C">
      <w:pPr>
        <w:rPr>
          <w:rFonts w:ascii="Times New Roman" w:hAnsi="Times New Roman" w:cs="Times New Roman"/>
          <w:sz w:val="24"/>
        </w:rPr>
      </w:pPr>
      <w:r w:rsidRPr="0032626E">
        <w:rPr>
          <w:rFonts w:ascii="Times New Roman" w:hAnsi="Times New Roman" w:cs="Times New Roman"/>
          <w:b/>
          <w:bCs/>
          <w:sz w:val="24"/>
        </w:rPr>
        <w:t xml:space="preserve">Supplementary Figure 2. </w:t>
      </w:r>
      <w:r w:rsidRPr="006F470F">
        <w:rPr>
          <w:rFonts w:ascii="Times New Roman" w:hAnsi="Times New Roman" w:cs="Times New Roman"/>
          <w:sz w:val="24"/>
        </w:rPr>
        <w:t xml:space="preserve">Total bacterial cell counts in each sample. </w:t>
      </w:r>
    </w:p>
    <w:p w14:paraId="58F7021C" w14:textId="0BFE7869" w:rsidR="008A5E3C" w:rsidRPr="0032626E" w:rsidRDefault="008A5E3C" w:rsidP="008A5E3C">
      <w:pPr>
        <w:rPr>
          <w:rFonts w:ascii="Times New Roman" w:hAnsi="Times New Roman" w:cs="Times New Roman"/>
          <w:sz w:val="24"/>
        </w:rPr>
      </w:pPr>
      <w:r w:rsidRPr="0032626E">
        <w:rPr>
          <w:rFonts w:ascii="Times New Roman" w:hAnsi="Times New Roman" w:cs="Times New Roman"/>
          <w:sz w:val="24"/>
        </w:rPr>
        <w:t>(a)</w:t>
      </w:r>
      <w:r w:rsidR="00AB2B20">
        <w:rPr>
          <w:rFonts w:ascii="Times New Roman" w:hAnsi="Times New Roman" w:cs="Times New Roman"/>
          <w:sz w:val="24"/>
        </w:rPr>
        <w:t xml:space="preserve"> </w:t>
      </w:r>
      <w:r w:rsidRPr="0032626E">
        <w:rPr>
          <w:rFonts w:ascii="Times New Roman" w:hAnsi="Times New Roman" w:cs="Times New Roman"/>
          <w:sz w:val="24"/>
        </w:rPr>
        <w:t>Bacterial cell counts in lesion and normal site swabs.</w:t>
      </w:r>
      <w:r w:rsidR="006F470F">
        <w:rPr>
          <w:rFonts w:ascii="Times New Roman" w:hAnsi="Times New Roman" w:cs="Times New Roman"/>
          <w:sz w:val="24"/>
        </w:rPr>
        <w:t xml:space="preserve"> </w:t>
      </w:r>
      <w:r w:rsidRPr="0032626E">
        <w:rPr>
          <w:rFonts w:ascii="Times New Roman" w:hAnsi="Times New Roman" w:cs="Times New Roman"/>
          <w:sz w:val="24"/>
        </w:rPr>
        <w:t>(b)</w:t>
      </w:r>
      <w:r w:rsidR="00AB2B20">
        <w:rPr>
          <w:rFonts w:ascii="Times New Roman" w:hAnsi="Times New Roman" w:cs="Times New Roman"/>
          <w:sz w:val="24"/>
        </w:rPr>
        <w:t xml:space="preserve"> </w:t>
      </w:r>
      <w:r w:rsidRPr="0032626E">
        <w:rPr>
          <w:rFonts w:ascii="Times New Roman" w:hAnsi="Times New Roman" w:cs="Times New Roman"/>
          <w:sz w:val="24"/>
        </w:rPr>
        <w:t>Comparison of bacterial cell counts in lesion and normal site swabs. The box plots show the 25th and 75th quartiles (bottom and top of the box, respectively), median (middle horizontal line), average (cross mark), and minimum and maximum values that are not outliers (top and bottom whiskers). Outliers are defined as 1.5 times the quartile range (points). Statistical significance between two type samples was tested using Mann-Whitney's U test. p &gt; 0.05. L: lesion, N: normal site.</w:t>
      </w:r>
      <w:r w:rsidR="006F470F">
        <w:rPr>
          <w:rFonts w:ascii="Times New Roman" w:hAnsi="Times New Roman" w:cs="Times New Roman"/>
          <w:sz w:val="24"/>
        </w:rPr>
        <w:t xml:space="preserve"> </w:t>
      </w:r>
      <w:r w:rsidRPr="0032626E">
        <w:rPr>
          <w:rFonts w:ascii="Times New Roman" w:hAnsi="Times New Roman" w:cs="Times New Roman"/>
          <w:sz w:val="24"/>
        </w:rPr>
        <w:t>(c)</w:t>
      </w:r>
      <w:r w:rsidR="00AB2B20">
        <w:rPr>
          <w:rFonts w:ascii="Times New Roman" w:hAnsi="Times New Roman" w:cs="Times New Roman"/>
          <w:sz w:val="24"/>
        </w:rPr>
        <w:t xml:space="preserve"> </w:t>
      </w:r>
      <w:r w:rsidRPr="0032626E">
        <w:rPr>
          <w:rFonts w:ascii="Times New Roman" w:hAnsi="Times New Roman" w:cs="Times New Roman"/>
          <w:sz w:val="24"/>
        </w:rPr>
        <w:t>Bacterial cell counts in oral rinse samples.</w:t>
      </w:r>
    </w:p>
    <w:p w14:paraId="1718D812" w14:textId="77777777" w:rsidR="008A5E3C" w:rsidRPr="006F470F" w:rsidRDefault="008A5E3C" w:rsidP="008A5E3C">
      <w:pPr>
        <w:rPr>
          <w:rFonts w:ascii="Times New Roman" w:hAnsi="Times New Roman" w:cs="Times New Roman"/>
          <w:sz w:val="24"/>
        </w:rPr>
      </w:pPr>
    </w:p>
    <w:p w14:paraId="2F25F398" w14:textId="77777777" w:rsidR="008A5E3C" w:rsidRPr="006F470F" w:rsidRDefault="008A5E3C" w:rsidP="008A5E3C">
      <w:pPr>
        <w:rPr>
          <w:rFonts w:ascii="Times New Roman" w:hAnsi="Times New Roman" w:cs="Times New Roman"/>
          <w:sz w:val="24"/>
        </w:rPr>
      </w:pPr>
      <w:r w:rsidRPr="0032626E">
        <w:rPr>
          <w:rFonts w:ascii="Times New Roman" w:hAnsi="Times New Roman" w:cs="Times New Roman"/>
          <w:b/>
          <w:bCs/>
          <w:sz w:val="24"/>
        </w:rPr>
        <w:t xml:space="preserve">Supplementary Figure 3. </w:t>
      </w:r>
      <w:r w:rsidRPr="006F470F">
        <w:rPr>
          <w:rFonts w:ascii="Times New Roman" w:hAnsi="Times New Roman" w:cs="Times New Roman"/>
          <w:sz w:val="24"/>
        </w:rPr>
        <w:t xml:space="preserve">Rarefaction curves and </w:t>
      </w:r>
      <w:proofErr w:type="spellStart"/>
      <w:r w:rsidRPr="006F470F">
        <w:rPr>
          <w:rFonts w:ascii="Times New Roman" w:hAnsi="Times New Roman" w:cs="Times New Roman"/>
          <w:sz w:val="24"/>
        </w:rPr>
        <w:t>rareslopes</w:t>
      </w:r>
      <w:proofErr w:type="spellEnd"/>
      <w:r w:rsidRPr="006F470F">
        <w:rPr>
          <w:rFonts w:ascii="Times New Roman" w:hAnsi="Times New Roman" w:cs="Times New Roman"/>
          <w:sz w:val="24"/>
        </w:rPr>
        <w:t xml:space="preserve"> for bacterial OTU clustering at 99.6% sequence similarity in each sample.</w:t>
      </w:r>
    </w:p>
    <w:p w14:paraId="17ABF287" w14:textId="5ED320A5" w:rsidR="008A5E3C" w:rsidRPr="0032626E" w:rsidRDefault="008A5E3C" w:rsidP="008A5E3C">
      <w:pPr>
        <w:rPr>
          <w:rFonts w:ascii="Times New Roman" w:hAnsi="Times New Roman" w:cs="Times New Roman"/>
          <w:sz w:val="24"/>
        </w:rPr>
      </w:pPr>
      <w:r w:rsidRPr="0032626E">
        <w:rPr>
          <w:rFonts w:ascii="Times New Roman" w:hAnsi="Times New Roman" w:cs="Times New Roman"/>
          <w:sz w:val="24"/>
        </w:rPr>
        <w:t>(a) Rarefaction curve showing analysis of OTUs identified in samples. lesion: pink line, normal site: blue line, oral rinse: gray line.</w:t>
      </w:r>
      <w:r w:rsidR="006F470F">
        <w:rPr>
          <w:rFonts w:ascii="Times New Roman" w:hAnsi="Times New Roman" w:cs="Times New Roman" w:hint="eastAsia"/>
          <w:sz w:val="24"/>
        </w:rPr>
        <w:t xml:space="preserve"> </w:t>
      </w:r>
      <w:r w:rsidRPr="0032626E">
        <w:rPr>
          <w:rFonts w:ascii="Times New Roman" w:hAnsi="Times New Roman" w:cs="Times New Roman"/>
          <w:sz w:val="24"/>
        </w:rPr>
        <w:t xml:space="preserve">(b) </w:t>
      </w:r>
      <w:proofErr w:type="spellStart"/>
      <w:r w:rsidRPr="0032626E">
        <w:rPr>
          <w:rFonts w:ascii="Times New Roman" w:hAnsi="Times New Roman" w:cs="Times New Roman"/>
          <w:sz w:val="24"/>
        </w:rPr>
        <w:t>Rareslopes</w:t>
      </w:r>
      <w:proofErr w:type="spellEnd"/>
      <w:r w:rsidRPr="0032626E">
        <w:rPr>
          <w:rFonts w:ascii="Times New Roman" w:hAnsi="Times New Roman" w:cs="Times New Roman"/>
          <w:sz w:val="24"/>
        </w:rPr>
        <w:t>. The box plots show the 25th and 75th percentiles (bottom and top of the box, respectively), median (middle horizontal line), average (cross mark), and minimum and maximum values that are not outliers (top and bottom whiskers). Outliers are defined as values greater than 1.5 times the interquartile range (points). Statistical significance among three type samples was tested using the Kruskal–</w:t>
      </w:r>
      <w:proofErr w:type="gramStart"/>
      <w:r w:rsidRPr="0032626E">
        <w:rPr>
          <w:rFonts w:ascii="Times New Roman" w:hAnsi="Times New Roman" w:cs="Times New Roman"/>
          <w:sz w:val="24"/>
        </w:rPr>
        <w:t>Wallis</w:t>
      </w:r>
      <w:proofErr w:type="gramEnd"/>
      <w:r w:rsidRPr="0032626E">
        <w:rPr>
          <w:rFonts w:ascii="Times New Roman" w:hAnsi="Times New Roman" w:cs="Times New Roman"/>
          <w:sz w:val="24"/>
        </w:rPr>
        <w:t xml:space="preserve"> test, and the Steel–</w:t>
      </w:r>
      <w:proofErr w:type="spellStart"/>
      <w:r w:rsidRPr="0032626E">
        <w:rPr>
          <w:rFonts w:ascii="Times New Roman" w:hAnsi="Times New Roman" w:cs="Times New Roman"/>
          <w:sz w:val="24"/>
        </w:rPr>
        <w:t>Dwass</w:t>
      </w:r>
      <w:proofErr w:type="spellEnd"/>
      <w:r w:rsidRPr="0032626E">
        <w:rPr>
          <w:rFonts w:ascii="Times New Roman" w:hAnsi="Times New Roman" w:cs="Times New Roman"/>
          <w:sz w:val="24"/>
        </w:rPr>
        <w:t xml:space="preserve"> test was applied for multiple comparisons (bars; p &lt; 0.05). L: lesion, N: normal site, R: oral rinse, OTU: operational taxonomic unit.</w:t>
      </w:r>
    </w:p>
    <w:p w14:paraId="3A83EC13" w14:textId="77777777" w:rsidR="008A5E3C" w:rsidRPr="0032626E" w:rsidRDefault="008A5E3C" w:rsidP="008A5E3C">
      <w:pPr>
        <w:rPr>
          <w:rFonts w:ascii="Times New Roman" w:hAnsi="Times New Roman" w:cs="Times New Roman"/>
          <w:sz w:val="24"/>
        </w:rPr>
      </w:pPr>
    </w:p>
    <w:p w14:paraId="7204763B" w14:textId="77777777" w:rsidR="008A5E3C" w:rsidRPr="0032626E" w:rsidRDefault="008A5E3C" w:rsidP="008A5E3C">
      <w:pPr>
        <w:rPr>
          <w:rFonts w:ascii="Times New Roman" w:hAnsi="Times New Roman" w:cs="Times New Roman"/>
          <w:b/>
          <w:bCs/>
          <w:sz w:val="24"/>
        </w:rPr>
      </w:pPr>
      <w:r w:rsidRPr="0032626E">
        <w:rPr>
          <w:rFonts w:ascii="Times New Roman" w:hAnsi="Times New Roman" w:cs="Times New Roman"/>
          <w:b/>
          <w:bCs/>
          <w:sz w:val="24"/>
        </w:rPr>
        <w:lastRenderedPageBreak/>
        <w:t xml:space="preserve">Supplementary Figure 4. </w:t>
      </w:r>
      <w:r w:rsidRPr="006F470F">
        <w:rPr>
          <w:rFonts w:ascii="Times New Roman" w:hAnsi="Times New Roman" w:cs="Times New Roman"/>
          <w:sz w:val="24"/>
        </w:rPr>
        <w:t>Relative abundance at OTU level in each sample.</w:t>
      </w:r>
    </w:p>
    <w:p w14:paraId="3038B3C4" w14:textId="77777777" w:rsidR="008A5E3C" w:rsidRPr="0032626E" w:rsidRDefault="008A5E3C" w:rsidP="008A5E3C">
      <w:pPr>
        <w:rPr>
          <w:rFonts w:ascii="Times New Roman" w:hAnsi="Times New Roman" w:cs="Times New Roman"/>
          <w:sz w:val="24"/>
        </w:rPr>
      </w:pPr>
      <w:r w:rsidRPr="0032626E">
        <w:rPr>
          <w:rFonts w:ascii="Times New Roman" w:hAnsi="Times New Roman" w:cs="Times New Roman"/>
          <w:sz w:val="24"/>
        </w:rPr>
        <w:t xml:space="preserve">Graph showing the abundance of 13 OTUs and Others (OTUs with relative abundance &lt; 1% in the total sequences). All oral rinse samples had high percentage of Others. Data labels show number of </w:t>
      </w:r>
      <w:proofErr w:type="gramStart"/>
      <w:r w:rsidRPr="0032626E">
        <w:rPr>
          <w:rFonts w:ascii="Times New Roman" w:hAnsi="Times New Roman" w:cs="Times New Roman"/>
          <w:sz w:val="24"/>
        </w:rPr>
        <w:t>patient</w:t>
      </w:r>
      <w:proofErr w:type="gramEnd"/>
      <w:r w:rsidRPr="0032626E">
        <w:rPr>
          <w:rFonts w:ascii="Times New Roman" w:hAnsi="Times New Roman" w:cs="Times New Roman"/>
          <w:sz w:val="24"/>
        </w:rPr>
        <w:t>. L: lesion, N: normal site, R: oral rinse, OTU: operational taxonomic unit.</w:t>
      </w:r>
    </w:p>
    <w:p w14:paraId="0A552346" w14:textId="77777777" w:rsidR="008A5E3C" w:rsidRPr="0032626E" w:rsidRDefault="008A5E3C" w:rsidP="008A5E3C">
      <w:pPr>
        <w:rPr>
          <w:rFonts w:ascii="Times New Roman" w:hAnsi="Times New Roman" w:cs="Times New Roman"/>
          <w:sz w:val="24"/>
        </w:rPr>
      </w:pPr>
    </w:p>
    <w:p w14:paraId="7F36E953" w14:textId="77777777" w:rsidR="008A5E3C" w:rsidRPr="0032626E" w:rsidRDefault="008A5E3C" w:rsidP="008A5E3C">
      <w:pPr>
        <w:rPr>
          <w:rFonts w:ascii="Times New Roman" w:hAnsi="Times New Roman" w:cs="Times New Roman"/>
          <w:b/>
          <w:bCs/>
          <w:sz w:val="24"/>
        </w:rPr>
      </w:pPr>
      <w:r w:rsidRPr="0032626E">
        <w:rPr>
          <w:rFonts w:ascii="Times New Roman" w:hAnsi="Times New Roman" w:cs="Times New Roman"/>
          <w:b/>
          <w:bCs/>
          <w:sz w:val="24"/>
        </w:rPr>
        <w:t xml:space="preserve">Supplementary Figure 5. </w:t>
      </w:r>
      <w:r w:rsidRPr="006F470F">
        <w:rPr>
          <w:rFonts w:ascii="Times New Roman" w:hAnsi="Times New Roman" w:cs="Times New Roman"/>
          <w:sz w:val="24"/>
        </w:rPr>
        <w:t xml:space="preserve">Phylogenetic analysis of OTU 0,2,4,9,12 assigned as the genus </w:t>
      </w:r>
      <w:r w:rsidRPr="006F470F">
        <w:rPr>
          <w:rFonts w:ascii="Times New Roman" w:hAnsi="Times New Roman" w:cs="Times New Roman"/>
          <w:i/>
          <w:iCs/>
          <w:sz w:val="24"/>
        </w:rPr>
        <w:t>Streptococcus.</w:t>
      </w:r>
    </w:p>
    <w:p w14:paraId="78A21E7E" w14:textId="77777777" w:rsidR="008A5E3C" w:rsidRPr="0032626E" w:rsidRDefault="008A5E3C" w:rsidP="008A5E3C">
      <w:pPr>
        <w:rPr>
          <w:rFonts w:ascii="Times New Roman" w:hAnsi="Times New Roman" w:cs="Times New Roman"/>
          <w:sz w:val="24"/>
        </w:rPr>
      </w:pPr>
      <w:r w:rsidRPr="0032626E">
        <w:rPr>
          <w:rFonts w:ascii="Times New Roman" w:hAnsi="Times New Roman" w:cs="Times New Roman"/>
          <w:sz w:val="24"/>
        </w:rPr>
        <w:t xml:space="preserve">The 16S rRNA gene sequences assigned to </w:t>
      </w:r>
      <w:r w:rsidRPr="0032626E">
        <w:rPr>
          <w:rFonts w:ascii="Times New Roman" w:eastAsia="游明朝" w:hAnsi="Times New Roman" w:cs="Times New Roman"/>
          <w:sz w:val="24"/>
        </w:rPr>
        <w:t>the</w:t>
      </w:r>
      <w:r w:rsidRPr="0032626E">
        <w:rPr>
          <w:rFonts w:ascii="Times New Roman" w:eastAsia="游明朝" w:hAnsi="Times New Roman" w:cs="Times New Roman"/>
          <w:i/>
          <w:iCs/>
          <w:sz w:val="24"/>
        </w:rPr>
        <w:t xml:space="preserve"> </w:t>
      </w:r>
      <w:r w:rsidRPr="0032626E">
        <w:rPr>
          <w:rFonts w:ascii="Times New Roman" w:hAnsi="Times New Roman" w:cs="Times New Roman"/>
          <w:sz w:val="24"/>
        </w:rPr>
        <w:t>genus</w:t>
      </w:r>
      <w:r w:rsidRPr="0032626E">
        <w:rPr>
          <w:rFonts w:ascii="Times New Roman" w:hAnsi="Times New Roman" w:cs="Times New Roman"/>
          <w:i/>
          <w:iCs/>
          <w:sz w:val="24"/>
        </w:rPr>
        <w:t xml:space="preserve"> Streptococcus</w:t>
      </w:r>
      <w:r w:rsidRPr="0032626E" w:rsidDel="0035588D">
        <w:rPr>
          <w:rFonts w:ascii="Times New Roman" w:hAnsi="Times New Roman" w:cs="Times New Roman"/>
          <w:sz w:val="24"/>
        </w:rPr>
        <w:t xml:space="preserve"> </w:t>
      </w:r>
      <w:r w:rsidRPr="0032626E">
        <w:rPr>
          <w:rFonts w:ascii="Times New Roman" w:hAnsi="Times New Roman" w:cs="Times New Roman"/>
          <w:sz w:val="24"/>
        </w:rPr>
        <w:t xml:space="preserve">using BLAST were aligned with those of </w:t>
      </w:r>
      <w:r w:rsidRPr="0032626E">
        <w:rPr>
          <w:rFonts w:ascii="Times New Roman" w:eastAsia="游明朝" w:hAnsi="Times New Roman" w:cs="Times New Roman"/>
          <w:sz w:val="24"/>
        </w:rPr>
        <w:t>the type strains of the genus</w:t>
      </w:r>
      <w:r w:rsidRPr="0032626E">
        <w:rPr>
          <w:rFonts w:ascii="Times New Roman" w:eastAsia="游明朝" w:hAnsi="Times New Roman" w:cs="Times New Roman"/>
          <w:i/>
          <w:iCs/>
          <w:sz w:val="24"/>
        </w:rPr>
        <w:t xml:space="preserve"> Streptococcus </w:t>
      </w:r>
      <w:r w:rsidRPr="0032626E">
        <w:rPr>
          <w:rFonts w:ascii="Times New Roman" w:hAnsi="Times New Roman" w:cs="Times New Roman"/>
          <w:sz w:val="24"/>
        </w:rPr>
        <w:t>using MEGA-X. A maximum likelihood tree based on the alignments (550 bp) was constructed using MUSCLE. The K2+G+I model (K2: Kimura 2-parameter, G+I: Gamma distribution with invariant sites) selected using the Find best model was used. Accession numbers are provided according to the taxonomic name. OTUs obtained in this study are shown in bold</w:t>
      </w:r>
      <w:r w:rsidRPr="0032626E">
        <w:rPr>
          <w:rFonts w:ascii="Times New Roman" w:eastAsia="游明朝" w:hAnsi="Times New Roman" w:cs="Times New Roman"/>
          <w:sz w:val="24"/>
        </w:rPr>
        <w:t xml:space="preserve"> font. </w:t>
      </w:r>
      <w:r w:rsidRPr="0032626E">
        <w:rPr>
          <w:rFonts w:ascii="Times New Roman" w:hAnsi="Times New Roman" w:cs="Times New Roman"/>
          <w:i/>
          <w:iCs/>
          <w:sz w:val="24"/>
        </w:rPr>
        <w:t xml:space="preserve">Lactobacillus </w:t>
      </w:r>
      <w:proofErr w:type="spellStart"/>
      <w:r w:rsidRPr="0032626E">
        <w:rPr>
          <w:rFonts w:ascii="Times New Roman" w:hAnsi="Times New Roman" w:cs="Times New Roman"/>
          <w:i/>
          <w:iCs/>
          <w:sz w:val="24"/>
        </w:rPr>
        <w:t>delbrueckii</w:t>
      </w:r>
      <w:proofErr w:type="spellEnd"/>
      <w:r w:rsidRPr="0032626E">
        <w:rPr>
          <w:rFonts w:ascii="Times New Roman" w:hAnsi="Times New Roman" w:cs="Times New Roman"/>
          <w:i/>
          <w:iCs/>
          <w:sz w:val="24"/>
        </w:rPr>
        <w:t xml:space="preserve"> </w:t>
      </w:r>
      <w:r w:rsidRPr="0032626E">
        <w:rPr>
          <w:rFonts w:ascii="Times New Roman" w:hAnsi="Times New Roman" w:cs="Times New Roman"/>
          <w:sz w:val="24"/>
        </w:rPr>
        <w:t>AY773949 was used as an outgroup. Scale bar denotes substitutions per site. Bootstrap values from 500 analyses are shown at the branch points. OTU: operational taxonomic unit.</w:t>
      </w:r>
    </w:p>
    <w:p w14:paraId="7E78C606" w14:textId="77777777" w:rsidR="008A5E3C" w:rsidRPr="0032626E" w:rsidRDefault="008A5E3C" w:rsidP="008A5E3C">
      <w:pPr>
        <w:rPr>
          <w:rFonts w:ascii="Times New Roman" w:hAnsi="Times New Roman" w:cs="Times New Roman"/>
          <w:sz w:val="24"/>
        </w:rPr>
      </w:pPr>
    </w:p>
    <w:p w14:paraId="7A51D6ED" w14:textId="77777777" w:rsidR="008A5E3C" w:rsidRPr="0032626E" w:rsidRDefault="008A5E3C" w:rsidP="008A5E3C">
      <w:pPr>
        <w:rPr>
          <w:rFonts w:ascii="Times New Roman" w:hAnsi="Times New Roman" w:cs="Times New Roman"/>
          <w:sz w:val="24"/>
        </w:rPr>
      </w:pPr>
      <w:r w:rsidRPr="0032626E">
        <w:rPr>
          <w:rFonts w:ascii="Times New Roman" w:hAnsi="Times New Roman" w:cs="Times New Roman"/>
          <w:b/>
          <w:bCs/>
          <w:sz w:val="24"/>
        </w:rPr>
        <w:t xml:space="preserve">Supplementary Figure 6. </w:t>
      </w:r>
      <w:r w:rsidRPr="006F470F">
        <w:rPr>
          <w:rFonts w:ascii="Times New Roman" w:hAnsi="Times New Roman" w:cs="Times New Roman"/>
          <w:sz w:val="24"/>
        </w:rPr>
        <w:t xml:space="preserve">Phylogenetic analysis of OTU 1,10 assigned as the genus </w:t>
      </w:r>
      <w:proofErr w:type="spellStart"/>
      <w:r w:rsidRPr="006F470F">
        <w:rPr>
          <w:rFonts w:ascii="Times New Roman" w:hAnsi="Times New Roman" w:cs="Times New Roman"/>
          <w:i/>
          <w:iCs/>
          <w:sz w:val="24"/>
        </w:rPr>
        <w:t>Gemella</w:t>
      </w:r>
      <w:proofErr w:type="spellEnd"/>
      <w:r w:rsidRPr="006F470F">
        <w:rPr>
          <w:rFonts w:ascii="Times New Roman" w:hAnsi="Times New Roman" w:cs="Times New Roman"/>
          <w:i/>
          <w:iCs/>
          <w:sz w:val="24"/>
        </w:rPr>
        <w:t>.</w:t>
      </w:r>
    </w:p>
    <w:p w14:paraId="30AF40F4" w14:textId="77777777" w:rsidR="008A5E3C" w:rsidRPr="0032626E" w:rsidRDefault="008A5E3C" w:rsidP="008A5E3C">
      <w:pPr>
        <w:rPr>
          <w:rFonts w:ascii="Times New Roman" w:hAnsi="Times New Roman" w:cs="Times New Roman"/>
          <w:sz w:val="24"/>
        </w:rPr>
      </w:pPr>
      <w:r w:rsidRPr="0032626E">
        <w:rPr>
          <w:rFonts w:ascii="Times New Roman" w:hAnsi="Times New Roman" w:cs="Times New Roman"/>
          <w:sz w:val="24"/>
        </w:rPr>
        <w:t xml:space="preserve">The 16S rRNA gene sequences assigned to </w:t>
      </w:r>
      <w:r w:rsidRPr="0032626E">
        <w:rPr>
          <w:rFonts w:ascii="Times New Roman" w:eastAsia="游明朝" w:hAnsi="Times New Roman" w:cs="Times New Roman"/>
          <w:sz w:val="24"/>
        </w:rPr>
        <w:t xml:space="preserve">the </w:t>
      </w:r>
      <w:r w:rsidRPr="0032626E">
        <w:rPr>
          <w:rFonts w:ascii="Times New Roman" w:hAnsi="Times New Roman" w:cs="Times New Roman"/>
          <w:sz w:val="24"/>
        </w:rPr>
        <w:t>genus</w:t>
      </w:r>
      <w:r w:rsidRPr="0032626E">
        <w:rPr>
          <w:rFonts w:ascii="Times New Roman" w:hAnsi="Times New Roman" w:cs="Times New Roman"/>
          <w:i/>
          <w:iCs/>
          <w:sz w:val="24"/>
        </w:rPr>
        <w:t xml:space="preserve"> </w:t>
      </w:r>
      <w:proofErr w:type="spellStart"/>
      <w:r w:rsidRPr="0032626E">
        <w:rPr>
          <w:rFonts w:ascii="Times New Roman" w:hAnsi="Times New Roman" w:cs="Times New Roman"/>
          <w:i/>
          <w:iCs/>
          <w:sz w:val="24"/>
        </w:rPr>
        <w:t>Gemella</w:t>
      </w:r>
      <w:proofErr w:type="spellEnd"/>
      <w:r w:rsidRPr="0032626E">
        <w:rPr>
          <w:rFonts w:ascii="Times New Roman" w:hAnsi="Times New Roman" w:cs="Times New Roman"/>
          <w:sz w:val="24"/>
        </w:rPr>
        <w:t xml:space="preserve"> using BLAST were aligned with those of type strains of the genus </w:t>
      </w:r>
      <w:proofErr w:type="spellStart"/>
      <w:r w:rsidRPr="0032626E">
        <w:rPr>
          <w:rFonts w:ascii="Times New Roman" w:hAnsi="Times New Roman" w:cs="Times New Roman"/>
          <w:i/>
          <w:iCs/>
          <w:sz w:val="24"/>
        </w:rPr>
        <w:t>Gemella</w:t>
      </w:r>
      <w:proofErr w:type="spellEnd"/>
      <w:r w:rsidRPr="0032626E">
        <w:rPr>
          <w:rFonts w:ascii="Times New Roman" w:hAnsi="Times New Roman" w:cs="Times New Roman"/>
          <w:sz w:val="24"/>
        </w:rPr>
        <w:t xml:space="preserve"> using MEGA-X. A maximum likelihood tree based on the alignments (548 bp) was constructed using MUSCLE. The K2+G (K2: Kimura 2-parameter, G: Gamma distribution)</w:t>
      </w:r>
      <w:r w:rsidRPr="0032626E">
        <w:rPr>
          <w:rFonts w:ascii="Times New Roman" w:eastAsia="游明朝" w:hAnsi="Times New Roman" w:cs="Times New Roman"/>
          <w:sz w:val="24"/>
        </w:rPr>
        <w:t xml:space="preserve"> selected using the Find best model was used. </w:t>
      </w:r>
      <w:r w:rsidRPr="0032626E">
        <w:rPr>
          <w:rFonts w:ascii="Times New Roman" w:hAnsi="Times New Roman" w:cs="Times New Roman"/>
          <w:sz w:val="24"/>
        </w:rPr>
        <w:t>Accession numbers are provided according to the taxonomic name. OTUs obtained in this study are shown in bold</w:t>
      </w:r>
      <w:r w:rsidRPr="0032626E">
        <w:rPr>
          <w:rFonts w:ascii="Times New Roman" w:eastAsia="游明朝" w:hAnsi="Times New Roman" w:cs="Times New Roman"/>
          <w:sz w:val="24"/>
        </w:rPr>
        <w:t xml:space="preserve"> font. </w:t>
      </w:r>
      <w:proofErr w:type="spellStart"/>
      <w:r w:rsidRPr="0032626E">
        <w:rPr>
          <w:rFonts w:ascii="Times New Roman" w:hAnsi="Times New Roman" w:cs="Times New Roman"/>
          <w:i/>
          <w:iCs/>
          <w:sz w:val="24"/>
        </w:rPr>
        <w:t>Dolosigranulum</w:t>
      </w:r>
      <w:proofErr w:type="spellEnd"/>
      <w:r w:rsidRPr="0032626E">
        <w:rPr>
          <w:rFonts w:ascii="Times New Roman" w:hAnsi="Times New Roman" w:cs="Times New Roman"/>
          <w:i/>
          <w:iCs/>
          <w:sz w:val="24"/>
        </w:rPr>
        <w:t xml:space="preserve"> </w:t>
      </w:r>
      <w:proofErr w:type="spellStart"/>
      <w:r w:rsidRPr="0032626E">
        <w:rPr>
          <w:rFonts w:ascii="Times New Roman" w:hAnsi="Times New Roman" w:cs="Times New Roman"/>
          <w:i/>
          <w:iCs/>
          <w:sz w:val="24"/>
        </w:rPr>
        <w:t>pigrum</w:t>
      </w:r>
      <w:proofErr w:type="spellEnd"/>
      <w:r w:rsidRPr="0032626E">
        <w:rPr>
          <w:rFonts w:ascii="Times New Roman" w:hAnsi="Times New Roman" w:cs="Times New Roman"/>
          <w:i/>
          <w:iCs/>
          <w:sz w:val="24"/>
        </w:rPr>
        <w:t xml:space="preserve"> </w:t>
      </w:r>
      <w:r w:rsidRPr="0032626E">
        <w:rPr>
          <w:rFonts w:ascii="Times New Roman" w:hAnsi="Times New Roman" w:cs="Times New Roman"/>
          <w:sz w:val="24"/>
        </w:rPr>
        <w:t>(T) X70907 was used as an outgroup. Scale bar denotes substitutions per site. Bootstrap values from 500 analyses are shown at the branch points. OTU: operational taxonomic unit.</w:t>
      </w:r>
    </w:p>
    <w:p w14:paraId="4E5B980C" w14:textId="77777777" w:rsidR="008A5E3C" w:rsidRPr="0032626E" w:rsidRDefault="008A5E3C" w:rsidP="008A5E3C">
      <w:pPr>
        <w:rPr>
          <w:rFonts w:ascii="Times New Roman" w:hAnsi="Times New Roman" w:cs="Times New Roman"/>
          <w:sz w:val="24"/>
        </w:rPr>
      </w:pPr>
    </w:p>
    <w:p w14:paraId="2AE4E22C" w14:textId="77777777" w:rsidR="008A5E3C" w:rsidRPr="0032626E" w:rsidRDefault="008A5E3C" w:rsidP="008A5E3C">
      <w:pPr>
        <w:rPr>
          <w:rFonts w:ascii="Times New Roman" w:hAnsi="Times New Roman" w:cs="Times New Roman"/>
          <w:sz w:val="24"/>
        </w:rPr>
      </w:pPr>
      <w:r w:rsidRPr="0032626E">
        <w:rPr>
          <w:rFonts w:ascii="Times New Roman" w:hAnsi="Times New Roman" w:cs="Times New Roman"/>
          <w:b/>
          <w:bCs/>
          <w:sz w:val="24"/>
        </w:rPr>
        <w:t xml:space="preserve">Supplementary Figure 7. </w:t>
      </w:r>
      <w:r w:rsidRPr="006F470F">
        <w:rPr>
          <w:rFonts w:ascii="Times New Roman" w:hAnsi="Times New Roman" w:cs="Times New Roman"/>
          <w:sz w:val="24"/>
        </w:rPr>
        <w:t xml:space="preserve">Phylogenetic analysis of OTU 11 assigned as the genus </w:t>
      </w:r>
      <w:proofErr w:type="spellStart"/>
      <w:r w:rsidRPr="006F470F">
        <w:rPr>
          <w:rFonts w:ascii="Times New Roman" w:hAnsi="Times New Roman" w:cs="Times New Roman"/>
          <w:i/>
          <w:iCs/>
          <w:sz w:val="24"/>
        </w:rPr>
        <w:t>Granulicatella</w:t>
      </w:r>
      <w:proofErr w:type="spellEnd"/>
      <w:r w:rsidRPr="006F470F">
        <w:rPr>
          <w:rFonts w:ascii="Times New Roman" w:hAnsi="Times New Roman" w:cs="Times New Roman"/>
          <w:i/>
          <w:iCs/>
          <w:sz w:val="24"/>
        </w:rPr>
        <w:t>.</w:t>
      </w:r>
    </w:p>
    <w:p w14:paraId="29C57559" w14:textId="77777777" w:rsidR="008A5E3C" w:rsidRPr="0032626E" w:rsidRDefault="008A5E3C" w:rsidP="008A5E3C">
      <w:pPr>
        <w:rPr>
          <w:rFonts w:ascii="Times New Roman" w:hAnsi="Times New Roman" w:cs="Times New Roman"/>
          <w:sz w:val="24"/>
        </w:rPr>
      </w:pPr>
      <w:r w:rsidRPr="0032626E">
        <w:rPr>
          <w:rFonts w:ascii="Times New Roman" w:hAnsi="Times New Roman" w:cs="Times New Roman"/>
          <w:sz w:val="24"/>
        </w:rPr>
        <w:t xml:space="preserve">The 16S rRNA gene sequence assigned to </w:t>
      </w:r>
      <w:r w:rsidRPr="0032626E">
        <w:rPr>
          <w:rFonts w:ascii="Times New Roman" w:eastAsia="游明朝" w:hAnsi="Times New Roman" w:cs="Times New Roman"/>
          <w:sz w:val="24"/>
        </w:rPr>
        <w:t xml:space="preserve">the </w:t>
      </w:r>
      <w:r w:rsidRPr="0032626E">
        <w:rPr>
          <w:rFonts w:ascii="Times New Roman" w:hAnsi="Times New Roman" w:cs="Times New Roman"/>
          <w:sz w:val="24"/>
        </w:rPr>
        <w:t>genus</w:t>
      </w:r>
      <w:r w:rsidRPr="0032626E">
        <w:rPr>
          <w:rFonts w:ascii="Times New Roman" w:hAnsi="Times New Roman" w:cs="Times New Roman"/>
          <w:i/>
          <w:iCs/>
          <w:sz w:val="24"/>
        </w:rPr>
        <w:t xml:space="preserve"> </w:t>
      </w:r>
      <w:proofErr w:type="spellStart"/>
      <w:r w:rsidRPr="0032626E">
        <w:rPr>
          <w:rFonts w:ascii="Times New Roman" w:hAnsi="Times New Roman" w:cs="Times New Roman"/>
          <w:i/>
          <w:iCs/>
          <w:sz w:val="24"/>
        </w:rPr>
        <w:t>Granulicatella</w:t>
      </w:r>
      <w:proofErr w:type="spellEnd"/>
      <w:r w:rsidRPr="0032626E">
        <w:rPr>
          <w:rFonts w:ascii="Times New Roman" w:hAnsi="Times New Roman" w:cs="Times New Roman"/>
          <w:sz w:val="24"/>
        </w:rPr>
        <w:t xml:space="preserve"> using BLAST was aligned with those of type strains of the genus </w:t>
      </w:r>
      <w:proofErr w:type="spellStart"/>
      <w:r w:rsidRPr="0032626E">
        <w:rPr>
          <w:rFonts w:ascii="Times New Roman" w:hAnsi="Times New Roman" w:cs="Times New Roman"/>
          <w:i/>
          <w:iCs/>
          <w:sz w:val="24"/>
        </w:rPr>
        <w:t>Granulicatella</w:t>
      </w:r>
      <w:proofErr w:type="spellEnd"/>
      <w:r w:rsidRPr="0032626E">
        <w:rPr>
          <w:rFonts w:ascii="Times New Roman" w:hAnsi="Times New Roman" w:cs="Times New Roman"/>
          <w:i/>
          <w:iCs/>
          <w:sz w:val="24"/>
        </w:rPr>
        <w:t xml:space="preserve"> </w:t>
      </w:r>
      <w:r w:rsidRPr="0032626E">
        <w:rPr>
          <w:rFonts w:ascii="Times New Roman" w:hAnsi="Times New Roman" w:cs="Times New Roman"/>
          <w:sz w:val="24"/>
        </w:rPr>
        <w:t xml:space="preserve">using MEGA-X. A maximum likelihood tree based on the alignments (550 bp) was constructed using MUSCLE. The K2+G model (K2: Kimura 2-parameter, G: Gamma distribution) selected using the Find best model was used. Accession numbers are provided according to the </w:t>
      </w:r>
      <w:r w:rsidRPr="0032626E">
        <w:rPr>
          <w:rFonts w:ascii="Times New Roman" w:hAnsi="Times New Roman" w:cs="Times New Roman"/>
          <w:sz w:val="24"/>
        </w:rPr>
        <w:lastRenderedPageBreak/>
        <w:t>taxonomic name. OTUs obtained in this study are shown in bold</w:t>
      </w:r>
      <w:r w:rsidRPr="0032626E">
        <w:rPr>
          <w:rFonts w:ascii="Times New Roman" w:eastAsia="游明朝" w:hAnsi="Times New Roman" w:cs="Times New Roman"/>
          <w:sz w:val="24"/>
        </w:rPr>
        <w:t xml:space="preserve"> font. </w:t>
      </w:r>
      <w:proofErr w:type="spellStart"/>
      <w:r w:rsidRPr="0032626E">
        <w:rPr>
          <w:rFonts w:ascii="Times New Roman" w:hAnsi="Times New Roman" w:cs="Times New Roman"/>
          <w:i/>
          <w:iCs/>
          <w:sz w:val="24"/>
        </w:rPr>
        <w:t>Dolosigranulum</w:t>
      </w:r>
      <w:proofErr w:type="spellEnd"/>
      <w:r w:rsidRPr="0032626E">
        <w:rPr>
          <w:rFonts w:ascii="Times New Roman" w:hAnsi="Times New Roman" w:cs="Times New Roman"/>
          <w:i/>
          <w:iCs/>
          <w:sz w:val="24"/>
        </w:rPr>
        <w:t xml:space="preserve"> </w:t>
      </w:r>
      <w:proofErr w:type="spellStart"/>
      <w:r w:rsidRPr="0032626E">
        <w:rPr>
          <w:rFonts w:ascii="Times New Roman" w:hAnsi="Times New Roman" w:cs="Times New Roman"/>
          <w:i/>
          <w:iCs/>
          <w:sz w:val="24"/>
        </w:rPr>
        <w:t>pigrum</w:t>
      </w:r>
      <w:proofErr w:type="spellEnd"/>
      <w:r w:rsidRPr="0032626E">
        <w:rPr>
          <w:rFonts w:ascii="Times New Roman" w:hAnsi="Times New Roman" w:cs="Times New Roman"/>
          <w:i/>
          <w:iCs/>
          <w:sz w:val="24"/>
        </w:rPr>
        <w:t xml:space="preserve"> </w:t>
      </w:r>
      <w:r w:rsidRPr="0032626E">
        <w:rPr>
          <w:rFonts w:ascii="Times New Roman" w:hAnsi="Times New Roman" w:cs="Times New Roman"/>
          <w:sz w:val="24"/>
        </w:rPr>
        <w:t>(T) X70907 was used as an outgroup. Scale bar denotes substitutions per site. Bootstrap values from 500 analyses are shown at the branch points. OTU: operational taxonomic unit.</w:t>
      </w:r>
    </w:p>
    <w:p w14:paraId="17339620" w14:textId="77777777" w:rsidR="008A5E3C" w:rsidRPr="0032626E" w:rsidRDefault="008A5E3C" w:rsidP="008A5E3C">
      <w:pPr>
        <w:rPr>
          <w:rFonts w:ascii="Times New Roman" w:hAnsi="Times New Roman" w:cs="Times New Roman"/>
          <w:sz w:val="24"/>
        </w:rPr>
      </w:pPr>
    </w:p>
    <w:p w14:paraId="31130558" w14:textId="77777777" w:rsidR="008A5E3C" w:rsidRPr="0032626E" w:rsidRDefault="008A5E3C" w:rsidP="008A5E3C">
      <w:pPr>
        <w:rPr>
          <w:rFonts w:ascii="Times New Roman" w:hAnsi="Times New Roman" w:cs="Times New Roman"/>
          <w:sz w:val="24"/>
        </w:rPr>
      </w:pPr>
      <w:r w:rsidRPr="0032626E">
        <w:rPr>
          <w:rFonts w:ascii="Times New Roman" w:hAnsi="Times New Roman" w:cs="Times New Roman"/>
          <w:b/>
          <w:bCs/>
          <w:sz w:val="24"/>
        </w:rPr>
        <w:t xml:space="preserve">Supplementary Figure 8. </w:t>
      </w:r>
      <w:r w:rsidRPr="006F470F">
        <w:rPr>
          <w:rFonts w:ascii="Times New Roman" w:hAnsi="Times New Roman" w:cs="Times New Roman"/>
          <w:sz w:val="24"/>
        </w:rPr>
        <w:t xml:space="preserve">Phylogenetic analysis of the OTU 3,5,6 assigned as the genus </w:t>
      </w:r>
      <w:r w:rsidRPr="006F470F">
        <w:rPr>
          <w:rFonts w:ascii="Times New Roman" w:hAnsi="Times New Roman" w:cs="Times New Roman"/>
          <w:i/>
          <w:iCs/>
          <w:sz w:val="24"/>
        </w:rPr>
        <w:t>Neisseria.</w:t>
      </w:r>
    </w:p>
    <w:p w14:paraId="41C0D1E4" w14:textId="77777777" w:rsidR="008A5E3C" w:rsidRPr="0032626E" w:rsidRDefault="008A5E3C" w:rsidP="008A5E3C">
      <w:pPr>
        <w:rPr>
          <w:rFonts w:ascii="Times New Roman" w:hAnsi="Times New Roman" w:cs="Times New Roman"/>
          <w:sz w:val="24"/>
        </w:rPr>
      </w:pPr>
      <w:r w:rsidRPr="0032626E">
        <w:rPr>
          <w:rFonts w:ascii="Times New Roman" w:hAnsi="Times New Roman" w:cs="Times New Roman"/>
          <w:sz w:val="24"/>
        </w:rPr>
        <w:t xml:space="preserve">The 16S rRNA gene sequences assigned to </w:t>
      </w:r>
      <w:r w:rsidRPr="0032626E">
        <w:rPr>
          <w:rFonts w:ascii="Times New Roman" w:eastAsia="游明朝" w:hAnsi="Times New Roman" w:cs="Times New Roman"/>
          <w:i/>
          <w:iCs/>
          <w:sz w:val="24"/>
        </w:rPr>
        <w:t>the</w:t>
      </w:r>
      <w:r w:rsidRPr="0032626E">
        <w:rPr>
          <w:rFonts w:ascii="Times New Roman" w:hAnsi="Times New Roman" w:cs="Times New Roman"/>
          <w:i/>
          <w:iCs/>
          <w:sz w:val="24"/>
        </w:rPr>
        <w:t xml:space="preserve"> </w:t>
      </w:r>
      <w:r w:rsidRPr="0032626E">
        <w:rPr>
          <w:rFonts w:ascii="Times New Roman" w:hAnsi="Times New Roman" w:cs="Times New Roman"/>
          <w:sz w:val="24"/>
        </w:rPr>
        <w:t>genus</w:t>
      </w:r>
      <w:r w:rsidRPr="0032626E">
        <w:rPr>
          <w:rFonts w:ascii="Times New Roman" w:eastAsia="游明朝" w:hAnsi="Times New Roman" w:cs="Times New Roman"/>
          <w:i/>
          <w:iCs/>
          <w:sz w:val="24"/>
        </w:rPr>
        <w:t xml:space="preserve"> </w:t>
      </w:r>
      <w:r w:rsidRPr="0032626E">
        <w:rPr>
          <w:rFonts w:ascii="Times New Roman" w:hAnsi="Times New Roman" w:cs="Times New Roman"/>
          <w:i/>
          <w:iCs/>
          <w:sz w:val="24"/>
        </w:rPr>
        <w:t>Neisseria</w:t>
      </w:r>
      <w:r w:rsidRPr="0032626E">
        <w:rPr>
          <w:rFonts w:ascii="Times New Roman" w:hAnsi="Times New Roman" w:cs="Times New Roman"/>
          <w:sz w:val="24"/>
        </w:rPr>
        <w:t xml:space="preserve"> using BLAST were aligned with those of type strains of the genus </w:t>
      </w:r>
      <w:r w:rsidRPr="0032626E">
        <w:rPr>
          <w:rFonts w:ascii="Times New Roman" w:hAnsi="Times New Roman" w:cs="Times New Roman"/>
          <w:i/>
          <w:iCs/>
          <w:sz w:val="24"/>
        </w:rPr>
        <w:t>Neisseria</w:t>
      </w:r>
      <w:r w:rsidRPr="0032626E">
        <w:rPr>
          <w:rFonts w:ascii="Times New Roman" w:hAnsi="Times New Roman" w:cs="Times New Roman"/>
          <w:sz w:val="24"/>
        </w:rPr>
        <w:t xml:space="preserve"> using MEGA-X. A maximum likelihood tree based on the alignments (550 bp) was constructed using MUSCLE. The K2+G+I model (K2: Kimura 2-parameter, G+I: Gamma distribution with invariant sites) selected using the Find best model was used. Accession numbers are provided according to the taxonomic name. OTUs obtained in this study are shown in bold</w:t>
      </w:r>
      <w:r w:rsidRPr="0032626E">
        <w:rPr>
          <w:rFonts w:ascii="Times New Roman" w:eastAsia="游明朝" w:hAnsi="Times New Roman" w:cs="Times New Roman"/>
          <w:sz w:val="24"/>
        </w:rPr>
        <w:t xml:space="preserve"> font. </w:t>
      </w:r>
      <w:proofErr w:type="spellStart"/>
      <w:r w:rsidRPr="0032626E">
        <w:rPr>
          <w:rFonts w:ascii="Times New Roman" w:hAnsi="Times New Roman" w:cs="Times New Roman"/>
          <w:i/>
          <w:iCs/>
          <w:sz w:val="24"/>
        </w:rPr>
        <w:t>Amantichitinum</w:t>
      </w:r>
      <w:proofErr w:type="spellEnd"/>
      <w:r w:rsidRPr="0032626E">
        <w:rPr>
          <w:rFonts w:ascii="Times New Roman" w:hAnsi="Times New Roman" w:cs="Times New Roman"/>
          <w:i/>
          <w:iCs/>
          <w:sz w:val="24"/>
        </w:rPr>
        <w:t xml:space="preserve"> </w:t>
      </w:r>
      <w:proofErr w:type="spellStart"/>
      <w:r w:rsidRPr="0032626E">
        <w:rPr>
          <w:rFonts w:ascii="Times New Roman" w:hAnsi="Times New Roman" w:cs="Times New Roman"/>
          <w:i/>
          <w:iCs/>
          <w:sz w:val="24"/>
        </w:rPr>
        <w:t>ursilacus</w:t>
      </w:r>
      <w:proofErr w:type="spellEnd"/>
      <w:r w:rsidRPr="0032626E">
        <w:rPr>
          <w:rFonts w:ascii="Times New Roman" w:hAnsi="Times New Roman" w:cs="Times New Roman"/>
          <w:i/>
          <w:iCs/>
          <w:sz w:val="24"/>
        </w:rPr>
        <w:t xml:space="preserve"> </w:t>
      </w:r>
      <w:r w:rsidRPr="0032626E">
        <w:rPr>
          <w:rFonts w:ascii="Times New Roman" w:hAnsi="Times New Roman" w:cs="Times New Roman"/>
          <w:sz w:val="24"/>
        </w:rPr>
        <w:t>(T) FN994890 was used as an outgroup. Scale bar denotes substitutions per site. Bootstrap values from 500 analyses are shown at the branch points. OTU: operational taxonomic unit.</w:t>
      </w:r>
    </w:p>
    <w:p w14:paraId="1D40F843" w14:textId="77777777" w:rsidR="008A5E3C" w:rsidRPr="0032626E" w:rsidRDefault="008A5E3C" w:rsidP="008A5E3C">
      <w:pPr>
        <w:widowControl/>
        <w:rPr>
          <w:rFonts w:ascii="Times New Roman" w:hAnsi="Times New Roman" w:cs="Times New Roman"/>
          <w:sz w:val="24"/>
        </w:rPr>
      </w:pPr>
    </w:p>
    <w:p w14:paraId="6080F369" w14:textId="77777777" w:rsidR="008A5E3C" w:rsidRPr="0032626E" w:rsidRDefault="008A5E3C" w:rsidP="008A5E3C">
      <w:pPr>
        <w:rPr>
          <w:rFonts w:ascii="Times New Roman" w:hAnsi="Times New Roman" w:cs="Times New Roman"/>
          <w:sz w:val="24"/>
        </w:rPr>
      </w:pPr>
      <w:r w:rsidRPr="0032626E">
        <w:rPr>
          <w:rFonts w:ascii="Times New Roman" w:hAnsi="Times New Roman" w:cs="Times New Roman"/>
          <w:b/>
          <w:bCs/>
          <w:sz w:val="24"/>
        </w:rPr>
        <w:t xml:space="preserve">Supplementary Figure 9. </w:t>
      </w:r>
      <w:r w:rsidRPr="006F470F">
        <w:rPr>
          <w:rFonts w:ascii="Times New Roman" w:hAnsi="Times New Roman" w:cs="Times New Roman"/>
          <w:sz w:val="24"/>
        </w:rPr>
        <w:t xml:space="preserve">Phylogenetic analysis of OTU 7 assigned as the genus </w:t>
      </w:r>
      <w:proofErr w:type="spellStart"/>
      <w:r w:rsidRPr="006F470F">
        <w:rPr>
          <w:rFonts w:ascii="Times New Roman" w:hAnsi="Times New Roman" w:cs="Times New Roman"/>
          <w:i/>
          <w:iCs/>
          <w:sz w:val="24"/>
        </w:rPr>
        <w:t>Haemophilus</w:t>
      </w:r>
      <w:proofErr w:type="spellEnd"/>
      <w:r w:rsidRPr="006F470F">
        <w:rPr>
          <w:rFonts w:ascii="Times New Roman" w:hAnsi="Times New Roman" w:cs="Times New Roman"/>
          <w:i/>
          <w:iCs/>
          <w:sz w:val="24"/>
        </w:rPr>
        <w:t>.</w:t>
      </w:r>
    </w:p>
    <w:p w14:paraId="4E06F183" w14:textId="77777777" w:rsidR="008A5E3C" w:rsidRPr="0032626E" w:rsidRDefault="008A5E3C" w:rsidP="008A5E3C">
      <w:pPr>
        <w:rPr>
          <w:rFonts w:ascii="Times New Roman" w:hAnsi="Times New Roman" w:cs="Times New Roman"/>
          <w:sz w:val="24"/>
        </w:rPr>
      </w:pPr>
      <w:r w:rsidRPr="0032626E">
        <w:rPr>
          <w:rFonts w:ascii="Times New Roman" w:hAnsi="Times New Roman" w:cs="Times New Roman"/>
          <w:sz w:val="24"/>
        </w:rPr>
        <w:t xml:space="preserve">The 16S rRNA gene sequence assigned to </w:t>
      </w:r>
      <w:r w:rsidRPr="0032626E">
        <w:rPr>
          <w:rFonts w:ascii="Times New Roman" w:eastAsia="游明朝" w:hAnsi="Times New Roman" w:cs="Times New Roman"/>
          <w:sz w:val="24"/>
        </w:rPr>
        <w:t>the</w:t>
      </w:r>
      <w:r w:rsidRPr="0032626E">
        <w:rPr>
          <w:rFonts w:ascii="Times New Roman" w:hAnsi="Times New Roman" w:cs="Times New Roman"/>
          <w:sz w:val="24"/>
        </w:rPr>
        <w:t xml:space="preserve"> genus</w:t>
      </w:r>
      <w:r w:rsidRPr="0032626E">
        <w:rPr>
          <w:rFonts w:ascii="Times New Roman" w:eastAsia="游明朝" w:hAnsi="Times New Roman" w:cs="Times New Roman"/>
          <w:sz w:val="24"/>
        </w:rPr>
        <w:t xml:space="preserve"> </w:t>
      </w:r>
      <w:proofErr w:type="spellStart"/>
      <w:r w:rsidRPr="0032626E">
        <w:rPr>
          <w:rFonts w:ascii="Times New Roman" w:hAnsi="Times New Roman" w:cs="Times New Roman"/>
          <w:i/>
          <w:iCs/>
          <w:sz w:val="24"/>
        </w:rPr>
        <w:t>Haemophilus</w:t>
      </w:r>
      <w:proofErr w:type="spellEnd"/>
      <w:r w:rsidRPr="0032626E">
        <w:rPr>
          <w:rFonts w:ascii="Times New Roman" w:hAnsi="Times New Roman" w:cs="Times New Roman"/>
          <w:i/>
          <w:iCs/>
          <w:sz w:val="24"/>
        </w:rPr>
        <w:t xml:space="preserve"> </w:t>
      </w:r>
      <w:r w:rsidRPr="0032626E">
        <w:rPr>
          <w:rFonts w:ascii="Times New Roman" w:hAnsi="Times New Roman" w:cs="Times New Roman"/>
          <w:sz w:val="24"/>
        </w:rPr>
        <w:t xml:space="preserve">using BLAST was aligned with those of type strains of the genus </w:t>
      </w:r>
      <w:proofErr w:type="spellStart"/>
      <w:r w:rsidRPr="0032626E">
        <w:rPr>
          <w:rFonts w:ascii="Times New Roman" w:hAnsi="Times New Roman" w:cs="Times New Roman"/>
          <w:i/>
          <w:iCs/>
          <w:sz w:val="24"/>
        </w:rPr>
        <w:t>Haemophilus</w:t>
      </w:r>
      <w:proofErr w:type="spellEnd"/>
      <w:r w:rsidRPr="0032626E">
        <w:rPr>
          <w:rFonts w:ascii="Times New Roman" w:hAnsi="Times New Roman" w:cs="Times New Roman"/>
          <w:sz w:val="24"/>
        </w:rPr>
        <w:t xml:space="preserve"> using MEGA-X. A maximum likelihood tree based on the alignments (547 bp) was constructed using MUSCLE. The K2+G+I model (K2: Kimura 2-parameter, G+I: Gamma distribution with invariant sites) selected using the Find best model was used. Accession numbers are provided according to the taxonomic name. OTUs obtained in this study are shown in bold</w:t>
      </w:r>
      <w:r w:rsidRPr="0032626E">
        <w:rPr>
          <w:rFonts w:ascii="Times New Roman" w:eastAsia="游明朝" w:hAnsi="Times New Roman" w:cs="Times New Roman"/>
          <w:sz w:val="24"/>
        </w:rPr>
        <w:t xml:space="preserve"> font. </w:t>
      </w:r>
      <w:r w:rsidRPr="0032626E">
        <w:rPr>
          <w:rFonts w:ascii="Times New Roman" w:hAnsi="Times New Roman" w:cs="Times New Roman"/>
          <w:i/>
          <w:iCs/>
          <w:sz w:val="24"/>
        </w:rPr>
        <w:t xml:space="preserve">Aeromonas </w:t>
      </w:r>
      <w:proofErr w:type="spellStart"/>
      <w:r w:rsidRPr="0032626E">
        <w:rPr>
          <w:rFonts w:ascii="Times New Roman" w:hAnsi="Times New Roman" w:cs="Times New Roman"/>
          <w:i/>
          <w:iCs/>
          <w:sz w:val="24"/>
        </w:rPr>
        <w:t>salmonicida</w:t>
      </w:r>
      <w:proofErr w:type="spellEnd"/>
      <w:r w:rsidRPr="0032626E">
        <w:rPr>
          <w:rFonts w:ascii="Times New Roman" w:hAnsi="Times New Roman" w:cs="Times New Roman"/>
          <w:i/>
          <w:iCs/>
          <w:sz w:val="24"/>
        </w:rPr>
        <w:t xml:space="preserve"> </w:t>
      </w:r>
      <w:r w:rsidRPr="0032626E">
        <w:rPr>
          <w:rFonts w:ascii="Times New Roman" w:hAnsi="Times New Roman" w:cs="Times New Roman"/>
          <w:sz w:val="24"/>
        </w:rPr>
        <w:t>(T) AJ009859 was used as an outgroup. Scale bar denotes substitutions per site. Bootstrap values from 500 analyses are shown at the branch points. OTU: operational taxonomic unit.</w:t>
      </w:r>
    </w:p>
    <w:p w14:paraId="7B6C1DC8" w14:textId="77777777" w:rsidR="008A5E3C" w:rsidRPr="0032626E" w:rsidRDefault="008A5E3C" w:rsidP="008A5E3C">
      <w:pPr>
        <w:widowControl/>
        <w:rPr>
          <w:rFonts w:ascii="Times New Roman" w:hAnsi="Times New Roman" w:cs="Times New Roman"/>
          <w:sz w:val="24"/>
        </w:rPr>
      </w:pPr>
    </w:p>
    <w:p w14:paraId="7DBF70C5" w14:textId="77777777" w:rsidR="008A5E3C" w:rsidRPr="0032626E" w:rsidRDefault="008A5E3C" w:rsidP="008A5E3C">
      <w:pPr>
        <w:rPr>
          <w:rFonts w:ascii="Times New Roman" w:hAnsi="Times New Roman" w:cs="Times New Roman"/>
          <w:sz w:val="24"/>
        </w:rPr>
      </w:pPr>
      <w:r w:rsidRPr="0032626E">
        <w:rPr>
          <w:rFonts w:ascii="Times New Roman" w:hAnsi="Times New Roman" w:cs="Times New Roman"/>
          <w:b/>
          <w:bCs/>
          <w:sz w:val="24"/>
        </w:rPr>
        <w:t xml:space="preserve">Supplementary Figure 10. </w:t>
      </w:r>
      <w:r w:rsidRPr="006F470F">
        <w:rPr>
          <w:rFonts w:ascii="Times New Roman" w:hAnsi="Times New Roman" w:cs="Times New Roman"/>
          <w:sz w:val="24"/>
        </w:rPr>
        <w:t xml:space="preserve">Phylogenetic analysis of OTU 8 assigned as the genus </w:t>
      </w:r>
      <w:r w:rsidRPr="006F470F">
        <w:rPr>
          <w:rFonts w:ascii="Times New Roman" w:hAnsi="Times New Roman" w:cs="Times New Roman"/>
          <w:i/>
          <w:iCs/>
          <w:sz w:val="24"/>
        </w:rPr>
        <w:t>Fusobacterium.</w:t>
      </w:r>
    </w:p>
    <w:p w14:paraId="34564428" w14:textId="77777777" w:rsidR="008A5E3C" w:rsidRPr="0032626E" w:rsidRDefault="008A5E3C" w:rsidP="008A5E3C">
      <w:pPr>
        <w:rPr>
          <w:rFonts w:ascii="Times New Roman" w:hAnsi="Times New Roman" w:cs="Times New Roman"/>
          <w:sz w:val="24"/>
        </w:rPr>
      </w:pPr>
      <w:r w:rsidRPr="0032626E">
        <w:rPr>
          <w:rFonts w:ascii="Times New Roman" w:hAnsi="Times New Roman" w:cs="Times New Roman"/>
          <w:sz w:val="24"/>
        </w:rPr>
        <w:t xml:space="preserve">The 16S rRNA gene sequence assigned to </w:t>
      </w:r>
      <w:r w:rsidRPr="0032626E">
        <w:rPr>
          <w:rFonts w:ascii="Times New Roman" w:eastAsia="游明朝" w:hAnsi="Times New Roman" w:cs="Times New Roman"/>
          <w:sz w:val="24"/>
        </w:rPr>
        <w:t>the</w:t>
      </w:r>
      <w:r w:rsidRPr="0032626E">
        <w:rPr>
          <w:rFonts w:ascii="Times New Roman" w:eastAsia="游明朝" w:hAnsi="Times New Roman" w:cs="Times New Roman"/>
          <w:i/>
          <w:iCs/>
          <w:sz w:val="24"/>
        </w:rPr>
        <w:t xml:space="preserve"> </w:t>
      </w:r>
      <w:r w:rsidRPr="0032626E">
        <w:rPr>
          <w:rFonts w:ascii="Times New Roman" w:hAnsi="Times New Roman" w:cs="Times New Roman"/>
          <w:sz w:val="24"/>
        </w:rPr>
        <w:t xml:space="preserve">genus </w:t>
      </w:r>
      <w:r w:rsidRPr="0032626E">
        <w:rPr>
          <w:rFonts w:ascii="Times New Roman" w:hAnsi="Times New Roman" w:cs="Times New Roman"/>
          <w:i/>
          <w:iCs/>
          <w:sz w:val="24"/>
        </w:rPr>
        <w:t>Fusobacterium</w:t>
      </w:r>
      <w:r w:rsidRPr="0032626E">
        <w:rPr>
          <w:rFonts w:ascii="Times New Roman" w:hAnsi="Times New Roman" w:cs="Times New Roman"/>
          <w:sz w:val="24"/>
        </w:rPr>
        <w:t xml:space="preserve"> using BLAST in this study was aligned with those of </w:t>
      </w:r>
      <w:r w:rsidRPr="0032626E">
        <w:rPr>
          <w:rFonts w:ascii="Times New Roman" w:eastAsia="游明朝" w:hAnsi="Times New Roman" w:cs="Times New Roman"/>
          <w:sz w:val="24"/>
        </w:rPr>
        <w:t xml:space="preserve">the type strains of the genus </w:t>
      </w:r>
      <w:r w:rsidRPr="0032626E">
        <w:rPr>
          <w:rFonts w:ascii="Times New Roman" w:hAnsi="Times New Roman" w:cs="Times New Roman"/>
          <w:i/>
          <w:iCs/>
          <w:sz w:val="24"/>
        </w:rPr>
        <w:t>Fusobacterium</w:t>
      </w:r>
      <w:r w:rsidRPr="0032626E">
        <w:rPr>
          <w:rFonts w:ascii="Times New Roman" w:hAnsi="Times New Roman" w:cs="Times New Roman"/>
          <w:sz w:val="24"/>
        </w:rPr>
        <w:t xml:space="preserve"> using MEGA-X. A maximum likelihood tree based on the alignments (524 bp) was constructed using MUSCLE. The K2+G model (K2: Kimura 2-parameter, G: Gamma distribution) selected using the Find best model was used. Accession numbers are provided according </w:t>
      </w:r>
      <w:r w:rsidRPr="0032626E">
        <w:rPr>
          <w:rFonts w:ascii="Times New Roman" w:hAnsi="Times New Roman" w:cs="Times New Roman"/>
          <w:sz w:val="24"/>
        </w:rPr>
        <w:lastRenderedPageBreak/>
        <w:t>to the taxonomic name. OTUs obtained in this study are shown in bold</w:t>
      </w:r>
      <w:r w:rsidRPr="0032626E">
        <w:rPr>
          <w:rFonts w:ascii="Times New Roman" w:eastAsia="游明朝" w:hAnsi="Times New Roman" w:cs="Times New Roman"/>
          <w:sz w:val="24"/>
        </w:rPr>
        <w:t xml:space="preserve"> font. </w:t>
      </w:r>
      <w:proofErr w:type="spellStart"/>
      <w:r w:rsidRPr="0032626E">
        <w:rPr>
          <w:rFonts w:ascii="Times New Roman" w:hAnsi="Times New Roman" w:cs="Times New Roman"/>
          <w:i/>
          <w:iCs/>
          <w:sz w:val="24"/>
        </w:rPr>
        <w:t>Leptotrichia</w:t>
      </w:r>
      <w:proofErr w:type="spellEnd"/>
      <w:r w:rsidRPr="0032626E">
        <w:rPr>
          <w:rFonts w:ascii="Times New Roman" w:hAnsi="Times New Roman" w:cs="Times New Roman"/>
          <w:i/>
          <w:iCs/>
          <w:sz w:val="24"/>
        </w:rPr>
        <w:t xml:space="preserve"> </w:t>
      </w:r>
      <w:proofErr w:type="spellStart"/>
      <w:r w:rsidRPr="0032626E">
        <w:rPr>
          <w:rFonts w:ascii="Times New Roman" w:hAnsi="Times New Roman" w:cs="Times New Roman"/>
          <w:i/>
          <w:iCs/>
          <w:sz w:val="24"/>
        </w:rPr>
        <w:t>shahii</w:t>
      </w:r>
      <w:proofErr w:type="spellEnd"/>
      <w:r w:rsidRPr="0032626E">
        <w:rPr>
          <w:rFonts w:ascii="Times New Roman" w:hAnsi="Times New Roman" w:cs="Times New Roman"/>
          <w:i/>
          <w:iCs/>
          <w:sz w:val="24"/>
        </w:rPr>
        <w:t xml:space="preserve"> </w:t>
      </w:r>
      <w:r w:rsidRPr="0032626E">
        <w:rPr>
          <w:rFonts w:ascii="Times New Roman" w:hAnsi="Times New Roman" w:cs="Times New Roman"/>
          <w:sz w:val="24"/>
        </w:rPr>
        <w:t>(T) AY029806 was used as the outgroup. Scale bar denotes substitutions per site. Bootstrap values from 500 analyses are shown at the branch points. OTU: operational taxonomic unit.</w:t>
      </w:r>
    </w:p>
    <w:p w14:paraId="6C817F7B" w14:textId="77777777" w:rsidR="008A5E3C" w:rsidRPr="0032626E" w:rsidRDefault="008A5E3C" w:rsidP="008A5E3C">
      <w:pPr>
        <w:widowControl/>
        <w:rPr>
          <w:rFonts w:ascii="Times New Roman" w:hAnsi="Times New Roman" w:cs="Times New Roman"/>
          <w:sz w:val="24"/>
        </w:rPr>
      </w:pPr>
    </w:p>
    <w:p w14:paraId="3F04806E" w14:textId="77777777" w:rsidR="008A5E3C" w:rsidRPr="0032626E" w:rsidRDefault="008A5E3C" w:rsidP="008A5E3C">
      <w:pPr>
        <w:ind w:left="120" w:hangingChars="50" w:hanging="120"/>
        <w:rPr>
          <w:rFonts w:ascii="Times New Roman" w:hAnsi="Times New Roman" w:cs="Times New Roman"/>
          <w:sz w:val="24"/>
        </w:rPr>
      </w:pPr>
      <w:r w:rsidRPr="0032626E">
        <w:rPr>
          <w:rFonts w:ascii="Times New Roman" w:hAnsi="Times New Roman" w:cs="Times New Roman"/>
          <w:b/>
          <w:bCs/>
          <w:sz w:val="24"/>
        </w:rPr>
        <w:t xml:space="preserve">Supplementary Figure 11. </w:t>
      </w:r>
      <w:r w:rsidRPr="006F470F">
        <w:rPr>
          <w:rFonts w:ascii="Times New Roman" w:hAnsi="Times New Roman" w:cs="Times New Roman"/>
          <w:sz w:val="24"/>
        </w:rPr>
        <w:t xml:space="preserve">Phylogenetic analysis of OTU 14 assigned as the genus </w:t>
      </w:r>
      <w:proofErr w:type="spellStart"/>
      <w:r w:rsidRPr="006F470F">
        <w:rPr>
          <w:rFonts w:ascii="Times New Roman" w:hAnsi="Times New Roman" w:cs="Times New Roman"/>
          <w:i/>
          <w:iCs/>
          <w:sz w:val="24"/>
        </w:rPr>
        <w:t>Prevotella</w:t>
      </w:r>
      <w:proofErr w:type="spellEnd"/>
      <w:r w:rsidRPr="006F470F">
        <w:rPr>
          <w:rFonts w:ascii="Times New Roman" w:hAnsi="Times New Roman" w:cs="Times New Roman"/>
          <w:i/>
          <w:iCs/>
          <w:sz w:val="24"/>
        </w:rPr>
        <w:t>.</w:t>
      </w:r>
    </w:p>
    <w:p w14:paraId="2ABFC16C" w14:textId="77777777" w:rsidR="008A5E3C" w:rsidRPr="0032626E" w:rsidRDefault="008A5E3C" w:rsidP="008A5E3C">
      <w:pPr>
        <w:rPr>
          <w:rFonts w:ascii="Times New Roman" w:hAnsi="Times New Roman" w:cs="Times New Roman"/>
          <w:sz w:val="24"/>
        </w:rPr>
      </w:pPr>
      <w:r w:rsidRPr="0032626E">
        <w:rPr>
          <w:rFonts w:ascii="Times New Roman" w:hAnsi="Times New Roman" w:cs="Times New Roman"/>
          <w:sz w:val="24"/>
        </w:rPr>
        <w:t xml:space="preserve">The 16S rRNA gene sequence assigned to </w:t>
      </w:r>
      <w:r w:rsidRPr="0032626E">
        <w:rPr>
          <w:rFonts w:ascii="Times New Roman" w:eastAsia="游明朝" w:hAnsi="Times New Roman" w:cs="Times New Roman"/>
          <w:sz w:val="24"/>
        </w:rPr>
        <w:t>the</w:t>
      </w:r>
      <w:r w:rsidRPr="0032626E">
        <w:rPr>
          <w:rFonts w:ascii="Times New Roman" w:hAnsi="Times New Roman" w:cs="Times New Roman"/>
          <w:i/>
          <w:iCs/>
          <w:sz w:val="24"/>
        </w:rPr>
        <w:t xml:space="preserve"> </w:t>
      </w:r>
      <w:r w:rsidRPr="0032626E">
        <w:rPr>
          <w:rFonts w:ascii="Times New Roman" w:hAnsi="Times New Roman" w:cs="Times New Roman"/>
          <w:sz w:val="24"/>
        </w:rPr>
        <w:t>genus</w:t>
      </w:r>
      <w:r w:rsidRPr="0032626E">
        <w:rPr>
          <w:rFonts w:ascii="Times New Roman" w:eastAsia="游明朝" w:hAnsi="Times New Roman" w:cs="Times New Roman"/>
          <w:i/>
          <w:iCs/>
          <w:sz w:val="24"/>
        </w:rPr>
        <w:t xml:space="preserve"> </w:t>
      </w:r>
      <w:proofErr w:type="spellStart"/>
      <w:r w:rsidRPr="0032626E">
        <w:rPr>
          <w:rFonts w:ascii="Times New Roman" w:hAnsi="Times New Roman" w:cs="Times New Roman"/>
          <w:i/>
          <w:iCs/>
          <w:sz w:val="24"/>
        </w:rPr>
        <w:t>Prevotella</w:t>
      </w:r>
      <w:proofErr w:type="spellEnd"/>
      <w:r w:rsidRPr="0032626E">
        <w:rPr>
          <w:rFonts w:ascii="Times New Roman" w:hAnsi="Times New Roman" w:cs="Times New Roman"/>
          <w:sz w:val="24"/>
        </w:rPr>
        <w:t xml:space="preserve"> using BLAST was aligned with those of type strains of the genus </w:t>
      </w:r>
      <w:proofErr w:type="spellStart"/>
      <w:r w:rsidRPr="0032626E">
        <w:rPr>
          <w:rFonts w:ascii="Times New Roman" w:hAnsi="Times New Roman" w:cs="Times New Roman"/>
          <w:i/>
          <w:iCs/>
          <w:sz w:val="24"/>
        </w:rPr>
        <w:t>Prevotella</w:t>
      </w:r>
      <w:proofErr w:type="spellEnd"/>
      <w:r w:rsidRPr="0032626E">
        <w:rPr>
          <w:rFonts w:ascii="Times New Roman" w:hAnsi="Times New Roman" w:cs="Times New Roman"/>
          <w:sz w:val="24"/>
        </w:rPr>
        <w:t xml:space="preserve"> using MEGA-X. A maximum likelihood tree based on the alignments (540 bp) was constructed using MUSCLE. The K2+G+I model (K2: Kimura 2-parameter, G+I: Gamma distribution with invariant sites) selected using the Find best model was used. Accession numbers are provided according to the taxonomic name. OTUs obtained in this study are shown in bold</w:t>
      </w:r>
      <w:r w:rsidRPr="0032626E">
        <w:rPr>
          <w:rFonts w:ascii="Times New Roman" w:eastAsia="游明朝" w:hAnsi="Times New Roman" w:cs="Times New Roman"/>
          <w:sz w:val="24"/>
        </w:rPr>
        <w:t xml:space="preserve"> font. </w:t>
      </w:r>
      <w:proofErr w:type="spellStart"/>
      <w:r w:rsidRPr="0032626E">
        <w:rPr>
          <w:rFonts w:ascii="Times New Roman" w:hAnsi="Times New Roman" w:cs="Times New Roman"/>
          <w:i/>
          <w:iCs/>
          <w:sz w:val="24"/>
        </w:rPr>
        <w:t>Porphyromonas</w:t>
      </w:r>
      <w:proofErr w:type="spellEnd"/>
      <w:r w:rsidRPr="0032626E">
        <w:rPr>
          <w:rFonts w:ascii="Times New Roman" w:hAnsi="Times New Roman" w:cs="Times New Roman"/>
          <w:i/>
          <w:iCs/>
          <w:sz w:val="24"/>
        </w:rPr>
        <w:t xml:space="preserve"> </w:t>
      </w:r>
      <w:proofErr w:type="spellStart"/>
      <w:r w:rsidRPr="0032626E">
        <w:rPr>
          <w:rFonts w:ascii="Times New Roman" w:hAnsi="Times New Roman" w:cs="Times New Roman"/>
          <w:i/>
          <w:iCs/>
          <w:sz w:val="24"/>
        </w:rPr>
        <w:t>gingivalis</w:t>
      </w:r>
      <w:proofErr w:type="spellEnd"/>
      <w:r w:rsidRPr="0032626E">
        <w:rPr>
          <w:rFonts w:ascii="Times New Roman" w:hAnsi="Times New Roman" w:cs="Times New Roman"/>
          <w:i/>
          <w:iCs/>
          <w:sz w:val="24"/>
        </w:rPr>
        <w:t xml:space="preserve"> </w:t>
      </w:r>
      <w:r w:rsidRPr="0032626E">
        <w:rPr>
          <w:rFonts w:ascii="Times New Roman" w:hAnsi="Times New Roman" w:cs="Times New Roman"/>
          <w:sz w:val="24"/>
        </w:rPr>
        <w:t>AB035459 was used as the outgroup. Scale bar denotes substitutions per site. Bootstrap values from 500 analyses are shown at the branch points. OTU: operational taxonomic unit.</w:t>
      </w:r>
    </w:p>
    <w:p w14:paraId="196C0E53" w14:textId="77777777" w:rsidR="008A5E3C" w:rsidRPr="0032626E" w:rsidRDefault="008A5E3C" w:rsidP="008A5E3C">
      <w:pPr>
        <w:rPr>
          <w:rFonts w:ascii="Times New Roman" w:hAnsi="Times New Roman" w:cs="Times New Roman"/>
          <w:b/>
          <w:bCs/>
          <w:sz w:val="24"/>
        </w:rPr>
      </w:pPr>
    </w:p>
    <w:p w14:paraId="616E4192" w14:textId="77777777" w:rsidR="008A5E3C" w:rsidRPr="0032626E" w:rsidRDefault="008A5E3C" w:rsidP="008A5E3C">
      <w:pPr>
        <w:rPr>
          <w:rFonts w:ascii="Times New Roman" w:hAnsi="Times New Roman" w:cs="Times New Roman"/>
          <w:sz w:val="24"/>
        </w:rPr>
      </w:pPr>
      <w:r w:rsidRPr="0032626E">
        <w:rPr>
          <w:rFonts w:ascii="Times New Roman" w:hAnsi="Times New Roman" w:cs="Times New Roman"/>
          <w:b/>
          <w:bCs/>
          <w:sz w:val="24"/>
        </w:rPr>
        <w:t xml:space="preserve">Supplementary Figure 12. </w:t>
      </w:r>
      <w:r w:rsidRPr="006F470F">
        <w:rPr>
          <w:rFonts w:ascii="Times New Roman" w:hAnsi="Times New Roman" w:cs="Times New Roman"/>
          <w:sz w:val="24"/>
        </w:rPr>
        <w:t xml:space="preserve">Phylogenetic analysis of OTU 15 assigned as the genus </w:t>
      </w:r>
      <w:proofErr w:type="spellStart"/>
      <w:r w:rsidRPr="006F470F">
        <w:rPr>
          <w:rFonts w:ascii="Times New Roman" w:hAnsi="Times New Roman" w:cs="Times New Roman"/>
          <w:i/>
          <w:iCs/>
          <w:sz w:val="24"/>
        </w:rPr>
        <w:t>Cutibacterium</w:t>
      </w:r>
      <w:proofErr w:type="spellEnd"/>
      <w:r w:rsidRPr="006F470F">
        <w:rPr>
          <w:rFonts w:ascii="Times New Roman" w:hAnsi="Times New Roman" w:cs="Times New Roman"/>
          <w:sz w:val="24"/>
        </w:rPr>
        <w:t>.</w:t>
      </w:r>
    </w:p>
    <w:p w14:paraId="5DD65973" w14:textId="77777777" w:rsidR="008A5E3C" w:rsidRPr="0032626E" w:rsidRDefault="008A5E3C" w:rsidP="008A5E3C">
      <w:pPr>
        <w:rPr>
          <w:rFonts w:ascii="Times New Roman" w:hAnsi="Times New Roman" w:cs="Times New Roman"/>
          <w:sz w:val="24"/>
        </w:rPr>
      </w:pPr>
      <w:r w:rsidRPr="0032626E">
        <w:rPr>
          <w:rFonts w:ascii="Times New Roman" w:hAnsi="Times New Roman" w:cs="Times New Roman"/>
          <w:sz w:val="24"/>
        </w:rPr>
        <w:t xml:space="preserve">The 16S rRNA gene sequence assigned to </w:t>
      </w:r>
      <w:r w:rsidRPr="0032626E">
        <w:rPr>
          <w:rFonts w:ascii="Times New Roman" w:eastAsia="游明朝" w:hAnsi="Times New Roman" w:cs="Times New Roman"/>
          <w:sz w:val="24"/>
        </w:rPr>
        <w:t xml:space="preserve">the </w:t>
      </w:r>
      <w:r w:rsidRPr="0032626E">
        <w:rPr>
          <w:rFonts w:ascii="Times New Roman" w:hAnsi="Times New Roman" w:cs="Times New Roman"/>
          <w:sz w:val="24"/>
        </w:rPr>
        <w:t>genus</w:t>
      </w:r>
      <w:r w:rsidRPr="0032626E">
        <w:rPr>
          <w:rFonts w:ascii="Times New Roman" w:hAnsi="Times New Roman" w:cs="Times New Roman"/>
          <w:i/>
          <w:iCs/>
          <w:sz w:val="24"/>
        </w:rPr>
        <w:t xml:space="preserve"> </w:t>
      </w:r>
      <w:proofErr w:type="spellStart"/>
      <w:r w:rsidRPr="0032626E">
        <w:rPr>
          <w:rFonts w:ascii="Times New Roman" w:hAnsi="Times New Roman" w:cs="Times New Roman"/>
          <w:i/>
          <w:iCs/>
          <w:sz w:val="24"/>
        </w:rPr>
        <w:t>Cutibacterium</w:t>
      </w:r>
      <w:proofErr w:type="spellEnd"/>
      <w:r w:rsidRPr="0032626E">
        <w:rPr>
          <w:rFonts w:ascii="Times New Roman" w:hAnsi="Times New Roman" w:cs="Times New Roman"/>
          <w:sz w:val="24"/>
        </w:rPr>
        <w:t xml:space="preserve"> using BLAST was aligned with those of type strains of the genus </w:t>
      </w:r>
      <w:proofErr w:type="spellStart"/>
      <w:r w:rsidRPr="0032626E">
        <w:rPr>
          <w:rFonts w:ascii="Times New Roman" w:hAnsi="Times New Roman" w:cs="Times New Roman"/>
          <w:i/>
          <w:iCs/>
          <w:sz w:val="24"/>
        </w:rPr>
        <w:t>Cutibacterium</w:t>
      </w:r>
      <w:proofErr w:type="spellEnd"/>
      <w:r w:rsidRPr="0032626E">
        <w:rPr>
          <w:rFonts w:ascii="Times New Roman" w:hAnsi="Times New Roman" w:cs="Times New Roman"/>
          <w:i/>
          <w:iCs/>
          <w:sz w:val="24"/>
        </w:rPr>
        <w:t xml:space="preserve"> </w:t>
      </w:r>
      <w:r w:rsidRPr="0032626E">
        <w:rPr>
          <w:rFonts w:ascii="Times New Roman" w:hAnsi="Times New Roman" w:cs="Times New Roman"/>
          <w:sz w:val="24"/>
        </w:rPr>
        <w:t xml:space="preserve">and </w:t>
      </w:r>
      <w:r w:rsidRPr="0032626E">
        <w:rPr>
          <w:rFonts w:ascii="Times New Roman" w:hAnsi="Times New Roman" w:cs="Times New Roman"/>
          <w:i/>
          <w:iCs/>
          <w:sz w:val="24"/>
        </w:rPr>
        <w:t xml:space="preserve">Propionibacterium </w:t>
      </w:r>
      <w:r w:rsidRPr="0032626E">
        <w:rPr>
          <w:rFonts w:ascii="Times New Roman" w:hAnsi="Times New Roman" w:cs="Times New Roman"/>
          <w:sz w:val="24"/>
        </w:rPr>
        <w:t>using MEGA-X. A maximum likelihood tree based on the alignments (531 bp) was constructed using MUSCLE. The HKY+G model (HKY: Hasegawa-</w:t>
      </w:r>
      <w:proofErr w:type="spellStart"/>
      <w:r w:rsidRPr="0032626E">
        <w:rPr>
          <w:rFonts w:ascii="Times New Roman" w:hAnsi="Times New Roman" w:cs="Times New Roman"/>
          <w:sz w:val="24"/>
        </w:rPr>
        <w:t>Kishino</w:t>
      </w:r>
      <w:proofErr w:type="spellEnd"/>
      <w:r w:rsidRPr="0032626E">
        <w:rPr>
          <w:rFonts w:ascii="Times New Roman" w:hAnsi="Times New Roman" w:cs="Times New Roman"/>
          <w:sz w:val="24"/>
        </w:rPr>
        <w:t>-Yano, G: Gamma distribution) selected using the Find best model was used. Accession numbers are provided according to the taxonomic name. OTUs obtained in this study are shown in bold</w:t>
      </w:r>
      <w:r w:rsidRPr="0032626E">
        <w:rPr>
          <w:rFonts w:ascii="Times New Roman" w:eastAsia="游明朝" w:hAnsi="Times New Roman" w:cs="Times New Roman"/>
          <w:sz w:val="24"/>
        </w:rPr>
        <w:t xml:space="preserve"> font. </w:t>
      </w:r>
      <w:proofErr w:type="spellStart"/>
      <w:r w:rsidRPr="0032626E">
        <w:rPr>
          <w:rFonts w:ascii="Times New Roman" w:hAnsi="Times New Roman" w:cs="Times New Roman"/>
          <w:i/>
          <w:iCs/>
          <w:sz w:val="24"/>
        </w:rPr>
        <w:t>Flindersiella</w:t>
      </w:r>
      <w:proofErr w:type="spellEnd"/>
      <w:r w:rsidRPr="0032626E">
        <w:rPr>
          <w:rFonts w:ascii="Times New Roman" w:hAnsi="Times New Roman" w:cs="Times New Roman"/>
          <w:i/>
          <w:iCs/>
          <w:sz w:val="24"/>
        </w:rPr>
        <w:t xml:space="preserve"> </w:t>
      </w:r>
      <w:proofErr w:type="spellStart"/>
      <w:r w:rsidRPr="0032626E">
        <w:rPr>
          <w:rFonts w:ascii="Times New Roman" w:hAnsi="Times New Roman" w:cs="Times New Roman"/>
          <w:i/>
          <w:iCs/>
          <w:sz w:val="24"/>
        </w:rPr>
        <w:t>endophytica</w:t>
      </w:r>
      <w:proofErr w:type="spellEnd"/>
      <w:r w:rsidRPr="0032626E">
        <w:rPr>
          <w:rFonts w:ascii="Times New Roman" w:hAnsi="Times New Roman" w:cs="Times New Roman"/>
          <w:i/>
          <w:iCs/>
          <w:sz w:val="24"/>
        </w:rPr>
        <w:t xml:space="preserve"> </w:t>
      </w:r>
      <w:r w:rsidRPr="0032626E">
        <w:rPr>
          <w:rFonts w:ascii="Times New Roman" w:hAnsi="Times New Roman" w:cs="Times New Roman"/>
          <w:sz w:val="24"/>
        </w:rPr>
        <w:t>FJ805430 was used as the outgroup. Scale bar denotes substitutions per site. Bootstrap values from 500 analyses are shown at the branch points. OTU: operational taxonomic unit.</w:t>
      </w:r>
    </w:p>
    <w:p w14:paraId="033281B3" w14:textId="77777777" w:rsidR="008A5E3C" w:rsidRPr="0032626E" w:rsidRDefault="008A5E3C" w:rsidP="008A5E3C">
      <w:pPr>
        <w:rPr>
          <w:rFonts w:ascii="Times New Roman" w:hAnsi="Times New Roman" w:cs="Times New Roman"/>
          <w:sz w:val="24"/>
        </w:rPr>
      </w:pPr>
    </w:p>
    <w:p w14:paraId="43A6593D" w14:textId="77777777" w:rsidR="008A5E3C" w:rsidRPr="0032626E" w:rsidRDefault="008A5E3C" w:rsidP="008A5E3C">
      <w:pPr>
        <w:rPr>
          <w:rFonts w:ascii="Times New Roman" w:hAnsi="Times New Roman" w:cs="Times New Roman"/>
          <w:b/>
          <w:bCs/>
          <w:sz w:val="24"/>
        </w:rPr>
      </w:pPr>
      <w:r w:rsidRPr="0032626E">
        <w:rPr>
          <w:rFonts w:ascii="Times New Roman" w:hAnsi="Times New Roman" w:cs="Times New Roman"/>
          <w:b/>
          <w:bCs/>
          <w:sz w:val="24"/>
        </w:rPr>
        <w:t xml:space="preserve">Supplementary Figure 13. </w:t>
      </w:r>
      <w:r w:rsidRPr="006F470F">
        <w:rPr>
          <w:rFonts w:ascii="Times New Roman" w:hAnsi="Times New Roman" w:cs="Times New Roman"/>
          <w:sz w:val="24"/>
        </w:rPr>
        <w:t xml:space="preserve">Relative abundance at genus level in each sample. </w:t>
      </w:r>
    </w:p>
    <w:p w14:paraId="5FBA4F41" w14:textId="77777777" w:rsidR="008A5E3C" w:rsidRPr="0032626E" w:rsidRDefault="008A5E3C" w:rsidP="008A5E3C">
      <w:pPr>
        <w:rPr>
          <w:rFonts w:ascii="Times New Roman" w:hAnsi="Times New Roman" w:cs="Times New Roman"/>
          <w:sz w:val="24"/>
        </w:rPr>
      </w:pPr>
      <w:r w:rsidRPr="0032626E">
        <w:rPr>
          <w:rFonts w:ascii="Times New Roman" w:hAnsi="Times New Roman" w:cs="Times New Roman"/>
          <w:color w:val="000000" w:themeColor="text1"/>
          <w:sz w:val="24"/>
        </w:rPr>
        <w:t xml:space="preserve">Graph showing the abundance of 11 genera and Neisseriaceae unclassified bacterium </w:t>
      </w:r>
      <w:r w:rsidRPr="0032626E">
        <w:rPr>
          <w:rFonts w:ascii="Times New Roman" w:hAnsi="Times New Roman" w:cs="Times New Roman"/>
          <w:sz w:val="24"/>
        </w:rPr>
        <w:t>and Others (</w:t>
      </w:r>
      <w:r w:rsidRPr="0032626E">
        <w:rPr>
          <w:rFonts w:ascii="Times New Roman" w:hAnsi="Times New Roman" w:cs="Times New Roman"/>
          <w:color w:val="000000"/>
          <w:sz w:val="24"/>
        </w:rPr>
        <w:t>genus</w:t>
      </w:r>
      <w:r w:rsidRPr="0032626E">
        <w:rPr>
          <w:rFonts w:ascii="Times New Roman" w:hAnsi="Times New Roman" w:cs="Times New Roman"/>
          <w:sz w:val="24"/>
        </w:rPr>
        <w:t xml:space="preserve"> with relative abundance &lt; 1.0% in the total sequences). The genus </w:t>
      </w:r>
      <w:r w:rsidRPr="0032626E">
        <w:rPr>
          <w:rFonts w:ascii="Times New Roman" w:hAnsi="Times New Roman" w:cs="Times New Roman"/>
          <w:i/>
          <w:iCs/>
          <w:sz w:val="24"/>
        </w:rPr>
        <w:t>Streptococcus</w:t>
      </w:r>
      <w:r w:rsidRPr="0032626E">
        <w:rPr>
          <w:rFonts w:ascii="Times New Roman" w:hAnsi="Times New Roman" w:cs="Times New Roman"/>
          <w:sz w:val="24"/>
        </w:rPr>
        <w:t xml:space="preserve"> was the most abundant in most samples. Data labels show the patient number. L: lesion, N: normal site, R: oral rinse.</w:t>
      </w:r>
    </w:p>
    <w:p w14:paraId="097F5625" w14:textId="77777777" w:rsidR="008A5E3C" w:rsidRPr="0032626E" w:rsidRDefault="008A5E3C" w:rsidP="008A5E3C">
      <w:pPr>
        <w:rPr>
          <w:rFonts w:ascii="Times New Roman" w:hAnsi="Times New Roman" w:cs="Times New Roman"/>
          <w:sz w:val="24"/>
        </w:rPr>
      </w:pPr>
    </w:p>
    <w:p w14:paraId="751881A2" w14:textId="77777777" w:rsidR="008A5E3C" w:rsidRPr="006F470F" w:rsidRDefault="008A5E3C" w:rsidP="008A5E3C">
      <w:pPr>
        <w:rPr>
          <w:rFonts w:ascii="Times New Roman" w:hAnsi="Times New Roman" w:cs="Times New Roman"/>
          <w:sz w:val="24"/>
        </w:rPr>
      </w:pPr>
      <w:r w:rsidRPr="0032626E">
        <w:rPr>
          <w:rFonts w:ascii="Times New Roman" w:hAnsi="Times New Roman" w:cs="Times New Roman"/>
          <w:b/>
          <w:bCs/>
          <w:sz w:val="24"/>
        </w:rPr>
        <w:t xml:space="preserve">Supplementary Figure 14. </w:t>
      </w:r>
      <w:r w:rsidRPr="006F470F">
        <w:rPr>
          <w:rFonts w:ascii="Times New Roman" w:hAnsi="Times New Roman" w:cs="Times New Roman"/>
          <w:sz w:val="24"/>
        </w:rPr>
        <w:t xml:space="preserve">Comparison of alpha diversity based on genus level. Chao1 </w:t>
      </w:r>
      <w:r w:rsidRPr="006F470F">
        <w:rPr>
          <w:rFonts w:ascii="Times New Roman" w:hAnsi="Times New Roman" w:cs="Times New Roman"/>
          <w:sz w:val="24"/>
        </w:rPr>
        <w:lastRenderedPageBreak/>
        <w:t xml:space="preserve">index (a), Simpson index (b), and Shannon index (c). </w:t>
      </w:r>
    </w:p>
    <w:p w14:paraId="48322CE5" w14:textId="77777777" w:rsidR="008A5E3C" w:rsidRPr="0032626E" w:rsidRDefault="008A5E3C" w:rsidP="008A5E3C">
      <w:pPr>
        <w:rPr>
          <w:rFonts w:ascii="Times New Roman" w:hAnsi="Times New Roman" w:cs="Times New Roman"/>
          <w:sz w:val="24"/>
        </w:rPr>
      </w:pPr>
      <w:r w:rsidRPr="0032626E">
        <w:rPr>
          <w:rFonts w:ascii="Times New Roman" w:hAnsi="Times New Roman" w:cs="Times New Roman"/>
          <w:sz w:val="24"/>
        </w:rPr>
        <w:t xml:space="preserve">The box plots show the 25th and 75th percentiles (bottom and top of the box, respectively), median (middle horizontal line), average (cross mark), and minimum and maximum values that are not outliers (top and bottom whiskers). Outliers are defined as values greater than 1.5 × the interquartile range (points). Statistical significance among </w:t>
      </w:r>
      <w:r w:rsidRPr="0032626E">
        <w:rPr>
          <w:rFonts w:ascii="Times New Roman" w:eastAsia="游明朝" w:hAnsi="Times New Roman" w:cs="Times New Roman"/>
          <w:sz w:val="24"/>
        </w:rPr>
        <w:t xml:space="preserve">the three </w:t>
      </w:r>
      <w:r w:rsidRPr="0032626E">
        <w:rPr>
          <w:rFonts w:ascii="Times New Roman" w:hAnsi="Times New Roman" w:cs="Times New Roman"/>
          <w:sz w:val="24"/>
        </w:rPr>
        <w:t xml:space="preserve">types </w:t>
      </w:r>
      <w:r w:rsidRPr="0032626E">
        <w:rPr>
          <w:rFonts w:ascii="Times New Roman" w:eastAsia="游明朝" w:hAnsi="Times New Roman" w:cs="Times New Roman"/>
          <w:sz w:val="24"/>
        </w:rPr>
        <w:t>of samples was tested using the Kruskal–</w:t>
      </w:r>
      <w:proofErr w:type="gramStart"/>
      <w:r w:rsidRPr="0032626E">
        <w:rPr>
          <w:rFonts w:ascii="Times New Roman" w:eastAsia="游明朝" w:hAnsi="Times New Roman" w:cs="Times New Roman"/>
          <w:sz w:val="24"/>
        </w:rPr>
        <w:t>Wallis</w:t>
      </w:r>
      <w:proofErr w:type="gramEnd"/>
      <w:r w:rsidRPr="0032626E">
        <w:rPr>
          <w:rFonts w:ascii="Times New Roman" w:eastAsia="游明朝" w:hAnsi="Times New Roman" w:cs="Times New Roman"/>
          <w:sz w:val="24"/>
        </w:rPr>
        <w:t xml:space="preserve"> test. For multiple comparisons, the Steel–</w:t>
      </w:r>
      <w:proofErr w:type="spellStart"/>
      <w:r w:rsidRPr="0032626E">
        <w:rPr>
          <w:rFonts w:ascii="Times New Roman" w:hAnsi="Times New Roman" w:cs="Times New Roman"/>
          <w:sz w:val="24"/>
        </w:rPr>
        <w:t>Dwass</w:t>
      </w:r>
      <w:proofErr w:type="spellEnd"/>
      <w:r w:rsidRPr="0032626E">
        <w:rPr>
          <w:rFonts w:ascii="Times New Roman" w:hAnsi="Times New Roman" w:cs="Times New Roman"/>
          <w:sz w:val="24"/>
        </w:rPr>
        <w:t xml:space="preserve"> test was applied. Bars; p &lt; 0.05. L: lesion, N: normal site, R: oral rinse.</w:t>
      </w:r>
    </w:p>
    <w:p w14:paraId="47F12F92" w14:textId="77777777" w:rsidR="008A5E3C" w:rsidRPr="0032626E" w:rsidRDefault="008A5E3C" w:rsidP="008A5E3C">
      <w:pPr>
        <w:rPr>
          <w:rFonts w:ascii="Times New Roman" w:hAnsi="Times New Roman" w:cs="Times New Roman"/>
          <w:sz w:val="24"/>
        </w:rPr>
      </w:pPr>
    </w:p>
    <w:p w14:paraId="0ABAE0D7" w14:textId="4F8D1F1C" w:rsidR="008A5E3C" w:rsidRPr="006F470F" w:rsidRDefault="008A5E3C" w:rsidP="008A5E3C">
      <w:pPr>
        <w:rPr>
          <w:rFonts w:ascii="Times New Roman" w:hAnsi="Times New Roman" w:cs="Times New Roman"/>
          <w:sz w:val="24"/>
        </w:rPr>
      </w:pPr>
      <w:r w:rsidRPr="0032626E">
        <w:rPr>
          <w:rFonts w:ascii="Times New Roman" w:hAnsi="Times New Roman" w:cs="Times New Roman"/>
          <w:b/>
          <w:bCs/>
          <w:sz w:val="24"/>
        </w:rPr>
        <w:t xml:space="preserve">Supplementary Figure 15. </w:t>
      </w:r>
      <w:r w:rsidRPr="006F470F">
        <w:rPr>
          <w:rFonts w:ascii="Times New Roman" w:hAnsi="Times New Roman" w:cs="Times New Roman"/>
          <w:sz w:val="24"/>
        </w:rPr>
        <w:t xml:space="preserve">Principal </w:t>
      </w:r>
      <w:r w:rsidR="00EE787C" w:rsidRPr="006F470F">
        <w:rPr>
          <w:rFonts w:ascii="Times New Roman" w:hAnsi="Times New Roman" w:cs="Times New Roman"/>
          <w:sz w:val="24"/>
        </w:rPr>
        <w:t>c</w:t>
      </w:r>
      <w:r w:rsidRPr="006F470F">
        <w:rPr>
          <w:rFonts w:ascii="Times New Roman" w:hAnsi="Times New Roman" w:cs="Times New Roman"/>
          <w:sz w:val="24"/>
        </w:rPr>
        <w:t xml:space="preserve">omponent </w:t>
      </w:r>
      <w:r w:rsidR="00EE787C" w:rsidRPr="006F470F">
        <w:rPr>
          <w:rFonts w:ascii="Times New Roman" w:hAnsi="Times New Roman" w:cs="Times New Roman"/>
          <w:sz w:val="24"/>
        </w:rPr>
        <w:t>a</w:t>
      </w:r>
      <w:r w:rsidRPr="006F470F">
        <w:rPr>
          <w:rFonts w:ascii="Times New Roman" w:hAnsi="Times New Roman" w:cs="Times New Roman"/>
          <w:sz w:val="24"/>
        </w:rPr>
        <w:t>nalysis based on genus level. (a) Three type samples. (b) Two swab samples.</w:t>
      </w:r>
    </w:p>
    <w:p w14:paraId="3E5041B1" w14:textId="77777777" w:rsidR="008A5E3C" w:rsidRPr="0032626E" w:rsidRDefault="008A5E3C" w:rsidP="008A5E3C">
      <w:pPr>
        <w:rPr>
          <w:rFonts w:ascii="Times New Roman" w:hAnsi="Times New Roman" w:cs="Times New Roman"/>
          <w:sz w:val="24"/>
        </w:rPr>
      </w:pPr>
      <w:r w:rsidRPr="0032626E">
        <w:rPr>
          <w:rFonts w:ascii="Times New Roman" w:hAnsi="Times New Roman" w:cs="Times New Roman"/>
          <w:sz w:val="24"/>
        </w:rPr>
        <w:t>The horizontal axis shows PC1</w:t>
      </w:r>
      <w:r w:rsidRPr="0032626E">
        <w:rPr>
          <w:rFonts w:ascii="Times New Roman" w:eastAsia="游明朝" w:hAnsi="Times New Roman" w:cs="Times New Roman"/>
          <w:sz w:val="24"/>
        </w:rPr>
        <w:t>, and the vertical axis shows PC2. The eigenvector is shown in the box below</w:t>
      </w:r>
      <w:r w:rsidRPr="0032626E">
        <w:rPr>
          <w:rFonts w:ascii="Times New Roman" w:hAnsi="Times New Roman" w:cs="Times New Roman"/>
          <w:sz w:val="24"/>
        </w:rPr>
        <w:t xml:space="preserve">. Lesions are plotted as pink dots, normal sites as blue dots, and oral rinse samples as grey dots. Data labels show </w:t>
      </w:r>
      <w:r w:rsidRPr="0032626E">
        <w:rPr>
          <w:rFonts w:ascii="Times New Roman" w:eastAsia="游明朝" w:hAnsi="Times New Roman" w:cs="Times New Roman"/>
          <w:sz w:val="24"/>
        </w:rPr>
        <w:t>the patient number</w:t>
      </w:r>
      <w:r w:rsidRPr="0032626E">
        <w:rPr>
          <w:rFonts w:ascii="Times New Roman" w:hAnsi="Times New Roman" w:cs="Times New Roman"/>
          <w:sz w:val="24"/>
        </w:rPr>
        <w:t xml:space="preserve">. </w:t>
      </w:r>
      <w:r w:rsidRPr="0032626E">
        <w:rPr>
          <w:rFonts w:ascii="Times New Roman" w:eastAsia="游明朝" w:hAnsi="Times New Roman" w:cs="Times New Roman"/>
          <w:sz w:val="24"/>
        </w:rPr>
        <w:t xml:space="preserve">L: lesion, N: normal site, R: oral rinse, </w:t>
      </w:r>
      <w:r w:rsidRPr="0032626E">
        <w:rPr>
          <w:rFonts w:ascii="Times New Roman" w:hAnsi="Times New Roman" w:cs="Times New Roman"/>
          <w:sz w:val="24"/>
        </w:rPr>
        <w:t>PC1: first principal component, PC2: second principal component.</w:t>
      </w:r>
      <w:r w:rsidRPr="0032626E">
        <w:rPr>
          <w:rFonts w:ascii="Times New Roman" w:eastAsia="游明朝" w:hAnsi="Times New Roman" w:cs="Times New Roman"/>
          <w:sz w:val="24"/>
        </w:rPr>
        <w:t> </w:t>
      </w:r>
    </w:p>
    <w:p w14:paraId="187BE9A3" w14:textId="77777777" w:rsidR="008A5E3C" w:rsidRPr="0032626E" w:rsidRDefault="008A5E3C" w:rsidP="008A5E3C">
      <w:pPr>
        <w:rPr>
          <w:rFonts w:ascii="Times New Roman" w:hAnsi="Times New Roman" w:cs="Times New Roman"/>
          <w:sz w:val="24"/>
        </w:rPr>
      </w:pPr>
    </w:p>
    <w:p w14:paraId="64BEDA4B" w14:textId="740AAF46" w:rsidR="008A5E3C" w:rsidRPr="006F470F" w:rsidRDefault="008A5E3C" w:rsidP="008A5E3C">
      <w:pPr>
        <w:rPr>
          <w:rFonts w:ascii="Times New Roman" w:hAnsi="Times New Roman" w:cs="Times New Roman"/>
          <w:sz w:val="24"/>
        </w:rPr>
      </w:pPr>
      <w:r w:rsidRPr="0032626E">
        <w:rPr>
          <w:rFonts w:ascii="Times New Roman" w:hAnsi="Times New Roman" w:cs="Times New Roman"/>
          <w:b/>
          <w:bCs/>
          <w:sz w:val="24"/>
        </w:rPr>
        <w:t>Supplementary Figure 1</w:t>
      </w:r>
      <w:r w:rsidR="00F20755">
        <w:rPr>
          <w:rFonts w:ascii="Times New Roman" w:hAnsi="Times New Roman" w:cs="Times New Roman"/>
          <w:b/>
          <w:bCs/>
          <w:sz w:val="24"/>
        </w:rPr>
        <w:t>6</w:t>
      </w:r>
      <w:r w:rsidRPr="0032626E">
        <w:rPr>
          <w:rFonts w:ascii="Times New Roman" w:hAnsi="Times New Roman" w:cs="Times New Roman"/>
          <w:b/>
          <w:bCs/>
          <w:sz w:val="24"/>
        </w:rPr>
        <w:t xml:space="preserve">. </w:t>
      </w:r>
      <w:r w:rsidRPr="006F470F">
        <w:rPr>
          <w:rFonts w:ascii="Times New Roman" w:hAnsi="Times New Roman" w:cs="Times New Roman"/>
          <w:sz w:val="24"/>
        </w:rPr>
        <w:t>Canonical discriminant analysis based on genus level. (a) Three type samples. (b) Two swab samples.</w:t>
      </w:r>
    </w:p>
    <w:p w14:paraId="08C96569" w14:textId="4C5A7705" w:rsidR="008A5E3C" w:rsidRPr="0032626E" w:rsidRDefault="008A5E3C" w:rsidP="008A5E3C">
      <w:pPr>
        <w:rPr>
          <w:rFonts w:ascii="Times New Roman" w:hAnsi="Times New Roman" w:cs="Times New Roman"/>
          <w:sz w:val="24"/>
        </w:rPr>
      </w:pPr>
      <w:r w:rsidRPr="0032626E">
        <w:rPr>
          <w:rFonts w:ascii="Times New Roman" w:hAnsi="Times New Roman" w:cs="Times New Roman"/>
          <w:sz w:val="24"/>
        </w:rPr>
        <w:t xml:space="preserve">Each point represents the canonical score (CS) of each sample based on the respective canonical variables. The X-axis is canonical axis 1, and the Y-axis is canonical axis 2. Lesions are plotted as pink dots, normal sites as blue dots, oral rinse samples as gray dots, and each center of gravity as diamonds. Data labels show </w:t>
      </w:r>
      <w:r w:rsidRPr="0032626E">
        <w:rPr>
          <w:rFonts w:ascii="Times New Roman" w:eastAsia="游明朝" w:hAnsi="Times New Roman" w:cs="Times New Roman"/>
          <w:sz w:val="24"/>
        </w:rPr>
        <w:t>the patient number</w:t>
      </w:r>
      <w:r w:rsidRPr="0032626E">
        <w:rPr>
          <w:rFonts w:ascii="Times New Roman" w:hAnsi="Times New Roman" w:cs="Times New Roman"/>
          <w:sz w:val="24"/>
        </w:rPr>
        <w:t xml:space="preserve">. </w:t>
      </w:r>
      <w:r w:rsidRPr="0032626E">
        <w:rPr>
          <w:rFonts w:ascii="Times New Roman" w:eastAsia="游明朝" w:hAnsi="Times New Roman" w:cs="Times New Roman"/>
          <w:sz w:val="24"/>
        </w:rPr>
        <w:t xml:space="preserve">L: lesion, N: normal site, R: oral rinse. </w:t>
      </w:r>
      <w:r w:rsidRPr="0032626E">
        <w:rPr>
          <w:rFonts w:ascii="Times New Roman" w:hAnsi="Times New Roman" w:cs="Times New Roman"/>
          <w:sz w:val="24"/>
        </w:rPr>
        <w:t>(a) Canonical discriminant function1,2 p &lt; 0.001</w:t>
      </w:r>
      <w:r w:rsidR="006926BB">
        <w:rPr>
          <w:rFonts w:ascii="Times New Roman" w:hAnsi="Times New Roman" w:cs="Times New Roman"/>
          <w:sz w:val="24"/>
        </w:rPr>
        <w:t>.</w:t>
      </w:r>
      <w:r w:rsidRPr="0032626E">
        <w:rPr>
          <w:rFonts w:ascii="Times New Roman" w:hAnsi="Times New Roman" w:cs="Times New Roman"/>
          <w:sz w:val="24"/>
        </w:rPr>
        <w:t xml:space="preserve"> (b) Canonical discriminant function</w:t>
      </w:r>
      <w:r w:rsidR="009F1581">
        <w:rPr>
          <w:rFonts w:ascii="Times New Roman" w:hAnsi="Times New Roman" w:cs="Times New Roman"/>
          <w:sz w:val="24"/>
        </w:rPr>
        <w:t>1</w:t>
      </w:r>
      <w:r w:rsidRPr="0032626E">
        <w:rPr>
          <w:rFonts w:ascii="Times New Roman" w:hAnsi="Times New Roman" w:cs="Times New Roman"/>
          <w:sz w:val="24"/>
        </w:rPr>
        <w:t xml:space="preserve"> p &lt; 0.01.</w:t>
      </w:r>
    </w:p>
    <w:p w14:paraId="37944408" w14:textId="504ED523" w:rsidR="00085F3F" w:rsidRPr="0032626E" w:rsidRDefault="008A5E3C" w:rsidP="008A5E3C">
      <w:pPr>
        <w:widowControl/>
        <w:rPr>
          <w:rFonts w:ascii="Times New Roman" w:hAnsi="Times New Roman" w:cs="Times New Roman"/>
          <w:sz w:val="24"/>
        </w:rPr>
      </w:pPr>
      <w:r w:rsidRPr="0032626E">
        <w:rPr>
          <w:rFonts w:ascii="Times New Roman" w:hAnsi="Times New Roman" w:cs="Times New Roman"/>
          <w:sz w:val="24"/>
        </w:rPr>
        <w:br w:type="page"/>
      </w:r>
    </w:p>
    <w:p w14:paraId="16316CD7" w14:textId="56B50881" w:rsidR="00085F3F" w:rsidRPr="0099504C" w:rsidRDefault="00085F3F" w:rsidP="0084122B">
      <w:pPr>
        <w:spacing w:line="360" w:lineRule="auto"/>
        <w:jc w:val="left"/>
        <w:rPr>
          <w:rFonts w:ascii="Times New Roman" w:hAnsi="Times New Roman" w:cs="Times New Roman"/>
          <w:sz w:val="24"/>
        </w:rPr>
      </w:pPr>
      <w:r w:rsidRPr="0032626E">
        <w:rPr>
          <w:rFonts w:ascii="Times New Roman" w:hAnsi="Times New Roman" w:cs="Times New Roman"/>
          <w:b/>
          <w:bCs/>
          <w:sz w:val="24"/>
        </w:rPr>
        <w:lastRenderedPageBreak/>
        <w:t xml:space="preserve">Supplementary Table 1. </w:t>
      </w:r>
      <w:r w:rsidRPr="0099504C">
        <w:rPr>
          <w:rFonts w:ascii="Times New Roman" w:hAnsi="Times New Roman" w:cs="Times New Roman"/>
          <w:sz w:val="24"/>
        </w:rPr>
        <w:t>Annotation of representative sequences of OTUs using BLAST.</w:t>
      </w:r>
    </w:p>
    <w:p w14:paraId="7A142F6D" w14:textId="77777777" w:rsidR="00085F3F" w:rsidRPr="0032626E" w:rsidRDefault="00085F3F" w:rsidP="0084122B">
      <w:pPr>
        <w:spacing w:line="360" w:lineRule="auto"/>
        <w:jc w:val="left"/>
        <w:rPr>
          <w:rFonts w:ascii="Times New Roman" w:hAnsi="Times New Roman" w:cs="Times New Roman"/>
          <w:sz w:val="24"/>
        </w:rPr>
      </w:pPr>
    </w:p>
    <w:tbl>
      <w:tblPr>
        <w:tblW w:w="4740" w:type="dxa"/>
        <w:tblCellMar>
          <w:left w:w="99" w:type="dxa"/>
          <w:right w:w="99" w:type="dxa"/>
        </w:tblCellMar>
        <w:tblLook w:val="04A0" w:firstRow="1" w:lastRow="0" w:firstColumn="1" w:lastColumn="0" w:noHBand="0" w:noVBand="1"/>
      </w:tblPr>
      <w:tblGrid>
        <w:gridCol w:w="1320"/>
        <w:gridCol w:w="3420"/>
      </w:tblGrid>
      <w:tr w:rsidR="00085F3F" w:rsidRPr="0032626E" w14:paraId="703CF3ED" w14:textId="77777777" w:rsidTr="00085F3F">
        <w:trPr>
          <w:trHeight w:val="320"/>
        </w:trPr>
        <w:tc>
          <w:tcPr>
            <w:tcW w:w="1320" w:type="dxa"/>
            <w:tcBorders>
              <w:top w:val="single" w:sz="4" w:space="0" w:color="auto"/>
              <w:left w:val="nil"/>
              <w:bottom w:val="single" w:sz="4" w:space="0" w:color="auto"/>
              <w:right w:val="nil"/>
            </w:tcBorders>
            <w:shd w:val="clear" w:color="auto" w:fill="auto"/>
            <w:noWrap/>
            <w:vAlign w:val="center"/>
            <w:hideMark/>
          </w:tcPr>
          <w:p w14:paraId="63FE22E3" w14:textId="77777777" w:rsidR="00085F3F" w:rsidRPr="0032626E" w:rsidRDefault="00085F3F" w:rsidP="00085F3F">
            <w:pPr>
              <w:widowControl/>
              <w:jc w:val="center"/>
              <w:rPr>
                <w:rFonts w:ascii="Times New Roman" w:eastAsia="Yu Gothic" w:hAnsi="Times New Roman" w:cs="Times New Roman"/>
                <w:color w:val="000000"/>
                <w:kern w:val="0"/>
                <w:sz w:val="24"/>
              </w:rPr>
            </w:pPr>
            <w:r w:rsidRPr="0032626E">
              <w:rPr>
                <w:rFonts w:ascii="Times New Roman" w:eastAsia="Yu Gothic" w:hAnsi="Times New Roman" w:cs="Times New Roman"/>
                <w:color w:val="000000"/>
                <w:kern w:val="0"/>
                <w:sz w:val="24"/>
              </w:rPr>
              <w:t>OTU</w:t>
            </w:r>
          </w:p>
        </w:tc>
        <w:tc>
          <w:tcPr>
            <w:tcW w:w="3420" w:type="dxa"/>
            <w:tcBorders>
              <w:top w:val="single" w:sz="4" w:space="0" w:color="auto"/>
              <w:left w:val="nil"/>
              <w:bottom w:val="single" w:sz="4" w:space="0" w:color="auto"/>
              <w:right w:val="nil"/>
            </w:tcBorders>
            <w:shd w:val="clear" w:color="auto" w:fill="auto"/>
            <w:noWrap/>
            <w:vAlign w:val="center"/>
            <w:hideMark/>
          </w:tcPr>
          <w:p w14:paraId="278D3BD4" w14:textId="77777777" w:rsidR="00085F3F" w:rsidRPr="0032626E" w:rsidRDefault="00085F3F" w:rsidP="00085F3F">
            <w:pPr>
              <w:widowControl/>
              <w:jc w:val="center"/>
              <w:rPr>
                <w:rFonts w:ascii="Times New Roman" w:eastAsia="Yu Gothic" w:hAnsi="Times New Roman" w:cs="Times New Roman"/>
                <w:color w:val="000000"/>
                <w:kern w:val="0"/>
                <w:sz w:val="24"/>
              </w:rPr>
            </w:pPr>
            <w:r w:rsidRPr="0032626E">
              <w:rPr>
                <w:rFonts w:ascii="Times New Roman" w:eastAsia="Yu Gothic" w:hAnsi="Times New Roman" w:cs="Times New Roman"/>
                <w:color w:val="000000"/>
                <w:kern w:val="0"/>
                <w:sz w:val="24"/>
              </w:rPr>
              <w:t>Genus</w:t>
            </w:r>
          </w:p>
        </w:tc>
      </w:tr>
      <w:tr w:rsidR="00085F3F" w:rsidRPr="0032626E" w14:paraId="748E32CB" w14:textId="77777777" w:rsidTr="00085F3F">
        <w:trPr>
          <w:trHeight w:val="320"/>
        </w:trPr>
        <w:tc>
          <w:tcPr>
            <w:tcW w:w="1320" w:type="dxa"/>
            <w:tcBorders>
              <w:top w:val="nil"/>
              <w:left w:val="nil"/>
              <w:bottom w:val="nil"/>
              <w:right w:val="nil"/>
            </w:tcBorders>
            <w:shd w:val="clear" w:color="auto" w:fill="auto"/>
            <w:noWrap/>
            <w:vAlign w:val="center"/>
            <w:hideMark/>
          </w:tcPr>
          <w:p w14:paraId="6D66C8FA" w14:textId="77777777" w:rsidR="00085F3F" w:rsidRPr="0032626E" w:rsidRDefault="00085F3F" w:rsidP="00085F3F">
            <w:pPr>
              <w:widowControl/>
              <w:jc w:val="center"/>
              <w:rPr>
                <w:rFonts w:ascii="Times New Roman" w:eastAsia="Yu Gothic" w:hAnsi="Times New Roman" w:cs="Times New Roman"/>
                <w:color w:val="000000"/>
                <w:kern w:val="0"/>
                <w:sz w:val="24"/>
              </w:rPr>
            </w:pPr>
            <w:r w:rsidRPr="0032626E">
              <w:rPr>
                <w:rFonts w:ascii="Times New Roman" w:eastAsia="Yu Gothic" w:hAnsi="Times New Roman" w:cs="Times New Roman"/>
                <w:color w:val="000000"/>
                <w:kern w:val="0"/>
                <w:sz w:val="24"/>
              </w:rPr>
              <w:t>0</w:t>
            </w:r>
          </w:p>
        </w:tc>
        <w:tc>
          <w:tcPr>
            <w:tcW w:w="3420" w:type="dxa"/>
            <w:tcBorders>
              <w:top w:val="nil"/>
              <w:left w:val="nil"/>
              <w:bottom w:val="nil"/>
              <w:right w:val="nil"/>
            </w:tcBorders>
            <w:shd w:val="clear" w:color="auto" w:fill="auto"/>
            <w:noWrap/>
            <w:vAlign w:val="center"/>
            <w:hideMark/>
          </w:tcPr>
          <w:p w14:paraId="1B38FEA8" w14:textId="77777777" w:rsidR="00085F3F" w:rsidRPr="0032626E" w:rsidRDefault="00085F3F" w:rsidP="00085F3F">
            <w:pPr>
              <w:widowControl/>
              <w:jc w:val="center"/>
              <w:rPr>
                <w:rFonts w:ascii="Times New Roman" w:eastAsia="Yu Gothic" w:hAnsi="Times New Roman" w:cs="Times New Roman"/>
                <w:i/>
                <w:iCs/>
                <w:color w:val="000000"/>
                <w:kern w:val="0"/>
                <w:sz w:val="24"/>
              </w:rPr>
            </w:pPr>
            <w:r w:rsidRPr="0032626E">
              <w:rPr>
                <w:rFonts w:ascii="Times New Roman" w:eastAsia="Yu Gothic" w:hAnsi="Times New Roman" w:cs="Times New Roman"/>
                <w:i/>
                <w:iCs/>
                <w:color w:val="000000"/>
                <w:kern w:val="0"/>
                <w:sz w:val="24"/>
              </w:rPr>
              <w:t>Streptococcus</w:t>
            </w:r>
          </w:p>
        </w:tc>
      </w:tr>
      <w:tr w:rsidR="00085F3F" w:rsidRPr="0032626E" w14:paraId="1D18AD23" w14:textId="77777777" w:rsidTr="00085F3F">
        <w:trPr>
          <w:trHeight w:val="320"/>
        </w:trPr>
        <w:tc>
          <w:tcPr>
            <w:tcW w:w="1320" w:type="dxa"/>
            <w:tcBorders>
              <w:top w:val="nil"/>
              <w:left w:val="nil"/>
              <w:bottom w:val="nil"/>
              <w:right w:val="nil"/>
            </w:tcBorders>
            <w:shd w:val="clear" w:color="auto" w:fill="auto"/>
            <w:noWrap/>
            <w:vAlign w:val="center"/>
            <w:hideMark/>
          </w:tcPr>
          <w:p w14:paraId="0E3F85B1" w14:textId="77777777" w:rsidR="00085F3F" w:rsidRPr="0032626E" w:rsidRDefault="00085F3F" w:rsidP="00085F3F">
            <w:pPr>
              <w:widowControl/>
              <w:jc w:val="center"/>
              <w:rPr>
                <w:rFonts w:ascii="Times New Roman" w:eastAsia="Yu Gothic" w:hAnsi="Times New Roman" w:cs="Times New Roman"/>
                <w:color w:val="000000"/>
                <w:kern w:val="0"/>
                <w:sz w:val="24"/>
              </w:rPr>
            </w:pPr>
            <w:r w:rsidRPr="0032626E">
              <w:rPr>
                <w:rFonts w:ascii="Times New Roman" w:eastAsia="Yu Gothic" w:hAnsi="Times New Roman" w:cs="Times New Roman"/>
                <w:color w:val="000000"/>
                <w:kern w:val="0"/>
                <w:sz w:val="24"/>
              </w:rPr>
              <w:t>1</w:t>
            </w:r>
          </w:p>
        </w:tc>
        <w:tc>
          <w:tcPr>
            <w:tcW w:w="3420" w:type="dxa"/>
            <w:tcBorders>
              <w:top w:val="nil"/>
              <w:left w:val="nil"/>
              <w:bottom w:val="nil"/>
              <w:right w:val="nil"/>
            </w:tcBorders>
            <w:shd w:val="clear" w:color="auto" w:fill="auto"/>
            <w:noWrap/>
            <w:vAlign w:val="center"/>
            <w:hideMark/>
          </w:tcPr>
          <w:p w14:paraId="35F8992A" w14:textId="77777777" w:rsidR="00085F3F" w:rsidRPr="0032626E" w:rsidRDefault="00085F3F" w:rsidP="00085F3F">
            <w:pPr>
              <w:widowControl/>
              <w:jc w:val="center"/>
              <w:rPr>
                <w:rFonts w:ascii="Times New Roman" w:eastAsia="Yu Gothic" w:hAnsi="Times New Roman" w:cs="Times New Roman"/>
                <w:i/>
                <w:iCs/>
                <w:color w:val="000000"/>
                <w:kern w:val="0"/>
                <w:sz w:val="24"/>
              </w:rPr>
            </w:pPr>
            <w:proofErr w:type="spellStart"/>
            <w:r w:rsidRPr="0032626E">
              <w:rPr>
                <w:rFonts w:ascii="Times New Roman" w:eastAsia="Yu Gothic" w:hAnsi="Times New Roman" w:cs="Times New Roman"/>
                <w:i/>
                <w:iCs/>
                <w:color w:val="000000"/>
                <w:kern w:val="0"/>
                <w:sz w:val="24"/>
              </w:rPr>
              <w:t>Gemella</w:t>
            </w:r>
            <w:proofErr w:type="spellEnd"/>
          </w:p>
        </w:tc>
      </w:tr>
      <w:tr w:rsidR="00085F3F" w:rsidRPr="0032626E" w14:paraId="0D153303" w14:textId="77777777" w:rsidTr="00085F3F">
        <w:trPr>
          <w:trHeight w:val="320"/>
        </w:trPr>
        <w:tc>
          <w:tcPr>
            <w:tcW w:w="1320" w:type="dxa"/>
            <w:tcBorders>
              <w:top w:val="nil"/>
              <w:left w:val="nil"/>
              <w:bottom w:val="nil"/>
              <w:right w:val="nil"/>
            </w:tcBorders>
            <w:shd w:val="clear" w:color="auto" w:fill="auto"/>
            <w:noWrap/>
            <w:vAlign w:val="center"/>
            <w:hideMark/>
          </w:tcPr>
          <w:p w14:paraId="56B6D920" w14:textId="77777777" w:rsidR="00085F3F" w:rsidRPr="0032626E" w:rsidRDefault="00085F3F" w:rsidP="00085F3F">
            <w:pPr>
              <w:widowControl/>
              <w:jc w:val="center"/>
              <w:rPr>
                <w:rFonts w:ascii="Times New Roman" w:eastAsia="Yu Gothic" w:hAnsi="Times New Roman" w:cs="Times New Roman"/>
                <w:color w:val="000000"/>
                <w:kern w:val="0"/>
                <w:sz w:val="24"/>
              </w:rPr>
            </w:pPr>
            <w:r w:rsidRPr="0032626E">
              <w:rPr>
                <w:rFonts w:ascii="Times New Roman" w:eastAsia="Yu Gothic" w:hAnsi="Times New Roman" w:cs="Times New Roman"/>
                <w:color w:val="000000"/>
                <w:kern w:val="0"/>
                <w:sz w:val="24"/>
              </w:rPr>
              <w:t>2</w:t>
            </w:r>
          </w:p>
        </w:tc>
        <w:tc>
          <w:tcPr>
            <w:tcW w:w="3420" w:type="dxa"/>
            <w:tcBorders>
              <w:top w:val="nil"/>
              <w:left w:val="nil"/>
              <w:bottom w:val="nil"/>
              <w:right w:val="nil"/>
            </w:tcBorders>
            <w:shd w:val="clear" w:color="auto" w:fill="auto"/>
            <w:noWrap/>
            <w:vAlign w:val="center"/>
            <w:hideMark/>
          </w:tcPr>
          <w:p w14:paraId="3FB4906B" w14:textId="77777777" w:rsidR="00085F3F" w:rsidRPr="0032626E" w:rsidRDefault="00085F3F" w:rsidP="00085F3F">
            <w:pPr>
              <w:widowControl/>
              <w:jc w:val="center"/>
              <w:rPr>
                <w:rFonts w:ascii="Times New Roman" w:eastAsia="Yu Gothic" w:hAnsi="Times New Roman" w:cs="Times New Roman"/>
                <w:i/>
                <w:iCs/>
                <w:color w:val="000000"/>
                <w:kern w:val="0"/>
                <w:sz w:val="24"/>
              </w:rPr>
            </w:pPr>
            <w:r w:rsidRPr="0032626E">
              <w:rPr>
                <w:rFonts w:ascii="Times New Roman" w:eastAsia="Yu Gothic" w:hAnsi="Times New Roman" w:cs="Times New Roman"/>
                <w:i/>
                <w:iCs/>
                <w:color w:val="000000"/>
                <w:kern w:val="0"/>
                <w:sz w:val="24"/>
              </w:rPr>
              <w:t>Streptococcus</w:t>
            </w:r>
          </w:p>
        </w:tc>
      </w:tr>
      <w:tr w:rsidR="00085F3F" w:rsidRPr="0032626E" w14:paraId="0868A9F9" w14:textId="77777777" w:rsidTr="00085F3F">
        <w:trPr>
          <w:trHeight w:val="320"/>
        </w:trPr>
        <w:tc>
          <w:tcPr>
            <w:tcW w:w="1320" w:type="dxa"/>
            <w:tcBorders>
              <w:top w:val="nil"/>
              <w:left w:val="nil"/>
              <w:bottom w:val="nil"/>
              <w:right w:val="nil"/>
            </w:tcBorders>
            <w:shd w:val="clear" w:color="auto" w:fill="auto"/>
            <w:noWrap/>
            <w:vAlign w:val="center"/>
            <w:hideMark/>
          </w:tcPr>
          <w:p w14:paraId="0152C147" w14:textId="77777777" w:rsidR="00085F3F" w:rsidRPr="0032626E" w:rsidRDefault="00085F3F" w:rsidP="00085F3F">
            <w:pPr>
              <w:widowControl/>
              <w:jc w:val="center"/>
              <w:rPr>
                <w:rFonts w:ascii="Times New Roman" w:eastAsia="Yu Gothic" w:hAnsi="Times New Roman" w:cs="Times New Roman"/>
                <w:color w:val="000000"/>
                <w:kern w:val="0"/>
                <w:sz w:val="24"/>
              </w:rPr>
            </w:pPr>
            <w:r w:rsidRPr="0032626E">
              <w:rPr>
                <w:rFonts w:ascii="Times New Roman" w:eastAsia="Yu Gothic" w:hAnsi="Times New Roman" w:cs="Times New Roman"/>
                <w:color w:val="000000"/>
                <w:kern w:val="0"/>
                <w:sz w:val="24"/>
              </w:rPr>
              <w:t>3</w:t>
            </w:r>
          </w:p>
        </w:tc>
        <w:tc>
          <w:tcPr>
            <w:tcW w:w="3420" w:type="dxa"/>
            <w:tcBorders>
              <w:top w:val="nil"/>
              <w:left w:val="nil"/>
              <w:bottom w:val="nil"/>
              <w:right w:val="nil"/>
            </w:tcBorders>
            <w:shd w:val="clear" w:color="auto" w:fill="auto"/>
            <w:noWrap/>
            <w:vAlign w:val="center"/>
            <w:hideMark/>
          </w:tcPr>
          <w:p w14:paraId="5ECD6355" w14:textId="77777777" w:rsidR="00085F3F" w:rsidRPr="0032626E" w:rsidRDefault="00085F3F" w:rsidP="00085F3F">
            <w:pPr>
              <w:widowControl/>
              <w:jc w:val="center"/>
              <w:rPr>
                <w:rFonts w:ascii="Times New Roman" w:eastAsia="Yu Gothic" w:hAnsi="Times New Roman" w:cs="Times New Roman"/>
                <w:i/>
                <w:iCs/>
                <w:color w:val="000000"/>
                <w:kern w:val="0"/>
                <w:sz w:val="24"/>
              </w:rPr>
            </w:pPr>
            <w:r w:rsidRPr="0032626E">
              <w:rPr>
                <w:rFonts w:ascii="Times New Roman" w:eastAsia="Yu Gothic" w:hAnsi="Times New Roman" w:cs="Times New Roman"/>
                <w:i/>
                <w:iCs/>
                <w:color w:val="000000"/>
                <w:kern w:val="0"/>
                <w:sz w:val="24"/>
              </w:rPr>
              <w:t>Neisseria</w:t>
            </w:r>
          </w:p>
        </w:tc>
      </w:tr>
      <w:tr w:rsidR="00085F3F" w:rsidRPr="0032626E" w14:paraId="610F25E8" w14:textId="77777777" w:rsidTr="00085F3F">
        <w:trPr>
          <w:trHeight w:val="320"/>
        </w:trPr>
        <w:tc>
          <w:tcPr>
            <w:tcW w:w="1320" w:type="dxa"/>
            <w:tcBorders>
              <w:top w:val="nil"/>
              <w:left w:val="nil"/>
              <w:bottom w:val="nil"/>
              <w:right w:val="nil"/>
            </w:tcBorders>
            <w:shd w:val="clear" w:color="auto" w:fill="auto"/>
            <w:noWrap/>
            <w:vAlign w:val="center"/>
            <w:hideMark/>
          </w:tcPr>
          <w:p w14:paraId="324D583A" w14:textId="77777777" w:rsidR="00085F3F" w:rsidRPr="0032626E" w:rsidRDefault="00085F3F" w:rsidP="00085F3F">
            <w:pPr>
              <w:widowControl/>
              <w:jc w:val="center"/>
              <w:rPr>
                <w:rFonts w:ascii="Times New Roman" w:eastAsia="Yu Gothic" w:hAnsi="Times New Roman" w:cs="Times New Roman"/>
                <w:color w:val="000000"/>
                <w:kern w:val="0"/>
                <w:sz w:val="24"/>
              </w:rPr>
            </w:pPr>
            <w:r w:rsidRPr="0032626E">
              <w:rPr>
                <w:rFonts w:ascii="Times New Roman" w:eastAsia="Yu Gothic" w:hAnsi="Times New Roman" w:cs="Times New Roman"/>
                <w:color w:val="000000"/>
                <w:kern w:val="0"/>
                <w:sz w:val="24"/>
              </w:rPr>
              <w:t>4</w:t>
            </w:r>
          </w:p>
        </w:tc>
        <w:tc>
          <w:tcPr>
            <w:tcW w:w="3420" w:type="dxa"/>
            <w:tcBorders>
              <w:top w:val="nil"/>
              <w:left w:val="nil"/>
              <w:bottom w:val="nil"/>
              <w:right w:val="nil"/>
            </w:tcBorders>
            <w:shd w:val="clear" w:color="auto" w:fill="auto"/>
            <w:noWrap/>
            <w:vAlign w:val="center"/>
            <w:hideMark/>
          </w:tcPr>
          <w:p w14:paraId="5C3E6756" w14:textId="77777777" w:rsidR="00085F3F" w:rsidRPr="0032626E" w:rsidRDefault="00085F3F" w:rsidP="00085F3F">
            <w:pPr>
              <w:widowControl/>
              <w:jc w:val="center"/>
              <w:rPr>
                <w:rFonts w:ascii="Times New Roman" w:eastAsia="Yu Gothic" w:hAnsi="Times New Roman" w:cs="Times New Roman"/>
                <w:i/>
                <w:iCs/>
                <w:color w:val="000000"/>
                <w:kern w:val="0"/>
                <w:sz w:val="24"/>
              </w:rPr>
            </w:pPr>
            <w:r w:rsidRPr="0032626E">
              <w:rPr>
                <w:rFonts w:ascii="Times New Roman" w:eastAsia="Yu Gothic" w:hAnsi="Times New Roman" w:cs="Times New Roman"/>
                <w:i/>
                <w:iCs/>
                <w:color w:val="000000"/>
                <w:kern w:val="0"/>
                <w:sz w:val="24"/>
              </w:rPr>
              <w:t>Streptococcus</w:t>
            </w:r>
          </w:p>
        </w:tc>
      </w:tr>
      <w:tr w:rsidR="00085F3F" w:rsidRPr="0032626E" w14:paraId="38735621" w14:textId="77777777" w:rsidTr="00085F3F">
        <w:trPr>
          <w:trHeight w:val="320"/>
        </w:trPr>
        <w:tc>
          <w:tcPr>
            <w:tcW w:w="1320" w:type="dxa"/>
            <w:tcBorders>
              <w:top w:val="nil"/>
              <w:left w:val="nil"/>
              <w:bottom w:val="nil"/>
              <w:right w:val="nil"/>
            </w:tcBorders>
            <w:shd w:val="clear" w:color="auto" w:fill="auto"/>
            <w:noWrap/>
            <w:vAlign w:val="center"/>
            <w:hideMark/>
          </w:tcPr>
          <w:p w14:paraId="1D2E230E" w14:textId="77777777" w:rsidR="00085F3F" w:rsidRPr="0032626E" w:rsidRDefault="00085F3F" w:rsidP="00085F3F">
            <w:pPr>
              <w:widowControl/>
              <w:jc w:val="center"/>
              <w:rPr>
                <w:rFonts w:ascii="Times New Roman" w:eastAsia="Yu Gothic" w:hAnsi="Times New Roman" w:cs="Times New Roman"/>
                <w:color w:val="000000"/>
                <w:kern w:val="0"/>
                <w:sz w:val="24"/>
              </w:rPr>
            </w:pPr>
            <w:r w:rsidRPr="0032626E">
              <w:rPr>
                <w:rFonts w:ascii="Times New Roman" w:eastAsia="Yu Gothic" w:hAnsi="Times New Roman" w:cs="Times New Roman"/>
                <w:color w:val="000000"/>
                <w:kern w:val="0"/>
                <w:sz w:val="24"/>
              </w:rPr>
              <w:t>5</w:t>
            </w:r>
          </w:p>
        </w:tc>
        <w:tc>
          <w:tcPr>
            <w:tcW w:w="3420" w:type="dxa"/>
            <w:tcBorders>
              <w:top w:val="nil"/>
              <w:left w:val="nil"/>
              <w:bottom w:val="nil"/>
              <w:right w:val="nil"/>
            </w:tcBorders>
            <w:shd w:val="clear" w:color="auto" w:fill="auto"/>
            <w:noWrap/>
            <w:vAlign w:val="center"/>
            <w:hideMark/>
          </w:tcPr>
          <w:p w14:paraId="0E038789" w14:textId="77777777" w:rsidR="00085F3F" w:rsidRPr="0032626E" w:rsidRDefault="00085F3F" w:rsidP="00085F3F">
            <w:pPr>
              <w:widowControl/>
              <w:jc w:val="center"/>
              <w:rPr>
                <w:rFonts w:ascii="Times New Roman" w:eastAsia="Yu Gothic" w:hAnsi="Times New Roman" w:cs="Times New Roman"/>
                <w:i/>
                <w:iCs/>
                <w:color w:val="000000"/>
                <w:kern w:val="0"/>
                <w:sz w:val="24"/>
              </w:rPr>
            </w:pPr>
            <w:r w:rsidRPr="0032626E">
              <w:rPr>
                <w:rFonts w:ascii="Times New Roman" w:eastAsia="Yu Gothic" w:hAnsi="Times New Roman" w:cs="Times New Roman"/>
                <w:i/>
                <w:iCs/>
                <w:color w:val="000000"/>
                <w:kern w:val="0"/>
                <w:sz w:val="24"/>
              </w:rPr>
              <w:t>Neisseria</w:t>
            </w:r>
          </w:p>
        </w:tc>
      </w:tr>
      <w:tr w:rsidR="00085F3F" w:rsidRPr="0032626E" w14:paraId="146E3DD2" w14:textId="77777777" w:rsidTr="00085F3F">
        <w:trPr>
          <w:trHeight w:val="320"/>
        </w:trPr>
        <w:tc>
          <w:tcPr>
            <w:tcW w:w="1320" w:type="dxa"/>
            <w:tcBorders>
              <w:top w:val="nil"/>
              <w:left w:val="nil"/>
              <w:bottom w:val="nil"/>
              <w:right w:val="nil"/>
            </w:tcBorders>
            <w:shd w:val="clear" w:color="auto" w:fill="auto"/>
            <w:noWrap/>
            <w:vAlign w:val="center"/>
            <w:hideMark/>
          </w:tcPr>
          <w:p w14:paraId="3BBC1524" w14:textId="77777777" w:rsidR="00085F3F" w:rsidRPr="0032626E" w:rsidRDefault="00085F3F" w:rsidP="00085F3F">
            <w:pPr>
              <w:widowControl/>
              <w:jc w:val="center"/>
              <w:rPr>
                <w:rFonts w:ascii="Times New Roman" w:eastAsia="Yu Gothic" w:hAnsi="Times New Roman" w:cs="Times New Roman"/>
                <w:color w:val="000000"/>
                <w:kern w:val="0"/>
                <w:sz w:val="24"/>
              </w:rPr>
            </w:pPr>
            <w:r w:rsidRPr="0032626E">
              <w:rPr>
                <w:rFonts w:ascii="Times New Roman" w:eastAsia="Yu Gothic" w:hAnsi="Times New Roman" w:cs="Times New Roman"/>
                <w:color w:val="000000"/>
                <w:kern w:val="0"/>
                <w:sz w:val="24"/>
              </w:rPr>
              <w:t>6</w:t>
            </w:r>
          </w:p>
        </w:tc>
        <w:tc>
          <w:tcPr>
            <w:tcW w:w="3420" w:type="dxa"/>
            <w:tcBorders>
              <w:top w:val="nil"/>
              <w:left w:val="nil"/>
              <w:bottom w:val="nil"/>
              <w:right w:val="nil"/>
            </w:tcBorders>
            <w:shd w:val="clear" w:color="auto" w:fill="auto"/>
            <w:noWrap/>
            <w:vAlign w:val="center"/>
            <w:hideMark/>
          </w:tcPr>
          <w:p w14:paraId="3983E829" w14:textId="77777777" w:rsidR="00085F3F" w:rsidRPr="0032626E" w:rsidRDefault="00085F3F" w:rsidP="00085F3F">
            <w:pPr>
              <w:widowControl/>
              <w:jc w:val="center"/>
              <w:rPr>
                <w:rFonts w:ascii="Times New Roman" w:eastAsia="Yu Gothic" w:hAnsi="Times New Roman" w:cs="Times New Roman"/>
                <w:i/>
                <w:iCs/>
                <w:color w:val="000000"/>
                <w:kern w:val="0"/>
                <w:sz w:val="24"/>
              </w:rPr>
            </w:pPr>
            <w:r w:rsidRPr="0032626E">
              <w:rPr>
                <w:rFonts w:ascii="Times New Roman" w:eastAsia="Yu Gothic" w:hAnsi="Times New Roman" w:cs="Times New Roman"/>
                <w:i/>
                <w:iCs/>
                <w:color w:val="000000"/>
                <w:kern w:val="0"/>
                <w:sz w:val="24"/>
              </w:rPr>
              <w:t>Neisseria</w:t>
            </w:r>
          </w:p>
        </w:tc>
      </w:tr>
      <w:tr w:rsidR="00085F3F" w:rsidRPr="0032626E" w14:paraId="78123524" w14:textId="77777777" w:rsidTr="00085F3F">
        <w:trPr>
          <w:trHeight w:val="320"/>
        </w:trPr>
        <w:tc>
          <w:tcPr>
            <w:tcW w:w="1320" w:type="dxa"/>
            <w:tcBorders>
              <w:top w:val="nil"/>
              <w:left w:val="nil"/>
              <w:bottom w:val="nil"/>
              <w:right w:val="nil"/>
            </w:tcBorders>
            <w:shd w:val="clear" w:color="auto" w:fill="auto"/>
            <w:noWrap/>
            <w:vAlign w:val="center"/>
            <w:hideMark/>
          </w:tcPr>
          <w:p w14:paraId="64465B5B" w14:textId="77777777" w:rsidR="00085F3F" w:rsidRPr="0032626E" w:rsidRDefault="00085F3F" w:rsidP="00085F3F">
            <w:pPr>
              <w:widowControl/>
              <w:jc w:val="center"/>
              <w:rPr>
                <w:rFonts w:ascii="Times New Roman" w:eastAsia="Yu Gothic" w:hAnsi="Times New Roman" w:cs="Times New Roman"/>
                <w:color w:val="000000"/>
                <w:kern w:val="0"/>
                <w:sz w:val="24"/>
              </w:rPr>
            </w:pPr>
            <w:r w:rsidRPr="0032626E">
              <w:rPr>
                <w:rFonts w:ascii="Times New Roman" w:eastAsia="Yu Gothic" w:hAnsi="Times New Roman" w:cs="Times New Roman"/>
                <w:color w:val="000000"/>
                <w:kern w:val="0"/>
                <w:sz w:val="24"/>
              </w:rPr>
              <w:t>7</w:t>
            </w:r>
          </w:p>
        </w:tc>
        <w:tc>
          <w:tcPr>
            <w:tcW w:w="3420" w:type="dxa"/>
            <w:tcBorders>
              <w:top w:val="nil"/>
              <w:left w:val="nil"/>
              <w:bottom w:val="nil"/>
              <w:right w:val="nil"/>
            </w:tcBorders>
            <w:shd w:val="clear" w:color="auto" w:fill="auto"/>
            <w:noWrap/>
            <w:vAlign w:val="center"/>
            <w:hideMark/>
          </w:tcPr>
          <w:p w14:paraId="7A2BA97E" w14:textId="77777777" w:rsidR="00085F3F" w:rsidRPr="0032626E" w:rsidRDefault="00085F3F" w:rsidP="00085F3F">
            <w:pPr>
              <w:widowControl/>
              <w:jc w:val="center"/>
              <w:rPr>
                <w:rFonts w:ascii="Times New Roman" w:eastAsia="Yu Gothic" w:hAnsi="Times New Roman" w:cs="Times New Roman"/>
                <w:i/>
                <w:iCs/>
                <w:color w:val="000000"/>
                <w:kern w:val="0"/>
                <w:sz w:val="24"/>
              </w:rPr>
            </w:pPr>
            <w:proofErr w:type="spellStart"/>
            <w:r w:rsidRPr="0032626E">
              <w:rPr>
                <w:rFonts w:ascii="Times New Roman" w:eastAsia="Yu Gothic" w:hAnsi="Times New Roman" w:cs="Times New Roman"/>
                <w:i/>
                <w:iCs/>
                <w:color w:val="000000"/>
                <w:kern w:val="0"/>
                <w:sz w:val="24"/>
              </w:rPr>
              <w:t>Haemophilus</w:t>
            </w:r>
            <w:proofErr w:type="spellEnd"/>
          </w:p>
        </w:tc>
      </w:tr>
      <w:tr w:rsidR="00085F3F" w:rsidRPr="0032626E" w14:paraId="0B60A810" w14:textId="77777777" w:rsidTr="00085F3F">
        <w:trPr>
          <w:trHeight w:val="320"/>
        </w:trPr>
        <w:tc>
          <w:tcPr>
            <w:tcW w:w="1320" w:type="dxa"/>
            <w:tcBorders>
              <w:top w:val="nil"/>
              <w:left w:val="nil"/>
              <w:bottom w:val="nil"/>
              <w:right w:val="nil"/>
            </w:tcBorders>
            <w:shd w:val="clear" w:color="auto" w:fill="auto"/>
            <w:noWrap/>
            <w:vAlign w:val="center"/>
            <w:hideMark/>
          </w:tcPr>
          <w:p w14:paraId="6D8D9558" w14:textId="77777777" w:rsidR="00085F3F" w:rsidRPr="0032626E" w:rsidRDefault="00085F3F" w:rsidP="00085F3F">
            <w:pPr>
              <w:widowControl/>
              <w:jc w:val="center"/>
              <w:rPr>
                <w:rFonts w:ascii="Times New Roman" w:eastAsia="Yu Gothic" w:hAnsi="Times New Roman" w:cs="Times New Roman"/>
                <w:color w:val="000000"/>
                <w:kern w:val="0"/>
                <w:sz w:val="24"/>
              </w:rPr>
            </w:pPr>
            <w:r w:rsidRPr="0032626E">
              <w:rPr>
                <w:rFonts w:ascii="Times New Roman" w:eastAsia="Yu Gothic" w:hAnsi="Times New Roman" w:cs="Times New Roman"/>
                <w:color w:val="000000"/>
                <w:kern w:val="0"/>
                <w:sz w:val="24"/>
              </w:rPr>
              <w:t>8</w:t>
            </w:r>
          </w:p>
        </w:tc>
        <w:tc>
          <w:tcPr>
            <w:tcW w:w="3420" w:type="dxa"/>
            <w:tcBorders>
              <w:top w:val="nil"/>
              <w:left w:val="nil"/>
              <w:bottom w:val="nil"/>
              <w:right w:val="nil"/>
            </w:tcBorders>
            <w:shd w:val="clear" w:color="auto" w:fill="auto"/>
            <w:noWrap/>
            <w:vAlign w:val="center"/>
            <w:hideMark/>
          </w:tcPr>
          <w:p w14:paraId="6BA74721" w14:textId="77777777" w:rsidR="00085F3F" w:rsidRPr="0032626E" w:rsidRDefault="00085F3F" w:rsidP="00085F3F">
            <w:pPr>
              <w:widowControl/>
              <w:jc w:val="center"/>
              <w:rPr>
                <w:rFonts w:ascii="Times New Roman" w:eastAsia="Yu Gothic" w:hAnsi="Times New Roman" w:cs="Times New Roman"/>
                <w:i/>
                <w:iCs/>
                <w:color w:val="000000"/>
                <w:kern w:val="0"/>
                <w:sz w:val="24"/>
              </w:rPr>
            </w:pPr>
            <w:r w:rsidRPr="0032626E">
              <w:rPr>
                <w:rFonts w:ascii="Times New Roman" w:eastAsia="Yu Gothic" w:hAnsi="Times New Roman" w:cs="Times New Roman"/>
                <w:i/>
                <w:iCs/>
                <w:color w:val="000000"/>
                <w:kern w:val="0"/>
                <w:sz w:val="24"/>
              </w:rPr>
              <w:t>Fusobacterium</w:t>
            </w:r>
          </w:p>
        </w:tc>
      </w:tr>
      <w:tr w:rsidR="00085F3F" w:rsidRPr="0032626E" w14:paraId="2A784645" w14:textId="77777777" w:rsidTr="00085F3F">
        <w:trPr>
          <w:trHeight w:val="320"/>
        </w:trPr>
        <w:tc>
          <w:tcPr>
            <w:tcW w:w="1320" w:type="dxa"/>
            <w:tcBorders>
              <w:top w:val="nil"/>
              <w:left w:val="nil"/>
              <w:bottom w:val="nil"/>
              <w:right w:val="nil"/>
            </w:tcBorders>
            <w:shd w:val="clear" w:color="auto" w:fill="auto"/>
            <w:noWrap/>
            <w:vAlign w:val="center"/>
            <w:hideMark/>
          </w:tcPr>
          <w:p w14:paraId="161C3705" w14:textId="77777777" w:rsidR="00085F3F" w:rsidRPr="0032626E" w:rsidRDefault="00085F3F" w:rsidP="00085F3F">
            <w:pPr>
              <w:widowControl/>
              <w:jc w:val="center"/>
              <w:rPr>
                <w:rFonts w:ascii="Times New Roman" w:eastAsia="Yu Gothic" w:hAnsi="Times New Roman" w:cs="Times New Roman"/>
                <w:color w:val="000000"/>
                <w:kern w:val="0"/>
                <w:sz w:val="24"/>
              </w:rPr>
            </w:pPr>
            <w:r w:rsidRPr="0032626E">
              <w:rPr>
                <w:rFonts w:ascii="Times New Roman" w:eastAsia="Yu Gothic" w:hAnsi="Times New Roman" w:cs="Times New Roman"/>
                <w:color w:val="000000"/>
                <w:kern w:val="0"/>
                <w:sz w:val="24"/>
              </w:rPr>
              <w:t>9</w:t>
            </w:r>
          </w:p>
        </w:tc>
        <w:tc>
          <w:tcPr>
            <w:tcW w:w="3420" w:type="dxa"/>
            <w:tcBorders>
              <w:top w:val="nil"/>
              <w:left w:val="nil"/>
              <w:bottom w:val="nil"/>
              <w:right w:val="nil"/>
            </w:tcBorders>
            <w:shd w:val="clear" w:color="auto" w:fill="auto"/>
            <w:noWrap/>
            <w:vAlign w:val="center"/>
            <w:hideMark/>
          </w:tcPr>
          <w:p w14:paraId="5377800D" w14:textId="77777777" w:rsidR="00085F3F" w:rsidRPr="0032626E" w:rsidRDefault="00085F3F" w:rsidP="00085F3F">
            <w:pPr>
              <w:widowControl/>
              <w:jc w:val="center"/>
              <w:rPr>
                <w:rFonts w:ascii="Times New Roman" w:eastAsia="Yu Gothic" w:hAnsi="Times New Roman" w:cs="Times New Roman"/>
                <w:i/>
                <w:iCs/>
                <w:color w:val="000000"/>
                <w:kern w:val="0"/>
                <w:sz w:val="24"/>
              </w:rPr>
            </w:pPr>
            <w:r w:rsidRPr="0032626E">
              <w:rPr>
                <w:rFonts w:ascii="Times New Roman" w:eastAsia="Yu Gothic" w:hAnsi="Times New Roman" w:cs="Times New Roman"/>
                <w:i/>
                <w:iCs/>
                <w:color w:val="000000"/>
                <w:kern w:val="0"/>
                <w:sz w:val="24"/>
              </w:rPr>
              <w:t>Streptococcus</w:t>
            </w:r>
          </w:p>
        </w:tc>
      </w:tr>
      <w:tr w:rsidR="00085F3F" w:rsidRPr="0032626E" w14:paraId="6BFCE961" w14:textId="77777777" w:rsidTr="00085F3F">
        <w:trPr>
          <w:trHeight w:val="320"/>
        </w:trPr>
        <w:tc>
          <w:tcPr>
            <w:tcW w:w="1320" w:type="dxa"/>
            <w:tcBorders>
              <w:top w:val="nil"/>
              <w:left w:val="nil"/>
              <w:bottom w:val="nil"/>
              <w:right w:val="nil"/>
            </w:tcBorders>
            <w:shd w:val="clear" w:color="auto" w:fill="auto"/>
            <w:noWrap/>
            <w:vAlign w:val="center"/>
            <w:hideMark/>
          </w:tcPr>
          <w:p w14:paraId="632C8CD9" w14:textId="77777777" w:rsidR="00085F3F" w:rsidRPr="0032626E" w:rsidRDefault="00085F3F" w:rsidP="00085F3F">
            <w:pPr>
              <w:widowControl/>
              <w:jc w:val="center"/>
              <w:rPr>
                <w:rFonts w:ascii="Times New Roman" w:eastAsia="Yu Gothic" w:hAnsi="Times New Roman" w:cs="Times New Roman"/>
                <w:color w:val="000000"/>
                <w:kern w:val="0"/>
                <w:sz w:val="24"/>
              </w:rPr>
            </w:pPr>
            <w:r w:rsidRPr="0032626E">
              <w:rPr>
                <w:rFonts w:ascii="Times New Roman" w:eastAsia="Yu Gothic" w:hAnsi="Times New Roman" w:cs="Times New Roman"/>
                <w:color w:val="000000"/>
                <w:kern w:val="0"/>
                <w:sz w:val="24"/>
              </w:rPr>
              <w:t>10</w:t>
            </w:r>
          </w:p>
        </w:tc>
        <w:tc>
          <w:tcPr>
            <w:tcW w:w="3420" w:type="dxa"/>
            <w:tcBorders>
              <w:top w:val="nil"/>
              <w:left w:val="nil"/>
              <w:bottom w:val="nil"/>
              <w:right w:val="nil"/>
            </w:tcBorders>
            <w:shd w:val="clear" w:color="auto" w:fill="auto"/>
            <w:noWrap/>
            <w:vAlign w:val="center"/>
            <w:hideMark/>
          </w:tcPr>
          <w:p w14:paraId="3F243B1F" w14:textId="77777777" w:rsidR="00085F3F" w:rsidRPr="0032626E" w:rsidRDefault="00085F3F" w:rsidP="00085F3F">
            <w:pPr>
              <w:widowControl/>
              <w:jc w:val="center"/>
              <w:rPr>
                <w:rFonts w:ascii="Times New Roman" w:eastAsia="Yu Gothic" w:hAnsi="Times New Roman" w:cs="Times New Roman"/>
                <w:i/>
                <w:iCs/>
                <w:color w:val="000000"/>
                <w:kern w:val="0"/>
                <w:sz w:val="24"/>
              </w:rPr>
            </w:pPr>
            <w:proofErr w:type="spellStart"/>
            <w:r w:rsidRPr="0032626E">
              <w:rPr>
                <w:rFonts w:ascii="Times New Roman" w:eastAsia="Yu Gothic" w:hAnsi="Times New Roman" w:cs="Times New Roman"/>
                <w:i/>
                <w:iCs/>
                <w:color w:val="000000"/>
                <w:kern w:val="0"/>
                <w:sz w:val="24"/>
              </w:rPr>
              <w:t>Gemella</w:t>
            </w:r>
            <w:proofErr w:type="spellEnd"/>
          </w:p>
        </w:tc>
      </w:tr>
      <w:tr w:rsidR="00085F3F" w:rsidRPr="0032626E" w14:paraId="33CB5535" w14:textId="77777777" w:rsidTr="00085F3F">
        <w:trPr>
          <w:trHeight w:val="320"/>
        </w:trPr>
        <w:tc>
          <w:tcPr>
            <w:tcW w:w="1320" w:type="dxa"/>
            <w:tcBorders>
              <w:top w:val="nil"/>
              <w:left w:val="nil"/>
              <w:bottom w:val="nil"/>
              <w:right w:val="nil"/>
            </w:tcBorders>
            <w:shd w:val="clear" w:color="auto" w:fill="auto"/>
            <w:noWrap/>
            <w:vAlign w:val="center"/>
            <w:hideMark/>
          </w:tcPr>
          <w:p w14:paraId="60921543" w14:textId="77777777" w:rsidR="00085F3F" w:rsidRPr="0032626E" w:rsidRDefault="00085F3F" w:rsidP="00085F3F">
            <w:pPr>
              <w:widowControl/>
              <w:jc w:val="center"/>
              <w:rPr>
                <w:rFonts w:ascii="Times New Roman" w:eastAsia="Yu Gothic" w:hAnsi="Times New Roman" w:cs="Times New Roman"/>
                <w:color w:val="000000"/>
                <w:kern w:val="0"/>
                <w:sz w:val="24"/>
              </w:rPr>
            </w:pPr>
            <w:r w:rsidRPr="0032626E">
              <w:rPr>
                <w:rFonts w:ascii="Times New Roman" w:eastAsia="Yu Gothic" w:hAnsi="Times New Roman" w:cs="Times New Roman"/>
                <w:color w:val="000000"/>
                <w:kern w:val="0"/>
                <w:sz w:val="24"/>
              </w:rPr>
              <w:t>11</w:t>
            </w:r>
          </w:p>
        </w:tc>
        <w:tc>
          <w:tcPr>
            <w:tcW w:w="3420" w:type="dxa"/>
            <w:tcBorders>
              <w:top w:val="nil"/>
              <w:left w:val="nil"/>
              <w:bottom w:val="nil"/>
              <w:right w:val="nil"/>
            </w:tcBorders>
            <w:shd w:val="clear" w:color="auto" w:fill="auto"/>
            <w:noWrap/>
            <w:vAlign w:val="center"/>
            <w:hideMark/>
          </w:tcPr>
          <w:p w14:paraId="5F46A240" w14:textId="77777777" w:rsidR="00085F3F" w:rsidRPr="0032626E" w:rsidRDefault="00085F3F" w:rsidP="00085F3F">
            <w:pPr>
              <w:widowControl/>
              <w:jc w:val="center"/>
              <w:rPr>
                <w:rFonts w:ascii="Times New Roman" w:eastAsia="Yu Gothic" w:hAnsi="Times New Roman" w:cs="Times New Roman"/>
                <w:i/>
                <w:iCs/>
                <w:color w:val="000000"/>
                <w:kern w:val="0"/>
                <w:sz w:val="24"/>
              </w:rPr>
            </w:pPr>
            <w:proofErr w:type="spellStart"/>
            <w:r w:rsidRPr="0032626E">
              <w:rPr>
                <w:rFonts w:ascii="Times New Roman" w:eastAsia="Yu Gothic" w:hAnsi="Times New Roman" w:cs="Times New Roman"/>
                <w:i/>
                <w:iCs/>
                <w:color w:val="000000"/>
                <w:kern w:val="0"/>
                <w:sz w:val="24"/>
              </w:rPr>
              <w:t>Granulicatella</w:t>
            </w:r>
            <w:proofErr w:type="spellEnd"/>
          </w:p>
        </w:tc>
      </w:tr>
      <w:tr w:rsidR="00085F3F" w:rsidRPr="0032626E" w14:paraId="6102F66C" w14:textId="77777777" w:rsidTr="00085F3F">
        <w:trPr>
          <w:trHeight w:val="320"/>
        </w:trPr>
        <w:tc>
          <w:tcPr>
            <w:tcW w:w="1320" w:type="dxa"/>
            <w:tcBorders>
              <w:top w:val="nil"/>
              <w:left w:val="nil"/>
              <w:bottom w:val="nil"/>
              <w:right w:val="nil"/>
            </w:tcBorders>
            <w:shd w:val="clear" w:color="auto" w:fill="auto"/>
            <w:noWrap/>
            <w:vAlign w:val="center"/>
            <w:hideMark/>
          </w:tcPr>
          <w:p w14:paraId="1A909192" w14:textId="77777777" w:rsidR="00085F3F" w:rsidRPr="0032626E" w:rsidRDefault="00085F3F" w:rsidP="00085F3F">
            <w:pPr>
              <w:widowControl/>
              <w:jc w:val="center"/>
              <w:rPr>
                <w:rFonts w:ascii="Times New Roman" w:eastAsia="Yu Gothic" w:hAnsi="Times New Roman" w:cs="Times New Roman"/>
                <w:color w:val="000000"/>
                <w:kern w:val="0"/>
                <w:sz w:val="24"/>
              </w:rPr>
            </w:pPr>
            <w:r w:rsidRPr="0032626E">
              <w:rPr>
                <w:rFonts w:ascii="Times New Roman" w:eastAsia="Yu Gothic" w:hAnsi="Times New Roman" w:cs="Times New Roman"/>
                <w:color w:val="000000"/>
                <w:kern w:val="0"/>
                <w:sz w:val="24"/>
              </w:rPr>
              <w:t>12</w:t>
            </w:r>
          </w:p>
        </w:tc>
        <w:tc>
          <w:tcPr>
            <w:tcW w:w="3420" w:type="dxa"/>
            <w:tcBorders>
              <w:top w:val="nil"/>
              <w:left w:val="nil"/>
              <w:bottom w:val="nil"/>
              <w:right w:val="nil"/>
            </w:tcBorders>
            <w:shd w:val="clear" w:color="auto" w:fill="auto"/>
            <w:noWrap/>
            <w:vAlign w:val="center"/>
            <w:hideMark/>
          </w:tcPr>
          <w:p w14:paraId="372D542C" w14:textId="77777777" w:rsidR="00085F3F" w:rsidRPr="0032626E" w:rsidRDefault="00085F3F" w:rsidP="00085F3F">
            <w:pPr>
              <w:widowControl/>
              <w:jc w:val="center"/>
              <w:rPr>
                <w:rFonts w:ascii="Times New Roman" w:eastAsia="Yu Gothic" w:hAnsi="Times New Roman" w:cs="Times New Roman"/>
                <w:i/>
                <w:iCs/>
                <w:color w:val="000000"/>
                <w:kern w:val="0"/>
                <w:sz w:val="24"/>
              </w:rPr>
            </w:pPr>
            <w:r w:rsidRPr="0032626E">
              <w:rPr>
                <w:rFonts w:ascii="Times New Roman" w:eastAsia="Yu Gothic" w:hAnsi="Times New Roman" w:cs="Times New Roman"/>
                <w:i/>
                <w:iCs/>
                <w:color w:val="000000"/>
                <w:kern w:val="0"/>
                <w:sz w:val="24"/>
              </w:rPr>
              <w:t>Streptococcus</w:t>
            </w:r>
          </w:p>
        </w:tc>
      </w:tr>
      <w:tr w:rsidR="00085F3F" w:rsidRPr="0032626E" w14:paraId="26946258" w14:textId="77777777" w:rsidTr="00085F3F">
        <w:trPr>
          <w:trHeight w:val="320"/>
        </w:trPr>
        <w:tc>
          <w:tcPr>
            <w:tcW w:w="1320" w:type="dxa"/>
            <w:tcBorders>
              <w:top w:val="nil"/>
              <w:left w:val="nil"/>
              <w:bottom w:val="nil"/>
              <w:right w:val="nil"/>
            </w:tcBorders>
            <w:shd w:val="clear" w:color="auto" w:fill="auto"/>
            <w:noWrap/>
            <w:vAlign w:val="center"/>
            <w:hideMark/>
          </w:tcPr>
          <w:p w14:paraId="49B4704A" w14:textId="77777777" w:rsidR="00085F3F" w:rsidRPr="0032626E" w:rsidRDefault="00085F3F" w:rsidP="00085F3F">
            <w:pPr>
              <w:widowControl/>
              <w:jc w:val="center"/>
              <w:rPr>
                <w:rFonts w:ascii="Times New Roman" w:eastAsia="Yu Gothic" w:hAnsi="Times New Roman" w:cs="Times New Roman"/>
                <w:color w:val="000000"/>
                <w:kern w:val="0"/>
                <w:sz w:val="24"/>
              </w:rPr>
            </w:pPr>
            <w:r w:rsidRPr="0032626E">
              <w:rPr>
                <w:rFonts w:ascii="Times New Roman" w:eastAsia="Yu Gothic" w:hAnsi="Times New Roman" w:cs="Times New Roman"/>
                <w:color w:val="000000"/>
                <w:kern w:val="0"/>
                <w:sz w:val="24"/>
              </w:rPr>
              <w:t>14</w:t>
            </w:r>
          </w:p>
        </w:tc>
        <w:tc>
          <w:tcPr>
            <w:tcW w:w="3420" w:type="dxa"/>
            <w:tcBorders>
              <w:top w:val="nil"/>
              <w:left w:val="nil"/>
              <w:bottom w:val="nil"/>
              <w:right w:val="nil"/>
            </w:tcBorders>
            <w:shd w:val="clear" w:color="auto" w:fill="auto"/>
            <w:noWrap/>
            <w:vAlign w:val="center"/>
            <w:hideMark/>
          </w:tcPr>
          <w:p w14:paraId="2A44A5AB" w14:textId="77777777" w:rsidR="00085F3F" w:rsidRPr="0032626E" w:rsidRDefault="00085F3F" w:rsidP="00085F3F">
            <w:pPr>
              <w:widowControl/>
              <w:jc w:val="center"/>
              <w:rPr>
                <w:rFonts w:ascii="Times New Roman" w:eastAsia="Yu Gothic" w:hAnsi="Times New Roman" w:cs="Times New Roman"/>
                <w:i/>
                <w:iCs/>
                <w:color w:val="000000"/>
                <w:kern w:val="0"/>
                <w:sz w:val="24"/>
              </w:rPr>
            </w:pPr>
            <w:proofErr w:type="spellStart"/>
            <w:r w:rsidRPr="0032626E">
              <w:rPr>
                <w:rFonts w:ascii="Times New Roman" w:eastAsia="Yu Gothic" w:hAnsi="Times New Roman" w:cs="Times New Roman"/>
                <w:i/>
                <w:iCs/>
                <w:color w:val="000000"/>
                <w:kern w:val="0"/>
                <w:sz w:val="24"/>
              </w:rPr>
              <w:t>Prevotella</w:t>
            </w:r>
            <w:proofErr w:type="spellEnd"/>
          </w:p>
        </w:tc>
      </w:tr>
      <w:tr w:rsidR="00085F3F" w:rsidRPr="0032626E" w14:paraId="401D7B16" w14:textId="77777777" w:rsidTr="00085F3F">
        <w:trPr>
          <w:trHeight w:val="320"/>
        </w:trPr>
        <w:tc>
          <w:tcPr>
            <w:tcW w:w="1320" w:type="dxa"/>
            <w:tcBorders>
              <w:top w:val="nil"/>
              <w:left w:val="nil"/>
              <w:bottom w:val="single" w:sz="4" w:space="0" w:color="auto"/>
              <w:right w:val="nil"/>
            </w:tcBorders>
            <w:shd w:val="clear" w:color="auto" w:fill="auto"/>
            <w:noWrap/>
            <w:vAlign w:val="center"/>
            <w:hideMark/>
          </w:tcPr>
          <w:p w14:paraId="258D9FEA" w14:textId="77777777" w:rsidR="00085F3F" w:rsidRPr="0032626E" w:rsidRDefault="00085F3F" w:rsidP="00085F3F">
            <w:pPr>
              <w:widowControl/>
              <w:jc w:val="center"/>
              <w:rPr>
                <w:rFonts w:ascii="Times New Roman" w:eastAsia="Yu Gothic" w:hAnsi="Times New Roman" w:cs="Times New Roman"/>
                <w:color w:val="000000"/>
                <w:kern w:val="0"/>
                <w:sz w:val="24"/>
              </w:rPr>
            </w:pPr>
            <w:r w:rsidRPr="0032626E">
              <w:rPr>
                <w:rFonts w:ascii="Times New Roman" w:eastAsia="Yu Gothic" w:hAnsi="Times New Roman" w:cs="Times New Roman"/>
                <w:color w:val="000000"/>
                <w:kern w:val="0"/>
                <w:sz w:val="24"/>
              </w:rPr>
              <w:t>15</w:t>
            </w:r>
          </w:p>
        </w:tc>
        <w:tc>
          <w:tcPr>
            <w:tcW w:w="3420" w:type="dxa"/>
            <w:tcBorders>
              <w:top w:val="nil"/>
              <w:left w:val="nil"/>
              <w:bottom w:val="single" w:sz="4" w:space="0" w:color="auto"/>
              <w:right w:val="nil"/>
            </w:tcBorders>
            <w:shd w:val="clear" w:color="auto" w:fill="auto"/>
            <w:noWrap/>
            <w:vAlign w:val="center"/>
            <w:hideMark/>
          </w:tcPr>
          <w:p w14:paraId="453C9499" w14:textId="77777777" w:rsidR="00085F3F" w:rsidRPr="0032626E" w:rsidRDefault="00085F3F" w:rsidP="00085F3F">
            <w:pPr>
              <w:widowControl/>
              <w:jc w:val="center"/>
              <w:rPr>
                <w:rFonts w:ascii="Times New Roman" w:eastAsia="Yu Gothic" w:hAnsi="Times New Roman" w:cs="Times New Roman"/>
                <w:i/>
                <w:iCs/>
                <w:color w:val="000000"/>
                <w:kern w:val="0"/>
                <w:sz w:val="24"/>
              </w:rPr>
            </w:pPr>
            <w:proofErr w:type="spellStart"/>
            <w:r w:rsidRPr="0032626E">
              <w:rPr>
                <w:rFonts w:ascii="Times New Roman" w:eastAsia="Yu Gothic" w:hAnsi="Times New Roman" w:cs="Times New Roman"/>
                <w:i/>
                <w:iCs/>
                <w:color w:val="000000"/>
                <w:kern w:val="0"/>
                <w:sz w:val="24"/>
              </w:rPr>
              <w:t>Cutibacterium</w:t>
            </w:r>
            <w:proofErr w:type="spellEnd"/>
            <w:r w:rsidRPr="0032626E">
              <w:rPr>
                <w:rFonts w:ascii="Times New Roman" w:eastAsia="Yu Gothic" w:hAnsi="Times New Roman" w:cs="Times New Roman"/>
                <w:i/>
                <w:iCs/>
                <w:color w:val="000000"/>
                <w:kern w:val="0"/>
                <w:sz w:val="24"/>
              </w:rPr>
              <w:t xml:space="preserve">. </w:t>
            </w:r>
          </w:p>
        </w:tc>
      </w:tr>
    </w:tbl>
    <w:p w14:paraId="14ABAB47" w14:textId="60345CA1" w:rsidR="00EF648B" w:rsidRPr="0032626E" w:rsidRDefault="00EF648B" w:rsidP="00095324">
      <w:pPr>
        <w:rPr>
          <w:rFonts w:ascii="Times New Roman" w:hAnsi="Times New Roman" w:cs="Times New Roman"/>
          <w:sz w:val="24"/>
        </w:rPr>
      </w:pPr>
      <w:r w:rsidRPr="0032626E">
        <w:rPr>
          <w:rFonts w:ascii="Times New Roman" w:hAnsi="Times New Roman" w:cs="Times New Roman"/>
          <w:sz w:val="24"/>
        </w:rPr>
        <w:br w:type="page"/>
      </w:r>
    </w:p>
    <w:p w14:paraId="25039B43" w14:textId="40A24722" w:rsidR="001B7085" w:rsidRPr="0032626E" w:rsidRDefault="001B7085" w:rsidP="00095324">
      <w:pPr>
        <w:rPr>
          <w:rFonts w:ascii="Times New Roman" w:hAnsi="Times New Roman" w:cs="Times New Roman"/>
          <w:sz w:val="24"/>
        </w:rPr>
      </w:pPr>
    </w:p>
    <w:p w14:paraId="0B97091A" w14:textId="660D3CE6" w:rsidR="00695C7E" w:rsidRPr="0032626E" w:rsidRDefault="002801E7" w:rsidP="00095324">
      <w:pPr>
        <w:rPr>
          <w:rFonts w:ascii="Times New Roman" w:hAnsi="Times New Roman" w:cs="Times New Roman"/>
          <w:sz w:val="24"/>
        </w:rPr>
      </w:pPr>
      <w:r>
        <w:rPr>
          <w:rFonts w:ascii="Times New Roman" w:hAnsi="Times New Roman" w:cs="Times New Roman"/>
          <w:noProof/>
          <w:sz w:val="24"/>
        </w:rPr>
        <w:drawing>
          <wp:inline distT="0" distB="0" distL="0" distR="0" wp14:anchorId="24E6433C" wp14:editId="6472E7BE">
            <wp:extent cx="5332987" cy="3232087"/>
            <wp:effectExtent l="0" t="0" r="127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pic:cNvPicPr/>
                  </pic:nvPicPr>
                  <pic:blipFill rotWithShape="1">
                    <a:blip r:embed="rId4" cstate="print">
                      <a:extLst>
                        <a:ext uri="{28A0092B-C50C-407E-A947-70E740481C1C}">
                          <a14:useLocalDpi xmlns:a14="http://schemas.microsoft.com/office/drawing/2010/main" val="0"/>
                        </a:ext>
                      </a:extLst>
                    </a:blip>
                    <a:srcRect l="6204" t="5454" r="6935" b="20120"/>
                    <a:stretch/>
                  </pic:blipFill>
                  <pic:spPr bwMode="auto">
                    <a:xfrm>
                      <a:off x="0" y="0"/>
                      <a:ext cx="5351312" cy="3243193"/>
                    </a:xfrm>
                    <a:prstGeom prst="rect">
                      <a:avLst/>
                    </a:prstGeom>
                    <a:ln>
                      <a:noFill/>
                    </a:ln>
                    <a:extLst>
                      <a:ext uri="{53640926-AAD7-44D8-BBD7-CCE9431645EC}">
                        <a14:shadowObscured xmlns:a14="http://schemas.microsoft.com/office/drawing/2010/main"/>
                      </a:ext>
                    </a:extLst>
                  </pic:spPr>
                </pic:pic>
              </a:graphicData>
            </a:graphic>
          </wp:inline>
        </w:drawing>
      </w:r>
    </w:p>
    <w:p w14:paraId="1D57B69F" w14:textId="2C4543C3" w:rsidR="00244EAB" w:rsidRPr="0032626E" w:rsidRDefault="00244EAB" w:rsidP="00095324">
      <w:pPr>
        <w:rPr>
          <w:rFonts w:ascii="Times New Roman" w:hAnsi="Times New Roman" w:cs="Times New Roman"/>
          <w:sz w:val="24"/>
        </w:rPr>
      </w:pPr>
    </w:p>
    <w:p w14:paraId="784547E2" w14:textId="77777777" w:rsidR="00D56440" w:rsidRPr="0032626E" w:rsidRDefault="00D56440" w:rsidP="00095324">
      <w:pPr>
        <w:rPr>
          <w:rFonts w:ascii="Times New Roman" w:hAnsi="Times New Roman" w:cs="Times New Roman"/>
          <w:sz w:val="24"/>
        </w:rPr>
      </w:pPr>
    </w:p>
    <w:p w14:paraId="2709BDD8" w14:textId="77777777" w:rsidR="00244EAB" w:rsidRPr="0032626E" w:rsidRDefault="00244EAB" w:rsidP="00095324">
      <w:pPr>
        <w:rPr>
          <w:rFonts w:ascii="Times New Roman" w:hAnsi="Times New Roman" w:cs="Times New Roman"/>
          <w:b/>
          <w:bCs/>
          <w:sz w:val="24"/>
        </w:rPr>
      </w:pPr>
      <w:r w:rsidRPr="0032626E">
        <w:rPr>
          <w:rFonts w:ascii="Times New Roman" w:hAnsi="Times New Roman" w:cs="Times New Roman"/>
          <w:b/>
          <w:bCs/>
          <w:sz w:val="24"/>
        </w:rPr>
        <w:t>Supplementary Figure 1.</w:t>
      </w:r>
      <w:r w:rsidRPr="0099504C">
        <w:rPr>
          <w:rFonts w:ascii="Times New Roman" w:hAnsi="Times New Roman" w:cs="Times New Roman"/>
          <w:sz w:val="24"/>
        </w:rPr>
        <w:t xml:space="preserve"> Graphical characteristics of lesions on the tongue. </w:t>
      </w:r>
    </w:p>
    <w:p w14:paraId="3BC4DEC3" w14:textId="77777777" w:rsidR="00244EAB" w:rsidRPr="0032626E" w:rsidRDefault="00244EAB" w:rsidP="00095324">
      <w:pPr>
        <w:rPr>
          <w:rFonts w:ascii="Times New Roman" w:hAnsi="Times New Roman" w:cs="Times New Roman"/>
          <w:sz w:val="24"/>
        </w:rPr>
      </w:pPr>
      <w:r w:rsidRPr="0032626E">
        <w:rPr>
          <w:rFonts w:ascii="Times New Roman" w:hAnsi="Times New Roman" w:cs="Times New Roman"/>
          <w:sz w:val="24"/>
        </w:rPr>
        <w:t>(a) Patient 1, (b) Patient 2, (c) Patient 3, (d) Patient 4, (e) Patient 5, (f) Patient 6, (g) Patient 7, (h) Patient 8, (</w:t>
      </w:r>
      <w:proofErr w:type="spellStart"/>
      <w:r w:rsidRPr="0032626E">
        <w:rPr>
          <w:rFonts w:ascii="Times New Roman" w:hAnsi="Times New Roman" w:cs="Times New Roman"/>
          <w:sz w:val="24"/>
        </w:rPr>
        <w:t>i</w:t>
      </w:r>
      <w:proofErr w:type="spellEnd"/>
      <w:r w:rsidRPr="0032626E">
        <w:rPr>
          <w:rFonts w:ascii="Times New Roman" w:hAnsi="Times New Roman" w:cs="Times New Roman"/>
          <w:sz w:val="24"/>
        </w:rPr>
        <w:t>) Patient 9, and (j) Patient 10.</w:t>
      </w:r>
    </w:p>
    <w:p w14:paraId="246677EF" w14:textId="583F5486" w:rsidR="00D75618" w:rsidRPr="0032626E" w:rsidRDefault="00D75618" w:rsidP="00095324">
      <w:pPr>
        <w:rPr>
          <w:rFonts w:ascii="Times New Roman" w:hAnsi="Times New Roman" w:cs="Times New Roman"/>
          <w:sz w:val="24"/>
        </w:rPr>
      </w:pPr>
    </w:p>
    <w:p w14:paraId="1DDC512E" w14:textId="3B93D9B7" w:rsidR="00F73020" w:rsidRPr="0032626E" w:rsidRDefault="00F73020" w:rsidP="00095324">
      <w:pPr>
        <w:widowControl/>
        <w:rPr>
          <w:rFonts w:ascii="Times New Roman" w:hAnsi="Times New Roman" w:cs="Times New Roman"/>
          <w:sz w:val="24"/>
        </w:rPr>
      </w:pPr>
      <w:r w:rsidRPr="0032626E">
        <w:rPr>
          <w:rFonts w:ascii="Times New Roman" w:hAnsi="Times New Roman" w:cs="Times New Roman"/>
          <w:sz w:val="24"/>
        </w:rPr>
        <w:br w:type="page"/>
      </w:r>
    </w:p>
    <w:p w14:paraId="4A95A534" w14:textId="69EF9295" w:rsidR="00D91716" w:rsidRPr="0032626E" w:rsidRDefault="00D91716" w:rsidP="00095324">
      <w:pPr>
        <w:rPr>
          <w:rFonts w:ascii="Times New Roman" w:hAnsi="Times New Roman" w:cs="Times New Roman"/>
          <w:sz w:val="24"/>
        </w:rPr>
      </w:pPr>
    </w:p>
    <w:p w14:paraId="55B1D3D2" w14:textId="03821A44" w:rsidR="00244EAB" w:rsidRPr="0032626E" w:rsidRDefault="005C77B0" w:rsidP="00095324">
      <w:pPr>
        <w:rPr>
          <w:rFonts w:ascii="Times New Roman" w:hAnsi="Times New Roman" w:cs="Times New Roman" w:hint="eastAsia"/>
          <w:sz w:val="24"/>
        </w:rPr>
      </w:pPr>
      <w:r>
        <w:rPr>
          <w:rFonts w:ascii="Times New Roman" w:hAnsi="Times New Roman" w:cs="Times New Roman"/>
          <w:noProof/>
          <w:sz w:val="24"/>
        </w:rPr>
        <w:drawing>
          <wp:inline distT="0" distB="0" distL="0" distR="0" wp14:anchorId="493637E1" wp14:editId="5614CEDE">
            <wp:extent cx="5402629" cy="2199992"/>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pic:cNvPicPr/>
                  </pic:nvPicPr>
                  <pic:blipFill rotWithShape="1">
                    <a:blip r:embed="rId5" cstate="print">
                      <a:extLst>
                        <a:ext uri="{28A0092B-C50C-407E-A947-70E740481C1C}">
                          <a14:useLocalDpi xmlns:a14="http://schemas.microsoft.com/office/drawing/2010/main" val="0"/>
                        </a:ext>
                      </a:extLst>
                    </a:blip>
                    <a:srcRect l="15930" t="9009" r="17346" b="52577"/>
                    <a:stretch/>
                  </pic:blipFill>
                  <pic:spPr bwMode="auto">
                    <a:xfrm>
                      <a:off x="0" y="0"/>
                      <a:ext cx="5437435" cy="2214165"/>
                    </a:xfrm>
                    <a:prstGeom prst="rect">
                      <a:avLst/>
                    </a:prstGeom>
                    <a:ln>
                      <a:noFill/>
                    </a:ln>
                    <a:extLst>
                      <a:ext uri="{53640926-AAD7-44D8-BBD7-CCE9431645EC}">
                        <a14:shadowObscured xmlns:a14="http://schemas.microsoft.com/office/drawing/2010/main"/>
                      </a:ext>
                    </a:extLst>
                  </pic:spPr>
                </pic:pic>
              </a:graphicData>
            </a:graphic>
          </wp:inline>
        </w:drawing>
      </w:r>
    </w:p>
    <w:p w14:paraId="50D23B99" w14:textId="26A24EAA" w:rsidR="00D56440" w:rsidRDefault="00D56440" w:rsidP="00095324">
      <w:pPr>
        <w:rPr>
          <w:rFonts w:ascii="Times New Roman" w:hAnsi="Times New Roman" w:cs="Times New Roman"/>
          <w:sz w:val="24"/>
        </w:rPr>
      </w:pPr>
    </w:p>
    <w:p w14:paraId="3BB09DFC" w14:textId="77777777" w:rsidR="005C77B0" w:rsidRPr="0032626E" w:rsidRDefault="005C77B0" w:rsidP="00095324">
      <w:pPr>
        <w:rPr>
          <w:rFonts w:ascii="Times New Roman" w:hAnsi="Times New Roman" w:cs="Times New Roman"/>
          <w:sz w:val="24"/>
        </w:rPr>
      </w:pPr>
    </w:p>
    <w:p w14:paraId="2282C201" w14:textId="77777777" w:rsidR="00244EAB" w:rsidRPr="0032626E" w:rsidRDefault="00244EAB" w:rsidP="00095324">
      <w:pPr>
        <w:rPr>
          <w:rFonts w:ascii="Times New Roman" w:hAnsi="Times New Roman" w:cs="Times New Roman"/>
          <w:sz w:val="24"/>
        </w:rPr>
      </w:pPr>
      <w:r w:rsidRPr="0032626E">
        <w:rPr>
          <w:rFonts w:ascii="Times New Roman" w:hAnsi="Times New Roman" w:cs="Times New Roman"/>
          <w:b/>
          <w:bCs/>
          <w:sz w:val="24"/>
        </w:rPr>
        <w:t xml:space="preserve">Supplementary Figure 2. </w:t>
      </w:r>
      <w:r w:rsidRPr="0099504C">
        <w:rPr>
          <w:rFonts w:ascii="Times New Roman" w:hAnsi="Times New Roman" w:cs="Times New Roman"/>
          <w:sz w:val="24"/>
        </w:rPr>
        <w:t xml:space="preserve">Total bacterial cell counts in each sample. </w:t>
      </w:r>
    </w:p>
    <w:p w14:paraId="3547BE90" w14:textId="41AD6C90" w:rsidR="00244EAB" w:rsidRPr="0032626E" w:rsidRDefault="00244EAB" w:rsidP="00095324">
      <w:pPr>
        <w:rPr>
          <w:rFonts w:ascii="Times New Roman" w:hAnsi="Times New Roman" w:cs="Times New Roman"/>
          <w:sz w:val="24"/>
        </w:rPr>
      </w:pPr>
      <w:r w:rsidRPr="0032626E">
        <w:rPr>
          <w:rFonts w:ascii="Times New Roman" w:hAnsi="Times New Roman" w:cs="Times New Roman"/>
          <w:sz w:val="24"/>
        </w:rPr>
        <w:t>(a)</w:t>
      </w:r>
      <w:r w:rsidR="00AB2B20">
        <w:rPr>
          <w:rFonts w:ascii="Times New Roman" w:hAnsi="Times New Roman" w:cs="Times New Roman"/>
          <w:sz w:val="24"/>
        </w:rPr>
        <w:t xml:space="preserve"> </w:t>
      </w:r>
      <w:r w:rsidRPr="0032626E">
        <w:rPr>
          <w:rFonts w:ascii="Times New Roman" w:hAnsi="Times New Roman" w:cs="Times New Roman"/>
          <w:sz w:val="24"/>
        </w:rPr>
        <w:t>Bacterial cell counts in lesion and normal site swabs.</w:t>
      </w:r>
      <w:r w:rsidR="00AB2B20">
        <w:rPr>
          <w:rFonts w:ascii="Times New Roman" w:hAnsi="Times New Roman" w:cs="Times New Roman" w:hint="eastAsia"/>
          <w:sz w:val="24"/>
        </w:rPr>
        <w:t xml:space="preserve"> </w:t>
      </w:r>
      <w:r w:rsidRPr="0032626E">
        <w:rPr>
          <w:rFonts w:ascii="Times New Roman" w:hAnsi="Times New Roman" w:cs="Times New Roman"/>
          <w:sz w:val="24"/>
        </w:rPr>
        <w:t>(b)</w:t>
      </w:r>
      <w:r w:rsidR="00AB2B20">
        <w:rPr>
          <w:rFonts w:ascii="Times New Roman" w:hAnsi="Times New Roman" w:cs="Times New Roman"/>
          <w:sz w:val="24"/>
        </w:rPr>
        <w:t xml:space="preserve"> </w:t>
      </w:r>
      <w:r w:rsidRPr="0032626E">
        <w:rPr>
          <w:rFonts w:ascii="Times New Roman" w:hAnsi="Times New Roman" w:cs="Times New Roman"/>
          <w:sz w:val="24"/>
        </w:rPr>
        <w:t>Comparison of bacterial cell counts in lesion and normal site swabs. The box plots show the 25th and 75th quartiles (bottom and top of the box, respectively), median (middle horizontal line), average (cross mark), and minimum and maximum values that are not outliers (top and bottom whiskers). Outliers are defined as 1.5 times the quartile range (points). Statistical significance between two type samples was tested using Mann-Whitney's U test. p &gt; 0.05. L: lesion, N: normal site.</w:t>
      </w:r>
      <w:r w:rsidR="00AB2B20">
        <w:rPr>
          <w:rFonts w:ascii="Times New Roman" w:hAnsi="Times New Roman" w:cs="Times New Roman" w:hint="eastAsia"/>
          <w:sz w:val="24"/>
        </w:rPr>
        <w:t xml:space="preserve"> </w:t>
      </w:r>
      <w:r w:rsidRPr="0032626E">
        <w:rPr>
          <w:rFonts w:ascii="Times New Roman" w:hAnsi="Times New Roman" w:cs="Times New Roman"/>
          <w:sz w:val="24"/>
        </w:rPr>
        <w:t>(c)</w:t>
      </w:r>
      <w:r w:rsidR="00AB2B20">
        <w:rPr>
          <w:rFonts w:ascii="Times New Roman" w:hAnsi="Times New Roman" w:cs="Times New Roman"/>
          <w:sz w:val="24"/>
        </w:rPr>
        <w:t xml:space="preserve"> </w:t>
      </w:r>
      <w:r w:rsidRPr="0032626E">
        <w:rPr>
          <w:rFonts w:ascii="Times New Roman" w:hAnsi="Times New Roman" w:cs="Times New Roman"/>
          <w:sz w:val="24"/>
        </w:rPr>
        <w:t>Bacterial cell counts in oral rinse samples.</w:t>
      </w:r>
    </w:p>
    <w:p w14:paraId="1C666F22" w14:textId="77777777" w:rsidR="00244EAB" w:rsidRPr="0032626E" w:rsidRDefault="00244EAB" w:rsidP="00095324">
      <w:pPr>
        <w:rPr>
          <w:rFonts w:ascii="Times New Roman" w:hAnsi="Times New Roman" w:cs="Times New Roman"/>
          <w:b/>
          <w:bCs/>
          <w:sz w:val="24"/>
        </w:rPr>
      </w:pPr>
    </w:p>
    <w:p w14:paraId="7ABA6EA5" w14:textId="77777777" w:rsidR="00244EAB" w:rsidRPr="0032626E" w:rsidRDefault="00244EAB" w:rsidP="00095324">
      <w:pPr>
        <w:rPr>
          <w:rFonts w:ascii="Times New Roman" w:hAnsi="Times New Roman" w:cs="Times New Roman"/>
          <w:sz w:val="24"/>
        </w:rPr>
      </w:pPr>
    </w:p>
    <w:p w14:paraId="2B961191" w14:textId="1E264AFC" w:rsidR="00D91716" w:rsidRPr="0032626E" w:rsidRDefault="00D91716" w:rsidP="00095324">
      <w:pPr>
        <w:widowControl/>
        <w:rPr>
          <w:rFonts w:ascii="Times New Roman" w:hAnsi="Times New Roman" w:cs="Times New Roman"/>
          <w:sz w:val="24"/>
        </w:rPr>
      </w:pPr>
      <w:r w:rsidRPr="0032626E">
        <w:rPr>
          <w:rFonts w:ascii="Times New Roman" w:hAnsi="Times New Roman" w:cs="Times New Roman"/>
          <w:sz w:val="24"/>
        </w:rPr>
        <w:br w:type="page"/>
      </w:r>
    </w:p>
    <w:p w14:paraId="1B4202C0" w14:textId="77777777" w:rsidR="00244EAB" w:rsidRPr="0032626E" w:rsidRDefault="00244EAB" w:rsidP="00095324">
      <w:pPr>
        <w:rPr>
          <w:rFonts w:ascii="Times New Roman" w:hAnsi="Times New Roman" w:cs="Times New Roman"/>
          <w:sz w:val="24"/>
        </w:rPr>
      </w:pPr>
    </w:p>
    <w:p w14:paraId="3E177545" w14:textId="480567E0" w:rsidR="000017B4" w:rsidRPr="0032626E" w:rsidRDefault="005C77B0" w:rsidP="00095324">
      <w:pPr>
        <w:rPr>
          <w:rFonts w:ascii="Times New Roman" w:hAnsi="Times New Roman" w:cs="Times New Roman"/>
          <w:sz w:val="24"/>
        </w:rPr>
      </w:pPr>
      <w:r>
        <w:rPr>
          <w:rFonts w:ascii="Times New Roman" w:hAnsi="Times New Roman" w:cs="Times New Roman"/>
          <w:noProof/>
          <w:sz w:val="24"/>
        </w:rPr>
        <w:drawing>
          <wp:inline distT="0" distB="0" distL="0" distR="0" wp14:anchorId="126EC5BC" wp14:editId="5CBBAB2A">
            <wp:extent cx="5454973" cy="2507810"/>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pic:cNvPicPr/>
                  </pic:nvPicPr>
                  <pic:blipFill rotWithShape="1">
                    <a:blip r:embed="rId6" cstate="print">
                      <a:extLst>
                        <a:ext uri="{28A0092B-C50C-407E-A947-70E740481C1C}">
                          <a14:useLocalDpi xmlns:a14="http://schemas.microsoft.com/office/drawing/2010/main" val="0"/>
                        </a:ext>
                      </a:extLst>
                    </a:blip>
                    <a:srcRect l="11401" t="17308" r="11641" b="32672"/>
                    <a:stretch/>
                  </pic:blipFill>
                  <pic:spPr bwMode="auto">
                    <a:xfrm>
                      <a:off x="0" y="0"/>
                      <a:ext cx="5469896" cy="2514671"/>
                    </a:xfrm>
                    <a:prstGeom prst="rect">
                      <a:avLst/>
                    </a:prstGeom>
                    <a:ln>
                      <a:noFill/>
                    </a:ln>
                    <a:extLst>
                      <a:ext uri="{53640926-AAD7-44D8-BBD7-CCE9431645EC}">
                        <a14:shadowObscured xmlns:a14="http://schemas.microsoft.com/office/drawing/2010/main"/>
                      </a:ext>
                    </a:extLst>
                  </pic:spPr>
                </pic:pic>
              </a:graphicData>
            </a:graphic>
          </wp:inline>
        </w:drawing>
      </w:r>
    </w:p>
    <w:p w14:paraId="0E28FD17" w14:textId="3CF768D2" w:rsidR="00D91716" w:rsidRPr="0032626E" w:rsidRDefault="00D91716" w:rsidP="00095324">
      <w:pPr>
        <w:rPr>
          <w:rFonts w:ascii="Times New Roman" w:hAnsi="Times New Roman" w:cs="Times New Roman"/>
          <w:sz w:val="24"/>
        </w:rPr>
      </w:pPr>
    </w:p>
    <w:p w14:paraId="4408F8E1" w14:textId="77777777" w:rsidR="005C77B0" w:rsidRPr="0032626E" w:rsidRDefault="005C77B0" w:rsidP="00095324">
      <w:pPr>
        <w:rPr>
          <w:rFonts w:ascii="Times New Roman" w:hAnsi="Times New Roman" w:cs="Times New Roman" w:hint="eastAsia"/>
          <w:sz w:val="24"/>
        </w:rPr>
      </w:pPr>
    </w:p>
    <w:p w14:paraId="08B27481" w14:textId="2BF38292" w:rsidR="00244EAB" w:rsidRPr="0032626E" w:rsidRDefault="00244EAB" w:rsidP="00095324">
      <w:pPr>
        <w:rPr>
          <w:rFonts w:ascii="Times New Roman" w:hAnsi="Times New Roman" w:cs="Times New Roman"/>
          <w:b/>
          <w:bCs/>
          <w:sz w:val="24"/>
        </w:rPr>
      </w:pPr>
      <w:r w:rsidRPr="0032626E">
        <w:rPr>
          <w:rFonts w:ascii="Times New Roman" w:hAnsi="Times New Roman" w:cs="Times New Roman"/>
          <w:b/>
          <w:bCs/>
          <w:sz w:val="24"/>
        </w:rPr>
        <w:t xml:space="preserve">Supplementary Figure 3. </w:t>
      </w:r>
      <w:r w:rsidRPr="0099504C">
        <w:rPr>
          <w:rFonts w:ascii="Times New Roman" w:hAnsi="Times New Roman" w:cs="Times New Roman"/>
          <w:sz w:val="24"/>
        </w:rPr>
        <w:t xml:space="preserve">Rarefaction curves and </w:t>
      </w:r>
      <w:proofErr w:type="spellStart"/>
      <w:r w:rsidRPr="0099504C">
        <w:rPr>
          <w:rFonts w:ascii="Times New Roman" w:hAnsi="Times New Roman" w:cs="Times New Roman"/>
          <w:sz w:val="24"/>
        </w:rPr>
        <w:t>rareslopes</w:t>
      </w:r>
      <w:proofErr w:type="spellEnd"/>
      <w:r w:rsidRPr="0099504C">
        <w:rPr>
          <w:rFonts w:ascii="Times New Roman" w:hAnsi="Times New Roman" w:cs="Times New Roman"/>
          <w:sz w:val="24"/>
        </w:rPr>
        <w:t xml:space="preserve"> for bacterial OTU clustering at 99.6% sequence similarity in each sample.</w:t>
      </w:r>
    </w:p>
    <w:p w14:paraId="57FB4846" w14:textId="1AD1387D" w:rsidR="00244EAB" w:rsidRPr="0032626E" w:rsidRDefault="00244EAB" w:rsidP="00095324">
      <w:pPr>
        <w:rPr>
          <w:rFonts w:ascii="Times New Roman" w:hAnsi="Times New Roman" w:cs="Times New Roman"/>
          <w:sz w:val="24"/>
        </w:rPr>
      </w:pPr>
      <w:r w:rsidRPr="0032626E">
        <w:rPr>
          <w:rFonts w:ascii="Times New Roman" w:hAnsi="Times New Roman" w:cs="Times New Roman"/>
          <w:sz w:val="24"/>
        </w:rPr>
        <w:t>(a) Rarefaction curve showing analysis of OTUs identified in samples. lesion: pink line, normal site: blue line, oral rinse: gray line.</w:t>
      </w:r>
      <w:r w:rsidR="0099504C">
        <w:rPr>
          <w:rFonts w:ascii="Times New Roman" w:hAnsi="Times New Roman" w:cs="Times New Roman" w:hint="eastAsia"/>
          <w:sz w:val="24"/>
        </w:rPr>
        <w:t xml:space="preserve"> </w:t>
      </w:r>
      <w:r w:rsidRPr="0032626E">
        <w:rPr>
          <w:rFonts w:ascii="Times New Roman" w:hAnsi="Times New Roman" w:cs="Times New Roman"/>
          <w:sz w:val="24"/>
        </w:rPr>
        <w:t xml:space="preserve">(b) </w:t>
      </w:r>
      <w:proofErr w:type="spellStart"/>
      <w:r w:rsidRPr="0032626E">
        <w:rPr>
          <w:rFonts w:ascii="Times New Roman" w:hAnsi="Times New Roman" w:cs="Times New Roman"/>
          <w:sz w:val="24"/>
        </w:rPr>
        <w:t>Rareslopes</w:t>
      </w:r>
      <w:proofErr w:type="spellEnd"/>
      <w:r w:rsidRPr="0032626E">
        <w:rPr>
          <w:rFonts w:ascii="Times New Roman" w:hAnsi="Times New Roman" w:cs="Times New Roman"/>
          <w:sz w:val="24"/>
        </w:rPr>
        <w:t>. The box plots show the 25th and 75th percentiles (bottom and top of the box, respectively), median (middle horizontal line), average (cross mark), and minimum and maximum values that are not outliers (top and bottom whiskers). Outliers are defined as values greater than 1.5 times the interquartile range (points). Statistical significance among three type samples was tested using the Kruskal–</w:t>
      </w:r>
      <w:proofErr w:type="gramStart"/>
      <w:r w:rsidRPr="0032626E">
        <w:rPr>
          <w:rFonts w:ascii="Times New Roman" w:hAnsi="Times New Roman" w:cs="Times New Roman"/>
          <w:sz w:val="24"/>
        </w:rPr>
        <w:t>Wallis</w:t>
      </w:r>
      <w:proofErr w:type="gramEnd"/>
      <w:r w:rsidRPr="0032626E">
        <w:rPr>
          <w:rFonts w:ascii="Times New Roman" w:hAnsi="Times New Roman" w:cs="Times New Roman"/>
          <w:sz w:val="24"/>
        </w:rPr>
        <w:t xml:space="preserve"> test, and the Steel–</w:t>
      </w:r>
      <w:proofErr w:type="spellStart"/>
      <w:r w:rsidRPr="0032626E">
        <w:rPr>
          <w:rFonts w:ascii="Times New Roman" w:hAnsi="Times New Roman" w:cs="Times New Roman"/>
          <w:sz w:val="24"/>
        </w:rPr>
        <w:t>Dwass</w:t>
      </w:r>
      <w:proofErr w:type="spellEnd"/>
      <w:r w:rsidRPr="0032626E">
        <w:rPr>
          <w:rFonts w:ascii="Times New Roman" w:hAnsi="Times New Roman" w:cs="Times New Roman"/>
          <w:sz w:val="24"/>
        </w:rPr>
        <w:t xml:space="preserve"> test was applied for multiple comparisons (bars; p &lt; 0.05). L: lesion, N: normal site, R: oral rinse, OTU: operational taxonomic unit.</w:t>
      </w:r>
    </w:p>
    <w:p w14:paraId="5E10937F" w14:textId="77777777" w:rsidR="00244EAB" w:rsidRPr="0032626E" w:rsidRDefault="00244EAB" w:rsidP="00095324">
      <w:pPr>
        <w:rPr>
          <w:rFonts w:ascii="Times New Roman" w:hAnsi="Times New Roman" w:cs="Times New Roman"/>
          <w:b/>
          <w:bCs/>
          <w:sz w:val="24"/>
        </w:rPr>
      </w:pPr>
    </w:p>
    <w:p w14:paraId="790158BD" w14:textId="2C4936B2" w:rsidR="00244EAB" w:rsidRPr="0032626E" w:rsidRDefault="00244EAB" w:rsidP="00095324">
      <w:pPr>
        <w:widowControl/>
        <w:rPr>
          <w:rFonts w:ascii="Times New Roman" w:hAnsi="Times New Roman" w:cs="Times New Roman"/>
          <w:sz w:val="24"/>
        </w:rPr>
      </w:pPr>
      <w:r w:rsidRPr="0032626E">
        <w:rPr>
          <w:rFonts w:ascii="Times New Roman" w:hAnsi="Times New Roman" w:cs="Times New Roman"/>
          <w:sz w:val="24"/>
        </w:rPr>
        <w:br w:type="page"/>
      </w:r>
    </w:p>
    <w:p w14:paraId="0FC41ED0" w14:textId="71DEC45C" w:rsidR="00D91716" w:rsidRPr="0032626E" w:rsidRDefault="00D91716" w:rsidP="00095324">
      <w:pPr>
        <w:rPr>
          <w:rFonts w:ascii="Times New Roman" w:hAnsi="Times New Roman" w:cs="Times New Roman"/>
          <w:sz w:val="24"/>
        </w:rPr>
      </w:pPr>
    </w:p>
    <w:p w14:paraId="0A200379" w14:textId="05A8F3CB" w:rsidR="00244EAB" w:rsidRPr="0032626E" w:rsidRDefault="005C77B0" w:rsidP="00095324">
      <w:pPr>
        <w:rPr>
          <w:rFonts w:ascii="Times New Roman" w:hAnsi="Times New Roman" w:cs="Times New Roman"/>
          <w:sz w:val="24"/>
        </w:rPr>
      </w:pPr>
      <w:r>
        <w:rPr>
          <w:rFonts w:ascii="Times New Roman" w:hAnsi="Times New Roman" w:cs="Times New Roman"/>
          <w:noProof/>
          <w:sz w:val="24"/>
        </w:rPr>
        <w:drawing>
          <wp:inline distT="0" distB="0" distL="0" distR="0" wp14:anchorId="3D9D6AB8" wp14:editId="4C4F7974">
            <wp:extent cx="5432892" cy="2643612"/>
            <wp:effectExtent l="0" t="0" r="3175"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pic:cNvPicPr/>
                  </pic:nvPicPr>
                  <pic:blipFill rotWithShape="1">
                    <a:blip r:embed="rId7" cstate="print">
                      <a:extLst>
                        <a:ext uri="{28A0092B-C50C-407E-A947-70E740481C1C}">
                          <a14:useLocalDpi xmlns:a14="http://schemas.microsoft.com/office/drawing/2010/main" val="0"/>
                        </a:ext>
                      </a:extLst>
                    </a:blip>
                    <a:srcRect l="9389" t="8535" r="9963" b="35983"/>
                    <a:stretch/>
                  </pic:blipFill>
                  <pic:spPr bwMode="auto">
                    <a:xfrm>
                      <a:off x="0" y="0"/>
                      <a:ext cx="5442006" cy="2648047"/>
                    </a:xfrm>
                    <a:prstGeom prst="rect">
                      <a:avLst/>
                    </a:prstGeom>
                    <a:ln>
                      <a:noFill/>
                    </a:ln>
                    <a:extLst>
                      <a:ext uri="{53640926-AAD7-44D8-BBD7-CCE9431645EC}">
                        <a14:shadowObscured xmlns:a14="http://schemas.microsoft.com/office/drawing/2010/main"/>
                      </a:ext>
                    </a:extLst>
                  </pic:spPr>
                </pic:pic>
              </a:graphicData>
            </a:graphic>
          </wp:inline>
        </w:drawing>
      </w:r>
    </w:p>
    <w:p w14:paraId="229324FE" w14:textId="7D7366F7" w:rsidR="00244EAB" w:rsidRPr="0032626E" w:rsidRDefault="00244EAB" w:rsidP="00095324">
      <w:pPr>
        <w:rPr>
          <w:rFonts w:ascii="Times New Roman" w:hAnsi="Times New Roman" w:cs="Times New Roman"/>
          <w:sz w:val="24"/>
        </w:rPr>
      </w:pPr>
    </w:p>
    <w:p w14:paraId="4F41FCCD" w14:textId="77777777" w:rsidR="00244EAB" w:rsidRPr="0032626E" w:rsidRDefault="00244EAB" w:rsidP="00095324">
      <w:pPr>
        <w:rPr>
          <w:rFonts w:ascii="Times New Roman" w:hAnsi="Times New Roman" w:cs="Times New Roman"/>
          <w:sz w:val="24"/>
        </w:rPr>
      </w:pPr>
    </w:p>
    <w:p w14:paraId="603007AF" w14:textId="77777777" w:rsidR="00244EAB" w:rsidRPr="0099504C" w:rsidRDefault="00244EAB" w:rsidP="00095324">
      <w:pPr>
        <w:rPr>
          <w:rFonts w:ascii="Times New Roman" w:hAnsi="Times New Roman" w:cs="Times New Roman"/>
          <w:sz w:val="24"/>
        </w:rPr>
      </w:pPr>
      <w:r w:rsidRPr="0032626E">
        <w:rPr>
          <w:rFonts w:ascii="Times New Roman" w:hAnsi="Times New Roman" w:cs="Times New Roman"/>
          <w:b/>
          <w:bCs/>
          <w:sz w:val="24"/>
        </w:rPr>
        <w:t xml:space="preserve">Supplementary Figure 4. </w:t>
      </w:r>
      <w:r w:rsidRPr="0099504C">
        <w:rPr>
          <w:rFonts w:ascii="Times New Roman" w:hAnsi="Times New Roman" w:cs="Times New Roman"/>
          <w:sz w:val="24"/>
        </w:rPr>
        <w:t>Relative abundance at OTU level in each sample.</w:t>
      </w:r>
    </w:p>
    <w:p w14:paraId="2DA3BC16" w14:textId="622438B3" w:rsidR="00244EAB" w:rsidRPr="0032626E" w:rsidRDefault="00244EAB" w:rsidP="00095324">
      <w:pPr>
        <w:rPr>
          <w:rFonts w:ascii="Times New Roman" w:hAnsi="Times New Roman" w:cs="Times New Roman"/>
          <w:sz w:val="24"/>
        </w:rPr>
      </w:pPr>
      <w:r w:rsidRPr="0032626E">
        <w:rPr>
          <w:rFonts w:ascii="Times New Roman" w:hAnsi="Times New Roman" w:cs="Times New Roman"/>
          <w:sz w:val="24"/>
        </w:rPr>
        <w:t xml:space="preserve">Graph showing the abundance of 13 OTUs and Others (OTUs with relative abundance &lt; 1% in the total sequences). All oral rinse samples had high percentage of Others. Data labels show number of </w:t>
      </w:r>
      <w:proofErr w:type="gramStart"/>
      <w:r w:rsidR="00AC3DFA" w:rsidRPr="0032626E">
        <w:rPr>
          <w:rFonts w:ascii="Times New Roman" w:hAnsi="Times New Roman" w:cs="Times New Roman"/>
          <w:sz w:val="24"/>
        </w:rPr>
        <w:t>patient</w:t>
      </w:r>
      <w:proofErr w:type="gramEnd"/>
      <w:r w:rsidRPr="0032626E">
        <w:rPr>
          <w:rFonts w:ascii="Times New Roman" w:hAnsi="Times New Roman" w:cs="Times New Roman"/>
          <w:sz w:val="24"/>
        </w:rPr>
        <w:t>. L: lesion, N: normal site, R: oral rinse, OTU: operational taxonomic unit.</w:t>
      </w:r>
    </w:p>
    <w:p w14:paraId="63CB8C88" w14:textId="77777777" w:rsidR="00244EAB" w:rsidRPr="0032626E" w:rsidRDefault="00244EAB" w:rsidP="00095324">
      <w:pPr>
        <w:rPr>
          <w:rFonts w:ascii="Times New Roman" w:hAnsi="Times New Roman" w:cs="Times New Roman"/>
          <w:sz w:val="24"/>
        </w:rPr>
      </w:pPr>
    </w:p>
    <w:p w14:paraId="5B08F2D7" w14:textId="22A01E1F" w:rsidR="00244EAB" w:rsidRPr="0032626E" w:rsidRDefault="00244EAB" w:rsidP="00095324">
      <w:pPr>
        <w:rPr>
          <w:rFonts w:ascii="Times New Roman" w:hAnsi="Times New Roman" w:cs="Times New Roman"/>
          <w:sz w:val="24"/>
        </w:rPr>
      </w:pPr>
    </w:p>
    <w:p w14:paraId="73B03EBC" w14:textId="4B63AA55" w:rsidR="00AC3DFA" w:rsidRPr="0032626E" w:rsidRDefault="00AC3DFA" w:rsidP="00095324">
      <w:pPr>
        <w:widowControl/>
        <w:rPr>
          <w:rFonts w:ascii="Times New Roman" w:hAnsi="Times New Roman" w:cs="Times New Roman"/>
          <w:sz w:val="24"/>
        </w:rPr>
      </w:pPr>
      <w:r w:rsidRPr="0032626E">
        <w:rPr>
          <w:rFonts w:ascii="Times New Roman" w:hAnsi="Times New Roman" w:cs="Times New Roman"/>
          <w:sz w:val="24"/>
        </w:rPr>
        <w:br w:type="page"/>
      </w:r>
    </w:p>
    <w:p w14:paraId="472265C8" w14:textId="55B2F3E1" w:rsidR="00AC3DFA" w:rsidRPr="0032626E" w:rsidRDefault="005C77B0" w:rsidP="00095324">
      <w:pP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4D42F43A" wp14:editId="52051EA1">
            <wp:extent cx="5375746" cy="5205743"/>
            <wp:effectExtent l="0" t="0" r="0" b="127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pic:cNvPicPr/>
                  </pic:nvPicPr>
                  <pic:blipFill rotWithShape="1">
                    <a:blip r:embed="rId8" cstate="print">
                      <a:extLst>
                        <a:ext uri="{28A0092B-C50C-407E-A947-70E740481C1C}">
                          <a14:useLocalDpi xmlns:a14="http://schemas.microsoft.com/office/drawing/2010/main" val="0"/>
                        </a:ext>
                      </a:extLst>
                    </a:blip>
                    <a:srcRect l="11908" t="4030" r="30423" b="17016"/>
                    <a:stretch/>
                  </pic:blipFill>
                  <pic:spPr bwMode="auto">
                    <a:xfrm>
                      <a:off x="0" y="0"/>
                      <a:ext cx="5394267" cy="5223678"/>
                    </a:xfrm>
                    <a:prstGeom prst="rect">
                      <a:avLst/>
                    </a:prstGeom>
                    <a:ln>
                      <a:noFill/>
                    </a:ln>
                    <a:extLst>
                      <a:ext uri="{53640926-AAD7-44D8-BBD7-CCE9431645EC}">
                        <a14:shadowObscured xmlns:a14="http://schemas.microsoft.com/office/drawing/2010/main"/>
                      </a:ext>
                    </a:extLst>
                  </pic:spPr>
                </pic:pic>
              </a:graphicData>
            </a:graphic>
          </wp:inline>
        </w:drawing>
      </w:r>
    </w:p>
    <w:p w14:paraId="23969FBC" w14:textId="37A3F371" w:rsidR="00AC3DFA" w:rsidRPr="0032626E" w:rsidRDefault="00AC3DFA" w:rsidP="00095324">
      <w:pPr>
        <w:rPr>
          <w:rFonts w:ascii="Times New Roman" w:hAnsi="Times New Roman" w:cs="Times New Roman"/>
          <w:sz w:val="24"/>
        </w:rPr>
      </w:pPr>
    </w:p>
    <w:p w14:paraId="7C23B27A" w14:textId="77777777" w:rsidR="00AC3DFA" w:rsidRPr="0099504C" w:rsidRDefault="00AC3DFA" w:rsidP="00095324">
      <w:pPr>
        <w:rPr>
          <w:rFonts w:ascii="Times New Roman" w:hAnsi="Times New Roman" w:cs="Times New Roman"/>
          <w:sz w:val="24"/>
        </w:rPr>
      </w:pPr>
      <w:r w:rsidRPr="0032626E">
        <w:rPr>
          <w:rFonts w:ascii="Times New Roman" w:hAnsi="Times New Roman" w:cs="Times New Roman"/>
          <w:b/>
          <w:bCs/>
          <w:sz w:val="24"/>
        </w:rPr>
        <w:t xml:space="preserve">Supplementary Figure 5. </w:t>
      </w:r>
      <w:r w:rsidRPr="0099504C">
        <w:rPr>
          <w:rFonts w:ascii="Times New Roman" w:hAnsi="Times New Roman" w:cs="Times New Roman"/>
          <w:sz w:val="24"/>
        </w:rPr>
        <w:t xml:space="preserve">Phylogenetic analysis of OTU 0,2,4,9,12 assigned as the genus </w:t>
      </w:r>
      <w:r w:rsidRPr="0099504C">
        <w:rPr>
          <w:rFonts w:ascii="Times New Roman" w:hAnsi="Times New Roman" w:cs="Times New Roman"/>
          <w:i/>
          <w:iCs/>
          <w:sz w:val="24"/>
        </w:rPr>
        <w:t>Streptococcus.</w:t>
      </w:r>
    </w:p>
    <w:p w14:paraId="0082E0FE" w14:textId="77777777" w:rsidR="00AC3DFA" w:rsidRPr="0032626E" w:rsidRDefault="00AC3DFA" w:rsidP="00095324">
      <w:pPr>
        <w:rPr>
          <w:rFonts w:ascii="Times New Roman" w:hAnsi="Times New Roman" w:cs="Times New Roman"/>
          <w:sz w:val="24"/>
        </w:rPr>
      </w:pPr>
      <w:r w:rsidRPr="0032626E">
        <w:rPr>
          <w:rFonts w:ascii="Times New Roman" w:hAnsi="Times New Roman" w:cs="Times New Roman"/>
          <w:sz w:val="24"/>
        </w:rPr>
        <w:t xml:space="preserve">The 16S rRNA gene sequences assigned to </w:t>
      </w:r>
      <w:r w:rsidRPr="0032626E">
        <w:rPr>
          <w:rFonts w:ascii="Times New Roman" w:eastAsia="游明朝" w:hAnsi="Times New Roman" w:cs="Times New Roman"/>
          <w:sz w:val="24"/>
        </w:rPr>
        <w:t>the</w:t>
      </w:r>
      <w:r w:rsidRPr="0032626E">
        <w:rPr>
          <w:rFonts w:ascii="Times New Roman" w:eastAsia="游明朝" w:hAnsi="Times New Roman" w:cs="Times New Roman"/>
          <w:i/>
          <w:iCs/>
          <w:sz w:val="24"/>
        </w:rPr>
        <w:t xml:space="preserve"> </w:t>
      </w:r>
      <w:r w:rsidRPr="0032626E">
        <w:rPr>
          <w:rFonts w:ascii="Times New Roman" w:hAnsi="Times New Roman" w:cs="Times New Roman"/>
          <w:sz w:val="24"/>
        </w:rPr>
        <w:t>genus</w:t>
      </w:r>
      <w:r w:rsidRPr="0032626E">
        <w:rPr>
          <w:rFonts w:ascii="Times New Roman" w:hAnsi="Times New Roman" w:cs="Times New Roman"/>
          <w:i/>
          <w:iCs/>
          <w:sz w:val="24"/>
        </w:rPr>
        <w:t xml:space="preserve"> Streptococcus</w:t>
      </w:r>
      <w:r w:rsidRPr="0032626E" w:rsidDel="0035588D">
        <w:rPr>
          <w:rFonts w:ascii="Times New Roman" w:hAnsi="Times New Roman" w:cs="Times New Roman"/>
          <w:sz w:val="24"/>
        </w:rPr>
        <w:t xml:space="preserve"> </w:t>
      </w:r>
      <w:r w:rsidRPr="0032626E">
        <w:rPr>
          <w:rFonts w:ascii="Times New Roman" w:hAnsi="Times New Roman" w:cs="Times New Roman"/>
          <w:sz w:val="24"/>
        </w:rPr>
        <w:t xml:space="preserve">using BLAST were aligned with those of </w:t>
      </w:r>
      <w:r w:rsidRPr="0032626E">
        <w:rPr>
          <w:rFonts w:ascii="Times New Roman" w:eastAsia="游明朝" w:hAnsi="Times New Roman" w:cs="Times New Roman"/>
          <w:sz w:val="24"/>
        </w:rPr>
        <w:t>the type strains of the genus</w:t>
      </w:r>
      <w:r w:rsidRPr="0032626E">
        <w:rPr>
          <w:rFonts w:ascii="Times New Roman" w:eastAsia="游明朝" w:hAnsi="Times New Roman" w:cs="Times New Roman"/>
          <w:i/>
          <w:iCs/>
          <w:sz w:val="24"/>
        </w:rPr>
        <w:t xml:space="preserve"> Streptococcus </w:t>
      </w:r>
      <w:r w:rsidRPr="0032626E">
        <w:rPr>
          <w:rFonts w:ascii="Times New Roman" w:hAnsi="Times New Roman" w:cs="Times New Roman"/>
          <w:sz w:val="24"/>
        </w:rPr>
        <w:t>using MEGA-X. A maximum likelihood tree based on the alignments (550 bp) was constructed using MUSCLE. The K2+G+I model (K2: Kimura 2-parameter, G+I: Gamma distribution with invariant sites) selected using the Find best model was used. Accession numbers are provided according to the taxonomic name. OTUs obtained in this study are shown in bold</w:t>
      </w:r>
      <w:r w:rsidRPr="0032626E">
        <w:rPr>
          <w:rFonts w:ascii="Times New Roman" w:eastAsia="游明朝" w:hAnsi="Times New Roman" w:cs="Times New Roman"/>
          <w:sz w:val="24"/>
        </w:rPr>
        <w:t xml:space="preserve"> font. </w:t>
      </w:r>
      <w:r w:rsidRPr="0032626E">
        <w:rPr>
          <w:rFonts w:ascii="Times New Roman" w:hAnsi="Times New Roman" w:cs="Times New Roman"/>
          <w:i/>
          <w:iCs/>
          <w:sz w:val="24"/>
        </w:rPr>
        <w:t xml:space="preserve">Lactobacillus </w:t>
      </w:r>
      <w:proofErr w:type="spellStart"/>
      <w:r w:rsidRPr="0032626E">
        <w:rPr>
          <w:rFonts w:ascii="Times New Roman" w:hAnsi="Times New Roman" w:cs="Times New Roman"/>
          <w:i/>
          <w:iCs/>
          <w:sz w:val="24"/>
        </w:rPr>
        <w:t>delbrueckii</w:t>
      </w:r>
      <w:proofErr w:type="spellEnd"/>
      <w:r w:rsidRPr="0032626E">
        <w:rPr>
          <w:rFonts w:ascii="Times New Roman" w:hAnsi="Times New Roman" w:cs="Times New Roman"/>
          <w:i/>
          <w:iCs/>
          <w:sz w:val="24"/>
        </w:rPr>
        <w:t xml:space="preserve"> </w:t>
      </w:r>
      <w:r w:rsidRPr="0032626E">
        <w:rPr>
          <w:rFonts w:ascii="Times New Roman" w:hAnsi="Times New Roman" w:cs="Times New Roman"/>
          <w:sz w:val="24"/>
        </w:rPr>
        <w:t>AY773949 was used as an outgroup. Scale bar denotes substitutions per site. Bootstrap values from 500 analyses are shown at the branch points. OTU: operational taxonomic unit.</w:t>
      </w:r>
    </w:p>
    <w:p w14:paraId="37FE2EB1" w14:textId="2D51FB8B" w:rsidR="00AC3DFA" w:rsidRPr="0032626E" w:rsidRDefault="00AC3DFA" w:rsidP="00095324">
      <w:pPr>
        <w:widowControl/>
        <w:rPr>
          <w:rFonts w:ascii="Times New Roman" w:hAnsi="Times New Roman" w:cs="Times New Roman"/>
          <w:sz w:val="24"/>
        </w:rPr>
      </w:pPr>
      <w:r w:rsidRPr="0032626E">
        <w:rPr>
          <w:rFonts w:ascii="Times New Roman" w:hAnsi="Times New Roman" w:cs="Times New Roman"/>
          <w:sz w:val="24"/>
        </w:rPr>
        <w:br w:type="page"/>
      </w:r>
    </w:p>
    <w:p w14:paraId="27BF01BB" w14:textId="2A253073" w:rsidR="00AC3DFA" w:rsidRPr="0032626E" w:rsidRDefault="00F21381" w:rsidP="00095324">
      <w:pP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6FC0804B" wp14:editId="4EAD2666">
            <wp:extent cx="5115208" cy="2839615"/>
            <wp:effectExtent l="0" t="0" r="3175" b="571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pic:cNvPicPr/>
                  </pic:nvPicPr>
                  <pic:blipFill rotWithShape="1">
                    <a:blip r:embed="rId9" cstate="print">
                      <a:extLst>
                        <a:ext uri="{28A0092B-C50C-407E-A947-70E740481C1C}">
                          <a14:useLocalDpi xmlns:a14="http://schemas.microsoft.com/office/drawing/2010/main" val="0"/>
                        </a:ext>
                      </a:extLst>
                    </a:blip>
                    <a:srcRect l="24592" t="6638" r="28597" b="56623"/>
                    <a:stretch/>
                  </pic:blipFill>
                  <pic:spPr bwMode="auto">
                    <a:xfrm>
                      <a:off x="0" y="0"/>
                      <a:ext cx="5136389" cy="2851373"/>
                    </a:xfrm>
                    <a:prstGeom prst="rect">
                      <a:avLst/>
                    </a:prstGeom>
                    <a:ln>
                      <a:noFill/>
                    </a:ln>
                    <a:extLst>
                      <a:ext uri="{53640926-AAD7-44D8-BBD7-CCE9431645EC}">
                        <a14:shadowObscured xmlns:a14="http://schemas.microsoft.com/office/drawing/2010/main"/>
                      </a:ext>
                    </a:extLst>
                  </pic:spPr>
                </pic:pic>
              </a:graphicData>
            </a:graphic>
          </wp:inline>
        </w:drawing>
      </w:r>
    </w:p>
    <w:p w14:paraId="507769E4" w14:textId="5982DAD5" w:rsidR="00AC3DFA" w:rsidRPr="0032626E" w:rsidRDefault="00AC3DFA" w:rsidP="00095324">
      <w:pPr>
        <w:rPr>
          <w:rFonts w:ascii="Times New Roman" w:hAnsi="Times New Roman" w:cs="Times New Roman"/>
          <w:sz w:val="24"/>
        </w:rPr>
      </w:pPr>
    </w:p>
    <w:p w14:paraId="27E4356A" w14:textId="77777777" w:rsidR="00AC3DFA" w:rsidRPr="0099504C" w:rsidRDefault="00AC3DFA" w:rsidP="00095324">
      <w:pPr>
        <w:rPr>
          <w:rFonts w:ascii="Times New Roman" w:hAnsi="Times New Roman" w:cs="Times New Roman"/>
          <w:sz w:val="24"/>
        </w:rPr>
      </w:pPr>
      <w:r w:rsidRPr="0032626E">
        <w:rPr>
          <w:rFonts w:ascii="Times New Roman" w:hAnsi="Times New Roman" w:cs="Times New Roman"/>
          <w:b/>
          <w:bCs/>
          <w:sz w:val="24"/>
        </w:rPr>
        <w:t xml:space="preserve">Supplementary Figure 6. </w:t>
      </w:r>
      <w:r w:rsidRPr="0099504C">
        <w:rPr>
          <w:rFonts w:ascii="Times New Roman" w:hAnsi="Times New Roman" w:cs="Times New Roman"/>
          <w:sz w:val="24"/>
        </w:rPr>
        <w:t xml:space="preserve">Phylogenetic analysis of OTU 1,10 assigned as the genus </w:t>
      </w:r>
      <w:proofErr w:type="spellStart"/>
      <w:r w:rsidRPr="0099504C">
        <w:rPr>
          <w:rFonts w:ascii="Times New Roman" w:hAnsi="Times New Roman" w:cs="Times New Roman"/>
          <w:i/>
          <w:iCs/>
          <w:sz w:val="24"/>
        </w:rPr>
        <w:t>Gemella</w:t>
      </w:r>
      <w:proofErr w:type="spellEnd"/>
      <w:r w:rsidRPr="0099504C">
        <w:rPr>
          <w:rFonts w:ascii="Times New Roman" w:hAnsi="Times New Roman" w:cs="Times New Roman"/>
          <w:i/>
          <w:iCs/>
          <w:sz w:val="24"/>
        </w:rPr>
        <w:t>.</w:t>
      </w:r>
    </w:p>
    <w:p w14:paraId="78E1EF8F" w14:textId="77777777" w:rsidR="00AC3DFA" w:rsidRPr="0032626E" w:rsidRDefault="00AC3DFA" w:rsidP="00095324">
      <w:pPr>
        <w:rPr>
          <w:rFonts w:ascii="Times New Roman" w:hAnsi="Times New Roman" w:cs="Times New Roman"/>
          <w:sz w:val="24"/>
        </w:rPr>
      </w:pPr>
      <w:r w:rsidRPr="0032626E">
        <w:rPr>
          <w:rFonts w:ascii="Times New Roman" w:hAnsi="Times New Roman" w:cs="Times New Roman"/>
          <w:sz w:val="24"/>
        </w:rPr>
        <w:t xml:space="preserve">The 16S rRNA gene sequences assigned to </w:t>
      </w:r>
      <w:r w:rsidRPr="0032626E">
        <w:rPr>
          <w:rFonts w:ascii="Times New Roman" w:eastAsia="游明朝" w:hAnsi="Times New Roman" w:cs="Times New Roman"/>
          <w:sz w:val="24"/>
        </w:rPr>
        <w:t xml:space="preserve">the </w:t>
      </w:r>
      <w:r w:rsidRPr="0032626E">
        <w:rPr>
          <w:rFonts w:ascii="Times New Roman" w:hAnsi="Times New Roman" w:cs="Times New Roman"/>
          <w:sz w:val="24"/>
        </w:rPr>
        <w:t>genus</w:t>
      </w:r>
      <w:r w:rsidRPr="0032626E">
        <w:rPr>
          <w:rFonts w:ascii="Times New Roman" w:hAnsi="Times New Roman" w:cs="Times New Roman"/>
          <w:i/>
          <w:iCs/>
          <w:sz w:val="24"/>
        </w:rPr>
        <w:t xml:space="preserve"> </w:t>
      </w:r>
      <w:proofErr w:type="spellStart"/>
      <w:r w:rsidRPr="0032626E">
        <w:rPr>
          <w:rFonts w:ascii="Times New Roman" w:hAnsi="Times New Roman" w:cs="Times New Roman"/>
          <w:i/>
          <w:iCs/>
          <w:sz w:val="24"/>
        </w:rPr>
        <w:t>Gemella</w:t>
      </w:r>
      <w:proofErr w:type="spellEnd"/>
      <w:r w:rsidRPr="0032626E">
        <w:rPr>
          <w:rFonts w:ascii="Times New Roman" w:hAnsi="Times New Roman" w:cs="Times New Roman"/>
          <w:sz w:val="24"/>
        </w:rPr>
        <w:t xml:space="preserve"> using BLAST were aligned with those of type strains of the genus </w:t>
      </w:r>
      <w:proofErr w:type="spellStart"/>
      <w:r w:rsidRPr="0032626E">
        <w:rPr>
          <w:rFonts w:ascii="Times New Roman" w:hAnsi="Times New Roman" w:cs="Times New Roman"/>
          <w:i/>
          <w:iCs/>
          <w:sz w:val="24"/>
        </w:rPr>
        <w:t>Gemella</w:t>
      </w:r>
      <w:proofErr w:type="spellEnd"/>
      <w:r w:rsidRPr="0032626E">
        <w:rPr>
          <w:rFonts w:ascii="Times New Roman" w:hAnsi="Times New Roman" w:cs="Times New Roman"/>
          <w:sz w:val="24"/>
        </w:rPr>
        <w:t xml:space="preserve"> using MEGA-X. A maximum likelihood tree based on the alignments (548 bp) was constructed using MUSCLE. The K2+G (K2: Kimura 2-parameter, G: Gamma distribution)</w:t>
      </w:r>
      <w:r w:rsidRPr="0032626E">
        <w:rPr>
          <w:rFonts w:ascii="Times New Roman" w:eastAsia="游明朝" w:hAnsi="Times New Roman" w:cs="Times New Roman"/>
          <w:sz w:val="24"/>
        </w:rPr>
        <w:t xml:space="preserve"> selected using the Find best model was used. </w:t>
      </w:r>
      <w:r w:rsidRPr="0032626E">
        <w:rPr>
          <w:rFonts w:ascii="Times New Roman" w:hAnsi="Times New Roman" w:cs="Times New Roman"/>
          <w:sz w:val="24"/>
        </w:rPr>
        <w:t>Accession numbers are provided according to the taxonomic name. OTUs obtained in this study are shown in bold</w:t>
      </w:r>
      <w:r w:rsidRPr="0032626E">
        <w:rPr>
          <w:rFonts w:ascii="Times New Roman" w:eastAsia="游明朝" w:hAnsi="Times New Roman" w:cs="Times New Roman"/>
          <w:sz w:val="24"/>
        </w:rPr>
        <w:t xml:space="preserve"> font. </w:t>
      </w:r>
      <w:proofErr w:type="spellStart"/>
      <w:r w:rsidRPr="0032626E">
        <w:rPr>
          <w:rFonts w:ascii="Times New Roman" w:hAnsi="Times New Roman" w:cs="Times New Roman"/>
          <w:i/>
          <w:iCs/>
          <w:sz w:val="24"/>
        </w:rPr>
        <w:t>Dolosigranulum</w:t>
      </w:r>
      <w:proofErr w:type="spellEnd"/>
      <w:r w:rsidRPr="0032626E">
        <w:rPr>
          <w:rFonts w:ascii="Times New Roman" w:hAnsi="Times New Roman" w:cs="Times New Roman"/>
          <w:i/>
          <w:iCs/>
          <w:sz w:val="24"/>
        </w:rPr>
        <w:t xml:space="preserve"> </w:t>
      </w:r>
      <w:proofErr w:type="spellStart"/>
      <w:r w:rsidRPr="0032626E">
        <w:rPr>
          <w:rFonts w:ascii="Times New Roman" w:hAnsi="Times New Roman" w:cs="Times New Roman"/>
          <w:i/>
          <w:iCs/>
          <w:sz w:val="24"/>
        </w:rPr>
        <w:t>pigrum</w:t>
      </w:r>
      <w:proofErr w:type="spellEnd"/>
      <w:r w:rsidRPr="0032626E">
        <w:rPr>
          <w:rFonts w:ascii="Times New Roman" w:hAnsi="Times New Roman" w:cs="Times New Roman"/>
          <w:i/>
          <w:iCs/>
          <w:sz w:val="24"/>
        </w:rPr>
        <w:t xml:space="preserve"> </w:t>
      </w:r>
      <w:r w:rsidRPr="0032626E">
        <w:rPr>
          <w:rFonts w:ascii="Times New Roman" w:hAnsi="Times New Roman" w:cs="Times New Roman"/>
          <w:sz w:val="24"/>
        </w:rPr>
        <w:t>(T) X70907 was used as an outgroup. Scale bar denotes substitutions per site. Bootstrap values from 500 analyses are shown at the branch points. OTU: operational taxonomic unit.</w:t>
      </w:r>
    </w:p>
    <w:p w14:paraId="0EB028CE" w14:textId="77777777" w:rsidR="00AC3DFA" w:rsidRPr="0032626E" w:rsidRDefault="00AC3DFA" w:rsidP="00095324">
      <w:pPr>
        <w:rPr>
          <w:rFonts w:ascii="Times New Roman" w:hAnsi="Times New Roman" w:cs="Times New Roman"/>
          <w:sz w:val="24"/>
        </w:rPr>
      </w:pPr>
    </w:p>
    <w:p w14:paraId="0C11F4AD" w14:textId="171A1106" w:rsidR="00AC3DFA" w:rsidRPr="0032626E" w:rsidRDefault="00AC3DFA" w:rsidP="00095324">
      <w:pPr>
        <w:widowControl/>
        <w:rPr>
          <w:rFonts w:ascii="Times New Roman" w:hAnsi="Times New Roman" w:cs="Times New Roman"/>
          <w:sz w:val="24"/>
        </w:rPr>
      </w:pPr>
      <w:r w:rsidRPr="0032626E">
        <w:rPr>
          <w:rFonts w:ascii="Times New Roman" w:hAnsi="Times New Roman" w:cs="Times New Roman"/>
          <w:sz w:val="24"/>
        </w:rPr>
        <w:br w:type="page"/>
      </w:r>
    </w:p>
    <w:p w14:paraId="1A4D55BB" w14:textId="77777777" w:rsidR="00AC3DFA" w:rsidRPr="0032626E" w:rsidRDefault="00AC3DFA" w:rsidP="00095324">
      <w:pPr>
        <w:rPr>
          <w:rFonts w:ascii="Times New Roman" w:hAnsi="Times New Roman" w:cs="Times New Roman"/>
          <w:sz w:val="24"/>
        </w:rPr>
      </w:pPr>
    </w:p>
    <w:p w14:paraId="5E0BD0C5" w14:textId="3A73F060" w:rsidR="00AC3DFA" w:rsidRPr="0032626E" w:rsidRDefault="00F21381" w:rsidP="00095324">
      <w:pPr>
        <w:rPr>
          <w:rFonts w:ascii="Times New Roman" w:hAnsi="Times New Roman" w:cs="Times New Roman"/>
          <w:sz w:val="24"/>
        </w:rPr>
      </w:pPr>
      <w:r>
        <w:rPr>
          <w:rFonts w:ascii="Times New Roman" w:hAnsi="Times New Roman" w:cs="Times New Roman"/>
          <w:noProof/>
          <w:sz w:val="24"/>
        </w:rPr>
        <w:drawing>
          <wp:inline distT="0" distB="0" distL="0" distR="0" wp14:anchorId="0CD9776F" wp14:editId="0FF25E80">
            <wp:extent cx="5226991" cy="1566250"/>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pic:cNvPicPr/>
                  </pic:nvPicPr>
                  <pic:blipFill rotWithShape="1">
                    <a:blip r:embed="rId10" cstate="print">
                      <a:extLst>
                        <a:ext uri="{28A0092B-C50C-407E-A947-70E740481C1C}">
                          <a14:useLocalDpi xmlns:a14="http://schemas.microsoft.com/office/drawing/2010/main" val="0"/>
                        </a:ext>
                      </a:extLst>
                    </a:blip>
                    <a:srcRect l="27853" t="5689" r="21215" b="72734"/>
                    <a:stretch/>
                  </pic:blipFill>
                  <pic:spPr bwMode="auto">
                    <a:xfrm>
                      <a:off x="0" y="0"/>
                      <a:ext cx="5277381" cy="1581349"/>
                    </a:xfrm>
                    <a:prstGeom prst="rect">
                      <a:avLst/>
                    </a:prstGeom>
                    <a:ln>
                      <a:noFill/>
                    </a:ln>
                    <a:extLst>
                      <a:ext uri="{53640926-AAD7-44D8-BBD7-CCE9431645EC}">
                        <a14:shadowObscured xmlns:a14="http://schemas.microsoft.com/office/drawing/2010/main"/>
                      </a:ext>
                    </a:extLst>
                  </pic:spPr>
                </pic:pic>
              </a:graphicData>
            </a:graphic>
          </wp:inline>
        </w:drawing>
      </w:r>
    </w:p>
    <w:p w14:paraId="355FCADA" w14:textId="77777777" w:rsidR="00D56440" w:rsidRPr="0032626E" w:rsidRDefault="00D56440" w:rsidP="00095324">
      <w:pPr>
        <w:rPr>
          <w:rFonts w:ascii="Times New Roman" w:hAnsi="Times New Roman" w:cs="Times New Roman"/>
          <w:sz w:val="24"/>
        </w:rPr>
      </w:pPr>
    </w:p>
    <w:p w14:paraId="10CB414F" w14:textId="77777777" w:rsidR="00AC3DFA" w:rsidRPr="0099504C" w:rsidRDefault="00AC3DFA" w:rsidP="00095324">
      <w:pPr>
        <w:rPr>
          <w:rFonts w:ascii="Times New Roman" w:hAnsi="Times New Roman" w:cs="Times New Roman"/>
          <w:sz w:val="24"/>
        </w:rPr>
      </w:pPr>
      <w:r w:rsidRPr="0032626E">
        <w:rPr>
          <w:rFonts w:ascii="Times New Roman" w:hAnsi="Times New Roman" w:cs="Times New Roman"/>
          <w:b/>
          <w:bCs/>
          <w:sz w:val="24"/>
        </w:rPr>
        <w:t xml:space="preserve">Supplementary Figure 7. </w:t>
      </w:r>
      <w:r w:rsidRPr="0099504C">
        <w:rPr>
          <w:rFonts w:ascii="Times New Roman" w:hAnsi="Times New Roman" w:cs="Times New Roman"/>
          <w:sz w:val="24"/>
        </w:rPr>
        <w:t xml:space="preserve">Phylogenetic analysis of OTU 11 assigned as the genus </w:t>
      </w:r>
      <w:proofErr w:type="spellStart"/>
      <w:r w:rsidRPr="0099504C">
        <w:rPr>
          <w:rFonts w:ascii="Times New Roman" w:hAnsi="Times New Roman" w:cs="Times New Roman"/>
          <w:i/>
          <w:iCs/>
          <w:sz w:val="24"/>
        </w:rPr>
        <w:t>Granulicatella</w:t>
      </w:r>
      <w:proofErr w:type="spellEnd"/>
      <w:r w:rsidRPr="0099504C">
        <w:rPr>
          <w:rFonts w:ascii="Times New Roman" w:hAnsi="Times New Roman" w:cs="Times New Roman"/>
          <w:i/>
          <w:iCs/>
          <w:sz w:val="24"/>
        </w:rPr>
        <w:t>.</w:t>
      </w:r>
    </w:p>
    <w:p w14:paraId="60953E2D" w14:textId="77777777" w:rsidR="00AC3DFA" w:rsidRPr="0032626E" w:rsidRDefault="00AC3DFA" w:rsidP="00095324">
      <w:pPr>
        <w:rPr>
          <w:rFonts w:ascii="Times New Roman" w:hAnsi="Times New Roman" w:cs="Times New Roman"/>
          <w:sz w:val="24"/>
        </w:rPr>
      </w:pPr>
      <w:r w:rsidRPr="0032626E">
        <w:rPr>
          <w:rFonts w:ascii="Times New Roman" w:hAnsi="Times New Roman" w:cs="Times New Roman"/>
          <w:sz w:val="24"/>
        </w:rPr>
        <w:t xml:space="preserve">The 16S rRNA gene sequence assigned to </w:t>
      </w:r>
      <w:r w:rsidRPr="0032626E">
        <w:rPr>
          <w:rFonts w:ascii="Times New Roman" w:eastAsia="游明朝" w:hAnsi="Times New Roman" w:cs="Times New Roman"/>
          <w:sz w:val="24"/>
        </w:rPr>
        <w:t xml:space="preserve">the </w:t>
      </w:r>
      <w:r w:rsidRPr="0032626E">
        <w:rPr>
          <w:rFonts w:ascii="Times New Roman" w:hAnsi="Times New Roman" w:cs="Times New Roman"/>
          <w:sz w:val="24"/>
        </w:rPr>
        <w:t>genus</w:t>
      </w:r>
      <w:r w:rsidRPr="0032626E">
        <w:rPr>
          <w:rFonts w:ascii="Times New Roman" w:hAnsi="Times New Roman" w:cs="Times New Roman"/>
          <w:i/>
          <w:iCs/>
          <w:sz w:val="24"/>
        </w:rPr>
        <w:t xml:space="preserve"> </w:t>
      </w:r>
      <w:proofErr w:type="spellStart"/>
      <w:r w:rsidRPr="0032626E">
        <w:rPr>
          <w:rFonts w:ascii="Times New Roman" w:hAnsi="Times New Roman" w:cs="Times New Roman"/>
          <w:i/>
          <w:iCs/>
          <w:sz w:val="24"/>
        </w:rPr>
        <w:t>Granulicatella</w:t>
      </w:r>
      <w:proofErr w:type="spellEnd"/>
      <w:r w:rsidRPr="0032626E">
        <w:rPr>
          <w:rFonts w:ascii="Times New Roman" w:hAnsi="Times New Roman" w:cs="Times New Roman"/>
          <w:sz w:val="24"/>
        </w:rPr>
        <w:t xml:space="preserve"> using BLAST was aligned with those of type strains of the genus </w:t>
      </w:r>
      <w:proofErr w:type="spellStart"/>
      <w:r w:rsidRPr="0032626E">
        <w:rPr>
          <w:rFonts w:ascii="Times New Roman" w:hAnsi="Times New Roman" w:cs="Times New Roman"/>
          <w:i/>
          <w:iCs/>
          <w:sz w:val="24"/>
        </w:rPr>
        <w:t>Granulicatella</w:t>
      </w:r>
      <w:proofErr w:type="spellEnd"/>
      <w:r w:rsidRPr="0032626E">
        <w:rPr>
          <w:rFonts w:ascii="Times New Roman" w:hAnsi="Times New Roman" w:cs="Times New Roman"/>
          <w:i/>
          <w:iCs/>
          <w:sz w:val="24"/>
        </w:rPr>
        <w:t xml:space="preserve"> </w:t>
      </w:r>
      <w:r w:rsidRPr="0032626E">
        <w:rPr>
          <w:rFonts w:ascii="Times New Roman" w:hAnsi="Times New Roman" w:cs="Times New Roman"/>
          <w:sz w:val="24"/>
        </w:rPr>
        <w:t>using MEGA-X. A maximum likelihood tree based on the alignments (550 bp) was constructed using MUSCLE. The K2+G model (K2: Kimura 2-parameter, G: Gamma distribution) selected using the Find best model was used. Accession numbers are provided according to the taxonomic name. OTUs obtained in this study are shown in bold</w:t>
      </w:r>
      <w:r w:rsidRPr="0032626E">
        <w:rPr>
          <w:rFonts w:ascii="Times New Roman" w:eastAsia="游明朝" w:hAnsi="Times New Roman" w:cs="Times New Roman"/>
          <w:sz w:val="24"/>
        </w:rPr>
        <w:t xml:space="preserve"> font. </w:t>
      </w:r>
      <w:proofErr w:type="spellStart"/>
      <w:r w:rsidRPr="0032626E">
        <w:rPr>
          <w:rFonts w:ascii="Times New Roman" w:hAnsi="Times New Roman" w:cs="Times New Roman"/>
          <w:i/>
          <w:iCs/>
          <w:sz w:val="24"/>
        </w:rPr>
        <w:t>Dolosigranulum</w:t>
      </w:r>
      <w:proofErr w:type="spellEnd"/>
      <w:r w:rsidRPr="0032626E">
        <w:rPr>
          <w:rFonts w:ascii="Times New Roman" w:hAnsi="Times New Roman" w:cs="Times New Roman"/>
          <w:i/>
          <w:iCs/>
          <w:sz w:val="24"/>
        </w:rPr>
        <w:t xml:space="preserve"> </w:t>
      </w:r>
      <w:proofErr w:type="spellStart"/>
      <w:r w:rsidRPr="0032626E">
        <w:rPr>
          <w:rFonts w:ascii="Times New Roman" w:hAnsi="Times New Roman" w:cs="Times New Roman"/>
          <w:i/>
          <w:iCs/>
          <w:sz w:val="24"/>
        </w:rPr>
        <w:t>pigrum</w:t>
      </w:r>
      <w:proofErr w:type="spellEnd"/>
      <w:r w:rsidRPr="0032626E">
        <w:rPr>
          <w:rFonts w:ascii="Times New Roman" w:hAnsi="Times New Roman" w:cs="Times New Roman"/>
          <w:i/>
          <w:iCs/>
          <w:sz w:val="24"/>
        </w:rPr>
        <w:t xml:space="preserve"> </w:t>
      </w:r>
      <w:r w:rsidRPr="0032626E">
        <w:rPr>
          <w:rFonts w:ascii="Times New Roman" w:hAnsi="Times New Roman" w:cs="Times New Roman"/>
          <w:sz w:val="24"/>
        </w:rPr>
        <w:t>(T) X70907 was used as an outgroup. Scale bar denotes substitutions per site. Bootstrap values from 500 analyses are shown at the branch points. OTU: operational taxonomic unit.</w:t>
      </w:r>
    </w:p>
    <w:p w14:paraId="587F3351" w14:textId="7D3A5F6B" w:rsidR="00AC3DFA" w:rsidRPr="0032626E" w:rsidRDefault="00AC3DFA" w:rsidP="00095324">
      <w:pPr>
        <w:rPr>
          <w:rFonts w:ascii="Times New Roman" w:hAnsi="Times New Roman" w:cs="Times New Roman"/>
          <w:sz w:val="24"/>
        </w:rPr>
      </w:pPr>
    </w:p>
    <w:p w14:paraId="436B84E1" w14:textId="0ED59311" w:rsidR="00AC3DFA" w:rsidRPr="0032626E" w:rsidRDefault="00AC3DFA" w:rsidP="00095324">
      <w:pPr>
        <w:rPr>
          <w:rFonts w:ascii="Times New Roman" w:hAnsi="Times New Roman" w:cs="Times New Roman"/>
          <w:sz w:val="24"/>
        </w:rPr>
      </w:pPr>
    </w:p>
    <w:p w14:paraId="3AB264B5" w14:textId="545CC8C1" w:rsidR="00AC3DFA" w:rsidRPr="0032626E" w:rsidRDefault="00FC2D9F" w:rsidP="00095324">
      <w:pPr>
        <w:widowControl/>
        <w:rPr>
          <w:rFonts w:ascii="Times New Roman" w:hAnsi="Times New Roman" w:cs="Times New Roman"/>
          <w:sz w:val="24"/>
        </w:rPr>
      </w:pPr>
      <w:r w:rsidRPr="0032626E">
        <w:rPr>
          <w:rFonts w:ascii="Times New Roman" w:hAnsi="Times New Roman" w:cs="Times New Roman"/>
          <w:sz w:val="24"/>
        </w:rPr>
        <w:br w:type="page"/>
      </w:r>
    </w:p>
    <w:p w14:paraId="3E35A0E6" w14:textId="559BAD70" w:rsidR="00AC3DFA" w:rsidRPr="0032626E" w:rsidRDefault="00F21381" w:rsidP="00095324">
      <w:pP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505973CF" wp14:editId="75C4BE0C">
            <wp:extent cx="5286299" cy="4498975"/>
            <wp:effectExtent l="0" t="0" r="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5"/>
                    <pic:cNvPicPr/>
                  </pic:nvPicPr>
                  <pic:blipFill rotWithShape="1">
                    <a:blip r:embed="rId11" cstate="print">
                      <a:extLst>
                        <a:ext uri="{28A0092B-C50C-407E-A947-70E740481C1C}">
                          <a14:useLocalDpi xmlns:a14="http://schemas.microsoft.com/office/drawing/2010/main" val="0"/>
                        </a:ext>
                      </a:extLst>
                    </a:blip>
                    <a:srcRect l="19578" t="4504" r="19158" b="21780"/>
                    <a:stretch/>
                  </pic:blipFill>
                  <pic:spPr bwMode="auto">
                    <a:xfrm>
                      <a:off x="0" y="0"/>
                      <a:ext cx="5295775" cy="4507040"/>
                    </a:xfrm>
                    <a:prstGeom prst="rect">
                      <a:avLst/>
                    </a:prstGeom>
                    <a:ln>
                      <a:noFill/>
                    </a:ln>
                    <a:extLst>
                      <a:ext uri="{53640926-AAD7-44D8-BBD7-CCE9431645EC}">
                        <a14:shadowObscured xmlns:a14="http://schemas.microsoft.com/office/drawing/2010/main"/>
                      </a:ext>
                    </a:extLst>
                  </pic:spPr>
                </pic:pic>
              </a:graphicData>
            </a:graphic>
          </wp:inline>
        </w:drawing>
      </w:r>
    </w:p>
    <w:p w14:paraId="4643243D" w14:textId="77777777" w:rsidR="00D56440" w:rsidRPr="0032626E" w:rsidRDefault="00D56440" w:rsidP="00095324">
      <w:pPr>
        <w:rPr>
          <w:rFonts w:ascii="Times New Roman" w:hAnsi="Times New Roman" w:cs="Times New Roman"/>
          <w:sz w:val="24"/>
        </w:rPr>
      </w:pPr>
    </w:p>
    <w:p w14:paraId="445D7B70" w14:textId="77777777" w:rsidR="00FC2D9F" w:rsidRPr="0099504C" w:rsidRDefault="00FC2D9F" w:rsidP="00095324">
      <w:pPr>
        <w:rPr>
          <w:rFonts w:ascii="Times New Roman" w:hAnsi="Times New Roman" w:cs="Times New Roman"/>
          <w:sz w:val="24"/>
        </w:rPr>
      </w:pPr>
      <w:r w:rsidRPr="0032626E">
        <w:rPr>
          <w:rFonts w:ascii="Times New Roman" w:hAnsi="Times New Roman" w:cs="Times New Roman"/>
          <w:b/>
          <w:bCs/>
          <w:sz w:val="24"/>
        </w:rPr>
        <w:t xml:space="preserve">Supplementary Figure 8. </w:t>
      </w:r>
      <w:r w:rsidRPr="0099504C">
        <w:rPr>
          <w:rFonts w:ascii="Times New Roman" w:hAnsi="Times New Roman" w:cs="Times New Roman"/>
          <w:sz w:val="24"/>
        </w:rPr>
        <w:t xml:space="preserve">Phylogenetic analysis of the OTU 3,5,6 assigned as the genus </w:t>
      </w:r>
      <w:r w:rsidRPr="0099504C">
        <w:rPr>
          <w:rFonts w:ascii="Times New Roman" w:hAnsi="Times New Roman" w:cs="Times New Roman"/>
          <w:i/>
          <w:iCs/>
          <w:sz w:val="24"/>
        </w:rPr>
        <w:t>Neisseria.</w:t>
      </w:r>
    </w:p>
    <w:p w14:paraId="17020096" w14:textId="7569C221" w:rsidR="00FC2D9F" w:rsidRPr="0032626E" w:rsidRDefault="00FC2D9F" w:rsidP="00095324">
      <w:pPr>
        <w:rPr>
          <w:rFonts w:ascii="Times New Roman" w:hAnsi="Times New Roman" w:cs="Times New Roman"/>
          <w:sz w:val="24"/>
        </w:rPr>
      </w:pPr>
      <w:r w:rsidRPr="0032626E">
        <w:rPr>
          <w:rFonts w:ascii="Times New Roman" w:hAnsi="Times New Roman" w:cs="Times New Roman"/>
          <w:sz w:val="24"/>
        </w:rPr>
        <w:t xml:space="preserve">The 16S rRNA gene sequences assigned to </w:t>
      </w:r>
      <w:r w:rsidRPr="0032626E">
        <w:rPr>
          <w:rFonts w:ascii="Times New Roman" w:eastAsia="游明朝" w:hAnsi="Times New Roman" w:cs="Times New Roman"/>
          <w:i/>
          <w:iCs/>
          <w:sz w:val="24"/>
        </w:rPr>
        <w:t>the</w:t>
      </w:r>
      <w:r w:rsidRPr="0032626E">
        <w:rPr>
          <w:rFonts w:ascii="Times New Roman" w:hAnsi="Times New Roman" w:cs="Times New Roman"/>
          <w:i/>
          <w:iCs/>
          <w:sz w:val="24"/>
        </w:rPr>
        <w:t xml:space="preserve"> </w:t>
      </w:r>
      <w:r w:rsidRPr="0032626E">
        <w:rPr>
          <w:rFonts w:ascii="Times New Roman" w:hAnsi="Times New Roman" w:cs="Times New Roman"/>
          <w:sz w:val="24"/>
        </w:rPr>
        <w:t>genus</w:t>
      </w:r>
      <w:r w:rsidRPr="0032626E">
        <w:rPr>
          <w:rFonts w:ascii="Times New Roman" w:eastAsia="游明朝" w:hAnsi="Times New Roman" w:cs="Times New Roman"/>
          <w:i/>
          <w:iCs/>
          <w:sz w:val="24"/>
        </w:rPr>
        <w:t xml:space="preserve"> </w:t>
      </w:r>
      <w:r w:rsidRPr="0032626E">
        <w:rPr>
          <w:rFonts w:ascii="Times New Roman" w:hAnsi="Times New Roman" w:cs="Times New Roman"/>
          <w:i/>
          <w:iCs/>
          <w:sz w:val="24"/>
        </w:rPr>
        <w:t>Neisseria</w:t>
      </w:r>
      <w:r w:rsidRPr="0032626E">
        <w:rPr>
          <w:rFonts w:ascii="Times New Roman" w:hAnsi="Times New Roman" w:cs="Times New Roman"/>
          <w:sz w:val="24"/>
        </w:rPr>
        <w:t xml:space="preserve"> using BLAST were aligned with those of type strains of the genus </w:t>
      </w:r>
      <w:r w:rsidRPr="0032626E">
        <w:rPr>
          <w:rFonts w:ascii="Times New Roman" w:hAnsi="Times New Roman" w:cs="Times New Roman"/>
          <w:i/>
          <w:iCs/>
          <w:sz w:val="24"/>
        </w:rPr>
        <w:t>Neisseria</w:t>
      </w:r>
      <w:r w:rsidRPr="0032626E">
        <w:rPr>
          <w:rFonts w:ascii="Times New Roman" w:hAnsi="Times New Roman" w:cs="Times New Roman"/>
          <w:sz w:val="24"/>
        </w:rPr>
        <w:t xml:space="preserve"> using MEGA-X. A maximum likelihood tree based on the alignments (550 bp) was constructed using MUSCLE. The K2+G+I model (K2: Kimura 2-parameter, G+I: Gamma distribution with invariant sites) selected using the Find best model was used. Accession numbers are provided according to the taxonomic name. OTUs obtained in this study are shown in bold</w:t>
      </w:r>
      <w:r w:rsidRPr="0032626E">
        <w:rPr>
          <w:rFonts w:ascii="Times New Roman" w:eastAsia="游明朝" w:hAnsi="Times New Roman" w:cs="Times New Roman"/>
          <w:sz w:val="24"/>
        </w:rPr>
        <w:t xml:space="preserve"> font. </w:t>
      </w:r>
      <w:proofErr w:type="spellStart"/>
      <w:r w:rsidRPr="0032626E">
        <w:rPr>
          <w:rFonts w:ascii="Times New Roman" w:hAnsi="Times New Roman" w:cs="Times New Roman"/>
          <w:i/>
          <w:iCs/>
          <w:sz w:val="24"/>
        </w:rPr>
        <w:t>Amantichitinum</w:t>
      </w:r>
      <w:proofErr w:type="spellEnd"/>
      <w:r w:rsidRPr="0032626E">
        <w:rPr>
          <w:rFonts w:ascii="Times New Roman" w:hAnsi="Times New Roman" w:cs="Times New Roman"/>
          <w:i/>
          <w:iCs/>
          <w:sz w:val="24"/>
        </w:rPr>
        <w:t xml:space="preserve"> </w:t>
      </w:r>
      <w:proofErr w:type="spellStart"/>
      <w:r w:rsidRPr="0032626E">
        <w:rPr>
          <w:rFonts w:ascii="Times New Roman" w:hAnsi="Times New Roman" w:cs="Times New Roman"/>
          <w:i/>
          <w:iCs/>
          <w:sz w:val="24"/>
        </w:rPr>
        <w:t>ursilacus</w:t>
      </w:r>
      <w:proofErr w:type="spellEnd"/>
      <w:r w:rsidRPr="0032626E">
        <w:rPr>
          <w:rFonts w:ascii="Times New Roman" w:hAnsi="Times New Roman" w:cs="Times New Roman"/>
          <w:i/>
          <w:iCs/>
          <w:sz w:val="24"/>
        </w:rPr>
        <w:t xml:space="preserve"> </w:t>
      </w:r>
      <w:r w:rsidRPr="0032626E">
        <w:rPr>
          <w:rFonts w:ascii="Times New Roman" w:hAnsi="Times New Roman" w:cs="Times New Roman"/>
          <w:sz w:val="24"/>
        </w:rPr>
        <w:t>(T) FN994890 was used as an outgroup. Scale bar denotes substitutions per site. Bootstrap values from 500 analyses are shown at the branch points. OTU: operational taxonomic unit.</w:t>
      </w:r>
    </w:p>
    <w:p w14:paraId="3C4D1CD7" w14:textId="4AE34BEE" w:rsidR="00FC2D9F" w:rsidRPr="0032626E" w:rsidRDefault="00FC2D9F" w:rsidP="00095324">
      <w:pPr>
        <w:widowControl/>
        <w:rPr>
          <w:rFonts w:ascii="Times New Roman" w:hAnsi="Times New Roman" w:cs="Times New Roman"/>
          <w:sz w:val="24"/>
        </w:rPr>
      </w:pPr>
      <w:r w:rsidRPr="0032626E">
        <w:rPr>
          <w:rFonts w:ascii="Times New Roman" w:hAnsi="Times New Roman" w:cs="Times New Roman"/>
          <w:sz w:val="24"/>
        </w:rPr>
        <w:br w:type="page"/>
      </w:r>
    </w:p>
    <w:p w14:paraId="55F6D6F4" w14:textId="36E306F6" w:rsidR="00FC2D9F" w:rsidRPr="0032626E" w:rsidRDefault="00706D52" w:rsidP="00095324">
      <w:pP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3E8EE74E" wp14:editId="5A996D89">
            <wp:extent cx="5214796" cy="5096095"/>
            <wp:effectExtent l="0" t="0" r="508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6"/>
                    <pic:cNvPicPr/>
                  </pic:nvPicPr>
                  <pic:blipFill rotWithShape="1">
                    <a:blip r:embed="rId12" cstate="print">
                      <a:extLst>
                        <a:ext uri="{28A0092B-C50C-407E-A947-70E740481C1C}">
                          <a14:useLocalDpi xmlns:a14="http://schemas.microsoft.com/office/drawing/2010/main" val="0"/>
                        </a:ext>
                      </a:extLst>
                    </a:blip>
                    <a:srcRect l="22469" t="6400" r="24669" b="20564"/>
                    <a:stretch/>
                  </pic:blipFill>
                  <pic:spPr bwMode="auto">
                    <a:xfrm>
                      <a:off x="0" y="0"/>
                      <a:ext cx="5231606" cy="5112522"/>
                    </a:xfrm>
                    <a:prstGeom prst="rect">
                      <a:avLst/>
                    </a:prstGeom>
                    <a:ln>
                      <a:noFill/>
                    </a:ln>
                    <a:extLst>
                      <a:ext uri="{53640926-AAD7-44D8-BBD7-CCE9431645EC}">
                        <a14:shadowObscured xmlns:a14="http://schemas.microsoft.com/office/drawing/2010/main"/>
                      </a:ext>
                    </a:extLst>
                  </pic:spPr>
                </pic:pic>
              </a:graphicData>
            </a:graphic>
          </wp:inline>
        </w:drawing>
      </w:r>
    </w:p>
    <w:p w14:paraId="353AB234" w14:textId="77777777" w:rsidR="00FC2D9F" w:rsidRPr="0032626E" w:rsidRDefault="00FC2D9F" w:rsidP="00095324">
      <w:pPr>
        <w:rPr>
          <w:rFonts w:ascii="Times New Roman" w:hAnsi="Times New Roman" w:cs="Times New Roman"/>
          <w:sz w:val="24"/>
        </w:rPr>
      </w:pPr>
    </w:p>
    <w:p w14:paraId="0C7A3755" w14:textId="77777777" w:rsidR="00FC2D9F" w:rsidRPr="0099504C" w:rsidRDefault="00FC2D9F" w:rsidP="00095324">
      <w:pPr>
        <w:rPr>
          <w:rFonts w:ascii="Times New Roman" w:hAnsi="Times New Roman" w:cs="Times New Roman"/>
          <w:sz w:val="24"/>
        </w:rPr>
      </w:pPr>
      <w:r w:rsidRPr="0032626E">
        <w:rPr>
          <w:rFonts w:ascii="Times New Roman" w:hAnsi="Times New Roman" w:cs="Times New Roman"/>
          <w:b/>
          <w:bCs/>
          <w:sz w:val="24"/>
        </w:rPr>
        <w:t xml:space="preserve">Supplementary Figure 9. </w:t>
      </w:r>
      <w:r w:rsidRPr="0099504C">
        <w:rPr>
          <w:rFonts w:ascii="Times New Roman" w:hAnsi="Times New Roman" w:cs="Times New Roman"/>
          <w:sz w:val="24"/>
        </w:rPr>
        <w:t xml:space="preserve">Phylogenetic analysis of OTU 7 assigned as the genus </w:t>
      </w:r>
      <w:proofErr w:type="spellStart"/>
      <w:r w:rsidRPr="0099504C">
        <w:rPr>
          <w:rFonts w:ascii="Times New Roman" w:hAnsi="Times New Roman" w:cs="Times New Roman"/>
          <w:i/>
          <w:iCs/>
          <w:sz w:val="24"/>
        </w:rPr>
        <w:t>Haemophilus</w:t>
      </w:r>
      <w:proofErr w:type="spellEnd"/>
      <w:r w:rsidRPr="0099504C">
        <w:rPr>
          <w:rFonts w:ascii="Times New Roman" w:hAnsi="Times New Roman" w:cs="Times New Roman"/>
          <w:i/>
          <w:iCs/>
          <w:sz w:val="24"/>
        </w:rPr>
        <w:t>.</w:t>
      </w:r>
    </w:p>
    <w:p w14:paraId="47A96609" w14:textId="77777777" w:rsidR="00FC2D9F" w:rsidRPr="0032626E" w:rsidRDefault="00FC2D9F" w:rsidP="00095324">
      <w:pPr>
        <w:rPr>
          <w:rFonts w:ascii="Times New Roman" w:hAnsi="Times New Roman" w:cs="Times New Roman"/>
          <w:sz w:val="24"/>
        </w:rPr>
      </w:pPr>
      <w:r w:rsidRPr="0032626E">
        <w:rPr>
          <w:rFonts w:ascii="Times New Roman" w:hAnsi="Times New Roman" w:cs="Times New Roman"/>
          <w:sz w:val="24"/>
        </w:rPr>
        <w:t xml:space="preserve">The 16S rRNA gene sequence assigned to </w:t>
      </w:r>
      <w:r w:rsidRPr="0032626E">
        <w:rPr>
          <w:rFonts w:ascii="Times New Roman" w:eastAsia="游明朝" w:hAnsi="Times New Roman" w:cs="Times New Roman"/>
          <w:sz w:val="24"/>
        </w:rPr>
        <w:t>the</w:t>
      </w:r>
      <w:r w:rsidRPr="0032626E">
        <w:rPr>
          <w:rFonts w:ascii="Times New Roman" w:hAnsi="Times New Roman" w:cs="Times New Roman"/>
          <w:sz w:val="24"/>
        </w:rPr>
        <w:t xml:space="preserve"> genus</w:t>
      </w:r>
      <w:r w:rsidRPr="0032626E">
        <w:rPr>
          <w:rFonts w:ascii="Times New Roman" w:eastAsia="游明朝" w:hAnsi="Times New Roman" w:cs="Times New Roman"/>
          <w:sz w:val="24"/>
        </w:rPr>
        <w:t xml:space="preserve"> </w:t>
      </w:r>
      <w:proofErr w:type="spellStart"/>
      <w:r w:rsidRPr="0032626E">
        <w:rPr>
          <w:rFonts w:ascii="Times New Roman" w:hAnsi="Times New Roman" w:cs="Times New Roman"/>
          <w:i/>
          <w:iCs/>
          <w:sz w:val="24"/>
        </w:rPr>
        <w:t>Haemophilus</w:t>
      </w:r>
      <w:proofErr w:type="spellEnd"/>
      <w:r w:rsidRPr="0032626E">
        <w:rPr>
          <w:rFonts w:ascii="Times New Roman" w:hAnsi="Times New Roman" w:cs="Times New Roman"/>
          <w:i/>
          <w:iCs/>
          <w:sz w:val="24"/>
        </w:rPr>
        <w:t xml:space="preserve"> </w:t>
      </w:r>
      <w:r w:rsidRPr="0032626E">
        <w:rPr>
          <w:rFonts w:ascii="Times New Roman" w:hAnsi="Times New Roman" w:cs="Times New Roman"/>
          <w:sz w:val="24"/>
        </w:rPr>
        <w:t xml:space="preserve">using BLAST was aligned with those of type strains of the genus </w:t>
      </w:r>
      <w:proofErr w:type="spellStart"/>
      <w:r w:rsidRPr="0032626E">
        <w:rPr>
          <w:rFonts w:ascii="Times New Roman" w:hAnsi="Times New Roman" w:cs="Times New Roman"/>
          <w:i/>
          <w:iCs/>
          <w:sz w:val="24"/>
        </w:rPr>
        <w:t>Haemophilus</w:t>
      </w:r>
      <w:proofErr w:type="spellEnd"/>
      <w:r w:rsidRPr="0032626E">
        <w:rPr>
          <w:rFonts w:ascii="Times New Roman" w:hAnsi="Times New Roman" w:cs="Times New Roman"/>
          <w:sz w:val="24"/>
        </w:rPr>
        <w:t xml:space="preserve"> using MEGA-X. A maximum likelihood tree based on the alignments (547 bp) was constructed using MUSCLE. The K2+G+I model (K2: Kimura 2-parameter, G+I: Gamma distribution with invariant sites) selected using the Find best model was used. Accession numbers are provided according to the taxonomic name. OTUs obtained in this study are shown in bold</w:t>
      </w:r>
      <w:r w:rsidRPr="0032626E">
        <w:rPr>
          <w:rFonts w:ascii="Times New Roman" w:eastAsia="游明朝" w:hAnsi="Times New Roman" w:cs="Times New Roman"/>
          <w:sz w:val="24"/>
        </w:rPr>
        <w:t xml:space="preserve"> font. </w:t>
      </w:r>
      <w:r w:rsidRPr="0032626E">
        <w:rPr>
          <w:rFonts w:ascii="Times New Roman" w:hAnsi="Times New Roman" w:cs="Times New Roman"/>
          <w:i/>
          <w:iCs/>
          <w:sz w:val="24"/>
        </w:rPr>
        <w:t xml:space="preserve">Aeromonas </w:t>
      </w:r>
      <w:proofErr w:type="spellStart"/>
      <w:r w:rsidRPr="0032626E">
        <w:rPr>
          <w:rFonts w:ascii="Times New Roman" w:hAnsi="Times New Roman" w:cs="Times New Roman"/>
          <w:i/>
          <w:iCs/>
          <w:sz w:val="24"/>
        </w:rPr>
        <w:t>salmonicida</w:t>
      </w:r>
      <w:proofErr w:type="spellEnd"/>
      <w:r w:rsidRPr="0032626E">
        <w:rPr>
          <w:rFonts w:ascii="Times New Roman" w:hAnsi="Times New Roman" w:cs="Times New Roman"/>
          <w:i/>
          <w:iCs/>
          <w:sz w:val="24"/>
        </w:rPr>
        <w:t xml:space="preserve"> </w:t>
      </w:r>
      <w:r w:rsidRPr="0032626E">
        <w:rPr>
          <w:rFonts w:ascii="Times New Roman" w:hAnsi="Times New Roman" w:cs="Times New Roman"/>
          <w:sz w:val="24"/>
        </w:rPr>
        <w:t>(T) AJ009859 was used as an outgroup. Scale bar denotes substitutions per site. Bootstrap values from 500 analyses are shown at the branch points. OTU: operational taxonomic unit.</w:t>
      </w:r>
    </w:p>
    <w:p w14:paraId="48BC3CEA" w14:textId="6E322DFB" w:rsidR="00FC2D9F" w:rsidRPr="0032626E" w:rsidRDefault="00FC2D9F" w:rsidP="00095324">
      <w:pPr>
        <w:widowControl/>
        <w:rPr>
          <w:rFonts w:ascii="Times New Roman" w:hAnsi="Times New Roman" w:cs="Times New Roman"/>
          <w:sz w:val="24"/>
        </w:rPr>
      </w:pPr>
      <w:r w:rsidRPr="0032626E">
        <w:rPr>
          <w:rFonts w:ascii="Times New Roman" w:hAnsi="Times New Roman" w:cs="Times New Roman"/>
          <w:sz w:val="24"/>
        </w:rPr>
        <w:br w:type="page"/>
      </w:r>
    </w:p>
    <w:p w14:paraId="161AD5DF" w14:textId="29CA9A5C" w:rsidR="00FC2D9F" w:rsidRPr="0032626E" w:rsidRDefault="00706D52" w:rsidP="00095324">
      <w:pP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5C907CAF" wp14:editId="1E30F8B0">
            <wp:extent cx="5273675" cy="4317987"/>
            <wp:effectExtent l="0" t="0" r="0" b="63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pic:cNvPicPr/>
                  </pic:nvPicPr>
                  <pic:blipFill rotWithShape="1">
                    <a:blip r:embed="rId13" cstate="print">
                      <a:extLst>
                        <a:ext uri="{28A0092B-C50C-407E-A947-70E740481C1C}">
                          <a14:useLocalDpi xmlns:a14="http://schemas.microsoft.com/office/drawing/2010/main" val="0"/>
                        </a:ext>
                      </a:extLst>
                    </a:blip>
                    <a:srcRect l="22130" t="5119" r="20857" b="28882"/>
                    <a:stretch/>
                  </pic:blipFill>
                  <pic:spPr bwMode="auto">
                    <a:xfrm>
                      <a:off x="0" y="0"/>
                      <a:ext cx="5280629" cy="4323681"/>
                    </a:xfrm>
                    <a:prstGeom prst="rect">
                      <a:avLst/>
                    </a:prstGeom>
                    <a:ln>
                      <a:noFill/>
                    </a:ln>
                    <a:extLst>
                      <a:ext uri="{53640926-AAD7-44D8-BBD7-CCE9431645EC}">
                        <a14:shadowObscured xmlns:a14="http://schemas.microsoft.com/office/drawing/2010/main"/>
                      </a:ext>
                    </a:extLst>
                  </pic:spPr>
                </pic:pic>
              </a:graphicData>
            </a:graphic>
          </wp:inline>
        </w:drawing>
      </w:r>
    </w:p>
    <w:p w14:paraId="2E984BBA" w14:textId="239DD93E" w:rsidR="00FC2D9F" w:rsidRPr="0032626E" w:rsidRDefault="00FC2D9F" w:rsidP="00095324">
      <w:pPr>
        <w:rPr>
          <w:rFonts w:ascii="Times New Roman" w:hAnsi="Times New Roman" w:cs="Times New Roman"/>
          <w:sz w:val="24"/>
        </w:rPr>
      </w:pPr>
    </w:p>
    <w:p w14:paraId="409EF8FD" w14:textId="77777777" w:rsidR="00FC2D9F" w:rsidRPr="0099504C" w:rsidRDefault="00FC2D9F" w:rsidP="00095324">
      <w:pPr>
        <w:rPr>
          <w:rFonts w:ascii="Times New Roman" w:hAnsi="Times New Roman" w:cs="Times New Roman"/>
          <w:sz w:val="24"/>
        </w:rPr>
      </w:pPr>
      <w:r w:rsidRPr="0032626E">
        <w:rPr>
          <w:rFonts w:ascii="Times New Roman" w:hAnsi="Times New Roman" w:cs="Times New Roman"/>
          <w:b/>
          <w:bCs/>
          <w:sz w:val="24"/>
        </w:rPr>
        <w:t xml:space="preserve">Supplementary Figure 10. </w:t>
      </w:r>
      <w:r w:rsidRPr="0099504C">
        <w:rPr>
          <w:rFonts w:ascii="Times New Roman" w:hAnsi="Times New Roman" w:cs="Times New Roman"/>
          <w:sz w:val="24"/>
        </w:rPr>
        <w:t xml:space="preserve">Phylogenetic analysis of OTU 8 assigned as the genus </w:t>
      </w:r>
      <w:r w:rsidRPr="0099504C">
        <w:rPr>
          <w:rFonts w:ascii="Times New Roman" w:hAnsi="Times New Roman" w:cs="Times New Roman"/>
          <w:i/>
          <w:iCs/>
          <w:sz w:val="24"/>
        </w:rPr>
        <w:t>Fusobacterium.</w:t>
      </w:r>
    </w:p>
    <w:p w14:paraId="2DC2D18F" w14:textId="77777777" w:rsidR="00FC2D9F" w:rsidRPr="0032626E" w:rsidRDefault="00FC2D9F" w:rsidP="00095324">
      <w:pPr>
        <w:rPr>
          <w:rFonts w:ascii="Times New Roman" w:hAnsi="Times New Roman" w:cs="Times New Roman"/>
          <w:sz w:val="24"/>
        </w:rPr>
      </w:pPr>
      <w:r w:rsidRPr="0032626E">
        <w:rPr>
          <w:rFonts w:ascii="Times New Roman" w:hAnsi="Times New Roman" w:cs="Times New Roman"/>
          <w:sz w:val="24"/>
        </w:rPr>
        <w:t xml:space="preserve">The 16S rRNA gene sequence assigned to </w:t>
      </w:r>
      <w:r w:rsidRPr="0032626E">
        <w:rPr>
          <w:rFonts w:ascii="Times New Roman" w:eastAsia="游明朝" w:hAnsi="Times New Roman" w:cs="Times New Roman"/>
          <w:sz w:val="24"/>
        </w:rPr>
        <w:t>the</w:t>
      </w:r>
      <w:r w:rsidRPr="0032626E">
        <w:rPr>
          <w:rFonts w:ascii="Times New Roman" w:eastAsia="游明朝" w:hAnsi="Times New Roman" w:cs="Times New Roman"/>
          <w:i/>
          <w:iCs/>
          <w:sz w:val="24"/>
        </w:rPr>
        <w:t xml:space="preserve"> </w:t>
      </w:r>
      <w:r w:rsidRPr="0032626E">
        <w:rPr>
          <w:rFonts w:ascii="Times New Roman" w:hAnsi="Times New Roman" w:cs="Times New Roman"/>
          <w:sz w:val="24"/>
        </w:rPr>
        <w:t xml:space="preserve">genus </w:t>
      </w:r>
      <w:r w:rsidRPr="0032626E">
        <w:rPr>
          <w:rFonts w:ascii="Times New Roman" w:hAnsi="Times New Roman" w:cs="Times New Roman"/>
          <w:i/>
          <w:iCs/>
          <w:sz w:val="24"/>
        </w:rPr>
        <w:t>Fusobacterium</w:t>
      </w:r>
      <w:r w:rsidRPr="0032626E">
        <w:rPr>
          <w:rFonts w:ascii="Times New Roman" w:hAnsi="Times New Roman" w:cs="Times New Roman"/>
          <w:sz w:val="24"/>
        </w:rPr>
        <w:t xml:space="preserve"> using BLAST in this study was aligned with those of </w:t>
      </w:r>
      <w:r w:rsidRPr="0032626E">
        <w:rPr>
          <w:rFonts w:ascii="Times New Roman" w:eastAsia="游明朝" w:hAnsi="Times New Roman" w:cs="Times New Roman"/>
          <w:sz w:val="24"/>
        </w:rPr>
        <w:t xml:space="preserve">the type strains of the genus </w:t>
      </w:r>
      <w:r w:rsidRPr="0032626E">
        <w:rPr>
          <w:rFonts w:ascii="Times New Roman" w:hAnsi="Times New Roman" w:cs="Times New Roman"/>
          <w:i/>
          <w:iCs/>
          <w:sz w:val="24"/>
        </w:rPr>
        <w:t>Fusobacterium</w:t>
      </w:r>
      <w:r w:rsidRPr="0032626E">
        <w:rPr>
          <w:rFonts w:ascii="Times New Roman" w:hAnsi="Times New Roman" w:cs="Times New Roman"/>
          <w:sz w:val="24"/>
        </w:rPr>
        <w:t xml:space="preserve"> using MEGA-X. A maximum likelihood tree based on the alignments (524 bp) was constructed using MUSCLE. The K2+G model (K2: Kimura 2-parameter, G: Gamma distribution) selected using the Find best model was used. Accession numbers are provided according to the taxonomic name. OTUs obtained in this study are shown in bold</w:t>
      </w:r>
      <w:r w:rsidRPr="0032626E">
        <w:rPr>
          <w:rFonts w:ascii="Times New Roman" w:eastAsia="游明朝" w:hAnsi="Times New Roman" w:cs="Times New Roman"/>
          <w:sz w:val="24"/>
        </w:rPr>
        <w:t xml:space="preserve"> font. </w:t>
      </w:r>
      <w:proofErr w:type="spellStart"/>
      <w:r w:rsidRPr="0032626E">
        <w:rPr>
          <w:rFonts w:ascii="Times New Roman" w:hAnsi="Times New Roman" w:cs="Times New Roman"/>
          <w:i/>
          <w:iCs/>
          <w:sz w:val="24"/>
        </w:rPr>
        <w:t>Leptotrichia</w:t>
      </w:r>
      <w:proofErr w:type="spellEnd"/>
      <w:r w:rsidRPr="0032626E">
        <w:rPr>
          <w:rFonts w:ascii="Times New Roman" w:hAnsi="Times New Roman" w:cs="Times New Roman"/>
          <w:i/>
          <w:iCs/>
          <w:sz w:val="24"/>
        </w:rPr>
        <w:t xml:space="preserve"> </w:t>
      </w:r>
      <w:proofErr w:type="spellStart"/>
      <w:r w:rsidRPr="0032626E">
        <w:rPr>
          <w:rFonts w:ascii="Times New Roman" w:hAnsi="Times New Roman" w:cs="Times New Roman"/>
          <w:i/>
          <w:iCs/>
          <w:sz w:val="24"/>
        </w:rPr>
        <w:t>shahii</w:t>
      </w:r>
      <w:proofErr w:type="spellEnd"/>
      <w:r w:rsidRPr="0032626E">
        <w:rPr>
          <w:rFonts w:ascii="Times New Roman" w:hAnsi="Times New Roman" w:cs="Times New Roman"/>
          <w:i/>
          <w:iCs/>
          <w:sz w:val="24"/>
        </w:rPr>
        <w:t xml:space="preserve"> </w:t>
      </w:r>
      <w:r w:rsidRPr="0032626E">
        <w:rPr>
          <w:rFonts w:ascii="Times New Roman" w:hAnsi="Times New Roman" w:cs="Times New Roman"/>
          <w:sz w:val="24"/>
        </w:rPr>
        <w:t>(T) AY029806 was used as the outgroup. Scale bar denotes substitutions per site. Bootstrap values from 500 analyses are shown at the branch points. OTU: operational taxonomic unit.</w:t>
      </w:r>
    </w:p>
    <w:p w14:paraId="25EE3803" w14:textId="77777777" w:rsidR="00FC2D9F" w:rsidRPr="0032626E" w:rsidRDefault="00FC2D9F" w:rsidP="00095324">
      <w:pPr>
        <w:rPr>
          <w:rFonts w:ascii="Times New Roman" w:hAnsi="Times New Roman" w:cs="Times New Roman"/>
          <w:sz w:val="24"/>
        </w:rPr>
      </w:pPr>
    </w:p>
    <w:p w14:paraId="3A5ADD29" w14:textId="3EE7957E" w:rsidR="00FC2D9F" w:rsidRPr="0032626E" w:rsidRDefault="00FC2D9F" w:rsidP="00095324">
      <w:pPr>
        <w:widowControl/>
        <w:rPr>
          <w:rFonts w:ascii="Times New Roman" w:hAnsi="Times New Roman" w:cs="Times New Roman"/>
          <w:sz w:val="24"/>
        </w:rPr>
      </w:pPr>
      <w:r w:rsidRPr="0032626E">
        <w:rPr>
          <w:rFonts w:ascii="Times New Roman" w:hAnsi="Times New Roman" w:cs="Times New Roman"/>
          <w:sz w:val="24"/>
        </w:rPr>
        <w:br w:type="page"/>
      </w:r>
    </w:p>
    <w:p w14:paraId="072F8343" w14:textId="07221756" w:rsidR="00FC2D9F" w:rsidRPr="0032626E" w:rsidRDefault="00345D38" w:rsidP="00095324">
      <w:pP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41E5F46A" wp14:editId="2EB34048">
            <wp:extent cx="5321935" cy="4834097"/>
            <wp:effectExtent l="0" t="0" r="0" b="508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8"/>
                    <pic:cNvPicPr/>
                  </pic:nvPicPr>
                  <pic:blipFill rotWithShape="1">
                    <a:blip r:embed="rId14" cstate="print">
                      <a:extLst>
                        <a:ext uri="{28A0092B-C50C-407E-A947-70E740481C1C}">
                          <a14:useLocalDpi xmlns:a14="http://schemas.microsoft.com/office/drawing/2010/main" val="0"/>
                        </a:ext>
                      </a:extLst>
                    </a:blip>
                    <a:srcRect l="15595" t="3342" r="23006" b="17809"/>
                    <a:stretch/>
                  </pic:blipFill>
                  <pic:spPr bwMode="auto">
                    <a:xfrm>
                      <a:off x="0" y="0"/>
                      <a:ext cx="5328969" cy="4840486"/>
                    </a:xfrm>
                    <a:prstGeom prst="rect">
                      <a:avLst/>
                    </a:prstGeom>
                    <a:ln>
                      <a:noFill/>
                    </a:ln>
                    <a:extLst>
                      <a:ext uri="{53640926-AAD7-44D8-BBD7-CCE9431645EC}">
                        <a14:shadowObscured xmlns:a14="http://schemas.microsoft.com/office/drawing/2010/main"/>
                      </a:ext>
                    </a:extLst>
                  </pic:spPr>
                </pic:pic>
              </a:graphicData>
            </a:graphic>
          </wp:inline>
        </w:drawing>
      </w:r>
    </w:p>
    <w:p w14:paraId="3CAB61F0" w14:textId="77777777" w:rsidR="00D56440" w:rsidRPr="0032626E" w:rsidRDefault="00D56440" w:rsidP="00095324">
      <w:pPr>
        <w:rPr>
          <w:rFonts w:ascii="Times New Roman" w:hAnsi="Times New Roman" w:cs="Times New Roman"/>
          <w:sz w:val="24"/>
        </w:rPr>
      </w:pPr>
    </w:p>
    <w:p w14:paraId="36FD39CB" w14:textId="77777777" w:rsidR="00FC2D9F" w:rsidRPr="0099504C" w:rsidRDefault="00FC2D9F" w:rsidP="00095324">
      <w:pPr>
        <w:ind w:left="120" w:hangingChars="50" w:hanging="120"/>
        <w:rPr>
          <w:rFonts w:ascii="Times New Roman" w:hAnsi="Times New Roman" w:cs="Times New Roman"/>
          <w:sz w:val="24"/>
        </w:rPr>
      </w:pPr>
      <w:r w:rsidRPr="0032626E">
        <w:rPr>
          <w:rFonts w:ascii="Times New Roman" w:hAnsi="Times New Roman" w:cs="Times New Roman"/>
          <w:b/>
          <w:bCs/>
          <w:sz w:val="24"/>
        </w:rPr>
        <w:t xml:space="preserve">Supplementary Figure 11. </w:t>
      </w:r>
      <w:r w:rsidRPr="0099504C">
        <w:rPr>
          <w:rFonts w:ascii="Times New Roman" w:hAnsi="Times New Roman" w:cs="Times New Roman"/>
          <w:sz w:val="24"/>
        </w:rPr>
        <w:t xml:space="preserve">Phylogenetic analysis of OTU 14 assigned as the genus </w:t>
      </w:r>
      <w:proofErr w:type="spellStart"/>
      <w:r w:rsidRPr="0099504C">
        <w:rPr>
          <w:rFonts w:ascii="Times New Roman" w:hAnsi="Times New Roman" w:cs="Times New Roman"/>
          <w:i/>
          <w:iCs/>
          <w:sz w:val="24"/>
        </w:rPr>
        <w:t>Prevotella</w:t>
      </w:r>
      <w:proofErr w:type="spellEnd"/>
      <w:r w:rsidRPr="0099504C">
        <w:rPr>
          <w:rFonts w:ascii="Times New Roman" w:hAnsi="Times New Roman" w:cs="Times New Roman"/>
          <w:i/>
          <w:iCs/>
          <w:sz w:val="24"/>
        </w:rPr>
        <w:t>.</w:t>
      </w:r>
    </w:p>
    <w:p w14:paraId="2B9EE8AE" w14:textId="77777777" w:rsidR="00FC2D9F" w:rsidRPr="0032626E" w:rsidRDefault="00FC2D9F" w:rsidP="00095324">
      <w:pPr>
        <w:rPr>
          <w:rFonts w:ascii="Times New Roman" w:hAnsi="Times New Roman" w:cs="Times New Roman"/>
          <w:sz w:val="24"/>
        </w:rPr>
      </w:pPr>
      <w:r w:rsidRPr="0032626E">
        <w:rPr>
          <w:rFonts w:ascii="Times New Roman" w:hAnsi="Times New Roman" w:cs="Times New Roman"/>
          <w:sz w:val="24"/>
        </w:rPr>
        <w:t xml:space="preserve">The 16S rRNA gene sequence assigned to </w:t>
      </w:r>
      <w:r w:rsidRPr="0032626E">
        <w:rPr>
          <w:rFonts w:ascii="Times New Roman" w:eastAsia="游明朝" w:hAnsi="Times New Roman" w:cs="Times New Roman"/>
          <w:sz w:val="24"/>
        </w:rPr>
        <w:t>the</w:t>
      </w:r>
      <w:r w:rsidRPr="0032626E">
        <w:rPr>
          <w:rFonts w:ascii="Times New Roman" w:hAnsi="Times New Roman" w:cs="Times New Roman"/>
          <w:i/>
          <w:iCs/>
          <w:sz w:val="24"/>
        </w:rPr>
        <w:t xml:space="preserve"> </w:t>
      </w:r>
      <w:r w:rsidRPr="0032626E">
        <w:rPr>
          <w:rFonts w:ascii="Times New Roman" w:hAnsi="Times New Roman" w:cs="Times New Roman"/>
          <w:sz w:val="24"/>
        </w:rPr>
        <w:t>genus</w:t>
      </w:r>
      <w:r w:rsidRPr="0032626E">
        <w:rPr>
          <w:rFonts w:ascii="Times New Roman" w:eastAsia="游明朝" w:hAnsi="Times New Roman" w:cs="Times New Roman"/>
          <w:i/>
          <w:iCs/>
          <w:sz w:val="24"/>
        </w:rPr>
        <w:t xml:space="preserve"> </w:t>
      </w:r>
      <w:proofErr w:type="spellStart"/>
      <w:r w:rsidRPr="0032626E">
        <w:rPr>
          <w:rFonts w:ascii="Times New Roman" w:hAnsi="Times New Roman" w:cs="Times New Roman"/>
          <w:i/>
          <w:iCs/>
          <w:sz w:val="24"/>
        </w:rPr>
        <w:t>Prevotella</w:t>
      </w:r>
      <w:proofErr w:type="spellEnd"/>
      <w:r w:rsidRPr="0032626E">
        <w:rPr>
          <w:rFonts w:ascii="Times New Roman" w:hAnsi="Times New Roman" w:cs="Times New Roman"/>
          <w:sz w:val="24"/>
        </w:rPr>
        <w:t xml:space="preserve"> using BLAST was aligned with those of type strains of the genus </w:t>
      </w:r>
      <w:proofErr w:type="spellStart"/>
      <w:r w:rsidRPr="0032626E">
        <w:rPr>
          <w:rFonts w:ascii="Times New Roman" w:hAnsi="Times New Roman" w:cs="Times New Roman"/>
          <w:i/>
          <w:iCs/>
          <w:sz w:val="24"/>
        </w:rPr>
        <w:t>Prevotella</w:t>
      </w:r>
      <w:proofErr w:type="spellEnd"/>
      <w:r w:rsidRPr="0032626E">
        <w:rPr>
          <w:rFonts w:ascii="Times New Roman" w:hAnsi="Times New Roman" w:cs="Times New Roman"/>
          <w:sz w:val="24"/>
        </w:rPr>
        <w:t xml:space="preserve"> using MEGA-X. A maximum likelihood tree based on the alignments (540 bp) was constructed using MUSCLE. The K2+G+I model (K2: Kimura 2-parameter, G+I: Gamma distribution with invariant sites) selected using the Find best model was used. Accession numbers are provided according to the taxonomic name. OTUs obtained in this study are shown in bold</w:t>
      </w:r>
      <w:r w:rsidRPr="0032626E">
        <w:rPr>
          <w:rFonts w:ascii="Times New Roman" w:eastAsia="游明朝" w:hAnsi="Times New Roman" w:cs="Times New Roman"/>
          <w:sz w:val="24"/>
        </w:rPr>
        <w:t xml:space="preserve"> font. </w:t>
      </w:r>
      <w:proofErr w:type="spellStart"/>
      <w:r w:rsidRPr="0032626E">
        <w:rPr>
          <w:rFonts w:ascii="Times New Roman" w:hAnsi="Times New Roman" w:cs="Times New Roman"/>
          <w:i/>
          <w:iCs/>
          <w:sz w:val="24"/>
        </w:rPr>
        <w:t>Porphyromonas</w:t>
      </w:r>
      <w:proofErr w:type="spellEnd"/>
      <w:r w:rsidRPr="0032626E">
        <w:rPr>
          <w:rFonts w:ascii="Times New Roman" w:hAnsi="Times New Roman" w:cs="Times New Roman"/>
          <w:i/>
          <w:iCs/>
          <w:sz w:val="24"/>
        </w:rPr>
        <w:t xml:space="preserve"> </w:t>
      </w:r>
      <w:proofErr w:type="spellStart"/>
      <w:r w:rsidRPr="0032626E">
        <w:rPr>
          <w:rFonts w:ascii="Times New Roman" w:hAnsi="Times New Roman" w:cs="Times New Roman"/>
          <w:i/>
          <w:iCs/>
          <w:sz w:val="24"/>
        </w:rPr>
        <w:t>gingivalis</w:t>
      </w:r>
      <w:proofErr w:type="spellEnd"/>
      <w:r w:rsidRPr="0032626E">
        <w:rPr>
          <w:rFonts w:ascii="Times New Roman" w:hAnsi="Times New Roman" w:cs="Times New Roman"/>
          <w:i/>
          <w:iCs/>
          <w:sz w:val="24"/>
        </w:rPr>
        <w:t xml:space="preserve"> </w:t>
      </w:r>
      <w:r w:rsidRPr="0032626E">
        <w:rPr>
          <w:rFonts w:ascii="Times New Roman" w:hAnsi="Times New Roman" w:cs="Times New Roman"/>
          <w:sz w:val="24"/>
        </w:rPr>
        <w:t>AB035459 was used as the outgroup. Scale bar denotes substitutions per site. Bootstrap values from 500 analyses are shown at the branch points. OTU: operational taxonomic unit.</w:t>
      </w:r>
    </w:p>
    <w:p w14:paraId="0A511D14" w14:textId="61707011" w:rsidR="00FC2D9F" w:rsidRPr="0032626E" w:rsidRDefault="00FC2D9F" w:rsidP="00095324">
      <w:pPr>
        <w:widowControl/>
        <w:rPr>
          <w:rFonts w:ascii="Times New Roman" w:hAnsi="Times New Roman" w:cs="Times New Roman"/>
          <w:sz w:val="24"/>
        </w:rPr>
      </w:pPr>
      <w:r w:rsidRPr="0032626E">
        <w:rPr>
          <w:rFonts w:ascii="Times New Roman" w:hAnsi="Times New Roman" w:cs="Times New Roman"/>
          <w:sz w:val="24"/>
        </w:rPr>
        <w:br w:type="page"/>
      </w:r>
    </w:p>
    <w:p w14:paraId="31882BF8" w14:textId="2F3CA5C1" w:rsidR="00FC2D9F" w:rsidRPr="0032626E" w:rsidRDefault="00345D38" w:rsidP="00095324">
      <w:pP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44AFB142" wp14:editId="42457F8D">
            <wp:extent cx="5458191" cy="3032125"/>
            <wp:effectExtent l="0" t="0" r="3175" b="317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9"/>
                    <pic:cNvPicPr/>
                  </pic:nvPicPr>
                  <pic:blipFill rotWithShape="1">
                    <a:blip r:embed="rId15" cstate="print">
                      <a:extLst>
                        <a:ext uri="{28A0092B-C50C-407E-A947-70E740481C1C}">
                          <a14:useLocalDpi xmlns:a14="http://schemas.microsoft.com/office/drawing/2010/main" val="0"/>
                        </a:ext>
                      </a:extLst>
                    </a:blip>
                    <a:srcRect l="17280" t="3791" r="24142" b="50202"/>
                    <a:stretch/>
                  </pic:blipFill>
                  <pic:spPr bwMode="auto">
                    <a:xfrm>
                      <a:off x="0" y="0"/>
                      <a:ext cx="5488946" cy="3049210"/>
                    </a:xfrm>
                    <a:prstGeom prst="rect">
                      <a:avLst/>
                    </a:prstGeom>
                    <a:ln>
                      <a:noFill/>
                    </a:ln>
                    <a:extLst>
                      <a:ext uri="{53640926-AAD7-44D8-BBD7-CCE9431645EC}">
                        <a14:shadowObscured xmlns:a14="http://schemas.microsoft.com/office/drawing/2010/main"/>
                      </a:ext>
                    </a:extLst>
                  </pic:spPr>
                </pic:pic>
              </a:graphicData>
            </a:graphic>
          </wp:inline>
        </w:drawing>
      </w:r>
    </w:p>
    <w:p w14:paraId="69A09219" w14:textId="5011C9E2" w:rsidR="00FC2D9F" w:rsidRPr="0032626E" w:rsidRDefault="00FC2D9F" w:rsidP="00095324">
      <w:pPr>
        <w:rPr>
          <w:rFonts w:ascii="Times New Roman" w:hAnsi="Times New Roman" w:cs="Times New Roman"/>
          <w:sz w:val="24"/>
        </w:rPr>
      </w:pPr>
    </w:p>
    <w:p w14:paraId="0E5F6BEE" w14:textId="77777777" w:rsidR="00FC2D9F" w:rsidRPr="0099504C" w:rsidRDefault="00FC2D9F" w:rsidP="00095324">
      <w:pPr>
        <w:rPr>
          <w:rFonts w:ascii="Times New Roman" w:hAnsi="Times New Roman" w:cs="Times New Roman"/>
          <w:sz w:val="24"/>
        </w:rPr>
      </w:pPr>
      <w:r w:rsidRPr="0032626E">
        <w:rPr>
          <w:rFonts w:ascii="Times New Roman" w:hAnsi="Times New Roman" w:cs="Times New Roman"/>
          <w:b/>
          <w:bCs/>
          <w:sz w:val="24"/>
        </w:rPr>
        <w:t>Supplementary Figure 12.</w:t>
      </w:r>
      <w:r w:rsidRPr="0099504C">
        <w:rPr>
          <w:rFonts w:ascii="Times New Roman" w:hAnsi="Times New Roman" w:cs="Times New Roman"/>
          <w:sz w:val="24"/>
        </w:rPr>
        <w:t xml:space="preserve"> Phylogenetic analysis of OTU 15 assigned as the genus </w:t>
      </w:r>
      <w:proofErr w:type="spellStart"/>
      <w:r w:rsidRPr="0099504C">
        <w:rPr>
          <w:rFonts w:ascii="Times New Roman" w:hAnsi="Times New Roman" w:cs="Times New Roman"/>
          <w:i/>
          <w:iCs/>
          <w:sz w:val="24"/>
        </w:rPr>
        <w:t>Cutibacterium</w:t>
      </w:r>
      <w:proofErr w:type="spellEnd"/>
      <w:r w:rsidRPr="0099504C">
        <w:rPr>
          <w:rFonts w:ascii="Times New Roman" w:hAnsi="Times New Roman" w:cs="Times New Roman"/>
          <w:sz w:val="24"/>
        </w:rPr>
        <w:t>.</w:t>
      </w:r>
    </w:p>
    <w:p w14:paraId="7DBC48B2" w14:textId="77777777" w:rsidR="00FC2D9F" w:rsidRPr="0032626E" w:rsidRDefault="00FC2D9F" w:rsidP="00095324">
      <w:pPr>
        <w:rPr>
          <w:rFonts w:ascii="Times New Roman" w:hAnsi="Times New Roman" w:cs="Times New Roman"/>
          <w:sz w:val="24"/>
        </w:rPr>
      </w:pPr>
      <w:r w:rsidRPr="0032626E">
        <w:rPr>
          <w:rFonts w:ascii="Times New Roman" w:hAnsi="Times New Roman" w:cs="Times New Roman"/>
          <w:sz w:val="24"/>
        </w:rPr>
        <w:t xml:space="preserve">The 16S rRNA gene sequence assigned to </w:t>
      </w:r>
      <w:r w:rsidRPr="0032626E">
        <w:rPr>
          <w:rFonts w:ascii="Times New Roman" w:eastAsia="游明朝" w:hAnsi="Times New Roman" w:cs="Times New Roman"/>
          <w:sz w:val="24"/>
        </w:rPr>
        <w:t xml:space="preserve">the </w:t>
      </w:r>
      <w:r w:rsidRPr="0032626E">
        <w:rPr>
          <w:rFonts w:ascii="Times New Roman" w:hAnsi="Times New Roman" w:cs="Times New Roman"/>
          <w:sz w:val="24"/>
        </w:rPr>
        <w:t>genus</w:t>
      </w:r>
      <w:r w:rsidRPr="0032626E">
        <w:rPr>
          <w:rFonts w:ascii="Times New Roman" w:hAnsi="Times New Roman" w:cs="Times New Roman"/>
          <w:i/>
          <w:iCs/>
          <w:sz w:val="24"/>
        </w:rPr>
        <w:t xml:space="preserve"> </w:t>
      </w:r>
      <w:proofErr w:type="spellStart"/>
      <w:r w:rsidRPr="0032626E">
        <w:rPr>
          <w:rFonts w:ascii="Times New Roman" w:hAnsi="Times New Roman" w:cs="Times New Roman"/>
          <w:i/>
          <w:iCs/>
          <w:sz w:val="24"/>
        </w:rPr>
        <w:t>Cutibacterium</w:t>
      </w:r>
      <w:proofErr w:type="spellEnd"/>
      <w:r w:rsidRPr="0032626E">
        <w:rPr>
          <w:rFonts w:ascii="Times New Roman" w:hAnsi="Times New Roman" w:cs="Times New Roman"/>
          <w:sz w:val="24"/>
        </w:rPr>
        <w:t xml:space="preserve"> using BLAST was aligned with those of type strains of the genus </w:t>
      </w:r>
      <w:proofErr w:type="spellStart"/>
      <w:r w:rsidRPr="0032626E">
        <w:rPr>
          <w:rFonts w:ascii="Times New Roman" w:hAnsi="Times New Roman" w:cs="Times New Roman"/>
          <w:i/>
          <w:iCs/>
          <w:sz w:val="24"/>
        </w:rPr>
        <w:t>Cutibacterium</w:t>
      </w:r>
      <w:proofErr w:type="spellEnd"/>
      <w:r w:rsidRPr="0032626E">
        <w:rPr>
          <w:rFonts w:ascii="Times New Roman" w:hAnsi="Times New Roman" w:cs="Times New Roman"/>
          <w:i/>
          <w:iCs/>
          <w:sz w:val="24"/>
        </w:rPr>
        <w:t xml:space="preserve"> </w:t>
      </w:r>
      <w:r w:rsidRPr="0032626E">
        <w:rPr>
          <w:rFonts w:ascii="Times New Roman" w:hAnsi="Times New Roman" w:cs="Times New Roman"/>
          <w:sz w:val="24"/>
        </w:rPr>
        <w:t xml:space="preserve">and </w:t>
      </w:r>
      <w:r w:rsidRPr="0032626E">
        <w:rPr>
          <w:rFonts w:ascii="Times New Roman" w:hAnsi="Times New Roman" w:cs="Times New Roman"/>
          <w:i/>
          <w:iCs/>
          <w:sz w:val="24"/>
        </w:rPr>
        <w:t xml:space="preserve">Propionibacterium </w:t>
      </w:r>
      <w:r w:rsidRPr="0032626E">
        <w:rPr>
          <w:rFonts w:ascii="Times New Roman" w:hAnsi="Times New Roman" w:cs="Times New Roman"/>
          <w:sz w:val="24"/>
        </w:rPr>
        <w:t>using MEGA-X. A maximum likelihood tree based on the alignments (531 bp) was constructed using MUSCLE. The HKY+G model (HKY: Hasegawa-</w:t>
      </w:r>
      <w:proofErr w:type="spellStart"/>
      <w:r w:rsidRPr="0032626E">
        <w:rPr>
          <w:rFonts w:ascii="Times New Roman" w:hAnsi="Times New Roman" w:cs="Times New Roman"/>
          <w:sz w:val="24"/>
        </w:rPr>
        <w:t>Kishino</w:t>
      </w:r>
      <w:proofErr w:type="spellEnd"/>
      <w:r w:rsidRPr="0032626E">
        <w:rPr>
          <w:rFonts w:ascii="Times New Roman" w:hAnsi="Times New Roman" w:cs="Times New Roman"/>
          <w:sz w:val="24"/>
        </w:rPr>
        <w:t>-Yano, G: Gamma distribution) selected using the Find best model was used. Accession numbers are provided according to the taxonomic name. OTUs obtained in this study are shown in bold</w:t>
      </w:r>
      <w:r w:rsidRPr="0032626E">
        <w:rPr>
          <w:rFonts w:ascii="Times New Roman" w:eastAsia="游明朝" w:hAnsi="Times New Roman" w:cs="Times New Roman"/>
          <w:sz w:val="24"/>
        </w:rPr>
        <w:t xml:space="preserve"> font. </w:t>
      </w:r>
      <w:proofErr w:type="spellStart"/>
      <w:r w:rsidRPr="0032626E">
        <w:rPr>
          <w:rFonts w:ascii="Times New Roman" w:hAnsi="Times New Roman" w:cs="Times New Roman"/>
          <w:i/>
          <w:iCs/>
          <w:sz w:val="24"/>
        </w:rPr>
        <w:t>Flindersiella</w:t>
      </w:r>
      <w:proofErr w:type="spellEnd"/>
      <w:r w:rsidRPr="0032626E">
        <w:rPr>
          <w:rFonts w:ascii="Times New Roman" w:hAnsi="Times New Roman" w:cs="Times New Roman"/>
          <w:i/>
          <w:iCs/>
          <w:sz w:val="24"/>
        </w:rPr>
        <w:t xml:space="preserve"> </w:t>
      </w:r>
      <w:proofErr w:type="spellStart"/>
      <w:r w:rsidRPr="0032626E">
        <w:rPr>
          <w:rFonts w:ascii="Times New Roman" w:hAnsi="Times New Roman" w:cs="Times New Roman"/>
          <w:i/>
          <w:iCs/>
          <w:sz w:val="24"/>
        </w:rPr>
        <w:t>endophytica</w:t>
      </w:r>
      <w:proofErr w:type="spellEnd"/>
      <w:r w:rsidRPr="0032626E">
        <w:rPr>
          <w:rFonts w:ascii="Times New Roman" w:hAnsi="Times New Roman" w:cs="Times New Roman"/>
          <w:i/>
          <w:iCs/>
          <w:sz w:val="24"/>
        </w:rPr>
        <w:t xml:space="preserve"> </w:t>
      </w:r>
      <w:r w:rsidRPr="0032626E">
        <w:rPr>
          <w:rFonts w:ascii="Times New Roman" w:hAnsi="Times New Roman" w:cs="Times New Roman"/>
          <w:sz w:val="24"/>
        </w:rPr>
        <w:t>FJ805430 was used as the outgroup. Scale bar denotes substitutions per site. Bootstrap values from 500 analyses are shown at the branch points. OTU: operational taxonomic unit.</w:t>
      </w:r>
    </w:p>
    <w:p w14:paraId="3B3DE08E" w14:textId="77777777" w:rsidR="00FC2D9F" w:rsidRPr="0032626E" w:rsidRDefault="00FC2D9F" w:rsidP="00095324">
      <w:pPr>
        <w:rPr>
          <w:rFonts w:ascii="Times New Roman" w:hAnsi="Times New Roman" w:cs="Times New Roman"/>
          <w:sz w:val="24"/>
        </w:rPr>
      </w:pPr>
    </w:p>
    <w:p w14:paraId="557AC628" w14:textId="4FDC8638" w:rsidR="00FC2D9F" w:rsidRPr="0032626E" w:rsidRDefault="00FC2D9F" w:rsidP="00095324">
      <w:pPr>
        <w:widowControl/>
        <w:rPr>
          <w:rFonts w:ascii="Times New Roman" w:hAnsi="Times New Roman" w:cs="Times New Roman"/>
          <w:sz w:val="24"/>
        </w:rPr>
      </w:pPr>
      <w:r w:rsidRPr="0032626E">
        <w:rPr>
          <w:rFonts w:ascii="Times New Roman" w:hAnsi="Times New Roman" w:cs="Times New Roman"/>
          <w:sz w:val="24"/>
        </w:rPr>
        <w:br w:type="page"/>
      </w:r>
    </w:p>
    <w:p w14:paraId="563033B2" w14:textId="77777777" w:rsidR="00D6060E" w:rsidRPr="0032626E" w:rsidRDefault="00D6060E" w:rsidP="00095324">
      <w:pPr>
        <w:rPr>
          <w:rFonts w:ascii="Times New Roman" w:hAnsi="Times New Roman" w:cs="Times New Roman"/>
          <w:sz w:val="24"/>
        </w:rPr>
      </w:pPr>
    </w:p>
    <w:p w14:paraId="5A15FBFE" w14:textId="6D5F54B4" w:rsidR="00FC2D9F" w:rsidRPr="0032626E" w:rsidRDefault="00345D38" w:rsidP="00095324">
      <w:pPr>
        <w:rPr>
          <w:rFonts w:ascii="Times New Roman" w:hAnsi="Times New Roman" w:cs="Times New Roman"/>
          <w:sz w:val="24"/>
        </w:rPr>
      </w:pPr>
      <w:r>
        <w:rPr>
          <w:rFonts w:ascii="Times New Roman" w:hAnsi="Times New Roman" w:cs="Times New Roman"/>
          <w:noProof/>
          <w:sz w:val="24"/>
        </w:rPr>
        <w:drawing>
          <wp:inline distT="0" distB="0" distL="0" distR="0" wp14:anchorId="7D417952" wp14:editId="1B6CD966">
            <wp:extent cx="5463191" cy="2797521"/>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30"/>
                    <pic:cNvPicPr/>
                  </pic:nvPicPr>
                  <pic:blipFill rotWithShape="1">
                    <a:blip r:embed="rId16" cstate="print">
                      <a:extLst>
                        <a:ext uri="{28A0092B-C50C-407E-A947-70E740481C1C}">
                          <a14:useLocalDpi xmlns:a14="http://schemas.microsoft.com/office/drawing/2010/main" val="0"/>
                        </a:ext>
                      </a:extLst>
                    </a:blip>
                    <a:srcRect l="9224" t="5690" r="8926" b="35053"/>
                    <a:stretch/>
                  </pic:blipFill>
                  <pic:spPr bwMode="auto">
                    <a:xfrm>
                      <a:off x="0" y="0"/>
                      <a:ext cx="5479912" cy="2806083"/>
                    </a:xfrm>
                    <a:prstGeom prst="rect">
                      <a:avLst/>
                    </a:prstGeom>
                    <a:ln>
                      <a:noFill/>
                    </a:ln>
                    <a:extLst>
                      <a:ext uri="{53640926-AAD7-44D8-BBD7-CCE9431645EC}">
                        <a14:shadowObscured xmlns:a14="http://schemas.microsoft.com/office/drawing/2010/main"/>
                      </a:ext>
                    </a:extLst>
                  </pic:spPr>
                </pic:pic>
              </a:graphicData>
            </a:graphic>
          </wp:inline>
        </w:drawing>
      </w:r>
    </w:p>
    <w:p w14:paraId="1E50823A" w14:textId="15D90B7B" w:rsidR="00D6060E" w:rsidRPr="0032626E" w:rsidRDefault="00D6060E" w:rsidP="00095324">
      <w:pPr>
        <w:rPr>
          <w:rFonts w:ascii="Times New Roman" w:hAnsi="Times New Roman" w:cs="Times New Roman"/>
          <w:b/>
          <w:bCs/>
          <w:sz w:val="24"/>
        </w:rPr>
      </w:pPr>
    </w:p>
    <w:p w14:paraId="429A389D" w14:textId="77777777" w:rsidR="00D56440" w:rsidRPr="0032626E" w:rsidRDefault="00D56440" w:rsidP="00095324">
      <w:pPr>
        <w:rPr>
          <w:rFonts w:ascii="Times New Roman" w:hAnsi="Times New Roman" w:cs="Times New Roman"/>
          <w:b/>
          <w:bCs/>
          <w:sz w:val="24"/>
        </w:rPr>
      </w:pPr>
    </w:p>
    <w:p w14:paraId="27D3C7BF" w14:textId="6AE2EAA4" w:rsidR="00D6060E" w:rsidRPr="0032626E" w:rsidRDefault="00D6060E" w:rsidP="00095324">
      <w:pPr>
        <w:rPr>
          <w:rFonts w:ascii="Times New Roman" w:hAnsi="Times New Roman" w:cs="Times New Roman"/>
          <w:b/>
          <w:bCs/>
          <w:sz w:val="24"/>
        </w:rPr>
      </w:pPr>
      <w:r w:rsidRPr="0032626E">
        <w:rPr>
          <w:rFonts w:ascii="Times New Roman" w:hAnsi="Times New Roman" w:cs="Times New Roman"/>
          <w:b/>
          <w:bCs/>
          <w:sz w:val="24"/>
        </w:rPr>
        <w:t xml:space="preserve">Supplementary Figure 13. </w:t>
      </w:r>
      <w:r w:rsidRPr="0099504C">
        <w:rPr>
          <w:rFonts w:ascii="Times New Roman" w:hAnsi="Times New Roman" w:cs="Times New Roman"/>
          <w:sz w:val="24"/>
        </w:rPr>
        <w:t xml:space="preserve">Relative abundance at genus level in each sample. </w:t>
      </w:r>
    </w:p>
    <w:p w14:paraId="02A2B65E" w14:textId="11A0AD3C" w:rsidR="00D6060E" w:rsidRPr="0032626E" w:rsidRDefault="00D6060E" w:rsidP="00095324">
      <w:pPr>
        <w:rPr>
          <w:rFonts w:ascii="Times New Roman" w:hAnsi="Times New Roman" w:cs="Times New Roman"/>
          <w:sz w:val="24"/>
        </w:rPr>
      </w:pPr>
      <w:r w:rsidRPr="0032626E">
        <w:rPr>
          <w:rFonts w:ascii="Times New Roman" w:hAnsi="Times New Roman" w:cs="Times New Roman"/>
          <w:color w:val="000000" w:themeColor="text1"/>
          <w:sz w:val="24"/>
        </w:rPr>
        <w:t xml:space="preserve">Graph showing the abundance of 11 genera and Neisseriaceae unclassified bacterium </w:t>
      </w:r>
      <w:r w:rsidRPr="0032626E">
        <w:rPr>
          <w:rFonts w:ascii="Times New Roman" w:hAnsi="Times New Roman" w:cs="Times New Roman"/>
          <w:sz w:val="24"/>
        </w:rPr>
        <w:t>and Others (</w:t>
      </w:r>
      <w:r w:rsidRPr="0032626E">
        <w:rPr>
          <w:rFonts w:ascii="Times New Roman" w:hAnsi="Times New Roman" w:cs="Times New Roman"/>
          <w:color w:val="000000"/>
          <w:sz w:val="24"/>
        </w:rPr>
        <w:t>genus</w:t>
      </w:r>
      <w:r w:rsidRPr="0032626E">
        <w:rPr>
          <w:rFonts w:ascii="Times New Roman" w:hAnsi="Times New Roman" w:cs="Times New Roman"/>
          <w:sz w:val="24"/>
        </w:rPr>
        <w:t xml:space="preserve"> with relative abundance &lt; 1.0% in the total sequences). The genus </w:t>
      </w:r>
      <w:r w:rsidRPr="0032626E">
        <w:rPr>
          <w:rFonts w:ascii="Times New Roman" w:hAnsi="Times New Roman" w:cs="Times New Roman"/>
          <w:i/>
          <w:iCs/>
          <w:sz w:val="24"/>
        </w:rPr>
        <w:t>Streptococcus</w:t>
      </w:r>
      <w:r w:rsidRPr="0032626E">
        <w:rPr>
          <w:rFonts w:ascii="Times New Roman" w:hAnsi="Times New Roman" w:cs="Times New Roman"/>
          <w:sz w:val="24"/>
        </w:rPr>
        <w:t xml:space="preserve"> was the most abundant in most samples. Data labels show the patient number. L: lesion, N: normal site, R: oral rinse.</w:t>
      </w:r>
    </w:p>
    <w:p w14:paraId="5C22992F" w14:textId="365B775E" w:rsidR="00D6060E" w:rsidRPr="0032626E" w:rsidRDefault="00D6060E" w:rsidP="00095324">
      <w:pPr>
        <w:rPr>
          <w:rFonts w:ascii="Times New Roman" w:hAnsi="Times New Roman" w:cs="Times New Roman"/>
          <w:sz w:val="24"/>
        </w:rPr>
      </w:pPr>
    </w:p>
    <w:p w14:paraId="6DFF1C13" w14:textId="0AE893DE" w:rsidR="00533532" w:rsidRPr="0032626E" w:rsidRDefault="00533532" w:rsidP="00095324">
      <w:pPr>
        <w:widowControl/>
        <w:rPr>
          <w:rFonts w:ascii="Times New Roman" w:hAnsi="Times New Roman" w:cs="Times New Roman"/>
          <w:sz w:val="24"/>
        </w:rPr>
      </w:pPr>
      <w:r w:rsidRPr="0032626E">
        <w:rPr>
          <w:rFonts w:ascii="Times New Roman" w:hAnsi="Times New Roman" w:cs="Times New Roman"/>
          <w:sz w:val="24"/>
        </w:rPr>
        <w:br w:type="page"/>
      </w:r>
    </w:p>
    <w:p w14:paraId="177D559C" w14:textId="77777777" w:rsidR="00D6060E" w:rsidRPr="0032626E" w:rsidRDefault="00D6060E" w:rsidP="00095324">
      <w:pPr>
        <w:rPr>
          <w:rFonts w:ascii="Times New Roman" w:hAnsi="Times New Roman" w:cs="Times New Roman"/>
          <w:sz w:val="24"/>
        </w:rPr>
      </w:pPr>
    </w:p>
    <w:p w14:paraId="25409B24" w14:textId="6B94F8DF" w:rsidR="00D6060E" w:rsidRPr="0032626E" w:rsidRDefault="00493049" w:rsidP="00095324">
      <w:pPr>
        <w:rPr>
          <w:rFonts w:ascii="Times New Roman" w:hAnsi="Times New Roman" w:cs="Times New Roman"/>
          <w:sz w:val="24"/>
        </w:rPr>
      </w:pPr>
      <w:r>
        <w:rPr>
          <w:rFonts w:ascii="Times New Roman" w:hAnsi="Times New Roman" w:cs="Times New Roman" w:hint="eastAsia"/>
          <w:noProof/>
          <w:sz w:val="24"/>
        </w:rPr>
        <w:drawing>
          <wp:inline distT="0" distB="0" distL="0" distR="0" wp14:anchorId="4D1C7D25" wp14:editId="6A453620">
            <wp:extent cx="5521717" cy="1883121"/>
            <wp:effectExtent l="0" t="0" r="3175"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pic:cNvPicPr/>
                  </pic:nvPicPr>
                  <pic:blipFill rotWithShape="1">
                    <a:blip r:embed="rId17" cstate="print">
                      <a:extLst>
                        <a:ext uri="{28A0092B-C50C-407E-A947-70E740481C1C}">
                          <a14:useLocalDpi xmlns:a14="http://schemas.microsoft.com/office/drawing/2010/main" val="0"/>
                        </a:ext>
                      </a:extLst>
                    </a:blip>
                    <a:srcRect l="6205" t="2845" r="7259" b="55431"/>
                    <a:stretch/>
                  </pic:blipFill>
                  <pic:spPr bwMode="auto">
                    <a:xfrm>
                      <a:off x="0" y="0"/>
                      <a:ext cx="5546490" cy="1891570"/>
                    </a:xfrm>
                    <a:prstGeom prst="rect">
                      <a:avLst/>
                    </a:prstGeom>
                    <a:ln>
                      <a:noFill/>
                    </a:ln>
                    <a:extLst>
                      <a:ext uri="{53640926-AAD7-44D8-BBD7-CCE9431645EC}">
                        <a14:shadowObscured xmlns:a14="http://schemas.microsoft.com/office/drawing/2010/main"/>
                      </a:ext>
                    </a:extLst>
                  </pic:spPr>
                </pic:pic>
              </a:graphicData>
            </a:graphic>
          </wp:inline>
        </w:drawing>
      </w:r>
    </w:p>
    <w:p w14:paraId="7B2C2C53" w14:textId="317AAB17" w:rsidR="00533532" w:rsidRPr="0032626E" w:rsidRDefault="00533532" w:rsidP="00095324">
      <w:pPr>
        <w:rPr>
          <w:rFonts w:ascii="Times New Roman" w:hAnsi="Times New Roman" w:cs="Times New Roman"/>
          <w:sz w:val="24"/>
        </w:rPr>
      </w:pPr>
    </w:p>
    <w:p w14:paraId="4A0252D8" w14:textId="77777777" w:rsidR="00D56440" w:rsidRPr="0032626E" w:rsidRDefault="00D56440" w:rsidP="00095324">
      <w:pPr>
        <w:rPr>
          <w:rFonts w:ascii="Times New Roman" w:hAnsi="Times New Roman" w:cs="Times New Roman"/>
          <w:sz w:val="24"/>
        </w:rPr>
      </w:pPr>
    </w:p>
    <w:p w14:paraId="21843974" w14:textId="77777777" w:rsidR="00533532" w:rsidRPr="0099504C" w:rsidRDefault="00533532" w:rsidP="00095324">
      <w:pPr>
        <w:rPr>
          <w:rFonts w:ascii="Times New Roman" w:hAnsi="Times New Roman" w:cs="Times New Roman"/>
          <w:sz w:val="24"/>
        </w:rPr>
      </w:pPr>
      <w:r w:rsidRPr="0032626E">
        <w:rPr>
          <w:rFonts w:ascii="Times New Roman" w:hAnsi="Times New Roman" w:cs="Times New Roman"/>
          <w:b/>
          <w:bCs/>
          <w:sz w:val="24"/>
        </w:rPr>
        <w:t>Supplementary Figure 14.</w:t>
      </w:r>
      <w:r w:rsidRPr="0099504C">
        <w:rPr>
          <w:rFonts w:ascii="Times New Roman" w:hAnsi="Times New Roman" w:cs="Times New Roman"/>
          <w:sz w:val="24"/>
        </w:rPr>
        <w:t xml:space="preserve"> Comparison of alpha diversity based on genus level. Chao1 index (a), Simpson index (b), and Shannon index (c). </w:t>
      </w:r>
    </w:p>
    <w:p w14:paraId="689CD58E" w14:textId="77777777" w:rsidR="00533532" w:rsidRPr="0032626E" w:rsidRDefault="00533532" w:rsidP="00095324">
      <w:pPr>
        <w:rPr>
          <w:rFonts w:ascii="Times New Roman" w:hAnsi="Times New Roman" w:cs="Times New Roman"/>
          <w:sz w:val="24"/>
        </w:rPr>
      </w:pPr>
      <w:r w:rsidRPr="0032626E">
        <w:rPr>
          <w:rFonts w:ascii="Times New Roman" w:hAnsi="Times New Roman" w:cs="Times New Roman"/>
          <w:sz w:val="24"/>
        </w:rPr>
        <w:t xml:space="preserve">The box plots show the 25th and 75th percentiles (bottom and top of the box, respectively), median (middle horizontal line), average (cross mark), and minimum and maximum values that are not outliers (top and bottom whiskers). Outliers are defined as values greater than 1.5 × the interquartile range (points). Statistical significance among </w:t>
      </w:r>
      <w:r w:rsidRPr="0032626E">
        <w:rPr>
          <w:rFonts w:ascii="Times New Roman" w:eastAsia="游明朝" w:hAnsi="Times New Roman" w:cs="Times New Roman"/>
          <w:sz w:val="24"/>
        </w:rPr>
        <w:t xml:space="preserve">the three </w:t>
      </w:r>
      <w:r w:rsidRPr="0032626E">
        <w:rPr>
          <w:rFonts w:ascii="Times New Roman" w:hAnsi="Times New Roman" w:cs="Times New Roman"/>
          <w:sz w:val="24"/>
        </w:rPr>
        <w:t xml:space="preserve">types </w:t>
      </w:r>
      <w:r w:rsidRPr="0032626E">
        <w:rPr>
          <w:rFonts w:ascii="Times New Roman" w:eastAsia="游明朝" w:hAnsi="Times New Roman" w:cs="Times New Roman"/>
          <w:sz w:val="24"/>
        </w:rPr>
        <w:t>of samples was tested using the Kruskal–</w:t>
      </w:r>
      <w:proofErr w:type="gramStart"/>
      <w:r w:rsidRPr="0032626E">
        <w:rPr>
          <w:rFonts w:ascii="Times New Roman" w:eastAsia="游明朝" w:hAnsi="Times New Roman" w:cs="Times New Roman"/>
          <w:sz w:val="24"/>
        </w:rPr>
        <w:t>Wallis</w:t>
      </w:r>
      <w:proofErr w:type="gramEnd"/>
      <w:r w:rsidRPr="0032626E">
        <w:rPr>
          <w:rFonts w:ascii="Times New Roman" w:eastAsia="游明朝" w:hAnsi="Times New Roman" w:cs="Times New Roman"/>
          <w:sz w:val="24"/>
        </w:rPr>
        <w:t xml:space="preserve"> test. For multiple comparisons, the Steel–</w:t>
      </w:r>
      <w:proofErr w:type="spellStart"/>
      <w:r w:rsidRPr="0032626E">
        <w:rPr>
          <w:rFonts w:ascii="Times New Roman" w:hAnsi="Times New Roman" w:cs="Times New Roman"/>
          <w:sz w:val="24"/>
        </w:rPr>
        <w:t>Dwass</w:t>
      </w:r>
      <w:proofErr w:type="spellEnd"/>
      <w:r w:rsidRPr="0032626E">
        <w:rPr>
          <w:rFonts w:ascii="Times New Roman" w:hAnsi="Times New Roman" w:cs="Times New Roman"/>
          <w:sz w:val="24"/>
        </w:rPr>
        <w:t xml:space="preserve"> test was applied. Bars; p &lt; 0.05. L: lesion, N: normal site, R: oral rinse.</w:t>
      </w:r>
    </w:p>
    <w:p w14:paraId="618CE082" w14:textId="63B98E30" w:rsidR="00533532" w:rsidRPr="0032626E" w:rsidRDefault="00533532" w:rsidP="00095324">
      <w:pPr>
        <w:rPr>
          <w:rFonts w:ascii="Times New Roman" w:hAnsi="Times New Roman" w:cs="Times New Roman"/>
          <w:sz w:val="24"/>
        </w:rPr>
      </w:pPr>
    </w:p>
    <w:p w14:paraId="6090ACF7" w14:textId="29485E4B" w:rsidR="00533532" w:rsidRPr="0032626E" w:rsidRDefault="00533532" w:rsidP="00095324">
      <w:pPr>
        <w:rPr>
          <w:rFonts w:ascii="Times New Roman" w:hAnsi="Times New Roman" w:cs="Times New Roman"/>
          <w:sz w:val="24"/>
        </w:rPr>
      </w:pPr>
    </w:p>
    <w:p w14:paraId="58561F90" w14:textId="7B05B99D" w:rsidR="00533532" w:rsidRPr="0032626E" w:rsidRDefault="00533532" w:rsidP="00095324">
      <w:pPr>
        <w:widowControl/>
        <w:rPr>
          <w:rFonts w:ascii="Times New Roman" w:hAnsi="Times New Roman" w:cs="Times New Roman"/>
          <w:sz w:val="24"/>
        </w:rPr>
      </w:pPr>
      <w:r w:rsidRPr="0032626E">
        <w:rPr>
          <w:rFonts w:ascii="Times New Roman" w:hAnsi="Times New Roman" w:cs="Times New Roman"/>
          <w:sz w:val="24"/>
        </w:rPr>
        <w:br w:type="page"/>
      </w:r>
    </w:p>
    <w:p w14:paraId="25AEC83A" w14:textId="3D442D37" w:rsidR="00533532" w:rsidRPr="0032626E" w:rsidRDefault="00533532" w:rsidP="00095324">
      <w:pPr>
        <w:rPr>
          <w:rFonts w:ascii="Times New Roman" w:hAnsi="Times New Roman" w:cs="Times New Roman"/>
          <w:sz w:val="24"/>
        </w:rPr>
      </w:pPr>
    </w:p>
    <w:p w14:paraId="7B877024" w14:textId="4881348A" w:rsidR="00533532" w:rsidRPr="00977E48" w:rsidRDefault="00F96F91" w:rsidP="00095324">
      <w:pPr>
        <w:rPr>
          <w:rFonts w:ascii="Times New Roman" w:hAnsi="Times New Roman" w:cs="Times New Roman"/>
          <w:sz w:val="24"/>
        </w:rPr>
      </w:pPr>
      <w:r>
        <w:rPr>
          <w:rFonts w:ascii="Times New Roman" w:hAnsi="Times New Roman" w:cs="Times New Roman"/>
          <w:noProof/>
          <w:sz w:val="24"/>
        </w:rPr>
        <w:drawing>
          <wp:inline distT="0" distB="0" distL="0" distR="0" wp14:anchorId="1FC95AE4" wp14:editId="30F2A0FF">
            <wp:extent cx="5453440" cy="2706986"/>
            <wp:effectExtent l="0" t="0" r="0" b="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図 33"/>
                    <pic:cNvPicPr/>
                  </pic:nvPicPr>
                  <pic:blipFill rotWithShape="1">
                    <a:blip r:embed="rId18" cstate="print">
                      <a:extLst>
                        <a:ext uri="{28A0092B-C50C-407E-A947-70E740481C1C}">
                          <a14:useLocalDpi xmlns:a14="http://schemas.microsoft.com/office/drawing/2010/main" val="0"/>
                        </a:ext>
                      </a:extLst>
                    </a:blip>
                    <a:srcRect l="4818" t="1" r="6014" b="37422"/>
                    <a:stretch/>
                  </pic:blipFill>
                  <pic:spPr bwMode="auto">
                    <a:xfrm>
                      <a:off x="0" y="0"/>
                      <a:ext cx="5476151" cy="2718260"/>
                    </a:xfrm>
                    <a:prstGeom prst="rect">
                      <a:avLst/>
                    </a:prstGeom>
                    <a:ln>
                      <a:noFill/>
                    </a:ln>
                    <a:extLst>
                      <a:ext uri="{53640926-AAD7-44D8-BBD7-CCE9431645EC}">
                        <a14:shadowObscured xmlns:a14="http://schemas.microsoft.com/office/drawing/2010/main"/>
                      </a:ext>
                    </a:extLst>
                  </pic:spPr>
                </pic:pic>
              </a:graphicData>
            </a:graphic>
          </wp:inline>
        </w:drawing>
      </w:r>
    </w:p>
    <w:p w14:paraId="2FC832AB" w14:textId="1FA2A389" w:rsidR="00D56440" w:rsidRDefault="00D56440" w:rsidP="00095324">
      <w:pPr>
        <w:rPr>
          <w:rFonts w:ascii="Times New Roman" w:hAnsi="Times New Roman" w:cs="Times New Roman"/>
          <w:sz w:val="24"/>
        </w:rPr>
      </w:pPr>
    </w:p>
    <w:p w14:paraId="3D687DDC" w14:textId="47F2586F" w:rsidR="00F96F91" w:rsidRPr="0032626E" w:rsidRDefault="00F96F91" w:rsidP="00095324">
      <w:pPr>
        <w:rPr>
          <w:rFonts w:ascii="Times New Roman" w:hAnsi="Times New Roman" w:cs="Times New Roman"/>
          <w:sz w:val="24"/>
        </w:rPr>
      </w:pPr>
    </w:p>
    <w:p w14:paraId="596D2F35" w14:textId="2B5777C5" w:rsidR="00533532" w:rsidRPr="0032626E" w:rsidRDefault="00533532" w:rsidP="00095324">
      <w:pPr>
        <w:rPr>
          <w:rFonts w:ascii="Times New Roman" w:hAnsi="Times New Roman" w:cs="Times New Roman"/>
          <w:b/>
          <w:bCs/>
          <w:sz w:val="24"/>
        </w:rPr>
      </w:pPr>
      <w:r w:rsidRPr="0032626E">
        <w:rPr>
          <w:rFonts w:ascii="Times New Roman" w:hAnsi="Times New Roman" w:cs="Times New Roman"/>
          <w:b/>
          <w:bCs/>
          <w:sz w:val="24"/>
        </w:rPr>
        <w:t xml:space="preserve">Supplementary Figure 15. </w:t>
      </w:r>
      <w:r w:rsidRPr="0099504C">
        <w:rPr>
          <w:rFonts w:ascii="Times New Roman" w:hAnsi="Times New Roman" w:cs="Times New Roman"/>
          <w:sz w:val="24"/>
        </w:rPr>
        <w:t xml:space="preserve">Principal </w:t>
      </w:r>
      <w:r w:rsidR="0099504C" w:rsidRPr="0099504C">
        <w:rPr>
          <w:rFonts w:ascii="Times New Roman" w:hAnsi="Times New Roman" w:cs="Times New Roman"/>
          <w:sz w:val="24"/>
        </w:rPr>
        <w:t>c</w:t>
      </w:r>
      <w:r w:rsidRPr="0099504C">
        <w:rPr>
          <w:rFonts w:ascii="Times New Roman" w:hAnsi="Times New Roman" w:cs="Times New Roman"/>
          <w:sz w:val="24"/>
        </w:rPr>
        <w:t xml:space="preserve">omponent </w:t>
      </w:r>
      <w:r w:rsidR="0099504C" w:rsidRPr="0099504C">
        <w:rPr>
          <w:rFonts w:ascii="Times New Roman" w:hAnsi="Times New Roman" w:cs="Times New Roman"/>
          <w:sz w:val="24"/>
        </w:rPr>
        <w:t>a</w:t>
      </w:r>
      <w:r w:rsidRPr="0099504C">
        <w:rPr>
          <w:rFonts w:ascii="Times New Roman" w:hAnsi="Times New Roman" w:cs="Times New Roman"/>
          <w:sz w:val="24"/>
        </w:rPr>
        <w:t>nalysis based on genus level. (a) Three type samples. (b) Two swab samples.</w:t>
      </w:r>
    </w:p>
    <w:p w14:paraId="4CB8E98E" w14:textId="77777777" w:rsidR="00533532" w:rsidRPr="0032626E" w:rsidRDefault="00533532" w:rsidP="00095324">
      <w:pPr>
        <w:rPr>
          <w:rFonts w:ascii="Times New Roman" w:hAnsi="Times New Roman" w:cs="Times New Roman"/>
          <w:sz w:val="24"/>
        </w:rPr>
      </w:pPr>
      <w:r w:rsidRPr="0032626E">
        <w:rPr>
          <w:rFonts w:ascii="Times New Roman" w:hAnsi="Times New Roman" w:cs="Times New Roman"/>
          <w:sz w:val="24"/>
        </w:rPr>
        <w:t>The horizontal axis shows PC1</w:t>
      </w:r>
      <w:r w:rsidRPr="0032626E">
        <w:rPr>
          <w:rFonts w:ascii="Times New Roman" w:eastAsia="游明朝" w:hAnsi="Times New Roman" w:cs="Times New Roman"/>
          <w:sz w:val="24"/>
        </w:rPr>
        <w:t>, and the vertical axis shows PC2. The eigenvector is shown in the box below</w:t>
      </w:r>
      <w:r w:rsidRPr="0032626E">
        <w:rPr>
          <w:rFonts w:ascii="Times New Roman" w:hAnsi="Times New Roman" w:cs="Times New Roman"/>
          <w:sz w:val="24"/>
        </w:rPr>
        <w:t xml:space="preserve">. Lesions are plotted as pink dots, normal sites as blue dots, and oral rinse samples as grey dots. Data labels show </w:t>
      </w:r>
      <w:r w:rsidRPr="0032626E">
        <w:rPr>
          <w:rFonts w:ascii="Times New Roman" w:eastAsia="游明朝" w:hAnsi="Times New Roman" w:cs="Times New Roman"/>
          <w:sz w:val="24"/>
        </w:rPr>
        <w:t>the patient number</w:t>
      </w:r>
      <w:r w:rsidRPr="0032626E">
        <w:rPr>
          <w:rFonts w:ascii="Times New Roman" w:hAnsi="Times New Roman" w:cs="Times New Roman"/>
          <w:sz w:val="24"/>
        </w:rPr>
        <w:t xml:space="preserve">. </w:t>
      </w:r>
      <w:r w:rsidRPr="0032626E">
        <w:rPr>
          <w:rFonts w:ascii="Times New Roman" w:eastAsia="游明朝" w:hAnsi="Times New Roman" w:cs="Times New Roman"/>
          <w:sz w:val="24"/>
        </w:rPr>
        <w:t xml:space="preserve">L: lesion, N: normal site, R: oral rinse, </w:t>
      </w:r>
      <w:r w:rsidRPr="0032626E">
        <w:rPr>
          <w:rFonts w:ascii="Times New Roman" w:hAnsi="Times New Roman" w:cs="Times New Roman"/>
          <w:sz w:val="24"/>
        </w:rPr>
        <w:t>PC1: first principal component, PC2: second principal component.</w:t>
      </w:r>
      <w:r w:rsidRPr="0032626E">
        <w:rPr>
          <w:rFonts w:ascii="Times New Roman" w:eastAsia="游明朝" w:hAnsi="Times New Roman" w:cs="Times New Roman"/>
          <w:sz w:val="24"/>
        </w:rPr>
        <w:t> </w:t>
      </w:r>
    </w:p>
    <w:p w14:paraId="6CE4DC9A" w14:textId="77777777" w:rsidR="00533532" w:rsidRPr="0032626E" w:rsidRDefault="00533532" w:rsidP="00095324">
      <w:pPr>
        <w:rPr>
          <w:rFonts w:ascii="Times New Roman" w:hAnsi="Times New Roman" w:cs="Times New Roman"/>
          <w:sz w:val="24"/>
        </w:rPr>
      </w:pPr>
    </w:p>
    <w:p w14:paraId="42BB7A2C" w14:textId="22EFEEFE" w:rsidR="00533532" w:rsidRPr="0032626E" w:rsidRDefault="00533532" w:rsidP="00095324">
      <w:pPr>
        <w:rPr>
          <w:rFonts w:ascii="Times New Roman" w:hAnsi="Times New Roman" w:cs="Times New Roman"/>
          <w:sz w:val="24"/>
        </w:rPr>
      </w:pPr>
    </w:p>
    <w:p w14:paraId="4397C39F" w14:textId="7BAA5872" w:rsidR="00533532" w:rsidRPr="0032626E" w:rsidRDefault="00533532" w:rsidP="00F20755">
      <w:pPr>
        <w:widowControl/>
        <w:rPr>
          <w:rFonts w:ascii="Times New Roman" w:hAnsi="Times New Roman" w:cs="Times New Roman"/>
          <w:sz w:val="24"/>
        </w:rPr>
      </w:pPr>
      <w:r w:rsidRPr="0032626E">
        <w:rPr>
          <w:rFonts w:ascii="Times New Roman" w:hAnsi="Times New Roman" w:cs="Times New Roman"/>
          <w:sz w:val="24"/>
        </w:rPr>
        <w:br w:type="page"/>
      </w:r>
    </w:p>
    <w:p w14:paraId="30833F4B" w14:textId="361FE03C" w:rsidR="00533532" w:rsidRPr="0032626E" w:rsidRDefault="00533532" w:rsidP="00095324">
      <w:pPr>
        <w:rPr>
          <w:rFonts w:ascii="Times New Roman" w:hAnsi="Times New Roman" w:cs="Times New Roman"/>
          <w:sz w:val="24"/>
        </w:rPr>
      </w:pPr>
    </w:p>
    <w:p w14:paraId="7FEA3C47" w14:textId="6365F765" w:rsidR="00533532" w:rsidRPr="0032626E" w:rsidRDefault="006D30B7" w:rsidP="00095324">
      <w:pPr>
        <w:rPr>
          <w:rFonts w:ascii="Times New Roman" w:hAnsi="Times New Roman" w:cs="Times New Roman"/>
          <w:sz w:val="24"/>
        </w:rPr>
      </w:pPr>
      <w:r>
        <w:rPr>
          <w:rFonts w:ascii="Times New Roman" w:hAnsi="Times New Roman" w:cs="Times New Roman"/>
          <w:noProof/>
          <w:sz w:val="24"/>
        </w:rPr>
        <w:drawing>
          <wp:inline distT="0" distB="0" distL="0" distR="0" wp14:anchorId="59D0CB29" wp14:editId="69F2A5AB">
            <wp:extent cx="5362558" cy="3014804"/>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19" cstate="print">
                      <a:extLst>
                        <a:ext uri="{28A0092B-C50C-407E-A947-70E740481C1C}">
                          <a14:useLocalDpi xmlns:a14="http://schemas.microsoft.com/office/drawing/2010/main" val="0"/>
                        </a:ext>
                      </a:extLst>
                    </a:blip>
                    <a:srcRect l="5701" t="4742" r="5418" b="24612"/>
                    <a:stretch/>
                  </pic:blipFill>
                  <pic:spPr bwMode="auto">
                    <a:xfrm>
                      <a:off x="0" y="0"/>
                      <a:ext cx="5376598" cy="3022697"/>
                    </a:xfrm>
                    <a:prstGeom prst="rect">
                      <a:avLst/>
                    </a:prstGeom>
                    <a:ln>
                      <a:noFill/>
                    </a:ln>
                    <a:extLst>
                      <a:ext uri="{53640926-AAD7-44D8-BBD7-CCE9431645EC}">
                        <a14:shadowObscured xmlns:a14="http://schemas.microsoft.com/office/drawing/2010/main"/>
                      </a:ext>
                    </a:extLst>
                  </pic:spPr>
                </pic:pic>
              </a:graphicData>
            </a:graphic>
          </wp:inline>
        </w:drawing>
      </w:r>
    </w:p>
    <w:p w14:paraId="2112DC3C" w14:textId="6FFF5963" w:rsidR="00533532" w:rsidRPr="0032626E" w:rsidRDefault="00533532" w:rsidP="00095324">
      <w:pPr>
        <w:rPr>
          <w:rFonts w:ascii="Times New Roman" w:hAnsi="Times New Roman" w:cs="Times New Roman"/>
          <w:sz w:val="24"/>
        </w:rPr>
      </w:pPr>
    </w:p>
    <w:p w14:paraId="1624D97F" w14:textId="77777777" w:rsidR="002F4871" w:rsidRDefault="002F4871" w:rsidP="00095324">
      <w:pPr>
        <w:rPr>
          <w:rFonts w:ascii="Times New Roman" w:hAnsi="Times New Roman" w:cs="Times New Roman"/>
          <w:b/>
          <w:bCs/>
          <w:sz w:val="24"/>
        </w:rPr>
      </w:pPr>
    </w:p>
    <w:p w14:paraId="414B7442" w14:textId="3947E4E4" w:rsidR="00533532" w:rsidRPr="0032626E" w:rsidRDefault="00533532" w:rsidP="00095324">
      <w:pPr>
        <w:rPr>
          <w:rFonts w:ascii="Times New Roman" w:hAnsi="Times New Roman" w:cs="Times New Roman"/>
          <w:b/>
          <w:bCs/>
          <w:sz w:val="24"/>
        </w:rPr>
      </w:pPr>
      <w:r w:rsidRPr="0032626E">
        <w:rPr>
          <w:rFonts w:ascii="Times New Roman" w:hAnsi="Times New Roman" w:cs="Times New Roman"/>
          <w:b/>
          <w:bCs/>
          <w:sz w:val="24"/>
        </w:rPr>
        <w:t>Supplementary Figure 1</w:t>
      </w:r>
      <w:r w:rsidR="00F20755">
        <w:rPr>
          <w:rFonts w:ascii="Times New Roman" w:hAnsi="Times New Roman" w:cs="Times New Roman"/>
          <w:b/>
          <w:bCs/>
          <w:sz w:val="24"/>
        </w:rPr>
        <w:t>6</w:t>
      </w:r>
      <w:r w:rsidRPr="0032626E">
        <w:rPr>
          <w:rFonts w:ascii="Times New Roman" w:hAnsi="Times New Roman" w:cs="Times New Roman"/>
          <w:b/>
          <w:bCs/>
          <w:sz w:val="24"/>
        </w:rPr>
        <w:t xml:space="preserve">. </w:t>
      </w:r>
      <w:r w:rsidRPr="0099504C">
        <w:rPr>
          <w:rFonts w:ascii="Times New Roman" w:hAnsi="Times New Roman" w:cs="Times New Roman"/>
          <w:sz w:val="24"/>
        </w:rPr>
        <w:t>Canonical discriminant analysis based on genus level. (a) Three type samples. (b) Two swab samples.</w:t>
      </w:r>
    </w:p>
    <w:p w14:paraId="4ECEEC7E" w14:textId="5DEFD332" w:rsidR="00533532" w:rsidRPr="006926BB" w:rsidRDefault="00533532" w:rsidP="00095324">
      <w:pPr>
        <w:rPr>
          <w:rFonts w:ascii="Times New Roman" w:hAnsi="Times New Roman" w:cs="Times New Roman" w:hint="eastAsia"/>
          <w:sz w:val="24"/>
        </w:rPr>
      </w:pPr>
      <w:r w:rsidRPr="0032626E">
        <w:rPr>
          <w:rFonts w:ascii="Times New Roman" w:hAnsi="Times New Roman" w:cs="Times New Roman"/>
          <w:sz w:val="24"/>
        </w:rPr>
        <w:t xml:space="preserve">Each point represents the canonical score (CS) of each sample based on the respective canonical variables. The X-axis is canonical axis 1, and the Y-axis is canonical axis 2. Lesions are plotted as pink dots, normal sites as blue dots, oral rinse samples as gray dots, and each center of gravity as diamonds. Data labels show </w:t>
      </w:r>
      <w:r w:rsidRPr="0032626E">
        <w:rPr>
          <w:rFonts w:ascii="Times New Roman" w:eastAsia="游明朝" w:hAnsi="Times New Roman" w:cs="Times New Roman"/>
          <w:sz w:val="24"/>
        </w:rPr>
        <w:t>the patient number</w:t>
      </w:r>
      <w:r w:rsidRPr="0032626E">
        <w:rPr>
          <w:rFonts w:ascii="Times New Roman" w:hAnsi="Times New Roman" w:cs="Times New Roman"/>
          <w:sz w:val="24"/>
        </w:rPr>
        <w:t xml:space="preserve">. </w:t>
      </w:r>
      <w:r w:rsidRPr="0032626E">
        <w:rPr>
          <w:rFonts w:ascii="Times New Roman" w:eastAsia="游明朝" w:hAnsi="Times New Roman" w:cs="Times New Roman"/>
          <w:sz w:val="24"/>
        </w:rPr>
        <w:t xml:space="preserve">L: lesion, N: normal site, R: oral rinse. </w:t>
      </w:r>
      <w:r w:rsidRPr="0032626E">
        <w:rPr>
          <w:rFonts w:ascii="Times New Roman" w:hAnsi="Times New Roman" w:cs="Times New Roman"/>
          <w:sz w:val="24"/>
        </w:rPr>
        <w:t>(a) Canonical discriminant function1,2 p &lt; 0.001</w:t>
      </w:r>
      <w:r w:rsidR="006926BB">
        <w:rPr>
          <w:rFonts w:ascii="Times New Roman" w:hAnsi="Times New Roman" w:cs="Times New Roman"/>
          <w:sz w:val="24"/>
        </w:rPr>
        <w:t>.</w:t>
      </w:r>
      <w:r w:rsidRPr="0032626E">
        <w:rPr>
          <w:rFonts w:ascii="Times New Roman" w:hAnsi="Times New Roman" w:cs="Times New Roman"/>
          <w:sz w:val="24"/>
        </w:rPr>
        <w:t xml:space="preserve"> (b) Canonical discriminant function</w:t>
      </w:r>
      <w:r w:rsidR="006926BB">
        <w:rPr>
          <w:rFonts w:ascii="Times New Roman" w:hAnsi="Times New Roman" w:cs="Times New Roman"/>
          <w:sz w:val="24"/>
        </w:rPr>
        <w:t>1</w:t>
      </w:r>
      <w:r w:rsidRPr="0032626E">
        <w:rPr>
          <w:rFonts w:ascii="Times New Roman" w:hAnsi="Times New Roman" w:cs="Times New Roman"/>
          <w:sz w:val="24"/>
        </w:rPr>
        <w:t xml:space="preserve"> p &lt; 0.01.</w:t>
      </w:r>
    </w:p>
    <w:sectPr w:rsidR="00533532" w:rsidRPr="006926B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618"/>
    <w:rsid w:val="000017B4"/>
    <w:rsid w:val="00026561"/>
    <w:rsid w:val="000641A4"/>
    <w:rsid w:val="00085F3F"/>
    <w:rsid w:val="00095324"/>
    <w:rsid w:val="000D0C08"/>
    <w:rsid w:val="00106FBE"/>
    <w:rsid w:val="00112957"/>
    <w:rsid w:val="00122B67"/>
    <w:rsid w:val="0015362C"/>
    <w:rsid w:val="0017268C"/>
    <w:rsid w:val="001B7085"/>
    <w:rsid w:val="00236DC3"/>
    <w:rsid w:val="00244EAB"/>
    <w:rsid w:val="002801E7"/>
    <w:rsid w:val="00280CF9"/>
    <w:rsid w:val="002F4871"/>
    <w:rsid w:val="00321DAB"/>
    <w:rsid w:val="00325BF7"/>
    <w:rsid w:val="0032626E"/>
    <w:rsid w:val="00342EA8"/>
    <w:rsid w:val="00345D38"/>
    <w:rsid w:val="0038361E"/>
    <w:rsid w:val="003E1F4D"/>
    <w:rsid w:val="003F13D0"/>
    <w:rsid w:val="0042518C"/>
    <w:rsid w:val="004357C5"/>
    <w:rsid w:val="00437236"/>
    <w:rsid w:val="00454E28"/>
    <w:rsid w:val="00455A30"/>
    <w:rsid w:val="00493049"/>
    <w:rsid w:val="004A688F"/>
    <w:rsid w:val="004B05A0"/>
    <w:rsid w:val="004B17D1"/>
    <w:rsid w:val="004E1FA9"/>
    <w:rsid w:val="004E3A6B"/>
    <w:rsid w:val="0050190E"/>
    <w:rsid w:val="005077A4"/>
    <w:rsid w:val="00512568"/>
    <w:rsid w:val="00520964"/>
    <w:rsid w:val="00531BB1"/>
    <w:rsid w:val="00533532"/>
    <w:rsid w:val="005342BF"/>
    <w:rsid w:val="00593003"/>
    <w:rsid w:val="005C77B0"/>
    <w:rsid w:val="00602B00"/>
    <w:rsid w:val="00640406"/>
    <w:rsid w:val="006522D4"/>
    <w:rsid w:val="00657783"/>
    <w:rsid w:val="00663402"/>
    <w:rsid w:val="00672AB8"/>
    <w:rsid w:val="006926BB"/>
    <w:rsid w:val="00695C7E"/>
    <w:rsid w:val="006D30B7"/>
    <w:rsid w:val="006F470F"/>
    <w:rsid w:val="00706D52"/>
    <w:rsid w:val="007B5F1F"/>
    <w:rsid w:val="007C24FE"/>
    <w:rsid w:val="00824DDC"/>
    <w:rsid w:val="00837514"/>
    <w:rsid w:val="0084122B"/>
    <w:rsid w:val="00853284"/>
    <w:rsid w:val="00871F25"/>
    <w:rsid w:val="0088065A"/>
    <w:rsid w:val="00883A64"/>
    <w:rsid w:val="008A5E3C"/>
    <w:rsid w:val="008B5638"/>
    <w:rsid w:val="008F0936"/>
    <w:rsid w:val="0096322A"/>
    <w:rsid w:val="00977E48"/>
    <w:rsid w:val="009913A9"/>
    <w:rsid w:val="0099504C"/>
    <w:rsid w:val="009A635D"/>
    <w:rsid w:val="009D3918"/>
    <w:rsid w:val="009F1581"/>
    <w:rsid w:val="00A3261C"/>
    <w:rsid w:val="00A506FC"/>
    <w:rsid w:val="00AB2B20"/>
    <w:rsid w:val="00AC3DFA"/>
    <w:rsid w:val="00AD752A"/>
    <w:rsid w:val="00AE7AD6"/>
    <w:rsid w:val="00B06C5F"/>
    <w:rsid w:val="00B07AB8"/>
    <w:rsid w:val="00B748CA"/>
    <w:rsid w:val="00BF2F82"/>
    <w:rsid w:val="00BF60F8"/>
    <w:rsid w:val="00C6262C"/>
    <w:rsid w:val="00C93E19"/>
    <w:rsid w:val="00CB6B9D"/>
    <w:rsid w:val="00CC0BC9"/>
    <w:rsid w:val="00D12C65"/>
    <w:rsid w:val="00D56440"/>
    <w:rsid w:val="00D6060E"/>
    <w:rsid w:val="00D75618"/>
    <w:rsid w:val="00D91716"/>
    <w:rsid w:val="00E422BE"/>
    <w:rsid w:val="00EB7A09"/>
    <w:rsid w:val="00ED0081"/>
    <w:rsid w:val="00EE787C"/>
    <w:rsid w:val="00EF648B"/>
    <w:rsid w:val="00F07083"/>
    <w:rsid w:val="00F20755"/>
    <w:rsid w:val="00F21381"/>
    <w:rsid w:val="00F4367E"/>
    <w:rsid w:val="00F50E85"/>
    <w:rsid w:val="00F63C0A"/>
    <w:rsid w:val="00F73020"/>
    <w:rsid w:val="00F90C09"/>
    <w:rsid w:val="00F92A7A"/>
    <w:rsid w:val="00F92F65"/>
    <w:rsid w:val="00F96F91"/>
    <w:rsid w:val="00FB76A6"/>
    <w:rsid w:val="00FC2D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844C0F1"/>
  <w15:chartTrackingRefBased/>
  <w15:docId w15:val="{B78A9B5E-49FF-794F-BA6F-8A7B7450B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EF648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List Paragraph"/>
    <w:basedOn w:val="a"/>
    <w:uiPriority w:val="34"/>
    <w:qFormat/>
    <w:rsid w:val="00EF648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60999">
      <w:bodyDiv w:val="1"/>
      <w:marLeft w:val="0"/>
      <w:marRight w:val="0"/>
      <w:marTop w:val="0"/>
      <w:marBottom w:val="0"/>
      <w:divBdr>
        <w:top w:val="none" w:sz="0" w:space="0" w:color="auto"/>
        <w:left w:val="none" w:sz="0" w:space="0" w:color="auto"/>
        <w:bottom w:val="none" w:sz="0" w:space="0" w:color="auto"/>
        <w:right w:val="none" w:sz="0" w:space="0" w:color="auto"/>
      </w:divBdr>
    </w:div>
    <w:div w:id="522789453">
      <w:bodyDiv w:val="1"/>
      <w:marLeft w:val="0"/>
      <w:marRight w:val="0"/>
      <w:marTop w:val="0"/>
      <w:marBottom w:val="0"/>
      <w:divBdr>
        <w:top w:val="none" w:sz="0" w:space="0" w:color="auto"/>
        <w:left w:val="none" w:sz="0" w:space="0" w:color="auto"/>
        <w:bottom w:val="none" w:sz="0" w:space="0" w:color="auto"/>
        <w:right w:val="none" w:sz="0" w:space="0" w:color="auto"/>
      </w:divBdr>
      <w:divsChild>
        <w:div w:id="2108501086">
          <w:marLeft w:val="0"/>
          <w:marRight w:val="0"/>
          <w:marTop w:val="0"/>
          <w:marBottom w:val="0"/>
          <w:divBdr>
            <w:top w:val="none" w:sz="0" w:space="0" w:color="auto"/>
            <w:left w:val="none" w:sz="0" w:space="0" w:color="auto"/>
            <w:bottom w:val="none" w:sz="0" w:space="0" w:color="auto"/>
            <w:right w:val="none" w:sz="0" w:space="0" w:color="auto"/>
          </w:divBdr>
          <w:divsChild>
            <w:div w:id="1912352724">
              <w:marLeft w:val="0"/>
              <w:marRight w:val="0"/>
              <w:marTop w:val="0"/>
              <w:marBottom w:val="0"/>
              <w:divBdr>
                <w:top w:val="none" w:sz="0" w:space="0" w:color="auto"/>
                <w:left w:val="none" w:sz="0" w:space="0" w:color="auto"/>
                <w:bottom w:val="none" w:sz="0" w:space="0" w:color="auto"/>
                <w:right w:val="none" w:sz="0" w:space="0" w:color="auto"/>
              </w:divBdr>
              <w:divsChild>
                <w:div w:id="213472398">
                  <w:marLeft w:val="0"/>
                  <w:marRight w:val="0"/>
                  <w:marTop w:val="0"/>
                  <w:marBottom w:val="0"/>
                  <w:divBdr>
                    <w:top w:val="none" w:sz="0" w:space="0" w:color="auto"/>
                    <w:left w:val="none" w:sz="0" w:space="0" w:color="auto"/>
                    <w:bottom w:val="none" w:sz="0" w:space="0" w:color="auto"/>
                    <w:right w:val="none" w:sz="0" w:space="0" w:color="auto"/>
                  </w:divBdr>
                  <w:divsChild>
                    <w:div w:id="60026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804380">
      <w:bodyDiv w:val="1"/>
      <w:marLeft w:val="0"/>
      <w:marRight w:val="0"/>
      <w:marTop w:val="0"/>
      <w:marBottom w:val="0"/>
      <w:divBdr>
        <w:top w:val="none" w:sz="0" w:space="0" w:color="auto"/>
        <w:left w:val="none" w:sz="0" w:space="0" w:color="auto"/>
        <w:bottom w:val="none" w:sz="0" w:space="0" w:color="auto"/>
        <w:right w:val="none" w:sz="0" w:space="0" w:color="auto"/>
      </w:divBdr>
      <w:divsChild>
        <w:div w:id="749082490">
          <w:marLeft w:val="0"/>
          <w:marRight w:val="0"/>
          <w:marTop w:val="0"/>
          <w:marBottom w:val="0"/>
          <w:divBdr>
            <w:top w:val="none" w:sz="0" w:space="0" w:color="auto"/>
            <w:left w:val="none" w:sz="0" w:space="0" w:color="auto"/>
            <w:bottom w:val="none" w:sz="0" w:space="0" w:color="auto"/>
            <w:right w:val="none" w:sz="0" w:space="0" w:color="auto"/>
          </w:divBdr>
          <w:divsChild>
            <w:div w:id="1457525816">
              <w:marLeft w:val="0"/>
              <w:marRight w:val="0"/>
              <w:marTop w:val="0"/>
              <w:marBottom w:val="0"/>
              <w:divBdr>
                <w:top w:val="none" w:sz="0" w:space="0" w:color="auto"/>
                <w:left w:val="none" w:sz="0" w:space="0" w:color="auto"/>
                <w:bottom w:val="none" w:sz="0" w:space="0" w:color="auto"/>
                <w:right w:val="none" w:sz="0" w:space="0" w:color="auto"/>
              </w:divBdr>
              <w:divsChild>
                <w:div w:id="1983003251">
                  <w:marLeft w:val="0"/>
                  <w:marRight w:val="0"/>
                  <w:marTop w:val="0"/>
                  <w:marBottom w:val="0"/>
                  <w:divBdr>
                    <w:top w:val="none" w:sz="0" w:space="0" w:color="auto"/>
                    <w:left w:val="none" w:sz="0" w:space="0" w:color="auto"/>
                    <w:bottom w:val="none" w:sz="0" w:space="0" w:color="auto"/>
                    <w:right w:val="none" w:sz="0" w:space="0" w:color="auto"/>
                  </w:divBdr>
                  <w:divsChild>
                    <w:div w:id="137287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486332">
      <w:bodyDiv w:val="1"/>
      <w:marLeft w:val="0"/>
      <w:marRight w:val="0"/>
      <w:marTop w:val="0"/>
      <w:marBottom w:val="0"/>
      <w:divBdr>
        <w:top w:val="none" w:sz="0" w:space="0" w:color="auto"/>
        <w:left w:val="none" w:sz="0" w:space="0" w:color="auto"/>
        <w:bottom w:val="none" w:sz="0" w:space="0" w:color="auto"/>
        <w:right w:val="none" w:sz="0" w:space="0" w:color="auto"/>
      </w:divBdr>
      <w:divsChild>
        <w:div w:id="1845321025">
          <w:marLeft w:val="0"/>
          <w:marRight w:val="0"/>
          <w:marTop w:val="0"/>
          <w:marBottom w:val="0"/>
          <w:divBdr>
            <w:top w:val="none" w:sz="0" w:space="0" w:color="auto"/>
            <w:left w:val="none" w:sz="0" w:space="0" w:color="auto"/>
            <w:bottom w:val="none" w:sz="0" w:space="0" w:color="auto"/>
            <w:right w:val="none" w:sz="0" w:space="0" w:color="auto"/>
          </w:divBdr>
          <w:divsChild>
            <w:div w:id="959409533">
              <w:marLeft w:val="0"/>
              <w:marRight w:val="0"/>
              <w:marTop w:val="0"/>
              <w:marBottom w:val="0"/>
              <w:divBdr>
                <w:top w:val="none" w:sz="0" w:space="0" w:color="auto"/>
                <w:left w:val="none" w:sz="0" w:space="0" w:color="auto"/>
                <w:bottom w:val="none" w:sz="0" w:space="0" w:color="auto"/>
                <w:right w:val="none" w:sz="0" w:space="0" w:color="auto"/>
              </w:divBdr>
              <w:divsChild>
                <w:div w:id="30808197">
                  <w:marLeft w:val="0"/>
                  <w:marRight w:val="0"/>
                  <w:marTop w:val="0"/>
                  <w:marBottom w:val="0"/>
                  <w:divBdr>
                    <w:top w:val="none" w:sz="0" w:space="0" w:color="auto"/>
                    <w:left w:val="none" w:sz="0" w:space="0" w:color="auto"/>
                    <w:bottom w:val="none" w:sz="0" w:space="0" w:color="auto"/>
                    <w:right w:val="none" w:sz="0" w:space="0" w:color="auto"/>
                  </w:divBdr>
                  <w:divsChild>
                    <w:div w:id="15677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23</Pages>
  <Words>3328</Words>
  <Characters>18970</Characters>
  <Application>Microsoft Office Word</Application>
  <DocSecurity>0</DocSecurity>
  <Lines>158</Lines>
  <Paragraphs>44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志渡澤和佳</dc:creator>
  <cp:keywords/>
  <dc:description/>
  <cp:lastModifiedBy>志渡澤和佳</cp:lastModifiedBy>
  <cp:revision>13</cp:revision>
  <cp:lastPrinted>2022-01-26T13:11:00Z</cp:lastPrinted>
  <dcterms:created xsi:type="dcterms:W3CDTF">2022-06-02T15:03:00Z</dcterms:created>
  <dcterms:modified xsi:type="dcterms:W3CDTF">2022-06-08T01:27:00Z</dcterms:modified>
</cp:coreProperties>
</file>