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C81050" w14:textId="37353623" w:rsidR="00987B37" w:rsidRPr="00F77633" w:rsidRDefault="00123BC0" w:rsidP="00E61AF7">
      <w:pPr>
        <w:spacing w:line="360" w:lineRule="auto"/>
        <w:rPr>
          <w:rFonts w:ascii="Times New Roman" w:hAnsi="Times New Roman"/>
          <w:sz w:val="20"/>
          <w:szCs w:val="20"/>
        </w:rPr>
      </w:pPr>
      <w:r>
        <w:rPr>
          <w:rFonts w:ascii="Times New Roman" w:hAnsi="Times New Roman"/>
          <w:b/>
          <w:bCs/>
          <w:sz w:val="20"/>
          <w:szCs w:val="20"/>
        </w:rPr>
        <w:t xml:space="preserve">Supplemental Digital Content </w:t>
      </w:r>
      <w:r>
        <w:rPr>
          <w:rFonts w:ascii="Times New Roman" w:hAnsi="Times New Roman" w:hint="eastAsia"/>
          <w:b/>
          <w:bCs/>
          <w:sz w:val="20"/>
          <w:szCs w:val="20"/>
        </w:rPr>
        <w:t>2</w:t>
      </w:r>
      <w:r w:rsidR="00987B37" w:rsidRPr="00F77633">
        <w:rPr>
          <w:rFonts w:ascii="Times New Roman" w:hAnsi="Times New Roman"/>
          <w:b/>
          <w:bCs/>
          <w:sz w:val="20"/>
          <w:szCs w:val="20"/>
        </w:rPr>
        <w:t xml:space="preserve"> </w:t>
      </w:r>
      <w:r w:rsidR="00CA618E" w:rsidRPr="00F77633">
        <w:rPr>
          <w:rFonts w:ascii="Times New Roman" w:hAnsi="Times New Roman"/>
          <w:sz w:val="20"/>
          <w:szCs w:val="20"/>
        </w:rPr>
        <w:t>Clavien</w:t>
      </w:r>
      <w:r w:rsidR="00CA618E" w:rsidRPr="00F77633">
        <w:rPr>
          <w:rFonts w:ascii="Times New Roman" w:hAnsi="Times New Roman"/>
          <w:b/>
          <w:sz w:val="20"/>
          <w:szCs w:val="20"/>
        </w:rPr>
        <w:t>-</w:t>
      </w:r>
      <w:r w:rsidR="00CA618E" w:rsidRPr="00F77633">
        <w:rPr>
          <w:rFonts w:ascii="Times New Roman" w:hAnsi="Times New Roman"/>
          <w:sz w:val="20"/>
          <w:szCs w:val="20"/>
        </w:rPr>
        <w:t>Dindo classification</w:t>
      </w:r>
      <w:r w:rsidR="00987B37" w:rsidRPr="00F77633">
        <w:rPr>
          <w:rFonts w:ascii="Times New Roman" w:hAnsi="Times New Roman"/>
          <w:sz w:val="20"/>
          <w:szCs w:val="20"/>
        </w:rPr>
        <w:t xml:space="preserve"> of </w:t>
      </w:r>
      <w:r w:rsidR="00CA618E" w:rsidRPr="00F77633">
        <w:rPr>
          <w:rFonts w:ascii="Times New Roman" w:hAnsi="Times New Roman"/>
          <w:sz w:val="20"/>
          <w:szCs w:val="20"/>
        </w:rPr>
        <w:t>postoperative c</w:t>
      </w:r>
      <w:r w:rsidR="00987B37" w:rsidRPr="00F77633">
        <w:rPr>
          <w:rFonts w:ascii="Times New Roman" w:hAnsi="Times New Roman"/>
          <w:sz w:val="20"/>
          <w:szCs w:val="20"/>
        </w:rPr>
        <w:t>omplications</w:t>
      </w:r>
      <w:r w:rsidR="00071D79" w:rsidRPr="002B3676">
        <w:rPr>
          <w:rFonts w:ascii="Times New Roman" w:hAnsi="Times New Roman"/>
          <w:sz w:val="20"/>
          <w:szCs w:val="20"/>
        </w:rPr>
        <w:t xml:space="preserve"> </w:t>
      </w:r>
      <w:r w:rsidR="002B3676">
        <w:rPr>
          <w:rFonts w:ascii="Times New Roman" w:hAnsi="Times New Roman"/>
          <w:sz w:val="20"/>
          <w:szCs w:val="20"/>
        </w:rPr>
        <w:t>[</w:t>
      </w:r>
      <w:r w:rsidR="00E37262" w:rsidRPr="002B3676">
        <w:rPr>
          <w:rFonts w:ascii="Times New Roman" w:hAnsi="Times New Roman" w:hint="eastAsia"/>
          <w:noProof/>
          <w:sz w:val="20"/>
          <w:szCs w:val="20"/>
        </w:rPr>
        <w:t>16</w:t>
      </w:r>
      <w:r w:rsidR="002B3676">
        <w:rPr>
          <w:rFonts w:ascii="Times New Roman" w:hAnsi="Times New Roman"/>
          <w:noProof/>
          <w:sz w:val="20"/>
          <w:szCs w:val="20"/>
        </w:rPr>
        <w:t>]</w:t>
      </w:r>
    </w:p>
    <w:tbl>
      <w:tblPr>
        <w:tblW w:w="9072" w:type="dxa"/>
        <w:tblBorders>
          <w:top w:val="single" w:sz="4" w:space="0" w:color="auto"/>
          <w:bottom w:val="single" w:sz="4" w:space="0" w:color="auto"/>
        </w:tblBorders>
        <w:tblCellMar>
          <w:left w:w="0" w:type="dxa"/>
          <w:right w:w="0" w:type="dxa"/>
        </w:tblCellMar>
        <w:tblLook w:val="04A0" w:firstRow="1" w:lastRow="0" w:firstColumn="1" w:lastColumn="0" w:noHBand="0" w:noVBand="1"/>
      </w:tblPr>
      <w:tblGrid>
        <w:gridCol w:w="1080"/>
        <w:gridCol w:w="7992"/>
      </w:tblGrid>
      <w:tr w:rsidR="00CA618E" w:rsidRPr="006E4A6E" w14:paraId="7F74691E" w14:textId="77777777" w:rsidTr="00E600D9">
        <w:tc>
          <w:tcPr>
            <w:tcW w:w="1080" w:type="dxa"/>
            <w:tcBorders>
              <w:top w:val="single" w:sz="4" w:space="0" w:color="auto"/>
              <w:bottom w:val="single" w:sz="4" w:space="0" w:color="auto"/>
            </w:tcBorders>
            <w:shd w:val="clear" w:color="auto" w:fill="auto"/>
            <w:noWrap/>
            <w:tcMar>
              <w:top w:w="15" w:type="dxa"/>
              <w:left w:w="15" w:type="dxa"/>
              <w:bottom w:w="0" w:type="dxa"/>
              <w:right w:w="15" w:type="dxa"/>
            </w:tcMar>
            <w:hideMark/>
          </w:tcPr>
          <w:p w14:paraId="16266BB6" w14:textId="77777777" w:rsidR="00CA618E" w:rsidRPr="00F77633" w:rsidRDefault="00CA618E" w:rsidP="00E61AF7">
            <w:pPr>
              <w:spacing w:line="360" w:lineRule="auto"/>
              <w:rPr>
                <w:rFonts w:ascii="Times New Roman" w:eastAsia="宋体" w:hAnsi="Times New Roman"/>
                <w:color w:val="000000"/>
                <w:sz w:val="20"/>
                <w:szCs w:val="20"/>
              </w:rPr>
            </w:pPr>
            <w:r w:rsidRPr="00F77633">
              <w:rPr>
                <w:rFonts w:ascii="Times New Roman" w:hAnsi="Times New Roman"/>
                <w:color w:val="000000"/>
                <w:sz w:val="20"/>
                <w:szCs w:val="20"/>
              </w:rPr>
              <w:t>Grade</w:t>
            </w:r>
          </w:p>
        </w:tc>
        <w:tc>
          <w:tcPr>
            <w:tcW w:w="7992" w:type="dxa"/>
            <w:tcBorders>
              <w:top w:val="single" w:sz="4" w:space="0" w:color="auto"/>
              <w:bottom w:val="single" w:sz="4" w:space="0" w:color="auto"/>
            </w:tcBorders>
            <w:shd w:val="clear" w:color="auto" w:fill="auto"/>
            <w:noWrap/>
            <w:tcMar>
              <w:top w:w="15" w:type="dxa"/>
              <w:left w:w="15" w:type="dxa"/>
              <w:bottom w:w="0" w:type="dxa"/>
              <w:right w:w="15" w:type="dxa"/>
            </w:tcMar>
            <w:vAlign w:val="center"/>
            <w:hideMark/>
          </w:tcPr>
          <w:p w14:paraId="5AFEE3C2" w14:textId="77777777" w:rsidR="00CA618E" w:rsidRPr="00F77633" w:rsidRDefault="00CA618E" w:rsidP="00E61AF7">
            <w:pPr>
              <w:spacing w:line="360" w:lineRule="auto"/>
              <w:rPr>
                <w:rFonts w:ascii="Times New Roman" w:eastAsia="宋体" w:hAnsi="Times New Roman"/>
                <w:color w:val="000000"/>
                <w:sz w:val="20"/>
                <w:szCs w:val="20"/>
              </w:rPr>
            </w:pPr>
            <w:r w:rsidRPr="00F77633">
              <w:rPr>
                <w:rFonts w:ascii="Times New Roman" w:hAnsi="Times New Roman"/>
                <w:color w:val="000000"/>
                <w:sz w:val="20"/>
                <w:szCs w:val="20"/>
              </w:rPr>
              <w:t>Definition</w:t>
            </w:r>
          </w:p>
        </w:tc>
      </w:tr>
      <w:tr w:rsidR="00CA618E" w:rsidRPr="006E4A6E" w14:paraId="5F90B095" w14:textId="77777777" w:rsidTr="00E600D9">
        <w:tc>
          <w:tcPr>
            <w:tcW w:w="0" w:type="auto"/>
            <w:tcBorders>
              <w:top w:val="single" w:sz="4" w:space="0" w:color="auto"/>
            </w:tcBorders>
            <w:shd w:val="clear" w:color="auto" w:fill="auto"/>
            <w:noWrap/>
            <w:tcMar>
              <w:top w:w="15" w:type="dxa"/>
              <w:left w:w="15" w:type="dxa"/>
              <w:bottom w:w="0" w:type="dxa"/>
              <w:right w:w="15" w:type="dxa"/>
            </w:tcMar>
            <w:hideMark/>
          </w:tcPr>
          <w:p w14:paraId="2FF1B21D" w14:textId="77777777" w:rsidR="00CA618E" w:rsidRPr="00F77633" w:rsidRDefault="00CA618E" w:rsidP="00E61AF7">
            <w:pPr>
              <w:spacing w:line="360" w:lineRule="auto"/>
              <w:rPr>
                <w:rFonts w:ascii="Times New Roman" w:eastAsia="宋体" w:hAnsi="Times New Roman"/>
                <w:color w:val="000000"/>
                <w:sz w:val="20"/>
                <w:szCs w:val="20"/>
              </w:rPr>
            </w:pPr>
            <w:r w:rsidRPr="00F77633">
              <w:rPr>
                <w:rFonts w:ascii="Times New Roman" w:hAnsi="Times New Roman"/>
                <w:color w:val="000000"/>
                <w:sz w:val="20"/>
                <w:szCs w:val="20"/>
              </w:rPr>
              <w:t>Grade I</w:t>
            </w:r>
          </w:p>
        </w:tc>
        <w:tc>
          <w:tcPr>
            <w:tcW w:w="7992" w:type="dxa"/>
            <w:tcBorders>
              <w:top w:val="single" w:sz="4" w:space="0" w:color="auto"/>
            </w:tcBorders>
            <w:shd w:val="clear" w:color="auto" w:fill="auto"/>
            <w:tcMar>
              <w:top w:w="15" w:type="dxa"/>
              <w:left w:w="15" w:type="dxa"/>
              <w:bottom w:w="0" w:type="dxa"/>
              <w:right w:w="15" w:type="dxa"/>
            </w:tcMar>
            <w:vAlign w:val="center"/>
            <w:hideMark/>
          </w:tcPr>
          <w:p w14:paraId="664AD315" w14:textId="77777777" w:rsidR="00CA618E" w:rsidRPr="00F77633" w:rsidRDefault="00CA618E" w:rsidP="00E61AF7">
            <w:pPr>
              <w:spacing w:line="360" w:lineRule="auto"/>
              <w:jc w:val="left"/>
              <w:rPr>
                <w:rFonts w:ascii="Times New Roman" w:eastAsia="宋体" w:hAnsi="Times New Roman"/>
                <w:color w:val="000000"/>
                <w:sz w:val="20"/>
                <w:szCs w:val="20"/>
              </w:rPr>
            </w:pPr>
            <w:r w:rsidRPr="00F77633">
              <w:rPr>
                <w:rFonts w:ascii="Times New Roman" w:hAnsi="Times New Roman"/>
                <w:color w:val="000000"/>
                <w:sz w:val="20"/>
                <w:szCs w:val="20"/>
              </w:rPr>
              <w:t>Any deviation from the normal postoperative course without the need for special interventions; complications that are managed with routine medication (such as analgesics, antiemetics, antipyretics, diuretics, and electrolytes) or physiotherapy, and wound infections that are managed at the bedside are classified as Grade I.</w:t>
            </w:r>
          </w:p>
        </w:tc>
      </w:tr>
      <w:tr w:rsidR="00CA618E" w:rsidRPr="006E4A6E" w14:paraId="48348751" w14:textId="77777777" w:rsidTr="00E600D9">
        <w:tc>
          <w:tcPr>
            <w:tcW w:w="0" w:type="auto"/>
            <w:shd w:val="clear" w:color="auto" w:fill="auto"/>
            <w:noWrap/>
            <w:tcMar>
              <w:top w:w="15" w:type="dxa"/>
              <w:left w:w="15" w:type="dxa"/>
              <w:bottom w:w="0" w:type="dxa"/>
              <w:right w:w="15" w:type="dxa"/>
            </w:tcMar>
            <w:hideMark/>
          </w:tcPr>
          <w:p w14:paraId="4CD329CE" w14:textId="77777777" w:rsidR="00CA618E" w:rsidRPr="00F77633" w:rsidRDefault="00CA618E" w:rsidP="00E61AF7">
            <w:pPr>
              <w:spacing w:line="360" w:lineRule="auto"/>
              <w:rPr>
                <w:rFonts w:ascii="Times New Roman" w:eastAsia="宋体" w:hAnsi="Times New Roman"/>
                <w:color w:val="000000"/>
                <w:sz w:val="20"/>
                <w:szCs w:val="20"/>
              </w:rPr>
            </w:pPr>
            <w:r w:rsidRPr="00F77633">
              <w:rPr>
                <w:rFonts w:ascii="Times New Roman" w:hAnsi="Times New Roman"/>
                <w:color w:val="000000"/>
                <w:sz w:val="20"/>
                <w:szCs w:val="20"/>
              </w:rPr>
              <w:t>Grade II</w:t>
            </w:r>
          </w:p>
        </w:tc>
        <w:tc>
          <w:tcPr>
            <w:tcW w:w="7992" w:type="dxa"/>
            <w:shd w:val="clear" w:color="auto" w:fill="auto"/>
            <w:noWrap/>
            <w:tcMar>
              <w:top w:w="15" w:type="dxa"/>
              <w:left w:w="15" w:type="dxa"/>
              <w:bottom w:w="0" w:type="dxa"/>
              <w:right w:w="15" w:type="dxa"/>
            </w:tcMar>
            <w:vAlign w:val="center"/>
            <w:hideMark/>
          </w:tcPr>
          <w:p w14:paraId="5BF7B055" w14:textId="77777777" w:rsidR="00CA618E" w:rsidRPr="00F77633" w:rsidRDefault="00CA618E" w:rsidP="00E61AF7">
            <w:pPr>
              <w:spacing w:line="360" w:lineRule="auto"/>
              <w:jc w:val="left"/>
              <w:rPr>
                <w:rFonts w:ascii="Times New Roman" w:eastAsia="宋体" w:hAnsi="Times New Roman"/>
                <w:color w:val="000000"/>
                <w:sz w:val="20"/>
                <w:szCs w:val="20"/>
              </w:rPr>
            </w:pPr>
            <w:r w:rsidRPr="00F77633">
              <w:rPr>
                <w:rFonts w:ascii="Times New Roman" w:hAnsi="Times New Roman"/>
                <w:color w:val="000000"/>
                <w:sz w:val="20"/>
                <w:szCs w:val="20"/>
              </w:rPr>
              <w:t>Requiring total parenteral nutrition, blood transfusions, or pharmacological treatment with drugs other than those allowed for Grade I complications.</w:t>
            </w:r>
          </w:p>
        </w:tc>
      </w:tr>
      <w:tr w:rsidR="00CA618E" w:rsidRPr="006E4A6E" w14:paraId="0C7E1ED2" w14:textId="77777777" w:rsidTr="00E600D9">
        <w:tc>
          <w:tcPr>
            <w:tcW w:w="0" w:type="auto"/>
            <w:shd w:val="clear" w:color="auto" w:fill="auto"/>
            <w:noWrap/>
            <w:tcMar>
              <w:top w:w="15" w:type="dxa"/>
              <w:left w:w="15" w:type="dxa"/>
              <w:bottom w:w="0" w:type="dxa"/>
              <w:right w:w="15" w:type="dxa"/>
            </w:tcMar>
            <w:hideMark/>
          </w:tcPr>
          <w:p w14:paraId="2238117C" w14:textId="77777777" w:rsidR="00CA618E" w:rsidRPr="00F77633" w:rsidRDefault="00CA618E" w:rsidP="00E61AF7">
            <w:pPr>
              <w:spacing w:line="360" w:lineRule="auto"/>
              <w:rPr>
                <w:rFonts w:ascii="Times New Roman" w:eastAsia="宋体" w:hAnsi="Times New Roman"/>
                <w:color w:val="000000"/>
                <w:sz w:val="20"/>
                <w:szCs w:val="20"/>
              </w:rPr>
            </w:pPr>
            <w:r w:rsidRPr="00F77633">
              <w:rPr>
                <w:rFonts w:ascii="Times New Roman" w:hAnsi="Times New Roman"/>
                <w:color w:val="000000"/>
                <w:sz w:val="20"/>
                <w:szCs w:val="20"/>
              </w:rPr>
              <w:t>Grade III</w:t>
            </w:r>
          </w:p>
        </w:tc>
        <w:tc>
          <w:tcPr>
            <w:tcW w:w="7992" w:type="dxa"/>
            <w:shd w:val="clear" w:color="auto" w:fill="auto"/>
            <w:noWrap/>
            <w:tcMar>
              <w:top w:w="15" w:type="dxa"/>
              <w:left w:w="15" w:type="dxa"/>
              <w:bottom w:w="0" w:type="dxa"/>
              <w:right w:w="15" w:type="dxa"/>
            </w:tcMar>
            <w:vAlign w:val="center"/>
            <w:hideMark/>
          </w:tcPr>
          <w:p w14:paraId="5C037A77" w14:textId="77777777" w:rsidR="00CA618E" w:rsidRPr="00F77633" w:rsidRDefault="00CA618E" w:rsidP="00E61AF7">
            <w:pPr>
              <w:spacing w:line="360" w:lineRule="auto"/>
              <w:jc w:val="left"/>
              <w:rPr>
                <w:rFonts w:ascii="Times New Roman" w:eastAsia="宋体" w:hAnsi="Times New Roman"/>
                <w:color w:val="000000"/>
                <w:sz w:val="20"/>
                <w:szCs w:val="20"/>
              </w:rPr>
            </w:pPr>
            <w:r w:rsidRPr="00F77633">
              <w:rPr>
                <w:rFonts w:ascii="Times New Roman" w:hAnsi="Times New Roman"/>
                <w:color w:val="000000"/>
                <w:sz w:val="20"/>
                <w:szCs w:val="20"/>
              </w:rPr>
              <w:t>Requiring surgical, endoscopic, or radiological intervention.</w:t>
            </w:r>
          </w:p>
        </w:tc>
      </w:tr>
      <w:tr w:rsidR="00CA618E" w:rsidRPr="006E4A6E" w14:paraId="5CA7B173" w14:textId="77777777" w:rsidTr="00E600D9">
        <w:tc>
          <w:tcPr>
            <w:tcW w:w="0" w:type="auto"/>
            <w:shd w:val="clear" w:color="auto" w:fill="auto"/>
            <w:noWrap/>
            <w:tcMar>
              <w:top w:w="15" w:type="dxa"/>
              <w:left w:w="15" w:type="dxa"/>
              <w:bottom w:w="0" w:type="dxa"/>
              <w:right w:w="15" w:type="dxa"/>
            </w:tcMar>
            <w:hideMark/>
          </w:tcPr>
          <w:p w14:paraId="5D710DDE" w14:textId="77777777" w:rsidR="00CA618E" w:rsidRPr="00F77633" w:rsidRDefault="00CA618E" w:rsidP="00E61AF7">
            <w:pPr>
              <w:spacing w:line="360" w:lineRule="auto"/>
              <w:rPr>
                <w:rFonts w:ascii="Times New Roman" w:eastAsia="宋体" w:hAnsi="Times New Roman"/>
                <w:color w:val="000000"/>
                <w:sz w:val="20"/>
                <w:szCs w:val="20"/>
              </w:rPr>
            </w:pPr>
            <w:r w:rsidRPr="00F77633">
              <w:rPr>
                <w:rFonts w:ascii="Times New Roman" w:hAnsi="Times New Roman"/>
                <w:color w:val="000000"/>
                <w:sz w:val="20"/>
                <w:szCs w:val="20"/>
              </w:rPr>
              <w:t>Grade IV</w:t>
            </w:r>
          </w:p>
        </w:tc>
        <w:tc>
          <w:tcPr>
            <w:tcW w:w="7992" w:type="dxa"/>
            <w:shd w:val="clear" w:color="auto" w:fill="auto"/>
            <w:noWrap/>
            <w:tcMar>
              <w:top w:w="15" w:type="dxa"/>
              <w:left w:w="15" w:type="dxa"/>
              <w:bottom w:w="0" w:type="dxa"/>
              <w:right w:w="15" w:type="dxa"/>
            </w:tcMar>
            <w:vAlign w:val="center"/>
            <w:hideMark/>
          </w:tcPr>
          <w:p w14:paraId="552DE499" w14:textId="77777777" w:rsidR="00CA618E" w:rsidRPr="00F77633" w:rsidRDefault="00CA618E" w:rsidP="00E61AF7">
            <w:pPr>
              <w:spacing w:line="360" w:lineRule="auto"/>
              <w:jc w:val="left"/>
              <w:rPr>
                <w:rFonts w:ascii="Times New Roman" w:eastAsia="宋体" w:hAnsi="Times New Roman"/>
                <w:color w:val="000000"/>
                <w:sz w:val="20"/>
                <w:szCs w:val="20"/>
              </w:rPr>
            </w:pPr>
            <w:r w:rsidRPr="00F77633">
              <w:rPr>
                <w:rFonts w:ascii="Times New Roman" w:hAnsi="Times New Roman"/>
                <w:color w:val="000000"/>
                <w:sz w:val="20"/>
                <w:szCs w:val="20"/>
              </w:rPr>
              <w:t>Life-threatening complications req</w:t>
            </w:r>
            <w:r w:rsidR="000C0B1F">
              <w:rPr>
                <w:rFonts w:ascii="Times New Roman" w:hAnsi="Times New Roman"/>
                <w:color w:val="000000"/>
                <w:sz w:val="20"/>
                <w:szCs w:val="20"/>
              </w:rPr>
              <w:t>uiring intermediate care</w:t>
            </w:r>
            <w:r w:rsidR="00E01622">
              <w:rPr>
                <w:rFonts w:ascii="Times New Roman" w:hAnsi="Times New Roman" w:hint="eastAsia"/>
                <w:color w:val="000000"/>
                <w:sz w:val="20"/>
                <w:szCs w:val="20"/>
              </w:rPr>
              <w:t xml:space="preserve"> (IC)</w:t>
            </w:r>
            <w:r w:rsidR="000C0B1F">
              <w:rPr>
                <w:rFonts w:ascii="Times New Roman" w:hAnsi="Times New Roman"/>
                <w:color w:val="000000"/>
                <w:sz w:val="20"/>
                <w:szCs w:val="20"/>
              </w:rPr>
              <w:t>/intens</w:t>
            </w:r>
            <w:r w:rsidR="000C0B1F">
              <w:rPr>
                <w:rFonts w:ascii="Times New Roman" w:hAnsi="Times New Roman" w:hint="eastAsia"/>
                <w:color w:val="000000"/>
                <w:sz w:val="20"/>
                <w:szCs w:val="20"/>
              </w:rPr>
              <w:t>ive</w:t>
            </w:r>
            <w:r w:rsidRPr="00F77633">
              <w:rPr>
                <w:rFonts w:ascii="Times New Roman" w:hAnsi="Times New Roman"/>
                <w:color w:val="000000"/>
                <w:sz w:val="20"/>
                <w:szCs w:val="20"/>
              </w:rPr>
              <w:t xml:space="preserve"> care unit (ICU) management excluding transient ischemic attacks.</w:t>
            </w:r>
          </w:p>
        </w:tc>
      </w:tr>
      <w:tr w:rsidR="00CA618E" w:rsidRPr="006E4A6E" w14:paraId="0A87C054" w14:textId="77777777" w:rsidTr="00E600D9">
        <w:tc>
          <w:tcPr>
            <w:tcW w:w="0" w:type="auto"/>
            <w:shd w:val="clear" w:color="auto" w:fill="auto"/>
            <w:noWrap/>
            <w:tcMar>
              <w:top w:w="15" w:type="dxa"/>
              <w:left w:w="15" w:type="dxa"/>
              <w:bottom w:w="0" w:type="dxa"/>
              <w:right w:w="15" w:type="dxa"/>
            </w:tcMar>
            <w:hideMark/>
          </w:tcPr>
          <w:p w14:paraId="284F69E3" w14:textId="77777777" w:rsidR="00CA618E" w:rsidRPr="00F77633" w:rsidRDefault="00CA618E" w:rsidP="00E61AF7">
            <w:pPr>
              <w:spacing w:line="360" w:lineRule="auto"/>
              <w:rPr>
                <w:rFonts w:ascii="Times New Roman" w:eastAsia="宋体" w:hAnsi="Times New Roman"/>
                <w:color w:val="000000"/>
                <w:sz w:val="20"/>
                <w:szCs w:val="20"/>
              </w:rPr>
            </w:pPr>
            <w:r w:rsidRPr="00F77633">
              <w:rPr>
                <w:rFonts w:ascii="Times New Roman" w:hAnsi="Times New Roman"/>
                <w:color w:val="000000"/>
                <w:sz w:val="20"/>
                <w:szCs w:val="20"/>
              </w:rPr>
              <w:t>Grade V</w:t>
            </w:r>
          </w:p>
        </w:tc>
        <w:tc>
          <w:tcPr>
            <w:tcW w:w="7992" w:type="dxa"/>
            <w:shd w:val="clear" w:color="auto" w:fill="auto"/>
            <w:noWrap/>
            <w:tcMar>
              <w:top w:w="15" w:type="dxa"/>
              <w:left w:w="15" w:type="dxa"/>
              <w:bottom w:w="0" w:type="dxa"/>
              <w:right w:w="15" w:type="dxa"/>
            </w:tcMar>
            <w:vAlign w:val="center"/>
            <w:hideMark/>
          </w:tcPr>
          <w:p w14:paraId="099DEC88" w14:textId="77777777" w:rsidR="00CA618E" w:rsidRPr="00F77633" w:rsidRDefault="00CA618E" w:rsidP="00E61AF7">
            <w:pPr>
              <w:spacing w:line="360" w:lineRule="auto"/>
              <w:rPr>
                <w:rFonts w:ascii="Times New Roman" w:eastAsia="宋体" w:hAnsi="Times New Roman"/>
                <w:color w:val="000000"/>
                <w:sz w:val="20"/>
                <w:szCs w:val="20"/>
              </w:rPr>
            </w:pPr>
            <w:r w:rsidRPr="00F77633">
              <w:rPr>
                <w:rFonts w:ascii="Times New Roman" w:hAnsi="Times New Roman"/>
                <w:color w:val="000000"/>
                <w:sz w:val="20"/>
                <w:szCs w:val="20"/>
              </w:rPr>
              <w:t>Death of a patient.</w:t>
            </w:r>
          </w:p>
        </w:tc>
      </w:tr>
    </w:tbl>
    <w:p w14:paraId="14E9FC5B" w14:textId="77777777" w:rsidR="00CA618E" w:rsidRPr="00F77633" w:rsidRDefault="00CA618E" w:rsidP="00E61AF7">
      <w:pPr>
        <w:pStyle w:val="a3"/>
        <w:snapToGrid/>
        <w:spacing w:line="360" w:lineRule="auto"/>
        <w:jc w:val="left"/>
      </w:pPr>
    </w:p>
    <w:sectPr w:rsidR="00CA618E" w:rsidRPr="00F77633" w:rsidSect="00EE26B5">
      <w:headerReference w:type="default" r:id="rId6"/>
      <w:pgSz w:w="11906" w:h="16838"/>
      <w:pgMar w:top="1701" w:right="1701" w:bottom="1701" w:left="1701" w:header="851" w:footer="992" w:gutter="0"/>
      <w:cols w:space="425"/>
      <w:docGrid w:type="lines"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B4A884E" w14:textId="77777777" w:rsidR="008F4022" w:rsidRDefault="008F4022" w:rsidP="00987B37">
      <w:r>
        <w:separator/>
      </w:r>
    </w:p>
  </w:endnote>
  <w:endnote w:type="continuationSeparator" w:id="0">
    <w:p w14:paraId="6D929D23" w14:textId="77777777" w:rsidR="008F4022" w:rsidRDefault="008F4022" w:rsidP="00987B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982E7B5" w14:textId="77777777" w:rsidR="008F4022" w:rsidRDefault="008F4022" w:rsidP="00987B37">
      <w:r>
        <w:separator/>
      </w:r>
    </w:p>
  </w:footnote>
  <w:footnote w:type="continuationSeparator" w:id="0">
    <w:p w14:paraId="662C1ADF" w14:textId="77777777" w:rsidR="008F4022" w:rsidRDefault="008F4022" w:rsidP="00987B3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606228"/>
      <w:docPartObj>
        <w:docPartGallery w:val="Page Numbers (Top of Page)"/>
        <w:docPartUnique/>
      </w:docPartObj>
    </w:sdtPr>
    <w:sdtEndPr/>
    <w:sdtContent>
      <w:p w14:paraId="51924733" w14:textId="77777777" w:rsidR="00F77633" w:rsidRDefault="00E64F15">
        <w:pPr>
          <w:pStyle w:val="a3"/>
          <w:jc w:val="right"/>
        </w:pPr>
        <w:r>
          <w:fldChar w:fldCharType="begin"/>
        </w:r>
        <w:r w:rsidR="00B33C9B">
          <w:instrText xml:space="preserve"> PAGE   \* MERGEFORMAT </w:instrText>
        </w:r>
        <w:r>
          <w:fldChar w:fldCharType="separate"/>
        </w:r>
        <w:r w:rsidR="00973A5D" w:rsidRPr="00973A5D">
          <w:rPr>
            <w:noProof/>
            <w:lang w:val="zh-CN"/>
          </w:rPr>
          <w:t>1</w:t>
        </w:r>
        <w:r>
          <w:rPr>
            <w:noProof/>
            <w:lang w:val="zh-CN"/>
          </w:rPr>
          <w:fldChar w:fldCharType="end"/>
        </w:r>
      </w:p>
    </w:sdtContent>
  </w:sdt>
  <w:p w14:paraId="73C24DB6" w14:textId="77777777" w:rsidR="00F77633" w:rsidRDefault="00F77633"/>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HorizontalSpacing w:val="140"/>
  <w:drawingGridVerticalSpacing w:val="381"/>
  <w:displayHorizontalDrawingGridEvery w:val="0"/>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docVars>
    <w:docVar w:name="__Grammarly_42____i" w:val="H4sIAAAAAAAEAKtWckksSQxILCpxzi/NK1GyMqwFAAEhoTITAAAA"/>
    <w:docVar w:name="__Grammarly_42___1" w:val="H4sIAAAAAAAEAKtWcslP9kxRslIyNDYyMzIwNLQ0MjM1tjQwMzZR0lEKTi0uzszPAykwNK4FANzb590tAAAA"/>
  </w:docVars>
  <w:rsids>
    <w:rsidRoot w:val="00987B37"/>
    <w:rsid w:val="00001397"/>
    <w:rsid w:val="00071D79"/>
    <w:rsid w:val="000774C3"/>
    <w:rsid w:val="00087752"/>
    <w:rsid w:val="000A4FF8"/>
    <w:rsid w:val="000B5991"/>
    <w:rsid w:val="000B5D56"/>
    <w:rsid w:val="000C0B1F"/>
    <w:rsid w:val="000E3E28"/>
    <w:rsid w:val="00123BC0"/>
    <w:rsid w:val="001412EA"/>
    <w:rsid w:val="001B1AC5"/>
    <w:rsid w:val="001D1607"/>
    <w:rsid w:val="001E49F1"/>
    <w:rsid w:val="002211CF"/>
    <w:rsid w:val="00251414"/>
    <w:rsid w:val="002947AB"/>
    <w:rsid w:val="002B3676"/>
    <w:rsid w:val="002E0F6A"/>
    <w:rsid w:val="002E2FA6"/>
    <w:rsid w:val="003416F9"/>
    <w:rsid w:val="003B2847"/>
    <w:rsid w:val="004273B7"/>
    <w:rsid w:val="004745E6"/>
    <w:rsid w:val="004A0ADF"/>
    <w:rsid w:val="004B7FED"/>
    <w:rsid w:val="004E1EB4"/>
    <w:rsid w:val="004F79C3"/>
    <w:rsid w:val="00501E7E"/>
    <w:rsid w:val="0055212B"/>
    <w:rsid w:val="00555143"/>
    <w:rsid w:val="00597923"/>
    <w:rsid w:val="005B073A"/>
    <w:rsid w:val="005E14C4"/>
    <w:rsid w:val="006131B6"/>
    <w:rsid w:val="00661C4B"/>
    <w:rsid w:val="006E4A6E"/>
    <w:rsid w:val="006E7B90"/>
    <w:rsid w:val="0075509E"/>
    <w:rsid w:val="007F6F02"/>
    <w:rsid w:val="00816235"/>
    <w:rsid w:val="00834F5A"/>
    <w:rsid w:val="00843F22"/>
    <w:rsid w:val="008F4022"/>
    <w:rsid w:val="00914C38"/>
    <w:rsid w:val="00973A5D"/>
    <w:rsid w:val="00987B37"/>
    <w:rsid w:val="009A406D"/>
    <w:rsid w:val="00A70F1F"/>
    <w:rsid w:val="00B33C9B"/>
    <w:rsid w:val="00B52227"/>
    <w:rsid w:val="00C113F6"/>
    <w:rsid w:val="00CA618E"/>
    <w:rsid w:val="00D151ED"/>
    <w:rsid w:val="00D209C9"/>
    <w:rsid w:val="00D66890"/>
    <w:rsid w:val="00D96825"/>
    <w:rsid w:val="00DC2280"/>
    <w:rsid w:val="00DF6E0C"/>
    <w:rsid w:val="00E01622"/>
    <w:rsid w:val="00E11508"/>
    <w:rsid w:val="00E37262"/>
    <w:rsid w:val="00E600D9"/>
    <w:rsid w:val="00E61AF7"/>
    <w:rsid w:val="00E64F15"/>
    <w:rsid w:val="00E67988"/>
    <w:rsid w:val="00EB7F64"/>
    <w:rsid w:val="00ED0309"/>
    <w:rsid w:val="00EE26B5"/>
    <w:rsid w:val="00F548FD"/>
    <w:rsid w:val="00F56BE9"/>
    <w:rsid w:val="00F77633"/>
    <w:rsid w:val="00F80FE1"/>
    <w:rsid w:val="00FE10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8A7E03A"/>
  <w15:docId w15:val="{6E4A9F88-1369-40C7-AC26-B7538CB7E3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heme="minorEastAsia" w:hAnsi="Calibri" w:cs="Times New Roman"/>
        <w:sz w:val="28"/>
        <w:szCs w:val="28"/>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43F2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77633"/>
    <w:pPr>
      <w:tabs>
        <w:tab w:val="center" w:pos="4153"/>
        <w:tab w:val="right" w:pos="8306"/>
      </w:tabs>
      <w:snapToGrid w:val="0"/>
      <w:jc w:val="center"/>
    </w:pPr>
    <w:rPr>
      <w:sz w:val="18"/>
      <w:szCs w:val="18"/>
    </w:rPr>
  </w:style>
  <w:style w:type="character" w:customStyle="1" w:styleId="a4">
    <w:name w:val="页眉 字符"/>
    <w:basedOn w:val="a0"/>
    <w:link w:val="a3"/>
    <w:uiPriority w:val="99"/>
    <w:rsid w:val="00F77633"/>
    <w:rPr>
      <w:sz w:val="18"/>
      <w:szCs w:val="18"/>
    </w:rPr>
  </w:style>
  <w:style w:type="paragraph" w:styleId="a5">
    <w:name w:val="footer"/>
    <w:basedOn w:val="a"/>
    <w:link w:val="a6"/>
    <w:uiPriority w:val="99"/>
    <w:unhideWhenUsed/>
    <w:rsid w:val="00987B37"/>
    <w:pPr>
      <w:tabs>
        <w:tab w:val="center" w:pos="4153"/>
        <w:tab w:val="right" w:pos="8306"/>
      </w:tabs>
      <w:snapToGrid w:val="0"/>
      <w:jc w:val="left"/>
    </w:pPr>
    <w:rPr>
      <w:sz w:val="18"/>
      <w:szCs w:val="18"/>
    </w:rPr>
  </w:style>
  <w:style w:type="character" w:customStyle="1" w:styleId="a6">
    <w:name w:val="页脚 字符"/>
    <w:basedOn w:val="a0"/>
    <w:link w:val="a5"/>
    <w:uiPriority w:val="99"/>
    <w:rsid w:val="00987B37"/>
    <w:rPr>
      <w:sz w:val="18"/>
      <w:szCs w:val="18"/>
    </w:rPr>
  </w:style>
  <w:style w:type="paragraph" w:customStyle="1" w:styleId="tgt">
    <w:name w:val="tgt"/>
    <w:basedOn w:val="a"/>
    <w:rsid w:val="00987B37"/>
    <w:pPr>
      <w:widowControl/>
      <w:spacing w:before="100" w:beforeAutospacing="1" w:after="100" w:afterAutospacing="1"/>
      <w:jc w:val="left"/>
    </w:pPr>
    <w:rPr>
      <w:rFonts w:ascii="宋体" w:eastAsia="宋体" w:hAnsi="宋体" w:cs="宋体"/>
      <w:sz w:val="24"/>
      <w:szCs w:val="24"/>
    </w:rPr>
  </w:style>
  <w:style w:type="character" w:customStyle="1" w:styleId="tgt1">
    <w:name w:val="tgt1"/>
    <w:basedOn w:val="a0"/>
    <w:rsid w:val="00987B3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44756343">
      <w:bodyDiv w:val="1"/>
      <w:marLeft w:val="0"/>
      <w:marRight w:val="0"/>
      <w:marTop w:val="0"/>
      <w:marBottom w:val="0"/>
      <w:divBdr>
        <w:top w:val="none" w:sz="0" w:space="0" w:color="auto"/>
        <w:left w:val="none" w:sz="0" w:space="0" w:color="auto"/>
        <w:bottom w:val="none" w:sz="0" w:space="0" w:color="auto"/>
        <w:right w:val="none" w:sz="0" w:space="0" w:color="auto"/>
      </w:divBdr>
    </w:div>
    <w:div w:id="18388846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128</Words>
  <Characters>732</Characters>
  <Application>Microsoft Office Word</Application>
  <DocSecurity>0</DocSecurity>
  <Lines>6</Lines>
  <Paragraphs>1</Paragraphs>
  <ScaleCrop>false</ScaleCrop>
  <Company/>
  <LinksUpToDate>false</LinksUpToDate>
  <CharactersWithSpaces>859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lichunqing</dc:creator>
  <cp:keywords/>
  <dc:description/>
  <cp:lastModifiedBy>wei bin</cp:lastModifiedBy>
  <cp:revision>12</cp:revision>
  <dcterms:created xsi:type="dcterms:W3CDTF">2021-04-20T05:03:00Z</dcterms:created>
  <dcterms:modified xsi:type="dcterms:W3CDTF">2022-03-22T03:33:00Z</dcterms:modified>
</cp:coreProperties>
</file>