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523B39" w14:textId="370AB297" w:rsidR="00363C0B" w:rsidRPr="00337A0C" w:rsidRDefault="00363C0B" w:rsidP="00C55912">
      <w:pPr>
        <w:pStyle w:val="Authors"/>
        <w:spacing w:line="480" w:lineRule="auto"/>
        <w:rPr>
          <w:rFonts w:eastAsiaTheme="minorEastAsia"/>
          <w:b/>
          <w:sz w:val="28"/>
          <w:lang w:eastAsia="ko-KR"/>
        </w:rPr>
      </w:pPr>
      <w:bookmarkStart w:id="0" w:name="_Hlk76389681"/>
      <w:bookmarkStart w:id="1" w:name="_Hlk100591351"/>
      <w:r w:rsidRPr="00337A0C">
        <w:rPr>
          <w:rFonts w:eastAsiaTheme="minorEastAsia"/>
          <w:b/>
          <w:sz w:val="28"/>
          <w:lang w:eastAsia="ko-KR"/>
        </w:rPr>
        <w:t>Supplementary Information for:</w:t>
      </w:r>
    </w:p>
    <w:bookmarkEnd w:id="0"/>
    <w:p w14:paraId="30D311C3" w14:textId="7FB43827" w:rsidR="00CA3315" w:rsidRPr="002C1E40" w:rsidRDefault="001B673A" w:rsidP="00897CE1">
      <w:pPr>
        <w:pStyle w:val="Authors"/>
        <w:spacing w:line="480" w:lineRule="auto"/>
        <w:rPr>
          <w:b/>
          <w:sz w:val="22"/>
          <w:szCs w:val="22"/>
        </w:rPr>
      </w:pPr>
      <w:r w:rsidRPr="001B673A">
        <w:rPr>
          <w:rFonts w:eastAsiaTheme="minorEastAsia"/>
          <w:b/>
          <w:sz w:val="28"/>
          <w:lang w:eastAsia="ko-KR"/>
        </w:rPr>
        <w:t>A Unifying Mechanism for Cation Effect Modulating C1 and C2 Productions from CO</w:t>
      </w:r>
      <w:r w:rsidRPr="009D789F">
        <w:rPr>
          <w:rFonts w:eastAsiaTheme="minorEastAsia"/>
          <w:b/>
          <w:sz w:val="28"/>
          <w:vertAlign w:val="subscript"/>
          <w:lang w:eastAsia="ko-KR"/>
        </w:rPr>
        <w:t>2</w:t>
      </w:r>
      <w:r w:rsidRPr="001B673A">
        <w:rPr>
          <w:rFonts w:eastAsiaTheme="minorEastAsia"/>
          <w:b/>
          <w:sz w:val="28"/>
          <w:lang w:eastAsia="ko-KR"/>
        </w:rPr>
        <w:t xml:space="preserve"> Electroreduction</w:t>
      </w:r>
    </w:p>
    <w:p w14:paraId="63B78963" w14:textId="77777777" w:rsidR="00897CE1" w:rsidRDefault="00897CE1" w:rsidP="00CB5DF2">
      <w:pPr>
        <w:pStyle w:val="Authors"/>
        <w:spacing w:line="480" w:lineRule="auto"/>
        <w:rPr>
          <w:b/>
          <w:bCs/>
          <w:sz w:val="22"/>
          <w:szCs w:val="22"/>
        </w:rPr>
      </w:pPr>
    </w:p>
    <w:p w14:paraId="3CA21235" w14:textId="519F8C97" w:rsidR="00CB5DF2" w:rsidRPr="00B416CA" w:rsidRDefault="00CA3315" w:rsidP="00CB5DF2">
      <w:pPr>
        <w:pStyle w:val="Authors"/>
        <w:spacing w:line="480" w:lineRule="auto"/>
        <w:rPr>
          <w:sz w:val="22"/>
          <w:szCs w:val="22"/>
        </w:rPr>
      </w:pPr>
      <w:r w:rsidRPr="002C1E40">
        <w:rPr>
          <w:b/>
          <w:bCs/>
          <w:sz w:val="22"/>
          <w:szCs w:val="22"/>
        </w:rPr>
        <w:t xml:space="preserve">AUTHORS: </w:t>
      </w:r>
      <w:bookmarkStart w:id="2" w:name="_Hlk99050232"/>
      <w:r w:rsidR="00CB5DF2" w:rsidRPr="00996CFB">
        <w:rPr>
          <w:sz w:val="22"/>
          <w:szCs w:val="22"/>
        </w:rPr>
        <w:t>Seung-Jae Shin</w:t>
      </w:r>
      <w:proofErr w:type="gramStart"/>
      <w:r w:rsidR="001065AD">
        <w:rPr>
          <w:sz w:val="22"/>
          <w:szCs w:val="22"/>
          <w:vertAlign w:val="superscript"/>
        </w:rPr>
        <w:t>1</w:t>
      </w:r>
      <w:r w:rsidR="001065AD" w:rsidRPr="00996CFB">
        <w:rPr>
          <w:sz w:val="22"/>
          <w:szCs w:val="22"/>
          <w:vertAlign w:val="superscript"/>
        </w:rPr>
        <w:t>,†</w:t>
      </w:r>
      <w:proofErr w:type="gramEnd"/>
      <w:r w:rsidR="00CB5DF2" w:rsidRPr="00996CFB">
        <w:rPr>
          <w:sz w:val="22"/>
          <w:szCs w:val="22"/>
        </w:rPr>
        <w:t xml:space="preserve">, </w:t>
      </w:r>
      <w:proofErr w:type="spellStart"/>
      <w:r w:rsidR="00CB5DF2" w:rsidRPr="00996CFB">
        <w:rPr>
          <w:sz w:val="22"/>
          <w:szCs w:val="22"/>
        </w:rPr>
        <w:t>Hansol</w:t>
      </w:r>
      <w:proofErr w:type="spellEnd"/>
      <w:r w:rsidR="00CB5DF2" w:rsidRPr="00996CFB">
        <w:rPr>
          <w:sz w:val="22"/>
          <w:szCs w:val="22"/>
        </w:rPr>
        <w:t xml:space="preserve"> Choi</w:t>
      </w:r>
      <w:r w:rsidR="001065AD">
        <w:rPr>
          <w:sz w:val="22"/>
          <w:szCs w:val="22"/>
          <w:vertAlign w:val="superscript"/>
        </w:rPr>
        <w:t>2</w:t>
      </w:r>
      <w:r w:rsidR="001065AD" w:rsidRPr="00996CFB">
        <w:rPr>
          <w:sz w:val="22"/>
          <w:szCs w:val="22"/>
          <w:vertAlign w:val="superscript"/>
        </w:rPr>
        <w:t>,†</w:t>
      </w:r>
      <w:r w:rsidR="00CB5DF2" w:rsidRPr="00996CFB">
        <w:rPr>
          <w:sz w:val="22"/>
          <w:szCs w:val="22"/>
        </w:rPr>
        <w:t>, Stefan Ringe</w:t>
      </w:r>
      <w:r w:rsidR="001065AD">
        <w:rPr>
          <w:sz w:val="22"/>
          <w:szCs w:val="22"/>
          <w:vertAlign w:val="superscript"/>
        </w:rPr>
        <w:t>3</w:t>
      </w:r>
      <w:r w:rsidR="00CB5DF2" w:rsidRPr="00996CFB">
        <w:rPr>
          <w:sz w:val="22"/>
          <w:szCs w:val="22"/>
        </w:rPr>
        <w:t>,</w:t>
      </w:r>
      <w:r w:rsidR="00CB5DF2">
        <w:rPr>
          <w:sz w:val="22"/>
          <w:szCs w:val="22"/>
        </w:rPr>
        <w:t xml:space="preserve"> </w:t>
      </w:r>
      <w:r w:rsidR="00CB5DF2" w:rsidRPr="00996CFB">
        <w:rPr>
          <w:sz w:val="22"/>
          <w:szCs w:val="22"/>
        </w:rPr>
        <w:t xml:space="preserve">Da </w:t>
      </w:r>
      <w:proofErr w:type="spellStart"/>
      <w:r w:rsidR="00CB5DF2" w:rsidRPr="00996CFB">
        <w:rPr>
          <w:sz w:val="22"/>
          <w:szCs w:val="22"/>
        </w:rPr>
        <w:t>Hye</w:t>
      </w:r>
      <w:proofErr w:type="spellEnd"/>
      <w:r w:rsidR="00CB5DF2" w:rsidRPr="00996CFB">
        <w:rPr>
          <w:sz w:val="22"/>
          <w:szCs w:val="22"/>
        </w:rPr>
        <w:t xml:space="preserve"> Won</w:t>
      </w:r>
      <w:r w:rsidR="001065AD">
        <w:rPr>
          <w:sz w:val="22"/>
          <w:szCs w:val="22"/>
          <w:vertAlign w:val="superscript"/>
        </w:rPr>
        <w:t>4</w:t>
      </w:r>
      <w:r w:rsidR="00CB5DF2">
        <w:rPr>
          <w:sz w:val="22"/>
          <w:szCs w:val="22"/>
        </w:rPr>
        <w:t>,</w:t>
      </w:r>
      <w:r w:rsidR="00CB5DF2" w:rsidRPr="00996CFB">
        <w:rPr>
          <w:sz w:val="22"/>
          <w:szCs w:val="22"/>
        </w:rPr>
        <w:t xml:space="preserve"> </w:t>
      </w:r>
      <w:r w:rsidR="00CB5DF2">
        <w:rPr>
          <w:sz w:val="22"/>
          <w:szCs w:val="22"/>
        </w:rPr>
        <w:t>Hyung-Suk Oh</w:t>
      </w:r>
      <w:r w:rsidR="001065AD" w:rsidRPr="009B7DB9">
        <w:rPr>
          <w:sz w:val="22"/>
          <w:szCs w:val="22"/>
          <w:vertAlign w:val="superscript"/>
        </w:rPr>
        <w:t>4</w:t>
      </w:r>
      <w:r w:rsidR="00CB5DF2">
        <w:rPr>
          <w:sz w:val="22"/>
          <w:szCs w:val="22"/>
        </w:rPr>
        <w:t>, Dong Hyun Kim</w:t>
      </w:r>
      <w:r w:rsidR="001065AD">
        <w:rPr>
          <w:sz w:val="22"/>
          <w:szCs w:val="22"/>
          <w:vertAlign w:val="superscript"/>
        </w:rPr>
        <w:t>5</w:t>
      </w:r>
      <w:r w:rsidR="00CB5DF2">
        <w:rPr>
          <w:sz w:val="22"/>
          <w:szCs w:val="22"/>
        </w:rPr>
        <w:t xml:space="preserve">, </w:t>
      </w:r>
      <w:r w:rsidR="00CB5DF2" w:rsidRPr="00CA5266">
        <w:rPr>
          <w:sz w:val="22"/>
          <w:szCs w:val="22"/>
        </w:rPr>
        <w:t>Taemin Lee</w:t>
      </w:r>
      <w:r w:rsidR="001065AD">
        <w:rPr>
          <w:sz w:val="22"/>
          <w:szCs w:val="22"/>
          <w:vertAlign w:val="superscript"/>
        </w:rPr>
        <w:t>6</w:t>
      </w:r>
      <w:r w:rsidR="00CB5DF2">
        <w:rPr>
          <w:sz w:val="22"/>
          <w:szCs w:val="22"/>
        </w:rPr>
        <w:t>,</w:t>
      </w:r>
      <w:r w:rsidR="00CB5DF2" w:rsidRPr="00CA5266">
        <w:rPr>
          <w:sz w:val="22"/>
          <w:szCs w:val="22"/>
        </w:rPr>
        <w:t xml:space="preserve"> </w:t>
      </w:r>
      <w:proofErr w:type="spellStart"/>
      <w:r w:rsidR="00CB5DF2">
        <w:rPr>
          <w:sz w:val="22"/>
          <w:szCs w:val="22"/>
        </w:rPr>
        <w:t>Dae</w:t>
      </w:r>
      <w:proofErr w:type="spellEnd"/>
      <w:r w:rsidR="00CB5DF2">
        <w:rPr>
          <w:sz w:val="22"/>
          <w:szCs w:val="22"/>
        </w:rPr>
        <w:t>-Hyun Nam</w:t>
      </w:r>
      <w:r w:rsidR="001065AD">
        <w:rPr>
          <w:sz w:val="22"/>
          <w:szCs w:val="22"/>
          <w:vertAlign w:val="superscript"/>
        </w:rPr>
        <w:t>6</w:t>
      </w:r>
      <w:r w:rsidR="00CB5DF2">
        <w:rPr>
          <w:sz w:val="22"/>
          <w:szCs w:val="22"/>
        </w:rPr>
        <w:t xml:space="preserve">, </w:t>
      </w:r>
      <w:r w:rsidR="00CB5DF2" w:rsidRPr="00996CFB">
        <w:rPr>
          <w:sz w:val="22"/>
          <w:szCs w:val="22"/>
        </w:rPr>
        <w:t>Hyungjun Kim</w:t>
      </w:r>
      <w:r w:rsidR="001065AD">
        <w:rPr>
          <w:sz w:val="22"/>
          <w:szCs w:val="22"/>
          <w:vertAlign w:val="superscript"/>
        </w:rPr>
        <w:t>1</w:t>
      </w:r>
      <w:r w:rsidR="001065AD" w:rsidRPr="00996CFB">
        <w:rPr>
          <w:sz w:val="22"/>
          <w:szCs w:val="22"/>
          <w:vertAlign w:val="superscript"/>
        </w:rPr>
        <w:t>,*</w:t>
      </w:r>
      <w:r w:rsidR="00CB5DF2">
        <w:rPr>
          <w:sz w:val="22"/>
          <w:szCs w:val="22"/>
        </w:rPr>
        <w:t xml:space="preserve">, and </w:t>
      </w:r>
      <w:r w:rsidR="00CB5DF2" w:rsidRPr="00996CFB">
        <w:rPr>
          <w:sz w:val="22"/>
          <w:szCs w:val="22"/>
        </w:rPr>
        <w:t xml:space="preserve">Chang </w:t>
      </w:r>
      <w:proofErr w:type="spellStart"/>
      <w:r w:rsidR="00CB5DF2" w:rsidRPr="00996CFB">
        <w:rPr>
          <w:sz w:val="22"/>
          <w:szCs w:val="22"/>
        </w:rPr>
        <w:t>Hyuck</w:t>
      </w:r>
      <w:proofErr w:type="spellEnd"/>
      <w:r w:rsidR="00CB5DF2" w:rsidRPr="00996CFB">
        <w:rPr>
          <w:sz w:val="22"/>
          <w:szCs w:val="22"/>
        </w:rPr>
        <w:t xml:space="preserve"> Choi</w:t>
      </w:r>
      <w:r w:rsidR="00CB5DF2">
        <w:rPr>
          <w:sz w:val="22"/>
          <w:szCs w:val="22"/>
          <w:vertAlign w:val="superscript"/>
        </w:rPr>
        <w:t>5,*</w:t>
      </w:r>
    </w:p>
    <w:p w14:paraId="30A147FB" w14:textId="77777777" w:rsidR="00CB5DF2" w:rsidRPr="00996CFB" w:rsidRDefault="00CB5DF2" w:rsidP="00CB5DF2">
      <w:pPr>
        <w:pStyle w:val="Paragraph"/>
        <w:spacing w:line="480" w:lineRule="auto"/>
        <w:ind w:firstLine="0"/>
        <w:rPr>
          <w:b/>
          <w:sz w:val="22"/>
          <w:szCs w:val="22"/>
        </w:rPr>
      </w:pPr>
      <w:r w:rsidRPr="00996CFB">
        <w:rPr>
          <w:b/>
          <w:sz w:val="22"/>
          <w:szCs w:val="22"/>
        </w:rPr>
        <w:t>Affiliations:</w:t>
      </w:r>
    </w:p>
    <w:p w14:paraId="34B75AD5" w14:textId="207B4F5B" w:rsidR="00CB5DF2" w:rsidRPr="00996CFB" w:rsidRDefault="00CB5DF2" w:rsidP="00CB5DF2">
      <w:pPr>
        <w:pStyle w:val="Paragraph"/>
        <w:spacing w:line="480" w:lineRule="auto"/>
        <w:ind w:firstLine="0"/>
        <w:rPr>
          <w:iCs/>
          <w:sz w:val="22"/>
          <w:szCs w:val="22"/>
        </w:rPr>
      </w:pPr>
      <w:r>
        <w:rPr>
          <w:iCs/>
          <w:sz w:val="22"/>
          <w:szCs w:val="22"/>
          <w:vertAlign w:val="superscript"/>
        </w:rPr>
        <w:t>1</w:t>
      </w:r>
      <w:r w:rsidRPr="00996CFB">
        <w:rPr>
          <w:iCs/>
          <w:sz w:val="22"/>
          <w:szCs w:val="22"/>
        </w:rPr>
        <w:t>Department of Chemistry, Korea Advanced Institute of Science and Technology, Daejeon 34141, Republic of Korea.</w:t>
      </w:r>
      <w:r>
        <w:rPr>
          <w:iCs/>
          <w:sz w:val="22"/>
          <w:szCs w:val="22"/>
        </w:rPr>
        <w:br/>
      </w:r>
      <w:r>
        <w:rPr>
          <w:iCs/>
          <w:sz w:val="22"/>
          <w:szCs w:val="22"/>
          <w:vertAlign w:val="superscript"/>
        </w:rPr>
        <w:t>2</w:t>
      </w:r>
      <w:r w:rsidRPr="00996CFB">
        <w:rPr>
          <w:iCs/>
          <w:sz w:val="22"/>
          <w:szCs w:val="22"/>
        </w:rPr>
        <w:t>School of Materials Science and Engineering, Gwangju Institute of Science and Technology, Gwangju 61005, Republic of Korea.</w:t>
      </w:r>
      <w:r>
        <w:rPr>
          <w:iCs/>
          <w:sz w:val="22"/>
          <w:szCs w:val="22"/>
        </w:rPr>
        <w:br/>
      </w:r>
      <w:r>
        <w:rPr>
          <w:iCs/>
          <w:sz w:val="22"/>
          <w:szCs w:val="22"/>
          <w:vertAlign w:val="superscript"/>
        </w:rPr>
        <w:t>3</w:t>
      </w:r>
      <w:r w:rsidRPr="00C923C7">
        <w:rPr>
          <w:iCs/>
          <w:sz w:val="22"/>
          <w:szCs w:val="22"/>
        </w:rPr>
        <w:t>Department of Chemistry, Korea University, Seoul 02841, Republic of Korea</w:t>
      </w:r>
      <w:r w:rsidRPr="00996CFB">
        <w:rPr>
          <w:iCs/>
          <w:sz w:val="22"/>
          <w:szCs w:val="22"/>
        </w:rPr>
        <w:t>.</w:t>
      </w:r>
      <w:r>
        <w:rPr>
          <w:iCs/>
          <w:sz w:val="22"/>
          <w:szCs w:val="22"/>
        </w:rPr>
        <w:br/>
      </w:r>
      <w:r>
        <w:rPr>
          <w:iCs/>
          <w:sz w:val="22"/>
          <w:szCs w:val="22"/>
          <w:vertAlign w:val="superscript"/>
        </w:rPr>
        <w:t>4</w:t>
      </w:r>
      <w:r w:rsidRPr="00996CFB">
        <w:rPr>
          <w:sz w:val="22"/>
          <w:szCs w:val="22"/>
        </w:rPr>
        <w:t>Clean Energy Research Center, Korea Institute of Science and Technology, Seoul 02792, Republic of Korea</w:t>
      </w:r>
      <w:r w:rsidRPr="00996CFB">
        <w:rPr>
          <w:iCs/>
          <w:sz w:val="22"/>
          <w:szCs w:val="22"/>
        </w:rPr>
        <w:t>.</w:t>
      </w:r>
      <w:r>
        <w:rPr>
          <w:iCs/>
          <w:sz w:val="22"/>
          <w:szCs w:val="22"/>
        </w:rPr>
        <w:t xml:space="preserve"> </w:t>
      </w:r>
      <w:r>
        <w:rPr>
          <w:iCs/>
          <w:sz w:val="22"/>
          <w:szCs w:val="22"/>
        </w:rPr>
        <w:br/>
      </w:r>
      <w:r>
        <w:rPr>
          <w:iCs/>
          <w:sz w:val="22"/>
          <w:szCs w:val="22"/>
          <w:vertAlign w:val="superscript"/>
        </w:rPr>
        <w:t>5</w:t>
      </w:r>
      <w:r w:rsidRPr="0039565C">
        <w:rPr>
          <w:iCs/>
          <w:sz w:val="22"/>
          <w:szCs w:val="22"/>
        </w:rPr>
        <w:t>Department of Chemistry, Pohang University of Science and Technology (POSTECH), Pohang 37673, Republic of Korea</w:t>
      </w:r>
      <w:r>
        <w:rPr>
          <w:iCs/>
          <w:sz w:val="22"/>
          <w:szCs w:val="22"/>
        </w:rPr>
        <w:br/>
      </w:r>
      <w:r>
        <w:rPr>
          <w:iCs/>
          <w:sz w:val="22"/>
          <w:szCs w:val="22"/>
          <w:vertAlign w:val="superscript"/>
        </w:rPr>
        <w:t>6</w:t>
      </w:r>
      <w:r w:rsidRPr="00996CFB">
        <w:rPr>
          <w:iCs/>
          <w:sz w:val="22"/>
          <w:szCs w:val="22"/>
        </w:rPr>
        <w:t xml:space="preserve">Department of Energy Science and Engineering, Daegu </w:t>
      </w:r>
      <w:proofErr w:type="spellStart"/>
      <w:r w:rsidRPr="00996CFB">
        <w:rPr>
          <w:iCs/>
          <w:sz w:val="22"/>
          <w:szCs w:val="22"/>
        </w:rPr>
        <w:t>Gyeongbuk</w:t>
      </w:r>
      <w:proofErr w:type="spellEnd"/>
      <w:r w:rsidRPr="00996CFB">
        <w:rPr>
          <w:iCs/>
          <w:sz w:val="22"/>
          <w:szCs w:val="22"/>
        </w:rPr>
        <w:t xml:space="preserve"> Institute of Science and Technology, Daegu 42988, Republic of Korea.</w:t>
      </w:r>
      <w:r>
        <w:rPr>
          <w:iCs/>
          <w:sz w:val="22"/>
          <w:szCs w:val="22"/>
        </w:rPr>
        <w:br/>
        <w:t xml:space="preserve">*Corresponding authors: </w:t>
      </w:r>
      <w:hyperlink r:id="rId10" w:history="1">
        <w:r w:rsidRPr="00996CFB">
          <w:rPr>
            <w:rStyle w:val="a3"/>
            <w:sz w:val="22"/>
            <w:szCs w:val="22"/>
          </w:rPr>
          <w:t>linus16@kaist.ac.kr</w:t>
        </w:r>
      </w:hyperlink>
      <w:r>
        <w:rPr>
          <w:iCs/>
          <w:sz w:val="22"/>
          <w:szCs w:val="22"/>
        </w:rPr>
        <w:t xml:space="preserve"> (H.K.) and </w:t>
      </w:r>
      <w:hyperlink r:id="rId11" w:history="1">
        <w:r w:rsidRPr="00B00600">
          <w:rPr>
            <w:rStyle w:val="a3"/>
            <w:iCs/>
            <w:sz w:val="22"/>
            <w:szCs w:val="22"/>
          </w:rPr>
          <w:t>chchoi@postech.ac.kr</w:t>
        </w:r>
      </w:hyperlink>
      <w:r w:rsidRPr="00B416CA">
        <w:t xml:space="preserve"> </w:t>
      </w:r>
      <w:r>
        <w:rPr>
          <w:iCs/>
          <w:sz w:val="22"/>
          <w:szCs w:val="22"/>
        </w:rPr>
        <w:t>(C.H.C)</w:t>
      </w:r>
      <w:r>
        <w:rPr>
          <w:iCs/>
          <w:sz w:val="22"/>
          <w:szCs w:val="22"/>
        </w:rPr>
        <w:br/>
      </w:r>
      <w:r w:rsidRPr="00996CFB">
        <w:rPr>
          <w:iCs/>
          <w:sz w:val="22"/>
          <w:szCs w:val="22"/>
        </w:rPr>
        <w:t>†These authors contributed equally to this work.</w:t>
      </w:r>
    </w:p>
    <w:bookmarkEnd w:id="2"/>
    <w:p w14:paraId="3692F9FC" w14:textId="5504BA61" w:rsidR="00363C0B" w:rsidRPr="002C1E40" w:rsidRDefault="00363C0B" w:rsidP="00C55912">
      <w:pPr>
        <w:spacing w:line="480" w:lineRule="auto"/>
        <w:rPr>
          <w:b/>
          <w:sz w:val="22"/>
          <w:szCs w:val="22"/>
        </w:rPr>
      </w:pPr>
      <w:r w:rsidRPr="002C1E40">
        <w:rPr>
          <w:b/>
          <w:sz w:val="22"/>
          <w:szCs w:val="22"/>
        </w:rPr>
        <w:t>This PDF file includes:</w:t>
      </w:r>
    </w:p>
    <w:p w14:paraId="3F8D0E91" w14:textId="1A3CEB78" w:rsidR="00363C0B" w:rsidRPr="00DE003E" w:rsidRDefault="00356FF8" w:rsidP="00C55912">
      <w:pPr>
        <w:spacing w:line="480" w:lineRule="auto"/>
        <w:rPr>
          <w:sz w:val="22"/>
          <w:szCs w:val="22"/>
        </w:rPr>
      </w:pPr>
      <w:r w:rsidRPr="002C1E40">
        <w:rPr>
          <w:sz w:val="22"/>
          <w:szCs w:val="22"/>
        </w:rPr>
        <w:t xml:space="preserve">Supplementary </w:t>
      </w:r>
      <w:r w:rsidRPr="00DE003E">
        <w:rPr>
          <w:sz w:val="22"/>
          <w:szCs w:val="22"/>
        </w:rPr>
        <w:t xml:space="preserve">Note. </w:t>
      </w:r>
      <w:r w:rsidR="00A74EA4" w:rsidRPr="00DE003E">
        <w:rPr>
          <w:sz w:val="22"/>
          <w:szCs w:val="22"/>
        </w:rPr>
        <w:t>1</w:t>
      </w:r>
      <w:r w:rsidRPr="00DE003E">
        <w:rPr>
          <w:sz w:val="22"/>
          <w:szCs w:val="22"/>
        </w:rPr>
        <w:t xml:space="preserve"> to </w:t>
      </w:r>
      <w:r w:rsidR="00A74EA4" w:rsidRPr="00DE003E">
        <w:rPr>
          <w:sz w:val="22"/>
          <w:szCs w:val="22"/>
        </w:rPr>
        <w:t>3</w:t>
      </w:r>
    </w:p>
    <w:p w14:paraId="726F27C9" w14:textId="035A2E0B" w:rsidR="00065086" w:rsidRPr="00DE003E" w:rsidRDefault="00363C0B" w:rsidP="00C55912">
      <w:pPr>
        <w:spacing w:line="480" w:lineRule="auto"/>
        <w:rPr>
          <w:sz w:val="22"/>
          <w:szCs w:val="22"/>
        </w:rPr>
      </w:pPr>
      <w:r w:rsidRPr="00DE003E">
        <w:rPr>
          <w:sz w:val="22"/>
          <w:szCs w:val="22"/>
        </w:rPr>
        <w:t>Supplementary Figure. 1 to</w:t>
      </w:r>
      <w:r w:rsidR="00B44ACA" w:rsidRPr="00DE003E">
        <w:rPr>
          <w:sz w:val="22"/>
          <w:szCs w:val="22"/>
        </w:rPr>
        <w:t xml:space="preserve"> </w:t>
      </w:r>
      <w:r w:rsidR="009D789F" w:rsidRPr="00DE003E">
        <w:rPr>
          <w:sz w:val="22"/>
          <w:szCs w:val="22"/>
        </w:rPr>
        <w:t>34</w:t>
      </w:r>
    </w:p>
    <w:p w14:paraId="5C10CA5F" w14:textId="527D6899" w:rsidR="008B1F6E" w:rsidRPr="002C1E40" w:rsidRDefault="00356FF8" w:rsidP="00C55912">
      <w:pPr>
        <w:spacing w:line="480" w:lineRule="auto"/>
        <w:rPr>
          <w:iCs/>
          <w:sz w:val="22"/>
          <w:szCs w:val="22"/>
        </w:rPr>
      </w:pPr>
      <w:r w:rsidRPr="002C1E40">
        <w:rPr>
          <w:sz w:val="22"/>
          <w:szCs w:val="22"/>
        </w:rPr>
        <w:t xml:space="preserve">Supplementary </w:t>
      </w:r>
      <w:r w:rsidR="00363C0B" w:rsidRPr="002C1E40">
        <w:rPr>
          <w:sz w:val="22"/>
          <w:szCs w:val="22"/>
        </w:rPr>
        <w:t>References</w:t>
      </w:r>
      <w:r w:rsidR="008B1F6E" w:rsidRPr="002C1E40">
        <w:rPr>
          <w:b/>
          <w:sz w:val="22"/>
          <w:szCs w:val="22"/>
        </w:rPr>
        <w:br w:type="page"/>
      </w:r>
    </w:p>
    <w:p w14:paraId="7B6C7248" w14:textId="6D08E334" w:rsidR="00A96C5B" w:rsidRPr="002C1E40" w:rsidRDefault="001E6939" w:rsidP="00C55912">
      <w:pPr>
        <w:spacing w:after="160" w:line="480" w:lineRule="auto"/>
        <w:rPr>
          <w:b/>
          <w:sz w:val="22"/>
          <w:szCs w:val="22"/>
          <w:lang w:val="en-US"/>
        </w:rPr>
      </w:pPr>
      <w:r w:rsidRPr="002C1E40">
        <w:rPr>
          <w:b/>
          <w:sz w:val="22"/>
          <w:szCs w:val="22"/>
        </w:rPr>
        <w:lastRenderedPageBreak/>
        <w:t xml:space="preserve">Supplementary Note </w:t>
      </w:r>
      <w:r w:rsidR="00F4003C" w:rsidRPr="002C1E40">
        <w:rPr>
          <w:b/>
          <w:sz w:val="22"/>
          <w:szCs w:val="22"/>
        </w:rPr>
        <w:t>1</w:t>
      </w:r>
      <w:r w:rsidRPr="002C1E40">
        <w:rPr>
          <w:b/>
          <w:sz w:val="22"/>
          <w:szCs w:val="22"/>
        </w:rPr>
        <w:t>.</w:t>
      </w:r>
      <w:r w:rsidR="00A74EA4" w:rsidRPr="002C1E40">
        <w:rPr>
          <w:b/>
          <w:sz w:val="22"/>
          <w:szCs w:val="22"/>
        </w:rPr>
        <w:t xml:space="preserve"> Computational details</w:t>
      </w:r>
    </w:p>
    <w:p w14:paraId="3EF96DDA" w14:textId="572F0578" w:rsidR="00A74EA4" w:rsidRPr="002C1E40" w:rsidRDefault="00A74EA4" w:rsidP="00C55912">
      <w:pPr>
        <w:spacing w:before="120" w:line="480" w:lineRule="auto"/>
        <w:jc w:val="both"/>
        <w:rPr>
          <w:rFonts w:eastAsia="맑은 고딕"/>
          <w:sz w:val="22"/>
          <w:szCs w:val="22"/>
        </w:rPr>
      </w:pPr>
      <w:r w:rsidRPr="002C1E40">
        <w:rPr>
          <w:sz w:val="22"/>
          <w:szCs w:val="22"/>
        </w:rPr>
        <w:t>Mean-field quantum mechanics/molecular mechanics (QM/MM) multiscale simulation, density functional theory in classical explicit solvents (DFT-CES)</w:t>
      </w:r>
      <w:r w:rsidR="00065086" w:rsidRPr="002C1E40">
        <w:rPr>
          <w:sz w:val="22"/>
          <w:szCs w:val="22"/>
        </w:rPr>
        <w:fldChar w:fldCharType="begin"/>
      </w:r>
      <w:r w:rsidR="00065086" w:rsidRPr="002C1E40">
        <w:rPr>
          <w:sz w:val="22"/>
          <w:szCs w:val="22"/>
        </w:rPr>
        <w:instrText xml:space="preserve"> ADDIN ZOTERO_ITEM CSL_CITATION {"citationID":"MdeagIIj","properties":{"formattedCitation":"\\super 1\\nosupersub{}","plainCitation":"1","noteIndex":0},"citationItems":[{"id":2201,"uris":["http://zotero.org/users/3955048/items/ECXXUIVM"],"itemData":{"id":2201,"type":"article-journal","container-title":"Journal of Chemical Theory and Computation","DOI":"10.1021/acs.jctc.6b00469","ISSN":"1549-9618, 1549-9626","issue":"10","journalAbbreviation":"J. Chem. Theory Comput.","language":"en","page":"5088-5099","source":"CrossRef","title":"A seamless grid-based interface for mean-field QM/MM coupled with efficient solvation free energy calculations","volume":"12","author":[{"family":"Lim","given":"Hyung-Kyu"},{"family":"Lee","given":"Hankyul"},{"family":"Kim","given":"Hyungjun"}],"issued":{"date-parts":[["2016",10,11]]}}}],"schema":"https://github.com/citation-style-language/schema/raw/master/csl-citation.json"} </w:instrText>
      </w:r>
      <w:r w:rsidR="00065086" w:rsidRPr="002C1E40">
        <w:rPr>
          <w:sz w:val="22"/>
          <w:szCs w:val="22"/>
        </w:rPr>
        <w:fldChar w:fldCharType="separate"/>
      </w:r>
      <w:r w:rsidR="00065086" w:rsidRPr="002C1E40">
        <w:rPr>
          <w:sz w:val="22"/>
          <w:szCs w:val="22"/>
          <w:vertAlign w:val="superscript"/>
        </w:rPr>
        <w:t>1</w:t>
      </w:r>
      <w:r w:rsidR="00065086" w:rsidRPr="002C1E40">
        <w:rPr>
          <w:sz w:val="22"/>
          <w:szCs w:val="22"/>
        </w:rPr>
        <w:fldChar w:fldCharType="end"/>
      </w:r>
      <w:r w:rsidRPr="002C1E40">
        <w:rPr>
          <w:sz w:val="22"/>
          <w:szCs w:val="22"/>
        </w:rPr>
        <w:t xml:space="preserve">, </w:t>
      </w:r>
      <w:r w:rsidR="006A0945">
        <w:rPr>
          <w:sz w:val="22"/>
          <w:szCs w:val="22"/>
        </w:rPr>
        <w:t>i</w:t>
      </w:r>
      <w:r w:rsidR="006A0945" w:rsidRPr="002C1E40">
        <w:rPr>
          <w:sz w:val="22"/>
          <w:szCs w:val="22"/>
        </w:rPr>
        <w:t xml:space="preserve">s </w:t>
      </w:r>
      <w:r w:rsidRPr="002C1E40">
        <w:rPr>
          <w:sz w:val="22"/>
          <w:szCs w:val="22"/>
        </w:rPr>
        <w:t>implemented in our in-house code that combines the Quantum ESPRESSO</w:t>
      </w:r>
      <w:r w:rsidRPr="002C1E40">
        <w:rPr>
          <w:sz w:val="22"/>
          <w:szCs w:val="22"/>
        </w:rPr>
        <w:fldChar w:fldCharType="begin"/>
      </w:r>
      <w:r w:rsidR="007E70D9" w:rsidRPr="002C1E40">
        <w:rPr>
          <w:sz w:val="22"/>
          <w:szCs w:val="22"/>
        </w:rPr>
        <w:instrText xml:space="preserve"> ADDIN ZOTERO_ITEM CSL_CITATION {"citationID":"KVZScTVv","properties":{"formattedCitation":"\\super 2\\nosupersub{}","plainCitation":"2","noteIndex":0},"citationItems":[{"id":156,"uris":["http://zotero.org/users/3955048/items/TVNSJ6C2"],"itemData":{"id":156,"type":"article-journal","abstract":"QUANTUM ESPRESSO is an integrated suite of computer codes for electronic-structure calculations and materials modeling, based on density-functional theory, plane waves, and pseudopotentials (norm-conserving, ultrasoft, and projector-augmented wave). The acronym ESPRESSO stands for opEn Source Package for Research in Electronic Structure, Simulation, and Optimization. It is freely available to researchers around the world under the terms of the GNU General Public License. QUANTUM ESPRESSO builds upon newly-restructured electronic-structure codes that have been developed and tested by some of the original authors of novel electronic-structure algorithms and applied in the last twenty years by some of the leading materials modeling groups worldwide. Innovation and efﬁciency are still its main focus, with special attention paid to massively parallel architectures, and a great effort being devoted to user friendliness. QUANTUM ESPRESSO is evolving towards a distribution of independent and interoperable codes in the spirit of an open-source project, where researchers active in the ﬁeld of electronic-structure calculations are encouraged to participate in the project by contributing their own codes or by implementing their own ideas into existing codes.","container-title":"Journal of Physics: Condensed Matter","DOI":"10.1088/0953-8984/21/39/395502","ISSN":"0953-8984, 1361-648X","issue":"39","journalAbbreviation":"J. Phys.: Condens. Matter","language":"en","page":"395502","source":"DOI.org (Crossref)","title":"QUANTUM ESPRESSO: a modular and open-source software project for quantum simulations of materials","title-short":"QUANTUM ESPRESSO","volume":"21","author":[{"family":"Giannozzi","given":"Paolo"},{"family":"Baroni","given":"Stefano"},{"family":"Bonini","given":"Nicola"},{"family":"Calandra","given":"Matteo"},{"family":"Car","given":"Roberto"},{"family":"Cavazzoni","given":"Carlo"},{"family":"Ceresoli","given":"Davide"},{"family":"Chiarotti","given":"Guido L"},{"family":"Cococcioni","given":"Matteo"},{"family":"Dabo","given":"Ismaila"},{"family":"Dal Corso","given":"Andrea"},{"family":"Gironcoli","given":"Stefano","non-dropping-particle":"de"},{"family":"Fabris","given":"Stefano"},{"family":"Fratesi","given":"Guido"},{"family":"Gebauer","given":"Ralph"},{"family":"Gerstmann","given":"Uwe"},{"family":"Gougoussis","given":"Christos"},{"family":"Kokalj","given":"Anton"},{"family":"Lazzeri","given":"Michele"},{"family":"Martin-Samos","given":"Layla"},{"family":"Marzari","given":"Nicola"},{"family":"Mauri","given":"Francesco"},{"family":"Mazzarello","given":"Riccardo"},{"family":"Paolini","given":"Stefano"},{"family":"Pasquarello","given":"Alfredo"},{"family":"Paulatto","given":"Lorenzo"},{"family":"Sbraccia","given":"Carlo"},{"family":"Scandolo","given":"Sandro"},{"family":"Sclauzero","given":"Gabriele"},{"family":"Seitsonen","given":"Ari P"},{"family":"Smogunov","given":"Alexander"},{"family":"Umari","given":"Paolo"},{"family":"Wentzcovitch","given":"Renata M"}],"issued":{"date-parts":[["2009",9,30]]}}}],"schema":"https://github.com/citation-style-language/schema/raw/master/csl-citation.json"} </w:instrText>
      </w:r>
      <w:r w:rsidRPr="002C1E40">
        <w:rPr>
          <w:sz w:val="22"/>
          <w:szCs w:val="22"/>
        </w:rPr>
        <w:fldChar w:fldCharType="separate"/>
      </w:r>
      <w:r w:rsidR="007E70D9" w:rsidRPr="002C1E40">
        <w:rPr>
          <w:sz w:val="22"/>
          <w:szCs w:val="22"/>
          <w:vertAlign w:val="superscript"/>
        </w:rPr>
        <w:t>2</w:t>
      </w:r>
      <w:r w:rsidRPr="002C1E40">
        <w:rPr>
          <w:sz w:val="22"/>
          <w:szCs w:val="22"/>
        </w:rPr>
        <w:fldChar w:fldCharType="end"/>
      </w:r>
      <w:r w:rsidRPr="002C1E40">
        <w:rPr>
          <w:sz w:val="22"/>
          <w:szCs w:val="22"/>
        </w:rPr>
        <w:t xml:space="preserve"> plane-wave density functional theory (DFT) simulation engine and LAMMPS</w:t>
      </w:r>
      <w:r w:rsidRPr="002C1E40">
        <w:rPr>
          <w:sz w:val="22"/>
          <w:szCs w:val="22"/>
        </w:rPr>
        <w:fldChar w:fldCharType="begin"/>
      </w:r>
      <w:r w:rsidR="007E70D9" w:rsidRPr="002C1E40">
        <w:rPr>
          <w:sz w:val="22"/>
          <w:szCs w:val="22"/>
        </w:rPr>
        <w:instrText xml:space="preserve"> ADDIN ZOTERO_ITEM CSL_CITATION {"citationID":"EvU1UVdY","properties":{"formattedCitation":"\\super 3\\nosupersub{}","plainCitation":"3","noteIndex":0},"citationItems":[{"id":2454,"uris":["http://zotero.org/users/3955048/items/MJA597GT"],"itemData":{"id":2454,"type":"article-journal","abstract":"Three parallel algorithms for classical molecular dynamics are presented. The ﬁrst assigns each processor a ﬁxed subset of atoms; the second assigns each a ﬁxed subset of inter–atomic forces to compute; the third assigns each a ﬁxed spatial region. The algorithms are suitable for molecular dynamics models which can be diﬃcult to parallelize eﬃciently — those with short–range forces where the neighbors of each atom change rapidly. They can be implemented on any distributed–memory parallel machine which allows for message–passing of data between independently executing processors. The algorithms are tested on a standard Lennard–Jones benchmark problem for system sizes ranging from 500 to 100,000,000 atoms on several parallel supercomputers — the nCUBE 2, Intel iPSC/860 and Paragon, and Cray T3D. Comparing the results to the fastest reported vectorized Cray Y–MP and C90 algorithm shows that the current generation of parallel machines is competitive with conventional vector supercomputers even for small problems. For large problems, the spatial algorithm achieves parallel eﬃciencies of 90% and a 1840–node Intel Paragon performs up to 165 faster than a single Cray C90 processor. Trade–oﬀs between the three algorithms and guidelines for adapting them to more complex molecular dynamics simulations are also discussed.","container-title":"Journal of Computational Physics","DOI":"10.1006/jcph.1995.1039","journalAbbreviation":"J. Comput. Phys.","language":"en","page":"1-19","source":"Zotero","title":"Fast parallel algorithms for short-range molecular dynamics","volume":"117","author":[{"family":"Plimpton","given":"Steve"}],"issued":{"date-parts":[["1995"]]}}}],"schema":"https://github.com/citation-style-language/schema/raw/master/csl-citation.json"} </w:instrText>
      </w:r>
      <w:r w:rsidRPr="002C1E40">
        <w:rPr>
          <w:sz w:val="22"/>
          <w:szCs w:val="22"/>
        </w:rPr>
        <w:fldChar w:fldCharType="separate"/>
      </w:r>
      <w:r w:rsidR="007E70D9" w:rsidRPr="002C1E40">
        <w:rPr>
          <w:sz w:val="22"/>
          <w:szCs w:val="22"/>
          <w:vertAlign w:val="superscript"/>
        </w:rPr>
        <w:t>3</w:t>
      </w:r>
      <w:r w:rsidRPr="002C1E40">
        <w:rPr>
          <w:sz w:val="22"/>
          <w:szCs w:val="22"/>
        </w:rPr>
        <w:fldChar w:fldCharType="end"/>
      </w:r>
      <w:r w:rsidRPr="002C1E40">
        <w:rPr>
          <w:sz w:val="22"/>
          <w:szCs w:val="22"/>
        </w:rPr>
        <w:t xml:space="preserve"> molecular dynamics (MD) simulation engine.</w:t>
      </w:r>
    </w:p>
    <w:p w14:paraId="01F81379" w14:textId="14EDBEF8" w:rsidR="00A74EA4" w:rsidRPr="002C1E40" w:rsidRDefault="00A74EA4" w:rsidP="00C55912">
      <w:pPr>
        <w:spacing w:before="120" w:line="480" w:lineRule="auto"/>
        <w:ind w:firstLineChars="150" w:firstLine="330"/>
        <w:jc w:val="both"/>
        <w:rPr>
          <w:sz w:val="22"/>
          <w:szCs w:val="22"/>
        </w:rPr>
      </w:pPr>
      <w:r w:rsidRPr="002C1E40">
        <w:rPr>
          <w:rFonts w:eastAsia="맑은 고딕"/>
          <w:sz w:val="22"/>
          <w:szCs w:val="22"/>
        </w:rPr>
        <w:t xml:space="preserve">The </w:t>
      </w:r>
      <w:proofErr w:type="gramStart"/>
      <w:r w:rsidRPr="002C1E40">
        <w:rPr>
          <w:sz w:val="22"/>
          <w:szCs w:val="22"/>
        </w:rPr>
        <w:t>Ag(</w:t>
      </w:r>
      <w:proofErr w:type="gramEnd"/>
      <w:r w:rsidRPr="002C1E40">
        <w:rPr>
          <w:sz w:val="22"/>
          <w:szCs w:val="22"/>
        </w:rPr>
        <w:t xml:space="preserve">111) and Cu(100) electrodes were quantum-mechanically </w:t>
      </w:r>
      <w:proofErr w:type="spellStart"/>
      <w:r w:rsidRPr="002C1E40">
        <w:rPr>
          <w:sz w:val="22"/>
          <w:szCs w:val="22"/>
        </w:rPr>
        <w:t>modeled</w:t>
      </w:r>
      <w:proofErr w:type="spellEnd"/>
      <w:r w:rsidRPr="002C1E40">
        <w:rPr>
          <w:sz w:val="22"/>
          <w:szCs w:val="22"/>
        </w:rPr>
        <w:t xml:space="preserve"> using a three-layer slab with a </w:t>
      </w:r>
      <m:oMath>
        <m:d>
          <m:dPr>
            <m:ctrlPr>
              <w:rPr>
                <w:rFonts w:ascii="Cambria Math" w:hAnsi="Cambria Math"/>
                <w:sz w:val="22"/>
                <w:szCs w:val="22"/>
              </w:rPr>
            </m:ctrlPr>
          </m:dPr>
          <m:e>
            <m:r>
              <w:rPr>
                <w:rFonts w:ascii="Cambria Math" w:hAnsi="Cambria Math"/>
                <w:sz w:val="22"/>
                <w:szCs w:val="22"/>
              </w:rPr>
              <m:t>2</m:t>
            </m:r>
            <m:rad>
              <m:radPr>
                <m:degHide m:val="1"/>
                <m:ctrlPr>
                  <w:rPr>
                    <w:rFonts w:ascii="Cambria Math" w:hAnsi="Cambria Math"/>
                    <w:i/>
                    <w:sz w:val="22"/>
                    <w:szCs w:val="22"/>
                  </w:rPr>
                </m:ctrlPr>
              </m:radPr>
              <m:deg/>
              <m:e>
                <m:r>
                  <w:rPr>
                    <w:rFonts w:ascii="Cambria Math" w:hAnsi="Cambria Math"/>
                    <w:sz w:val="22"/>
                    <w:szCs w:val="22"/>
                  </w:rPr>
                  <m:t>3</m:t>
                </m:r>
              </m:e>
            </m:rad>
            <m:r>
              <w:rPr>
                <w:rFonts w:ascii="Cambria Math" w:hAnsi="Cambria Math"/>
                <w:sz w:val="22"/>
                <w:szCs w:val="22"/>
              </w:rPr>
              <m:t>×4</m:t>
            </m:r>
          </m:e>
        </m:d>
      </m:oMath>
      <w:r w:rsidRPr="002C1E40">
        <w:rPr>
          <w:sz w:val="22"/>
          <w:szCs w:val="22"/>
        </w:rPr>
        <w:t xml:space="preserve">rect surface unit cell with the dimensions of 10.15 </w:t>
      </w:r>
      <w:r w:rsidRPr="002C1E40">
        <w:rPr>
          <w:rFonts w:eastAsia="맑은 고딕"/>
          <w:sz w:val="22"/>
          <w:szCs w:val="22"/>
        </w:rPr>
        <w:t>Å ×</w:t>
      </w:r>
      <w:r w:rsidRPr="002C1E40">
        <w:rPr>
          <w:sz w:val="22"/>
          <w:szCs w:val="22"/>
        </w:rPr>
        <w:t xml:space="preserve"> 11.72 </w:t>
      </w:r>
      <w:r w:rsidRPr="002C1E40">
        <w:rPr>
          <w:rFonts w:eastAsia="맑은 고딕"/>
          <w:sz w:val="22"/>
          <w:szCs w:val="22"/>
        </w:rPr>
        <w:t xml:space="preserve">Å, and </w:t>
      </w:r>
      <m:oMath>
        <m:d>
          <m:dPr>
            <m:ctrlPr>
              <w:rPr>
                <w:rFonts w:ascii="Cambria Math" w:hAnsi="Cambria Math"/>
                <w:sz w:val="22"/>
                <w:szCs w:val="22"/>
              </w:rPr>
            </m:ctrlPr>
          </m:dPr>
          <m:e>
            <m:r>
              <w:rPr>
                <w:rFonts w:ascii="Cambria Math" w:hAnsi="Cambria Math"/>
                <w:sz w:val="22"/>
                <w:szCs w:val="22"/>
              </w:rPr>
              <m:t>3×3</m:t>
            </m:r>
          </m:e>
        </m:d>
      </m:oMath>
      <w:r w:rsidRPr="002C1E40">
        <w:rPr>
          <w:rFonts w:eastAsia="맑은 고딕"/>
          <w:sz w:val="22"/>
          <w:szCs w:val="22"/>
        </w:rPr>
        <w:t xml:space="preserve"> surface unit cell with the dimensions of </w:t>
      </w:r>
      <w:r w:rsidRPr="002C1E40">
        <w:rPr>
          <w:sz w:val="22"/>
          <w:szCs w:val="22"/>
        </w:rPr>
        <w:t xml:space="preserve">10.90 </w:t>
      </w:r>
      <w:r w:rsidRPr="002C1E40">
        <w:rPr>
          <w:rFonts w:eastAsia="맑은 고딕"/>
          <w:sz w:val="22"/>
          <w:szCs w:val="22"/>
        </w:rPr>
        <w:t>Å ×</w:t>
      </w:r>
      <w:r w:rsidRPr="002C1E40">
        <w:rPr>
          <w:sz w:val="22"/>
          <w:szCs w:val="22"/>
        </w:rPr>
        <w:t xml:space="preserve"> 10.90 </w:t>
      </w:r>
      <w:r w:rsidRPr="002C1E40">
        <w:rPr>
          <w:rFonts w:eastAsia="맑은 고딕"/>
          <w:sz w:val="22"/>
          <w:szCs w:val="22"/>
        </w:rPr>
        <w:t>Å</w:t>
      </w:r>
      <w:r w:rsidRPr="002C1E40">
        <w:rPr>
          <w:sz w:val="22"/>
          <w:szCs w:val="22"/>
        </w:rPr>
        <w:t xml:space="preserve">. </w:t>
      </w:r>
      <w:r w:rsidRPr="002C1E40">
        <w:rPr>
          <w:rFonts w:eastAsia="맑은 고딕"/>
          <w:sz w:val="22"/>
          <w:szCs w:val="22"/>
        </w:rPr>
        <w:t xml:space="preserve">The </w:t>
      </w:r>
      <w:r w:rsidRPr="002C1E40">
        <w:rPr>
          <w:sz w:val="22"/>
          <w:szCs w:val="22"/>
        </w:rPr>
        <w:t>projector-augmented-wave (PAW)</w:t>
      </w:r>
      <w:r w:rsidRPr="002C1E40">
        <w:rPr>
          <w:sz w:val="22"/>
          <w:szCs w:val="22"/>
        </w:rPr>
        <w:fldChar w:fldCharType="begin"/>
      </w:r>
      <w:r w:rsidR="007E70D9" w:rsidRPr="002C1E40">
        <w:rPr>
          <w:sz w:val="22"/>
          <w:szCs w:val="22"/>
        </w:rPr>
        <w:instrText xml:space="preserve"> ADDIN ZOTERO_ITEM CSL_CITATION {"citationID":"QEI3cy09","properties":{"formattedCitation":"\\super 4\\nosupersub{}","plainCitation":"4","noteIndex":0},"citationItems":[{"id":2237,"uris":["http://zotero.org/users/3955048/items/RFARSERD"],"itemData":{"id":2237,"type":"article-journal","container-title":"Physical Review B","DOI":"10.1103/PhysRevB.50.17953","ISSN":"0163-1829, 1095-3795","issue":"24","journalAbbreviation":"Phys. Rev. B","language":"en","page":"17953-17979","source":"Crossref","title":"Projector augmented-wave method","volume":"50","author":[{"family":"Blöchl","given":"P. E."}],"issued":{"date-parts":[["1994",12,15]]}}}],"schema":"https://github.com/citation-style-language/schema/raw/master/csl-citation.json"} </w:instrText>
      </w:r>
      <w:r w:rsidRPr="002C1E40">
        <w:rPr>
          <w:sz w:val="22"/>
          <w:szCs w:val="22"/>
        </w:rPr>
        <w:fldChar w:fldCharType="separate"/>
      </w:r>
      <w:r w:rsidR="007E70D9" w:rsidRPr="002C1E40">
        <w:rPr>
          <w:sz w:val="22"/>
          <w:szCs w:val="22"/>
          <w:vertAlign w:val="superscript"/>
        </w:rPr>
        <w:t>4</w:t>
      </w:r>
      <w:r w:rsidRPr="002C1E40">
        <w:rPr>
          <w:sz w:val="22"/>
          <w:szCs w:val="22"/>
        </w:rPr>
        <w:fldChar w:fldCharType="end"/>
      </w:r>
      <w:r w:rsidRPr="002C1E40">
        <w:rPr>
          <w:sz w:val="22"/>
          <w:szCs w:val="22"/>
        </w:rPr>
        <w:t xml:space="preserve"> method was used with a kinetic energy </w:t>
      </w:r>
      <w:proofErr w:type="spellStart"/>
      <w:r w:rsidRPr="002C1E40">
        <w:rPr>
          <w:sz w:val="22"/>
          <w:szCs w:val="22"/>
        </w:rPr>
        <w:t>cutoff</w:t>
      </w:r>
      <w:proofErr w:type="spellEnd"/>
      <w:r w:rsidRPr="002C1E40">
        <w:rPr>
          <w:sz w:val="22"/>
          <w:szCs w:val="22"/>
        </w:rPr>
        <w:t xml:space="preserve"> of 50 Ry. Gaussian smearing was used with a value of 0.2 eV, and </w:t>
      </w:r>
      <w:r w:rsidRPr="002C1E40">
        <w:rPr>
          <w:rFonts w:eastAsia="맑은 고딕"/>
          <w:sz w:val="22"/>
          <w:szCs w:val="22"/>
        </w:rPr>
        <w:t xml:space="preserve">the </w:t>
      </w:r>
      <w:proofErr w:type="spellStart"/>
      <w:r w:rsidRPr="002C1E40">
        <w:rPr>
          <w:sz w:val="22"/>
          <w:szCs w:val="22"/>
        </w:rPr>
        <w:t>Perdew</w:t>
      </w:r>
      <w:proofErr w:type="spellEnd"/>
      <w:r w:rsidRPr="002C1E40">
        <w:rPr>
          <w:sz w:val="22"/>
          <w:szCs w:val="22"/>
        </w:rPr>
        <w:t>–Burke–</w:t>
      </w:r>
      <w:proofErr w:type="spellStart"/>
      <w:r w:rsidRPr="002C1E40">
        <w:rPr>
          <w:sz w:val="22"/>
          <w:szCs w:val="22"/>
        </w:rPr>
        <w:t>Ernzerhof</w:t>
      </w:r>
      <w:proofErr w:type="spellEnd"/>
      <w:r w:rsidRPr="002C1E40">
        <w:rPr>
          <w:sz w:val="22"/>
          <w:szCs w:val="22"/>
        </w:rPr>
        <w:t xml:space="preserve"> (PBE) </w:t>
      </w:r>
      <w:r w:rsidRPr="002C1E40">
        <w:rPr>
          <w:rFonts w:eastAsia="맑은 고딕"/>
          <w:sz w:val="22"/>
          <w:szCs w:val="22"/>
        </w:rPr>
        <w:t>exchange-correlation functional was employed</w:t>
      </w:r>
      <w:r w:rsidR="00065086" w:rsidRPr="002C1E40">
        <w:rPr>
          <w:sz w:val="22"/>
          <w:szCs w:val="22"/>
        </w:rPr>
        <w:fldChar w:fldCharType="begin"/>
      </w:r>
      <w:r w:rsidR="00065086" w:rsidRPr="002C1E40">
        <w:rPr>
          <w:sz w:val="22"/>
          <w:szCs w:val="22"/>
        </w:rPr>
        <w:instrText xml:space="preserve"> ADDIN ZOTERO_ITEM CSL_CITATION {"citationID":"PacSluQN","properties":{"formattedCitation":"\\super 5\\nosupersub{}","plainCitation":"5","noteIndex":0},"citationItems":[{"id":2197,"uris":["http://zotero.org/users/3955048/items/CAFD584S"],"itemData":{"id":2197,"type":"article-journal","container-title":"Physical Review Letters","DOI":"10.1103/PhysRevLett.77.3865","ISSN":"0031-9007, 1079-7114","issue":"18","journalAbbreviation":"Phys. Rev. Lett.","language":"en","page":"3865-3868","source":"Crossref","title":"Generalized gradient approximation made simple","volume":"77","author":[{"family":"Perdew","given":"John P."},{"family":"Burke","given":"Kieron"},{"family":"Ernzerhof","given":"Matthias"}],"issued":{"date-parts":[["1996",10,28]]}}}],"schema":"https://github.com/citation-style-language/schema/raw/master/csl-citation.json"} </w:instrText>
      </w:r>
      <w:r w:rsidR="00065086" w:rsidRPr="002C1E40">
        <w:rPr>
          <w:sz w:val="22"/>
          <w:szCs w:val="22"/>
        </w:rPr>
        <w:fldChar w:fldCharType="separate"/>
      </w:r>
      <w:r w:rsidR="00065086" w:rsidRPr="002C1E40">
        <w:rPr>
          <w:sz w:val="22"/>
          <w:szCs w:val="22"/>
          <w:vertAlign w:val="superscript"/>
        </w:rPr>
        <w:t>5</w:t>
      </w:r>
      <w:r w:rsidR="00065086" w:rsidRPr="002C1E40">
        <w:rPr>
          <w:sz w:val="22"/>
          <w:szCs w:val="22"/>
        </w:rPr>
        <w:fldChar w:fldCharType="end"/>
      </w:r>
      <w:r w:rsidRPr="002C1E40">
        <w:rPr>
          <w:rFonts w:eastAsia="맑은 고딕"/>
          <w:sz w:val="22"/>
          <w:szCs w:val="22"/>
        </w:rPr>
        <w:t>.</w:t>
      </w:r>
      <w:r w:rsidRPr="002C1E40">
        <w:rPr>
          <w:sz w:val="22"/>
          <w:szCs w:val="22"/>
        </w:rPr>
        <w:t xml:space="preserve"> A (3 × 3 × 1) </w:t>
      </w:r>
      <w:r w:rsidRPr="002C1E40">
        <w:rPr>
          <w:sz w:val="22"/>
          <w:szCs w:val="22"/>
        </w:rPr>
        <w:sym w:font="Symbol" w:char="F047"/>
      </w:r>
      <w:r w:rsidRPr="002C1E40">
        <w:rPr>
          <w:sz w:val="22"/>
          <w:szCs w:val="22"/>
        </w:rPr>
        <w:t>-</w:t>
      </w:r>
      <w:proofErr w:type="spellStart"/>
      <w:r w:rsidRPr="002C1E40">
        <w:rPr>
          <w:sz w:val="22"/>
          <w:szCs w:val="22"/>
        </w:rPr>
        <w:t>centered</w:t>
      </w:r>
      <w:proofErr w:type="spellEnd"/>
      <w:r w:rsidRPr="002C1E40">
        <w:rPr>
          <w:sz w:val="22"/>
          <w:szCs w:val="22"/>
        </w:rPr>
        <w:t xml:space="preserve"> k-point grid was used to sample the reciprocal space</w:t>
      </w:r>
      <w:r w:rsidRPr="002C1E40">
        <w:rPr>
          <w:rFonts w:eastAsia="맑은 고딕"/>
          <w:sz w:val="22"/>
          <w:szCs w:val="22"/>
        </w:rPr>
        <w:t>, and</w:t>
      </w:r>
      <w:r w:rsidRPr="002C1E40">
        <w:rPr>
          <w:sz w:val="22"/>
          <w:szCs w:val="22"/>
        </w:rPr>
        <w:t xml:space="preserve"> a dipole correction along the </w:t>
      </w:r>
      <w:r w:rsidRPr="002C1E40">
        <w:rPr>
          <w:i/>
          <w:sz w:val="22"/>
          <w:szCs w:val="22"/>
        </w:rPr>
        <w:t>z</w:t>
      </w:r>
      <w:r w:rsidRPr="002C1E40">
        <w:rPr>
          <w:sz w:val="22"/>
          <w:szCs w:val="22"/>
        </w:rPr>
        <w:t xml:space="preserve">-direction was applied to block the unphysical interaction between the images of the cells. The geometry of </w:t>
      </w:r>
      <w:r w:rsidR="005265AC">
        <w:rPr>
          <w:sz w:val="22"/>
          <w:szCs w:val="22"/>
        </w:rPr>
        <w:t>all</w:t>
      </w:r>
      <w:r w:rsidR="005265AC" w:rsidRPr="002C1E40">
        <w:rPr>
          <w:sz w:val="22"/>
          <w:szCs w:val="22"/>
        </w:rPr>
        <w:t xml:space="preserve"> </w:t>
      </w:r>
      <w:r w:rsidRPr="002C1E40">
        <w:rPr>
          <w:sz w:val="22"/>
          <w:szCs w:val="22"/>
        </w:rPr>
        <w:t>intermediate</w:t>
      </w:r>
      <w:r w:rsidR="005265AC">
        <w:rPr>
          <w:sz w:val="22"/>
          <w:szCs w:val="22"/>
        </w:rPr>
        <w:t>s, except for the *CO</w:t>
      </w:r>
      <w:r w:rsidR="005265AC" w:rsidRPr="00897CE1">
        <w:rPr>
          <w:sz w:val="22"/>
          <w:szCs w:val="22"/>
          <w:vertAlign w:val="subscript"/>
        </w:rPr>
        <w:t>2</w:t>
      </w:r>
      <w:r w:rsidR="005265AC">
        <w:rPr>
          <w:sz w:val="22"/>
          <w:szCs w:val="22"/>
        </w:rPr>
        <w:t xml:space="preserve"> and *OCCO,</w:t>
      </w:r>
      <w:r w:rsidRPr="002C1E40">
        <w:rPr>
          <w:sz w:val="22"/>
          <w:szCs w:val="22"/>
        </w:rPr>
        <w:t xml:space="preserve"> was optimized </w:t>
      </w:r>
      <w:r w:rsidR="005265AC">
        <w:rPr>
          <w:sz w:val="22"/>
          <w:szCs w:val="22"/>
        </w:rPr>
        <w:t>in vacuum</w:t>
      </w:r>
      <w:r w:rsidRPr="002C1E40">
        <w:rPr>
          <w:sz w:val="22"/>
          <w:szCs w:val="22"/>
        </w:rPr>
        <w:t>, and fixed during the DFT-CES</w:t>
      </w:r>
      <w:r w:rsidR="005265AC">
        <w:rPr>
          <w:sz w:val="22"/>
          <w:szCs w:val="22"/>
        </w:rPr>
        <w:t xml:space="preserve"> iterations</w:t>
      </w:r>
      <w:r w:rsidRPr="002C1E40">
        <w:rPr>
          <w:sz w:val="22"/>
          <w:szCs w:val="22"/>
        </w:rPr>
        <w:t xml:space="preserve">. For the calculation </w:t>
      </w:r>
      <w:r w:rsidR="005265AC">
        <w:rPr>
          <w:sz w:val="22"/>
          <w:szCs w:val="22"/>
        </w:rPr>
        <w:t>*</w:t>
      </w:r>
      <w:r w:rsidRPr="002C1E40">
        <w:rPr>
          <w:sz w:val="22"/>
          <w:szCs w:val="22"/>
        </w:rPr>
        <w:t>CO</w:t>
      </w:r>
      <w:r w:rsidRPr="002C1E40">
        <w:rPr>
          <w:sz w:val="22"/>
          <w:szCs w:val="22"/>
          <w:vertAlign w:val="subscript"/>
        </w:rPr>
        <w:t>2</w:t>
      </w:r>
      <w:r w:rsidRPr="002C1E40">
        <w:rPr>
          <w:sz w:val="22"/>
          <w:szCs w:val="22"/>
        </w:rPr>
        <w:t xml:space="preserve"> and </w:t>
      </w:r>
      <w:r w:rsidR="005265AC">
        <w:rPr>
          <w:sz w:val="22"/>
          <w:szCs w:val="22"/>
        </w:rPr>
        <w:t>*</w:t>
      </w:r>
      <w:r w:rsidRPr="002C1E40">
        <w:rPr>
          <w:sz w:val="22"/>
          <w:szCs w:val="22"/>
        </w:rPr>
        <w:t>OCCO, geometry was optimized using the implicit solvation method with excess electrons compensated with counterions described by the Poisson-Boltzmann distribution to stabilize the bent and dimerized form, respectively</w:t>
      </w:r>
      <w:r w:rsidR="00065086" w:rsidRPr="002C1E40">
        <w:rPr>
          <w:sz w:val="22"/>
          <w:szCs w:val="22"/>
        </w:rPr>
        <w:fldChar w:fldCharType="begin"/>
      </w:r>
      <w:r w:rsidR="00065086" w:rsidRPr="002C1E40">
        <w:rPr>
          <w:sz w:val="22"/>
          <w:szCs w:val="22"/>
        </w:rPr>
        <w:instrText xml:space="preserve"> ADDIN ZOTERO_ITEM CSL_CITATION {"citationID":"IH8xUjtg","properties":{"formattedCitation":"\\super 6\\nosupersub{}","plainCitation":"6","noteIndex":0},"citationItems":[{"id":2214,"uris":["http://zotero.org/users/3955048/items/FKREEL4F"],"itemData":{"id":2214,"type":"article-journal","abstract":"Field-sensitive electrochemical reactions are controlled by electrode charging which is sensitive to the size of the electrolyte containing cations.\n          , \n            \n              Solid–liquid interface engineering has recently emerged as a promising technique to optimize the activity and product selectivity of the electrochemical reduction of CO\n              2\n              . In particular, the cation identity and the interfacial electric field have been shown to have a particularly significant impact on the activity of desired products. Using a combination of theoretical and experimental investigations, we show the cation size and its resultant impact on the interfacial electric field to be the critical factor behind the ion specificity of electrochemical CO\n              2\n              reduction. We present a multi-scale modeling approach that combines size-modified Poisson–Boltzmann theory with\n              ab initio\n              simulations of field effects on critical reaction intermediates. The model shows an unprecedented quantitative agreement with experimental trends in cation effects on CO production on Ag, C\n              2\n              production on Cu, CO vibrational signatures on Pt and Cu as well as Au(111) single crystal experimental double layer capacitances. The insights obtained represent quantitative evidence for the impact of cations on the interfacial electric field. Finally, we present design principles to increase the activity and selectivity of any field-sensitive electrochemical process based on the surface charging properties: the potential of zero charge, the ion size, and the double layer capacitance.","container-title":"Energy &amp; Environmental Science","DOI":"10.1039/C9EE01341E","ISSN":"1754-5692, 1754-5706","journalAbbreviation":"Energy Environ. Sci.","language":"en","page":"3001-3014","source":"DOI.org (Crossref)","title":"Understanding cation effects in electrochemical CO&lt;sub&gt;2&lt;/sub&gt; reduction","volume":"12","author":[{"family":"Ringe","given":"Stefan"},{"family":"Clark","given":"Ezra L."},{"family":"Resasco","given":"Joaquin"},{"family":"Walton","given":"Amber"},{"family":"Seger","given":"Brian"},{"family":"Bell","given":"Alexis T."},{"family":"Chan","given":"Karen"}],"issued":{"date-parts":[["2019"]]}}}],"schema":"https://github.com/citation-style-language/schema/raw/master/csl-citation.json"} </w:instrText>
      </w:r>
      <w:r w:rsidR="00065086" w:rsidRPr="002C1E40">
        <w:rPr>
          <w:sz w:val="22"/>
          <w:szCs w:val="22"/>
        </w:rPr>
        <w:fldChar w:fldCharType="separate"/>
      </w:r>
      <w:r w:rsidR="00065086" w:rsidRPr="002C1E40">
        <w:rPr>
          <w:sz w:val="22"/>
          <w:szCs w:val="22"/>
          <w:vertAlign w:val="superscript"/>
        </w:rPr>
        <w:t>6</w:t>
      </w:r>
      <w:r w:rsidR="00065086" w:rsidRPr="002C1E40">
        <w:rPr>
          <w:sz w:val="22"/>
          <w:szCs w:val="22"/>
        </w:rPr>
        <w:fldChar w:fldCharType="end"/>
      </w:r>
      <w:r w:rsidRPr="002C1E40">
        <w:rPr>
          <w:sz w:val="22"/>
          <w:szCs w:val="22"/>
        </w:rPr>
        <w:t>. Bader charge analysis was performed as described in a previous report</w:t>
      </w:r>
      <w:r w:rsidR="00065086" w:rsidRPr="002C1E40">
        <w:rPr>
          <w:sz w:val="22"/>
          <w:szCs w:val="22"/>
        </w:rPr>
        <w:fldChar w:fldCharType="begin"/>
      </w:r>
      <w:r w:rsidR="00065086" w:rsidRPr="002C1E40">
        <w:rPr>
          <w:sz w:val="22"/>
          <w:szCs w:val="22"/>
        </w:rPr>
        <w:instrText xml:space="preserve"> ADDIN ZOTERO_ITEM CSL_CITATION {"citationID":"bCqEipSq","properties":{"formattedCitation":"\\super 7\\nosupersub{}","plainCitation":"7","noteIndex":0},"citationItems":[{"id":2453,"uris":["http://zotero.org/users/3955048/items/3XDX9YIE"],"itemData":{"id":2453,"type":"article-journal","abstract":"An algorithm is presented for carrying out decomposition of electronic charge density into atomic contributions. As suggested by Bader [R. Bader, Atoms in Molecules: A Quantum Theory, Oxford University Press, New York, 1990], space is divided up into atomic regions where the dividing surfaces are at a minimum in the charge density, i.e. the gradient of the charge density is zero along the surface normal. Instead of explicitly ﬁnding and representing the dividing surfaces, which is a challenging task, our algorithm assigns each point on a regular (x, y, z) grid to one of the regions by following a steepest ascent path on the grid. The computational work required to analyze a given charge density grid is approximately 50 arithmetic operations per grid point. The work scales linearly with the number of grid points and is essentially independent of the number of atoms in the system. The algorithm is robust and insensitive to the topology of molecular bonding. In addition to two test problems involving a water molecule and NaCl crystal, the algorithm has been used to estimate the electrical activity of a cluster of boron atoms in a silicon crystal. The highly stable three-atom boron cluster, B3I is found to have a charge of À1.5 e, which suggests approximately 50% reduction in electrical activity as compared with three substitutional boron atoms.","container-title":"Computational Materials Science","DOI":"10.1016/j.commatsci.2005.04.010","ISSN":"09270256","issue":"3","journalAbbreviation":"Comput. Mater. Sci.","language":"en","page":"354-360","source":"Crossref","title":"A fast and robust algorithm for Bader decomposition of charge density","volume":"36","author":[{"family":"Henkelman","given":"Graeme"},{"family":"Arnaldsson","given":"Andri"},{"family":"Jónsson","given":"Hannes"}],"issued":{"date-parts":[["2006",6]]}}}],"schema":"https://github.com/citation-style-language/schema/raw/master/csl-citation.json"} </w:instrText>
      </w:r>
      <w:r w:rsidR="00065086" w:rsidRPr="002C1E40">
        <w:rPr>
          <w:sz w:val="22"/>
          <w:szCs w:val="22"/>
        </w:rPr>
        <w:fldChar w:fldCharType="separate"/>
      </w:r>
      <w:r w:rsidR="00065086" w:rsidRPr="002C1E40">
        <w:rPr>
          <w:sz w:val="22"/>
          <w:szCs w:val="22"/>
          <w:vertAlign w:val="superscript"/>
        </w:rPr>
        <w:t>7</w:t>
      </w:r>
      <w:r w:rsidR="00065086" w:rsidRPr="002C1E40">
        <w:rPr>
          <w:sz w:val="22"/>
          <w:szCs w:val="22"/>
        </w:rPr>
        <w:fldChar w:fldCharType="end"/>
      </w:r>
      <w:r w:rsidRPr="002C1E40">
        <w:rPr>
          <w:sz w:val="22"/>
          <w:szCs w:val="22"/>
        </w:rPr>
        <w:t>.</w:t>
      </w:r>
      <w:r w:rsidR="00065086" w:rsidRPr="002C1E40">
        <w:rPr>
          <w:sz w:val="22"/>
          <w:szCs w:val="22"/>
        </w:rPr>
        <w:t xml:space="preserve"> </w:t>
      </w:r>
    </w:p>
    <w:p w14:paraId="250FC32E" w14:textId="77DA8EC6" w:rsidR="00A74EA4" w:rsidRPr="002C1E40" w:rsidRDefault="00A74EA4" w:rsidP="00C55912">
      <w:pPr>
        <w:spacing w:before="120" w:line="480" w:lineRule="auto"/>
        <w:ind w:firstLineChars="150" w:firstLine="330"/>
        <w:jc w:val="both"/>
        <w:rPr>
          <w:sz w:val="22"/>
          <w:szCs w:val="22"/>
        </w:rPr>
      </w:pPr>
      <w:r w:rsidRPr="002C1E40">
        <w:rPr>
          <w:sz w:val="22"/>
          <w:szCs w:val="22"/>
        </w:rPr>
        <w:t xml:space="preserve">The electrolyte phase was </w:t>
      </w:r>
      <w:proofErr w:type="spellStart"/>
      <w:r w:rsidRPr="002C1E40">
        <w:rPr>
          <w:sz w:val="22"/>
          <w:szCs w:val="22"/>
        </w:rPr>
        <w:t>modeled</w:t>
      </w:r>
      <w:proofErr w:type="spellEnd"/>
      <w:r w:rsidRPr="002C1E40">
        <w:rPr>
          <w:sz w:val="22"/>
          <w:szCs w:val="22"/>
        </w:rPr>
        <w:t xml:space="preserve"> using </w:t>
      </w:r>
      <w:r w:rsidRPr="002C1E40">
        <w:rPr>
          <w:rFonts w:eastAsia="맑은 고딕"/>
          <w:sz w:val="22"/>
          <w:szCs w:val="22"/>
        </w:rPr>
        <w:t xml:space="preserve">the </w:t>
      </w:r>
      <w:r w:rsidRPr="002C1E40">
        <w:rPr>
          <w:sz w:val="22"/>
          <w:szCs w:val="22"/>
        </w:rPr>
        <w:t xml:space="preserve">canonical ensemble MD based on a classical force-field (FF) type description. </w:t>
      </w:r>
      <w:r w:rsidR="00364837">
        <w:rPr>
          <w:sz w:val="22"/>
          <w:szCs w:val="22"/>
        </w:rPr>
        <w:t>1,000</w:t>
      </w:r>
      <w:r w:rsidRPr="002C1E40">
        <w:rPr>
          <w:sz w:val="22"/>
          <w:szCs w:val="22"/>
        </w:rPr>
        <w:t xml:space="preserve"> TIP3P-EW</w:t>
      </w:r>
      <w:r w:rsidRPr="002C1E40">
        <w:rPr>
          <w:sz w:val="22"/>
          <w:szCs w:val="22"/>
        </w:rPr>
        <w:fldChar w:fldCharType="begin"/>
      </w:r>
      <w:r w:rsidR="007E70D9" w:rsidRPr="002C1E40">
        <w:rPr>
          <w:sz w:val="22"/>
          <w:szCs w:val="22"/>
        </w:rPr>
        <w:instrText xml:space="preserve"> ADDIN ZOTERO_ITEM CSL_CITATION {"citationID":"sfM1WuGu","properties":{"formattedCitation":"\\super 8\\nosupersub{}","plainCitation":"8","noteIndex":0},"citationItems":[{"id":2236,"uris":["http://zotero.org/users/3955048/items/HQ7DY6QN"],"itemData":{"id":2236,"type":"article-journal","container-title":"The Journal of Chemical Physics","DOI":"10.1063/1.1808117","ISSN":"0021-9606, 1089-7690","issue":"20","journalAbbreviation":"J. Chem. Phys.","language":"en","page":"10096-10103","source":"DOI.org (Crossref)","title":"A modified TIP3P water potential for simulation with Ewald summation","volume":"121","author":[{"family":"Price","given":"Daniel J."},{"family":"Brooks","given":"Charles L."}],"issued":{"date-parts":[["2004",11,22]]}}}],"schema":"https://github.com/citation-style-language/schema/raw/master/csl-citation.json"} </w:instrText>
      </w:r>
      <w:r w:rsidRPr="002C1E40">
        <w:rPr>
          <w:sz w:val="22"/>
          <w:szCs w:val="22"/>
        </w:rPr>
        <w:fldChar w:fldCharType="separate"/>
      </w:r>
      <w:r w:rsidR="007E70D9" w:rsidRPr="002C1E40">
        <w:rPr>
          <w:sz w:val="22"/>
          <w:szCs w:val="22"/>
          <w:vertAlign w:val="superscript"/>
        </w:rPr>
        <w:t>8</w:t>
      </w:r>
      <w:r w:rsidRPr="002C1E40">
        <w:rPr>
          <w:sz w:val="22"/>
          <w:szCs w:val="22"/>
        </w:rPr>
        <w:fldChar w:fldCharType="end"/>
      </w:r>
      <w:r w:rsidRPr="002C1E40">
        <w:rPr>
          <w:sz w:val="22"/>
          <w:szCs w:val="22"/>
        </w:rPr>
        <w:t xml:space="preserve"> water molecules were simulated</w:t>
      </w:r>
      <w:r w:rsidRPr="002C1E40">
        <w:rPr>
          <w:rFonts w:eastAsia="맑은 고딕"/>
          <w:sz w:val="22"/>
          <w:szCs w:val="22"/>
        </w:rPr>
        <w:t>, and the 0.1 M electrolyte condition was set by adding three K</w:t>
      </w:r>
      <w:r w:rsidRPr="002C1E40">
        <w:rPr>
          <w:rFonts w:eastAsia="맑은 고딕"/>
          <w:sz w:val="22"/>
          <w:szCs w:val="22"/>
          <w:vertAlign w:val="superscript"/>
        </w:rPr>
        <w:t>+</w:t>
      </w:r>
      <w:r w:rsidRPr="002C1E40">
        <w:rPr>
          <w:rFonts w:eastAsia="맑은 고딕"/>
          <w:sz w:val="22"/>
          <w:szCs w:val="22"/>
        </w:rPr>
        <w:t xml:space="preserve"> and three bicarbonate ions to the electrolytes. In </w:t>
      </w:r>
      <w:r w:rsidR="00434DC2">
        <w:rPr>
          <w:rFonts w:eastAsia="맑은 고딕"/>
          <w:sz w:val="22"/>
          <w:szCs w:val="22"/>
        </w:rPr>
        <w:t xml:space="preserve">the </w:t>
      </w:r>
      <w:r w:rsidRPr="002C1E40">
        <w:rPr>
          <w:rFonts w:eastAsia="맑은 고딕"/>
          <w:sz w:val="22"/>
          <w:szCs w:val="22"/>
        </w:rPr>
        <w:t>case of charged interface</w:t>
      </w:r>
      <w:r w:rsidR="005265AC">
        <w:rPr>
          <w:rFonts w:eastAsia="맑은 고딕"/>
          <w:sz w:val="22"/>
          <w:szCs w:val="22"/>
        </w:rPr>
        <w:t xml:space="preserve"> with the </w:t>
      </w:r>
      <w:r w:rsidR="00A910F9">
        <w:rPr>
          <w:sz w:val="22"/>
        </w:rPr>
        <w:t>surface charge density (</w:t>
      </w:r>
      <w:r w:rsidR="00A910F9" w:rsidRPr="00D05EC7">
        <w:rPr>
          <w:sz w:val="22"/>
        </w:rPr>
        <w:t>|</w:t>
      </w:r>
      <w:r w:rsidR="00A910F9" w:rsidRPr="002B636E">
        <w:rPr>
          <w:i/>
          <w:sz w:val="22"/>
        </w:rPr>
        <w:t>σ</w:t>
      </w:r>
      <w:r w:rsidR="00A910F9" w:rsidRPr="00D05EC7">
        <w:rPr>
          <w:sz w:val="22"/>
        </w:rPr>
        <w:t>|</w:t>
      </w:r>
      <w:r w:rsidR="00A910F9">
        <w:rPr>
          <w:sz w:val="22"/>
        </w:rPr>
        <w:t>)</w:t>
      </w:r>
      <w:r w:rsidR="005265AC">
        <w:rPr>
          <w:rFonts w:eastAsia="맑은 고딕"/>
          <w:sz w:val="22"/>
          <w:szCs w:val="22"/>
        </w:rPr>
        <w:t xml:space="preserve"> of </w:t>
      </w:r>
      <w:r w:rsidR="005265AC" w:rsidRPr="002C1E40">
        <w:rPr>
          <w:sz w:val="22"/>
          <w:szCs w:val="22"/>
        </w:rPr>
        <w:t xml:space="preserve">−18 </w:t>
      </w:r>
      <w:proofErr w:type="spellStart"/>
      <w:r w:rsidR="005265AC" w:rsidRPr="002C1E40">
        <w:rPr>
          <w:sz w:val="22"/>
          <w:szCs w:val="22"/>
        </w:rPr>
        <w:t>μC</w:t>
      </w:r>
      <w:proofErr w:type="spellEnd"/>
      <w:r w:rsidR="005265AC" w:rsidRPr="002C1E40">
        <w:rPr>
          <w:sz w:val="22"/>
          <w:szCs w:val="22"/>
        </w:rPr>
        <w:t xml:space="preserve"> cm</w:t>
      </w:r>
      <w:r w:rsidR="005265AC" w:rsidRPr="002C1E40">
        <w:rPr>
          <w:sz w:val="22"/>
          <w:szCs w:val="22"/>
          <w:vertAlign w:val="superscript"/>
        </w:rPr>
        <w:t>−2</w:t>
      </w:r>
      <w:r w:rsidRPr="002C1E40">
        <w:rPr>
          <w:rFonts w:eastAsia="맑은 고딕"/>
          <w:sz w:val="22"/>
          <w:szCs w:val="22"/>
        </w:rPr>
        <w:t xml:space="preserve">, excess electrons were </w:t>
      </w:r>
      <w:r w:rsidR="005265AC">
        <w:rPr>
          <w:rFonts w:eastAsia="맑은 고딕"/>
          <w:sz w:val="22"/>
          <w:szCs w:val="22"/>
        </w:rPr>
        <w:t>included</w:t>
      </w:r>
      <w:r w:rsidR="005265AC" w:rsidRPr="002C1E40">
        <w:rPr>
          <w:rFonts w:eastAsia="맑은 고딕"/>
          <w:sz w:val="22"/>
          <w:szCs w:val="22"/>
        </w:rPr>
        <w:t xml:space="preserve"> </w:t>
      </w:r>
      <w:r w:rsidR="00DE0629">
        <w:rPr>
          <w:rFonts w:eastAsia="맑은 고딕"/>
          <w:sz w:val="22"/>
          <w:szCs w:val="22"/>
        </w:rPr>
        <w:t>in</w:t>
      </w:r>
      <w:r w:rsidR="00DE0629" w:rsidRPr="002C1E40">
        <w:rPr>
          <w:rFonts w:eastAsia="맑은 고딕"/>
          <w:sz w:val="22"/>
          <w:szCs w:val="22"/>
        </w:rPr>
        <w:t xml:space="preserve"> </w:t>
      </w:r>
      <w:r w:rsidRPr="002C1E40">
        <w:rPr>
          <w:rFonts w:eastAsia="맑은 고딕"/>
          <w:sz w:val="22"/>
          <w:szCs w:val="22"/>
        </w:rPr>
        <w:t>the electrode</w:t>
      </w:r>
      <w:r w:rsidR="005265AC">
        <w:rPr>
          <w:rFonts w:eastAsia="맑은 고딕"/>
          <w:sz w:val="22"/>
          <w:szCs w:val="22"/>
        </w:rPr>
        <w:t xml:space="preserve"> in the QM region</w:t>
      </w:r>
      <w:r w:rsidR="00434DC2">
        <w:rPr>
          <w:rFonts w:eastAsia="맑은 고딕"/>
          <w:sz w:val="22"/>
          <w:szCs w:val="22"/>
        </w:rPr>
        <w:t>,</w:t>
      </w:r>
      <w:r w:rsidRPr="002C1E40">
        <w:rPr>
          <w:rFonts w:eastAsia="맑은 고딕"/>
          <w:sz w:val="22"/>
          <w:szCs w:val="22"/>
        </w:rPr>
        <w:t xml:space="preserve"> </w:t>
      </w:r>
      <w:r w:rsidR="005265AC">
        <w:rPr>
          <w:rFonts w:eastAsia="맑은 고딕"/>
          <w:sz w:val="22"/>
          <w:szCs w:val="22"/>
        </w:rPr>
        <w:t>while</w:t>
      </w:r>
      <w:r w:rsidR="005265AC" w:rsidRPr="002C1E40">
        <w:rPr>
          <w:rFonts w:eastAsia="맑은 고딕"/>
          <w:sz w:val="22"/>
          <w:szCs w:val="22"/>
        </w:rPr>
        <w:t xml:space="preserve"> </w:t>
      </w:r>
      <w:r w:rsidRPr="002C1E40">
        <w:rPr>
          <w:rFonts w:eastAsia="맑은 고딕"/>
          <w:sz w:val="22"/>
          <w:szCs w:val="22"/>
        </w:rPr>
        <w:t xml:space="preserve">the 12 excess </w:t>
      </w:r>
      <w:r w:rsidRPr="002C1E40">
        <w:rPr>
          <w:sz w:val="22"/>
          <w:szCs w:val="22"/>
        </w:rPr>
        <w:t>K</w:t>
      </w:r>
      <w:r w:rsidRPr="002C1E40">
        <w:rPr>
          <w:sz w:val="22"/>
          <w:szCs w:val="22"/>
          <w:vertAlign w:val="superscript"/>
        </w:rPr>
        <w:t>+</w:t>
      </w:r>
      <w:r w:rsidRPr="002C1E40">
        <w:rPr>
          <w:sz w:val="22"/>
          <w:szCs w:val="22"/>
        </w:rPr>
        <w:t xml:space="preserve"> were included in the MM region to </w:t>
      </w:r>
      <w:r w:rsidR="005265AC">
        <w:rPr>
          <w:sz w:val="22"/>
          <w:szCs w:val="22"/>
        </w:rPr>
        <w:t>satisfy the charge neutrality condition</w:t>
      </w:r>
      <w:r w:rsidRPr="002C1E40">
        <w:rPr>
          <w:rFonts w:eastAsia="맑은 고딕"/>
          <w:sz w:val="22"/>
          <w:szCs w:val="22"/>
        </w:rPr>
        <w:t xml:space="preserve">. A </w:t>
      </w:r>
      <w:proofErr w:type="spellStart"/>
      <w:r w:rsidRPr="002C1E40">
        <w:rPr>
          <w:sz w:val="22"/>
          <w:szCs w:val="22"/>
        </w:rPr>
        <w:t>Nosé</w:t>
      </w:r>
      <w:proofErr w:type="spellEnd"/>
      <w:r w:rsidRPr="002C1E40">
        <w:rPr>
          <w:sz w:val="22"/>
          <w:szCs w:val="22"/>
        </w:rPr>
        <w:t>–Hoover thermostat</w:t>
      </w:r>
      <w:r w:rsidRPr="002C1E40">
        <w:rPr>
          <w:sz w:val="22"/>
          <w:szCs w:val="22"/>
        </w:rPr>
        <w:fldChar w:fldCharType="begin"/>
      </w:r>
      <w:r w:rsidR="007E70D9" w:rsidRPr="002C1E40">
        <w:rPr>
          <w:sz w:val="22"/>
          <w:szCs w:val="22"/>
        </w:rPr>
        <w:instrText xml:space="preserve"> ADDIN ZOTERO_ITEM CSL_CITATION {"citationID":"YlJSNrlo","properties":{"formattedCitation":"\\super 9,10\\nosupersub{}","plainCitation":"9,10","noteIndex":0},"citationItems":[{"id":2235,"uris":["http://zotero.org/users/3955048/items/N2XSZ4TB"],"itemData":{"id":2235,"type":"article-journal","container-title":"The Journal of Chemical Physics","DOI":"10.1063/1.447334","ISSN":"0021-9606, 1089-7690","issue":"1","journalAbbreviation":"J. Chem. Phys.","language":"en","page":"511-519","source":"Crossref","title":"A unified formulation of the constant temperature molecular dynamics methods","volume":"81","author":[{"family":"Nosé","given":"Shuichi"}],"issued":{"date-parts":[["1984",7]]}},"label":"page"},{"id":2196,"uris":["http://zotero.org/users/3955048/items/5NHCMY3I"],"itemData":{"id":2196,"type":"article-journal","container-title":"Physical Review A","DOI":"10.1103/PhysRevA.31.1695","ISSN":"0556-2791","issue":"3","journalAbbreviation":"Phys. Rev. A","language":"en","page":"1695-1697","source":"Crossref","title":"Canonical dynamics: equilibrium phase-space distributions","title-short":"Canonical dynamics","volume":"31","author":[{"family":"Hoover","given":"William G."}],"issued":{"date-parts":[["1985",3,1]]}},"label":"page"}],"schema":"https://github.com/citation-style-language/schema/raw/master/csl-citation.json"} </w:instrText>
      </w:r>
      <w:r w:rsidRPr="002C1E40">
        <w:rPr>
          <w:sz w:val="22"/>
          <w:szCs w:val="22"/>
        </w:rPr>
        <w:fldChar w:fldCharType="separate"/>
      </w:r>
      <w:r w:rsidR="007E70D9" w:rsidRPr="002C1E40">
        <w:rPr>
          <w:sz w:val="22"/>
          <w:szCs w:val="22"/>
          <w:vertAlign w:val="superscript"/>
        </w:rPr>
        <w:t>9,10</w:t>
      </w:r>
      <w:r w:rsidRPr="002C1E40">
        <w:rPr>
          <w:sz w:val="22"/>
          <w:szCs w:val="22"/>
        </w:rPr>
        <w:fldChar w:fldCharType="end"/>
      </w:r>
      <w:r w:rsidRPr="002C1E40">
        <w:rPr>
          <w:sz w:val="22"/>
          <w:szCs w:val="22"/>
        </w:rPr>
        <w:t xml:space="preserve"> was used to maintain the temperature at 300 K, with a damping parameter of 100 fs. Periodic boundary conditions were applied along the </w:t>
      </w:r>
      <w:r w:rsidRPr="002C1E40">
        <w:rPr>
          <w:i/>
          <w:sz w:val="22"/>
          <w:szCs w:val="22"/>
        </w:rPr>
        <w:t>x-</w:t>
      </w:r>
      <w:r w:rsidRPr="002C1E40">
        <w:rPr>
          <w:sz w:val="22"/>
          <w:szCs w:val="22"/>
        </w:rPr>
        <w:t xml:space="preserve"> and </w:t>
      </w:r>
      <w:r w:rsidRPr="002C1E40">
        <w:rPr>
          <w:i/>
          <w:sz w:val="22"/>
          <w:szCs w:val="22"/>
        </w:rPr>
        <w:t>y-</w:t>
      </w:r>
      <w:r w:rsidRPr="002C1E40">
        <w:rPr>
          <w:sz w:val="22"/>
          <w:szCs w:val="22"/>
        </w:rPr>
        <w:t xml:space="preserve">directions, and long-range electrostatic interaction in the simulation cells </w:t>
      </w:r>
      <w:r w:rsidR="00373BC1" w:rsidRPr="002C1E40">
        <w:rPr>
          <w:sz w:val="22"/>
          <w:szCs w:val="22"/>
        </w:rPr>
        <w:t>w</w:t>
      </w:r>
      <w:r w:rsidR="00373BC1">
        <w:rPr>
          <w:sz w:val="22"/>
          <w:szCs w:val="22"/>
        </w:rPr>
        <w:t>as</w:t>
      </w:r>
      <w:r w:rsidR="00373BC1" w:rsidRPr="002C1E40">
        <w:rPr>
          <w:sz w:val="22"/>
          <w:szCs w:val="22"/>
        </w:rPr>
        <w:t xml:space="preserve"> </w:t>
      </w:r>
      <w:r w:rsidRPr="002C1E40">
        <w:rPr>
          <w:sz w:val="22"/>
          <w:szCs w:val="22"/>
        </w:rPr>
        <w:t>treated using the modified particle–particle particle–mesh method for slab geometry</w:t>
      </w:r>
      <w:r w:rsidR="00065086" w:rsidRPr="002C1E40">
        <w:rPr>
          <w:sz w:val="22"/>
          <w:szCs w:val="22"/>
        </w:rPr>
        <w:fldChar w:fldCharType="begin"/>
      </w:r>
      <w:r w:rsidR="00065086" w:rsidRPr="002C1E40">
        <w:rPr>
          <w:sz w:val="22"/>
          <w:szCs w:val="22"/>
        </w:rPr>
        <w:instrText xml:space="preserve"> ADDIN ZOTERO_ITEM CSL_CITATION {"citationID":"c3MFmfKY","properties":{"formattedCitation":"\\super 11\\nosupersub{}","plainCitation":"11","noteIndex":0},"citationItems":[{"id":2215,"uris":["http://zotero.org/users/3955048/items/3VKCU4A8"],"itemData":{"id":2215,"type":"article-journal","container-title":"The Journal of Chemical Physics","DOI":"10.1063/1.479595","ISSN":"0021-9606, 1089-7690","issue":"7","journalAbbreviation":"J. Chem. Phys.","language":"en","page":"3155-3162","source":"Crossref","title":"Ewald summation for systems with slab geometry","volume":"111","author":[{"family":"Yeh","given":"In-Chul"},{"family":"Berkowitz","given":"Max L."}],"issued":{"date-parts":[["1999",8,15]]}}}],"schema":"https://github.com/citation-style-language/schema/raw/master/csl-citation.json"} </w:instrText>
      </w:r>
      <w:r w:rsidR="00065086" w:rsidRPr="002C1E40">
        <w:rPr>
          <w:sz w:val="22"/>
          <w:szCs w:val="22"/>
        </w:rPr>
        <w:fldChar w:fldCharType="separate"/>
      </w:r>
      <w:r w:rsidR="00065086" w:rsidRPr="002C1E40">
        <w:rPr>
          <w:sz w:val="22"/>
          <w:szCs w:val="22"/>
          <w:vertAlign w:val="superscript"/>
        </w:rPr>
        <w:t>11</w:t>
      </w:r>
      <w:r w:rsidR="00065086" w:rsidRPr="002C1E40">
        <w:rPr>
          <w:sz w:val="22"/>
          <w:szCs w:val="22"/>
        </w:rPr>
        <w:fldChar w:fldCharType="end"/>
      </w:r>
      <w:r w:rsidRPr="002C1E40">
        <w:rPr>
          <w:sz w:val="22"/>
          <w:szCs w:val="22"/>
        </w:rPr>
        <w:t xml:space="preserve">. The external potential from the electrode in the QM region was set as follows. The DFT-optimized structure and electrostatic potential obtained from the </w:t>
      </w:r>
      <m:oMath>
        <m:d>
          <m:dPr>
            <m:ctrlPr>
              <w:rPr>
                <w:rFonts w:ascii="Cambria Math" w:hAnsi="Cambria Math"/>
                <w:sz w:val="22"/>
                <w:szCs w:val="22"/>
              </w:rPr>
            </m:ctrlPr>
          </m:dPr>
          <m:e>
            <m:r>
              <w:rPr>
                <w:rFonts w:ascii="Cambria Math" w:hAnsi="Cambria Math"/>
                <w:sz w:val="22"/>
                <w:szCs w:val="22"/>
              </w:rPr>
              <m:t>2</m:t>
            </m:r>
            <m:rad>
              <m:radPr>
                <m:degHide m:val="1"/>
                <m:ctrlPr>
                  <w:rPr>
                    <w:rFonts w:ascii="Cambria Math" w:hAnsi="Cambria Math"/>
                    <w:i/>
                    <w:sz w:val="22"/>
                    <w:szCs w:val="22"/>
                  </w:rPr>
                </m:ctrlPr>
              </m:radPr>
              <m:deg/>
              <m:e>
                <m:r>
                  <w:rPr>
                    <w:rFonts w:ascii="Cambria Math" w:hAnsi="Cambria Math"/>
                    <w:sz w:val="22"/>
                    <w:szCs w:val="22"/>
                  </w:rPr>
                  <m:t>3</m:t>
                </m:r>
              </m:e>
            </m:rad>
            <m:r>
              <w:rPr>
                <w:rFonts w:ascii="Cambria Math" w:hAnsi="Cambria Math"/>
                <w:sz w:val="22"/>
                <w:szCs w:val="22"/>
              </w:rPr>
              <m:t>×4</m:t>
            </m:r>
          </m:e>
        </m:d>
      </m:oMath>
      <w:r w:rsidRPr="002C1E40">
        <w:rPr>
          <w:sz w:val="22"/>
          <w:szCs w:val="22"/>
        </w:rPr>
        <w:t xml:space="preserve">rect surface unit cell was repeated to fill the </w:t>
      </w:r>
      <m:oMath>
        <m:d>
          <m:dPr>
            <m:ctrlPr>
              <w:rPr>
                <w:rFonts w:ascii="Cambria Math" w:hAnsi="Cambria Math"/>
                <w:sz w:val="22"/>
                <w:szCs w:val="22"/>
              </w:rPr>
            </m:ctrlPr>
          </m:dPr>
          <m:e>
            <m:r>
              <w:rPr>
                <w:rFonts w:ascii="Cambria Math" w:hAnsi="Cambria Math"/>
                <w:sz w:val="22"/>
                <w:szCs w:val="22"/>
              </w:rPr>
              <m:t>6</m:t>
            </m:r>
            <m:rad>
              <m:radPr>
                <m:degHide m:val="1"/>
                <m:ctrlPr>
                  <w:rPr>
                    <w:rFonts w:ascii="Cambria Math" w:hAnsi="Cambria Math"/>
                    <w:i/>
                    <w:sz w:val="22"/>
                    <w:szCs w:val="22"/>
                  </w:rPr>
                </m:ctrlPr>
              </m:radPr>
              <m:deg/>
              <m:e>
                <m:r>
                  <w:rPr>
                    <w:rFonts w:ascii="Cambria Math" w:hAnsi="Cambria Math"/>
                    <w:sz w:val="22"/>
                    <w:szCs w:val="22"/>
                  </w:rPr>
                  <m:t>3</m:t>
                </m:r>
              </m:e>
            </m:rad>
            <m:r>
              <w:rPr>
                <w:rFonts w:ascii="Cambria Math" w:hAnsi="Cambria Math"/>
                <w:sz w:val="22"/>
                <w:szCs w:val="22"/>
              </w:rPr>
              <m:t>×12</m:t>
            </m:r>
          </m:e>
        </m:d>
      </m:oMath>
      <w:r w:rsidRPr="002C1E40">
        <w:rPr>
          <w:sz w:val="22"/>
          <w:szCs w:val="22"/>
        </w:rPr>
        <w:t xml:space="preserve">rect surface unit cell, resulting in an MD simulation cell dimension of 30.5 </w:t>
      </w:r>
      <w:r w:rsidRPr="002C1E40">
        <w:rPr>
          <w:rFonts w:eastAsia="맑은 고딕"/>
          <w:sz w:val="22"/>
          <w:szCs w:val="22"/>
        </w:rPr>
        <w:t>Å</w:t>
      </w:r>
      <w:r w:rsidRPr="002C1E40">
        <w:rPr>
          <w:sz w:val="22"/>
          <w:szCs w:val="22"/>
        </w:rPr>
        <w:t xml:space="preserve"> × 35.2 </w:t>
      </w:r>
      <w:r w:rsidRPr="002C1E40">
        <w:rPr>
          <w:rFonts w:eastAsia="맑은 고딕"/>
          <w:sz w:val="22"/>
          <w:szCs w:val="22"/>
        </w:rPr>
        <w:t>Å</w:t>
      </w:r>
      <w:r w:rsidRPr="002C1E40">
        <w:rPr>
          <w:sz w:val="22"/>
          <w:szCs w:val="22"/>
        </w:rPr>
        <w:t xml:space="preserve"> × 50.0</w:t>
      </w:r>
      <w:r w:rsidRPr="002C1E40">
        <w:rPr>
          <w:rFonts w:eastAsia="맑은 고딕"/>
          <w:sz w:val="22"/>
          <w:szCs w:val="22"/>
        </w:rPr>
        <w:t xml:space="preserve"> Å for Ag(111) and </w:t>
      </w:r>
      <m:oMath>
        <m:d>
          <m:dPr>
            <m:ctrlPr>
              <w:rPr>
                <w:rFonts w:ascii="Cambria Math" w:hAnsi="Cambria Math"/>
                <w:sz w:val="22"/>
                <w:szCs w:val="22"/>
              </w:rPr>
            </m:ctrlPr>
          </m:dPr>
          <m:e>
            <m:r>
              <w:rPr>
                <w:rFonts w:ascii="Cambria Math" w:hAnsi="Cambria Math"/>
                <w:sz w:val="22"/>
                <w:szCs w:val="22"/>
              </w:rPr>
              <m:t>3×3</m:t>
            </m:r>
          </m:e>
        </m:d>
      </m:oMath>
      <w:r w:rsidRPr="002C1E40">
        <w:rPr>
          <w:sz w:val="22"/>
          <w:szCs w:val="22"/>
        </w:rPr>
        <w:t xml:space="preserve"> surface unit cell was repeated to fill </w:t>
      </w:r>
      <m:oMath>
        <m:d>
          <m:dPr>
            <m:ctrlPr>
              <w:rPr>
                <w:rFonts w:ascii="Cambria Math" w:hAnsi="Cambria Math"/>
                <w:sz w:val="22"/>
                <w:szCs w:val="22"/>
              </w:rPr>
            </m:ctrlPr>
          </m:dPr>
          <m:e>
            <m:r>
              <w:rPr>
                <w:rFonts w:ascii="Cambria Math" w:hAnsi="Cambria Math"/>
                <w:sz w:val="22"/>
                <w:szCs w:val="22"/>
              </w:rPr>
              <m:t>9×9</m:t>
            </m:r>
          </m:e>
        </m:d>
      </m:oMath>
      <w:r w:rsidRPr="002C1E40">
        <w:rPr>
          <w:sz w:val="22"/>
          <w:szCs w:val="22"/>
        </w:rPr>
        <w:t xml:space="preserve"> surface unit cell, of which cell dimension for MD simulation makes 32.7 </w:t>
      </w:r>
      <w:r w:rsidRPr="002C1E40">
        <w:rPr>
          <w:rFonts w:eastAsia="맑은 고딕"/>
          <w:sz w:val="22"/>
          <w:szCs w:val="22"/>
        </w:rPr>
        <w:t>Å</w:t>
      </w:r>
      <w:r w:rsidRPr="002C1E40">
        <w:rPr>
          <w:sz w:val="22"/>
          <w:szCs w:val="22"/>
        </w:rPr>
        <w:t xml:space="preserve"> × 32.7 </w:t>
      </w:r>
      <w:r w:rsidRPr="002C1E40">
        <w:rPr>
          <w:rFonts w:eastAsia="맑은 고딕"/>
          <w:sz w:val="22"/>
          <w:szCs w:val="22"/>
        </w:rPr>
        <w:t>Å</w:t>
      </w:r>
      <w:r w:rsidRPr="002C1E40">
        <w:rPr>
          <w:sz w:val="22"/>
          <w:szCs w:val="22"/>
        </w:rPr>
        <w:t xml:space="preserve"> × 50.0</w:t>
      </w:r>
      <w:r w:rsidRPr="002C1E40">
        <w:rPr>
          <w:rFonts w:eastAsia="맑은 고딕"/>
          <w:sz w:val="22"/>
          <w:szCs w:val="22"/>
        </w:rPr>
        <w:t xml:space="preserve"> Å</w:t>
      </w:r>
      <w:r w:rsidRPr="002C1E40">
        <w:rPr>
          <w:sz w:val="22"/>
          <w:szCs w:val="22"/>
        </w:rPr>
        <w:t xml:space="preserve">. </w:t>
      </w:r>
    </w:p>
    <w:p w14:paraId="68BF745B" w14:textId="6CD86A4D" w:rsidR="00A74EA4" w:rsidRPr="002C1E40" w:rsidRDefault="00A74EA4" w:rsidP="00C55912">
      <w:pPr>
        <w:spacing w:before="120" w:line="480" w:lineRule="auto"/>
        <w:ind w:firstLineChars="150" w:firstLine="330"/>
        <w:jc w:val="both"/>
        <w:rPr>
          <w:sz w:val="22"/>
          <w:szCs w:val="22"/>
        </w:rPr>
      </w:pPr>
      <w:r w:rsidRPr="002C1E40">
        <w:rPr>
          <w:sz w:val="22"/>
          <w:szCs w:val="22"/>
        </w:rPr>
        <w:t xml:space="preserve">The electrolyte components were described based on </w:t>
      </w:r>
      <w:r w:rsidRPr="002C1E40">
        <w:rPr>
          <w:rFonts w:eastAsia="맑은 고딕"/>
          <w:sz w:val="22"/>
          <w:szCs w:val="22"/>
        </w:rPr>
        <w:t xml:space="preserve">the </w:t>
      </w:r>
      <w:r w:rsidRPr="002C1E40">
        <w:rPr>
          <w:sz w:val="22"/>
          <w:szCs w:val="22"/>
        </w:rPr>
        <w:t xml:space="preserve">FF, and the </w:t>
      </w:r>
      <w:r w:rsidR="00F03F15">
        <w:rPr>
          <w:sz w:val="22"/>
          <w:szCs w:val="22"/>
        </w:rPr>
        <w:t>Lorentz-Berthelot</w:t>
      </w:r>
      <w:r w:rsidR="00F03F15" w:rsidRPr="002C1E40">
        <w:rPr>
          <w:sz w:val="22"/>
          <w:szCs w:val="22"/>
        </w:rPr>
        <w:t xml:space="preserve"> </w:t>
      </w:r>
      <w:r w:rsidRPr="002C1E40">
        <w:rPr>
          <w:sz w:val="22"/>
          <w:szCs w:val="22"/>
        </w:rPr>
        <w:t>mixing rule was used. TIP3P-EW</w:t>
      </w:r>
      <w:r w:rsidRPr="002C1E40">
        <w:rPr>
          <w:sz w:val="22"/>
          <w:szCs w:val="22"/>
        </w:rPr>
        <w:fldChar w:fldCharType="begin"/>
      </w:r>
      <w:r w:rsidR="007E70D9" w:rsidRPr="002C1E40">
        <w:rPr>
          <w:sz w:val="22"/>
          <w:szCs w:val="22"/>
        </w:rPr>
        <w:instrText xml:space="preserve"> ADDIN ZOTERO_ITEM CSL_CITATION {"citationID":"uYNt0yeL","properties":{"formattedCitation":"\\super 8\\nosupersub{}","plainCitation":"8","noteIndex":0},"citationItems":[{"id":2236,"uris":["http://zotero.org/users/3955048/items/HQ7DY6QN"],"itemData":{"id":2236,"type":"article-journal","container-title":"The Journal of Chemical Physics","DOI":"10.1063/1.1808117","ISSN":"0021-9606, 1089-7690","issue":"20","journalAbbreviation":"J. Chem. Phys.","language":"en","page":"10096-10103","source":"DOI.org (Crossref)","title":"A modified TIP3P water potential for simulation with Ewald summation","volume":"121","author":[{"family":"Price","given":"Daniel J."},{"family":"Brooks","given":"Charles L."}],"issued":{"date-parts":[["2004",11,22]]}}}],"schema":"https://github.com/citation-style-language/schema/raw/master/csl-citation.json"} </w:instrText>
      </w:r>
      <w:r w:rsidRPr="002C1E40">
        <w:rPr>
          <w:sz w:val="22"/>
          <w:szCs w:val="22"/>
        </w:rPr>
        <w:fldChar w:fldCharType="separate"/>
      </w:r>
      <w:r w:rsidR="007E70D9" w:rsidRPr="002C1E40">
        <w:rPr>
          <w:sz w:val="22"/>
          <w:szCs w:val="22"/>
          <w:vertAlign w:val="superscript"/>
        </w:rPr>
        <w:t>8</w:t>
      </w:r>
      <w:r w:rsidRPr="002C1E40">
        <w:rPr>
          <w:sz w:val="22"/>
          <w:szCs w:val="22"/>
        </w:rPr>
        <w:fldChar w:fldCharType="end"/>
      </w:r>
      <w:r w:rsidRPr="002C1E40">
        <w:rPr>
          <w:sz w:val="22"/>
          <w:szCs w:val="22"/>
        </w:rPr>
        <w:t xml:space="preserve"> was used to describe the water molecules, and ion–water interactions were described using parameters presented previously</w:t>
      </w:r>
      <w:r w:rsidR="00065086" w:rsidRPr="002C1E40">
        <w:rPr>
          <w:sz w:val="22"/>
          <w:szCs w:val="22"/>
        </w:rPr>
        <w:fldChar w:fldCharType="begin"/>
      </w:r>
      <w:r w:rsidR="00F03F15">
        <w:rPr>
          <w:sz w:val="22"/>
          <w:szCs w:val="22"/>
        </w:rPr>
        <w:instrText xml:space="preserve"> ADDIN ZOTERO_ITEM CSL_CITATION {"citationID":"aoq7t8dqg6","properties":{"formattedCitation":"\\super 12\\nosupersub{}","plainCitation":"12","noteIndex":0},"citationItems":[{"id":2234,"uris":["http://zotero.org/users/3955048/items/DLXDP793"],"itemData":{"id":2234,"type":"article-journal","container-title":"The Journal of Chemical Physics","DOI":"10.1063/1.3693330","ISSN":"0021-9606, 1089-7690","issue":"12","journalAbbreviation":"J. Chem. Phys.","language":"en","page":"124103","source":"Crossref","title":"Ionic force field optimization based on single-ion and ion-pair solvation properties: Going beyond standard mixing rules","title-short":"Ionic force field optimization based on single-ion and ion-pair solvation properties","volume":"136","author":[{"family":"Fyta","given":"Maria"},{"family":"Netz","given":"Roland R."}],"issued":{"date-parts":[["2012",3,28]]}}}],"schema":"https://github.com/citation-style-language/schema/raw/master/csl-citation.json"} </w:instrText>
      </w:r>
      <w:r w:rsidR="00065086" w:rsidRPr="002C1E40">
        <w:rPr>
          <w:sz w:val="22"/>
          <w:szCs w:val="22"/>
        </w:rPr>
        <w:fldChar w:fldCharType="separate"/>
      </w:r>
      <w:r w:rsidR="00F03F15" w:rsidRPr="00F03F15">
        <w:rPr>
          <w:sz w:val="22"/>
          <w:vertAlign w:val="superscript"/>
          <w:lang w:val="en-US"/>
        </w:rPr>
        <w:t>12</w:t>
      </w:r>
      <w:r w:rsidR="00065086" w:rsidRPr="002C1E40">
        <w:rPr>
          <w:sz w:val="22"/>
          <w:szCs w:val="22"/>
        </w:rPr>
        <w:fldChar w:fldCharType="end"/>
      </w:r>
      <w:r w:rsidRPr="002C1E40">
        <w:rPr>
          <w:sz w:val="22"/>
          <w:szCs w:val="22"/>
        </w:rPr>
        <w:t xml:space="preserve">. All adsorbates and bicarbonate ions were </w:t>
      </w:r>
      <w:proofErr w:type="spellStart"/>
      <w:r w:rsidRPr="002C1E40">
        <w:rPr>
          <w:sz w:val="22"/>
          <w:szCs w:val="22"/>
        </w:rPr>
        <w:t>modeled</w:t>
      </w:r>
      <w:proofErr w:type="spellEnd"/>
      <w:r w:rsidRPr="002C1E40">
        <w:rPr>
          <w:sz w:val="22"/>
          <w:szCs w:val="22"/>
        </w:rPr>
        <w:t xml:space="preserve"> using OPLS-AA FF</w:t>
      </w:r>
      <w:r w:rsidR="00065086" w:rsidRPr="002C1E40">
        <w:rPr>
          <w:sz w:val="22"/>
          <w:szCs w:val="22"/>
        </w:rPr>
        <w:fldChar w:fldCharType="begin"/>
      </w:r>
      <w:r w:rsidR="00F03F15">
        <w:rPr>
          <w:sz w:val="22"/>
          <w:szCs w:val="22"/>
        </w:rPr>
        <w:instrText xml:space="preserve"> ADDIN ZOTERO_ITEM CSL_CITATION {"citationID":"Y03CsOUP","properties":{"formattedCitation":"\\super 13\\nosupersub{}","plainCitation":"13","noteIndex":0},"citationItems":[{"id":2304,"uris":["http://zotero.org/users/3955048/items/BH42XD8J"],"itemData":{"id":2304,"type":"article-journal","abstract":"The parametrization and testing of the OPLS all-atom force field for organic molecules and peptides are described. Parameters for both torsional and nonbonded energetics have been derived, while the bond stretching and angle bending parameters have been adopted mostly from the AMBER all-atom force field. The torsional parameters were determined by fitting to rotational energy profiles obtained from ab initio molecular orbital calculations at the RHF/6-31G*//RHF/6-31G* level for more than 50 organic molecules and ions. The quality of the fits was high with average errors for conformational energies of less than 0.2 kcal/mol. The force-field results for molecular structures are also demonstrated to closely match the ab initio predictions. The nonbonded parameters were developed in conjunction with Monte Carlo statistical mechanics simulations by computing thermodynamic and structural properties for 34 pure organic liquids including alkanes, alkenes, alcohols, ethers, acetals, thiols, sulfides, disulfides, aldehydes, ketones, and amides. Average errors in comparison with experimental data are 2% for heats of vaporization and densities. The Monte Carlo simulations included sampling all internal and intermolecular degrees of freedom. It is found that such non-polar and monofunctional systems do not show significant condensed-phase effects on internal energies in going from the gas phase to the pure liquids.","container-title":"Journal of the American Chemical Society","DOI":"10.1021/ja9621760","ISSN":"0002-7863, 1520-5126","issue":"45","journalAbbreviation":"J. Am. Chem. Soc.","language":"en","page":"11225-11236","source":"CrossRef","title":"Development and testing of the OPLS All-Atom force field on conformational energetics and properties of organic liquids","volume":"118","author":[{"family":"Jorgensen","given":"William L."},{"family":"Maxwell","given":"David S."},{"family":"Tirado-Rives","given":"Julian"}],"issued":{"date-parts":[["1996",1]]}}}],"schema":"https://github.com/citation-style-language/schema/raw/master/csl-citation.json"} </w:instrText>
      </w:r>
      <w:r w:rsidR="00065086" w:rsidRPr="002C1E40">
        <w:rPr>
          <w:sz w:val="22"/>
          <w:szCs w:val="22"/>
        </w:rPr>
        <w:fldChar w:fldCharType="separate"/>
      </w:r>
      <w:r w:rsidR="00F03F15" w:rsidRPr="00F03F15">
        <w:rPr>
          <w:sz w:val="22"/>
          <w:vertAlign w:val="superscript"/>
          <w:lang w:val="en-US"/>
        </w:rPr>
        <w:t>13</w:t>
      </w:r>
      <w:r w:rsidR="00065086" w:rsidRPr="002C1E40">
        <w:rPr>
          <w:sz w:val="22"/>
          <w:szCs w:val="22"/>
        </w:rPr>
        <w:fldChar w:fldCharType="end"/>
      </w:r>
      <w:r w:rsidRPr="002C1E40">
        <w:rPr>
          <w:sz w:val="22"/>
          <w:szCs w:val="22"/>
        </w:rPr>
        <w:t>. The van der Waals (</w:t>
      </w:r>
      <w:proofErr w:type="spellStart"/>
      <w:r w:rsidRPr="002C1E40">
        <w:rPr>
          <w:sz w:val="22"/>
          <w:szCs w:val="22"/>
        </w:rPr>
        <w:t>vdW</w:t>
      </w:r>
      <w:proofErr w:type="spellEnd"/>
      <w:r w:rsidRPr="002C1E40">
        <w:rPr>
          <w:sz w:val="22"/>
          <w:szCs w:val="22"/>
        </w:rPr>
        <w:t xml:space="preserve">) FF </w:t>
      </w:r>
      <w:r w:rsidR="005265AC">
        <w:rPr>
          <w:sz w:val="22"/>
          <w:szCs w:val="22"/>
        </w:rPr>
        <w:t xml:space="preserve">parameters </w:t>
      </w:r>
      <w:r w:rsidRPr="002C1E40">
        <w:rPr>
          <w:sz w:val="22"/>
          <w:szCs w:val="22"/>
        </w:rPr>
        <w:t xml:space="preserve">between the QM and MM regions </w:t>
      </w:r>
      <w:r w:rsidR="005265AC" w:rsidRPr="002C1E40">
        <w:rPr>
          <w:sz w:val="22"/>
          <w:szCs w:val="22"/>
        </w:rPr>
        <w:t>w</w:t>
      </w:r>
      <w:r w:rsidR="005265AC">
        <w:rPr>
          <w:sz w:val="22"/>
          <w:szCs w:val="22"/>
        </w:rPr>
        <w:t>ere</w:t>
      </w:r>
      <w:r w:rsidR="005265AC" w:rsidRPr="002C1E40">
        <w:rPr>
          <w:sz w:val="22"/>
          <w:szCs w:val="22"/>
        </w:rPr>
        <w:t xml:space="preserve"> </w:t>
      </w:r>
      <w:r w:rsidRPr="002C1E40">
        <w:rPr>
          <w:sz w:val="22"/>
          <w:szCs w:val="22"/>
        </w:rPr>
        <w:t xml:space="preserve">carefully developed to accurately describe the interfacial interactions. To appropriately model the soft exchange repulsion of the metal atom with a diffuse electron density, we used the Buckingham potential with three adjustable parameters: </w:t>
      </w:r>
      <w:proofErr w:type="spellStart"/>
      <w:r w:rsidRPr="002C1E40">
        <w:rPr>
          <w:i/>
          <w:sz w:val="22"/>
          <w:szCs w:val="22"/>
        </w:rPr>
        <w:t>A</w:t>
      </w:r>
      <w:r w:rsidRPr="002C1E40">
        <w:rPr>
          <w:i/>
          <w:sz w:val="22"/>
          <w:szCs w:val="22"/>
          <w:vertAlign w:val="subscript"/>
        </w:rPr>
        <w:t>ij</w:t>
      </w:r>
      <w:proofErr w:type="spellEnd"/>
      <w:r w:rsidRPr="002C1E40">
        <w:rPr>
          <w:sz w:val="22"/>
          <w:szCs w:val="22"/>
        </w:rPr>
        <w:t xml:space="preserve">, </w:t>
      </w:r>
      <w:proofErr w:type="spellStart"/>
      <w:r w:rsidRPr="002C1E40">
        <w:rPr>
          <w:i/>
          <w:sz w:val="22"/>
          <w:szCs w:val="22"/>
        </w:rPr>
        <w:t>R</w:t>
      </w:r>
      <w:r w:rsidRPr="002C1E40">
        <w:rPr>
          <w:i/>
          <w:sz w:val="22"/>
          <w:szCs w:val="22"/>
          <w:vertAlign w:val="subscript"/>
        </w:rPr>
        <w:t>ij</w:t>
      </w:r>
      <w:proofErr w:type="spellEnd"/>
      <w:r w:rsidRPr="002C1E40">
        <w:rPr>
          <w:sz w:val="22"/>
          <w:szCs w:val="22"/>
        </w:rPr>
        <w:t xml:space="preserve">, and </w:t>
      </w:r>
      <w:r w:rsidRPr="002C1E40">
        <w:rPr>
          <w:i/>
          <w:sz w:val="22"/>
          <w:szCs w:val="22"/>
        </w:rPr>
        <w:t>C</w:t>
      </w:r>
      <w:proofErr w:type="gramStart"/>
      <w:r w:rsidRPr="002C1E40">
        <w:rPr>
          <w:sz w:val="22"/>
          <w:szCs w:val="22"/>
          <w:vertAlign w:val="subscript"/>
        </w:rPr>
        <w:t>6,</w:t>
      </w:r>
      <w:r w:rsidRPr="002C1E40">
        <w:rPr>
          <w:i/>
          <w:sz w:val="22"/>
          <w:szCs w:val="22"/>
          <w:vertAlign w:val="subscript"/>
        </w:rPr>
        <w:t>ij</w:t>
      </w:r>
      <w:proofErr w:type="gramEnd"/>
      <w:r w:rsidRPr="002C1E40">
        <w:rPr>
          <w:sz w:val="22"/>
          <w:szCs w:val="22"/>
        </w:rPr>
        <w:t>.</w:t>
      </w:r>
    </w:p>
    <w:p w14:paraId="13DFC431" w14:textId="77777777" w:rsidR="00A74EA4" w:rsidRPr="002C1E40" w:rsidRDefault="00051A53" w:rsidP="00C55912">
      <w:pPr>
        <w:spacing w:before="120" w:line="480" w:lineRule="auto"/>
        <w:ind w:firstLineChars="100" w:firstLine="220"/>
        <w:rPr>
          <w:sz w:val="22"/>
          <w:szCs w:val="22"/>
        </w:rPr>
      </w:pPr>
      <m:oMathPara>
        <m:oMath>
          <m:sSubSup>
            <m:sSubSupPr>
              <m:ctrlPr>
                <w:rPr>
                  <w:rFonts w:ascii="Cambria Math" w:hAnsi="Cambria Math"/>
                  <w:i/>
                  <w:sz w:val="22"/>
                  <w:szCs w:val="22"/>
                </w:rPr>
              </m:ctrlPr>
            </m:sSubSupPr>
            <m:e>
              <m:r>
                <w:rPr>
                  <w:rFonts w:ascii="Cambria Math" w:hAnsi="Cambria Math"/>
                  <w:sz w:val="22"/>
                  <w:szCs w:val="22"/>
                </w:rPr>
                <m:t>U</m:t>
              </m:r>
            </m:e>
            <m:sub>
              <m:r>
                <w:rPr>
                  <w:rFonts w:ascii="Cambria Math" w:hAnsi="Cambria Math"/>
                  <w:sz w:val="22"/>
                  <w:szCs w:val="22"/>
                </w:rPr>
                <m:t>ij</m:t>
              </m:r>
            </m:sub>
            <m:sup>
              <m:r>
                <m:rPr>
                  <m:sty m:val="p"/>
                </m:rPr>
                <w:rPr>
                  <w:rFonts w:ascii="Cambria Math" w:hAnsi="Cambria Math"/>
                  <w:sz w:val="22"/>
                  <w:szCs w:val="22"/>
                </w:rPr>
                <m:t>vdW</m:t>
              </m:r>
            </m:sup>
          </m:sSubSup>
          <m:r>
            <w:rPr>
              <w:rFonts w:ascii="Cambria Math" w:hAnsi="Cambria Math"/>
              <w:sz w:val="22"/>
              <w:szCs w:val="22"/>
            </w:rPr>
            <m:t>(r)=</m:t>
          </m:r>
          <m:sSub>
            <m:sSubPr>
              <m:ctrlPr>
                <w:rPr>
                  <w:rFonts w:ascii="Cambria Math" w:hAnsi="Cambria Math"/>
                  <w:i/>
                  <w:sz w:val="22"/>
                  <w:szCs w:val="22"/>
                </w:rPr>
              </m:ctrlPr>
            </m:sSubPr>
            <m:e>
              <m:r>
                <w:rPr>
                  <w:rFonts w:ascii="Cambria Math" w:hAnsi="Cambria Math"/>
                  <w:sz w:val="22"/>
                  <w:szCs w:val="22"/>
                </w:rPr>
                <m:t>A</m:t>
              </m:r>
            </m:e>
            <m:sub>
              <m:r>
                <w:rPr>
                  <w:rFonts w:ascii="Cambria Math" w:hAnsi="Cambria Math"/>
                  <w:sz w:val="22"/>
                  <w:szCs w:val="22"/>
                </w:rPr>
                <m:t>ij</m:t>
              </m:r>
            </m:sub>
          </m:sSub>
          <m:func>
            <m:funcPr>
              <m:ctrlPr>
                <w:rPr>
                  <w:rFonts w:ascii="Cambria Math" w:hAnsi="Cambria Math"/>
                  <w:i/>
                  <w:iCs/>
                  <w:sz w:val="22"/>
                  <w:szCs w:val="22"/>
                </w:rPr>
              </m:ctrlPr>
            </m:funcPr>
            <m:fName>
              <m:r>
                <m:rPr>
                  <m:sty m:val="p"/>
                </m:rPr>
                <w:rPr>
                  <w:rFonts w:ascii="Cambria Math" w:hAnsi="Cambria Math"/>
                  <w:sz w:val="22"/>
                  <w:szCs w:val="22"/>
                </w:rPr>
                <m:t>exp</m:t>
              </m:r>
            </m:fName>
            <m:e>
              <m:d>
                <m:dPr>
                  <m:ctrlPr>
                    <w:rPr>
                      <w:rFonts w:ascii="Cambria Math" w:hAnsi="Cambria Math"/>
                      <w:i/>
                      <w:iCs/>
                      <w:sz w:val="22"/>
                      <w:szCs w:val="22"/>
                    </w:rPr>
                  </m:ctrlPr>
                </m:dPr>
                <m:e>
                  <m:r>
                    <w:rPr>
                      <w:rFonts w:ascii="Cambria Math" w:hAnsi="Cambria Math"/>
                      <w:sz w:val="22"/>
                      <w:szCs w:val="22"/>
                    </w:rPr>
                    <m:t>-</m:t>
                  </m:r>
                  <m:f>
                    <m:fPr>
                      <m:ctrlPr>
                        <w:rPr>
                          <w:rFonts w:ascii="Cambria Math" w:hAnsi="Cambria Math"/>
                          <w:i/>
                          <w:iCs/>
                          <w:sz w:val="22"/>
                          <w:szCs w:val="22"/>
                        </w:rPr>
                      </m:ctrlPr>
                    </m:fPr>
                    <m:num>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ij</m:t>
                          </m:r>
                        </m:sub>
                      </m:sSub>
                    </m:num>
                    <m:den>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ij</m:t>
                          </m:r>
                        </m:sub>
                      </m:sSub>
                    </m:den>
                  </m:f>
                </m:e>
              </m:d>
            </m:e>
          </m:func>
          <m:r>
            <w:rPr>
              <w:rFonts w:ascii="Cambria Math" w:hAnsi="Cambria Math"/>
              <w:sz w:val="22"/>
              <w:szCs w:val="22"/>
            </w:rPr>
            <m:t>-</m:t>
          </m:r>
          <m:f>
            <m:fPr>
              <m:ctrlPr>
                <w:rPr>
                  <w:rFonts w:ascii="Cambria Math" w:hAnsi="Cambria Math"/>
                  <w:i/>
                  <w:iCs/>
                  <w:sz w:val="22"/>
                  <w:szCs w:val="22"/>
                </w:rPr>
              </m:ctrlPr>
            </m:fPr>
            <m:num>
              <m:sSub>
                <m:sSubPr>
                  <m:ctrlPr>
                    <w:rPr>
                      <w:rFonts w:ascii="Cambria Math" w:hAnsi="Cambria Math"/>
                      <w:i/>
                      <w:sz w:val="22"/>
                      <w:szCs w:val="22"/>
                    </w:rPr>
                  </m:ctrlPr>
                </m:sSubPr>
                <m:e>
                  <m:r>
                    <w:rPr>
                      <w:rFonts w:ascii="Cambria Math" w:hAnsi="Cambria Math"/>
                      <w:sz w:val="22"/>
                      <w:szCs w:val="22"/>
                    </w:rPr>
                    <m:t>C</m:t>
                  </m:r>
                </m:e>
                <m:sub>
                  <m:r>
                    <w:rPr>
                      <w:rFonts w:ascii="Cambria Math" w:hAnsi="Cambria Math"/>
                      <w:sz w:val="22"/>
                      <w:szCs w:val="22"/>
                    </w:rPr>
                    <m:t>6,ij</m:t>
                  </m:r>
                </m:sub>
              </m:sSub>
            </m:num>
            <m:den>
              <m:sSubSup>
                <m:sSubSupPr>
                  <m:ctrlPr>
                    <w:rPr>
                      <w:rFonts w:ascii="Cambria Math" w:hAnsi="Cambria Math"/>
                      <w:i/>
                      <w:sz w:val="22"/>
                      <w:szCs w:val="22"/>
                    </w:rPr>
                  </m:ctrlPr>
                </m:sSubSupPr>
                <m:e>
                  <m:r>
                    <w:rPr>
                      <w:rFonts w:ascii="Cambria Math" w:hAnsi="Cambria Math"/>
                      <w:sz w:val="22"/>
                      <w:szCs w:val="22"/>
                    </w:rPr>
                    <m:t>r</m:t>
                  </m:r>
                </m:e>
                <m:sub>
                  <m:r>
                    <w:rPr>
                      <w:rFonts w:ascii="Cambria Math" w:hAnsi="Cambria Math"/>
                      <w:sz w:val="22"/>
                      <w:szCs w:val="22"/>
                    </w:rPr>
                    <m:t>ij</m:t>
                  </m:r>
                </m:sub>
                <m:sup>
                  <m:r>
                    <w:rPr>
                      <w:rFonts w:ascii="Cambria Math" w:hAnsi="Cambria Math"/>
                      <w:sz w:val="22"/>
                      <w:szCs w:val="22"/>
                    </w:rPr>
                    <m:t>6</m:t>
                  </m:r>
                </m:sup>
              </m:sSubSup>
            </m:den>
          </m:f>
        </m:oMath>
      </m:oMathPara>
    </w:p>
    <w:p w14:paraId="0A764C51" w14:textId="7E1A8533" w:rsidR="00A74EA4" w:rsidRPr="002C1E40" w:rsidRDefault="00A74EA4" w:rsidP="00C55912">
      <w:pPr>
        <w:spacing w:before="120" w:line="480" w:lineRule="auto"/>
        <w:ind w:firstLineChars="150" w:firstLine="330"/>
        <w:jc w:val="both"/>
        <w:rPr>
          <w:sz w:val="22"/>
          <w:szCs w:val="22"/>
        </w:rPr>
      </w:pPr>
      <w:r w:rsidRPr="002C1E40">
        <w:rPr>
          <w:sz w:val="22"/>
          <w:szCs w:val="22"/>
        </w:rPr>
        <w:t xml:space="preserve">To determine the </w:t>
      </w:r>
      <w:r w:rsidRPr="002C1E40">
        <w:rPr>
          <w:i/>
          <w:sz w:val="22"/>
          <w:szCs w:val="22"/>
        </w:rPr>
        <w:t>A</w:t>
      </w:r>
      <w:r w:rsidRPr="002C1E40">
        <w:rPr>
          <w:sz w:val="22"/>
          <w:szCs w:val="22"/>
        </w:rPr>
        <w:t xml:space="preserve"> and </w:t>
      </w:r>
      <w:r w:rsidRPr="002C1E40">
        <w:rPr>
          <w:i/>
          <w:sz w:val="22"/>
          <w:szCs w:val="22"/>
        </w:rPr>
        <w:t>R</w:t>
      </w:r>
      <w:r w:rsidRPr="002C1E40">
        <w:rPr>
          <w:iCs/>
          <w:sz w:val="22"/>
          <w:szCs w:val="22"/>
        </w:rPr>
        <w:t xml:space="preserve">, and </w:t>
      </w:r>
      <w:r w:rsidRPr="002C1E40">
        <w:rPr>
          <w:i/>
          <w:sz w:val="22"/>
          <w:szCs w:val="22"/>
        </w:rPr>
        <w:t>C</w:t>
      </w:r>
      <w:r w:rsidRPr="002C1E40">
        <w:rPr>
          <w:sz w:val="22"/>
          <w:szCs w:val="22"/>
        </w:rPr>
        <w:t xml:space="preserve"> parameters, we obtained the binding energy curves of a single water molecule to the </w:t>
      </w:r>
      <w:proofErr w:type="gramStart"/>
      <w:r w:rsidRPr="002C1E40">
        <w:rPr>
          <w:sz w:val="22"/>
          <w:szCs w:val="22"/>
        </w:rPr>
        <w:t>Ag(</w:t>
      </w:r>
      <w:proofErr w:type="gramEnd"/>
      <w:r w:rsidRPr="002C1E40">
        <w:rPr>
          <w:sz w:val="22"/>
          <w:szCs w:val="22"/>
        </w:rPr>
        <w:t xml:space="preserve">111) and Cu(100), employing the </w:t>
      </w:r>
      <w:proofErr w:type="spellStart"/>
      <w:r w:rsidRPr="002C1E40">
        <w:rPr>
          <w:sz w:val="22"/>
          <w:szCs w:val="22"/>
        </w:rPr>
        <w:t>vdW</w:t>
      </w:r>
      <w:proofErr w:type="spellEnd"/>
      <w:r w:rsidRPr="002C1E40">
        <w:rPr>
          <w:sz w:val="22"/>
          <w:szCs w:val="22"/>
        </w:rPr>
        <w:t>-corrected DFT method. We employed a vdW-DF2 functional</w:t>
      </w:r>
      <w:r w:rsidR="00434DC2">
        <w:rPr>
          <w:sz w:val="22"/>
          <w:szCs w:val="22"/>
        </w:rPr>
        <w:t>,</w:t>
      </w:r>
      <w:r w:rsidRPr="002C1E40">
        <w:rPr>
          <w:sz w:val="22"/>
          <w:szCs w:val="22"/>
        </w:rPr>
        <w:t xml:space="preserve"> which is a nonlocal exchange functional that accurately describes the long-range dispersion correlation energy</w:t>
      </w:r>
      <w:r w:rsidR="00065086" w:rsidRPr="002C1E40">
        <w:rPr>
          <w:sz w:val="22"/>
          <w:szCs w:val="22"/>
        </w:rPr>
        <w:fldChar w:fldCharType="begin"/>
      </w:r>
      <w:r w:rsidR="00F03F15">
        <w:rPr>
          <w:sz w:val="22"/>
          <w:szCs w:val="22"/>
        </w:rPr>
        <w:instrText xml:space="preserve"> ADDIN ZOTERO_ITEM CSL_CITATION {"citationID":"L49vj4c9","properties":{"formattedCitation":"\\super 14\\nosupersub{}","plainCitation":"14","noteIndex":0},"citationItems":[{"id":2178,"uris":["http://zotero.org/users/3955048/items/LZHUQGXB"],"itemData":{"id":2178,"type":"article-journal","container-title":"Physical Review B","DOI":"10.1103/PhysRevB.82.081101","ISSN":"1098-0121, 1550-235X","issue":"8","journalAbbreviation":"Phys. Rev. B","language":"en","page":"081101","source":"DOI.org (Crossref)","title":"Higher-accuracy van der Waals density functional","volume":"82","author":[{"family":"Lee","given":"Kyuho"},{"family":"Murray","given":"Éamonn D."},{"family":"Kong","given":"Lingzhu"},{"family":"Lundqvist","given":"Bengt I."},{"family":"Langreth","given":"David C."}],"issued":{"date-parts":[["2010",8,4]]}}}],"schema":"https://github.com/citation-style-language/schema/raw/master/csl-citation.json"} </w:instrText>
      </w:r>
      <w:r w:rsidR="00065086" w:rsidRPr="002C1E40">
        <w:rPr>
          <w:sz w:val="22"/>
          <w:szCs w:val="22"/>
        </w:rPr>
        <w:fldChar w:fldCharType="separate"/>
      </w:r>
      <w:r w:rsidR="00F03F15" w:rsidRPr="00F03F15">
        <w:rPr>
          <w:sz w:val="22"/>
          <w:vertAlign w:val="superscript"/>
          <w:lang w:val="en-US"/>
        </w:rPr>
        <w:t>14</w:t>
      </w:r>
      <w:r w:rsidR="00065086" w:rsidRPr="002C1E40">
        <w:rPr>
          <w:sz w:val="22"/>
          <w:szCs w:val="22"/>
        </w:rPr>
        <w:fldChar w:fldCharType="end"/>
      </w:r>
      <w:r w:rsidRPr="002C1E40">
        <w:rPr>
          <w:sz w:val="22"/>
          <w:szCs w:val="22"/>
        </w:rPr>
        <w:t xml:space="preserve">. On the other hand, regarding the ions, to determine the </w:t>
      </w:r>
      <w:r w:rsidRPr="002C1E40">
        <w:rPr>
          <w:i/>
          <w:sz w:val="22"/>
          <w:szCs w:val="22"/>
        </w:rPr>
        <w:t>A</w:t>
      </w:r>
      <w:r w:rsidRPr="002C1E40">
        <w:rPr>
          <w:sz w:val="22"/>
          <w:szCs w:val="22"/>
        </w:rPr>
        <w:t xml:space="preserve"> and </w:t>
      </w:r>
      <w:r w:rsidRPr="002C1E40">
        <w:rPr>
          <w:i/>
          <w:sz w:val="22"/>
          <w:szCs w:val="22"/>
        </w:rPr>
        <w:t>R</w:t>
      </w:r>
      <w:r w:rsidRPr="002C1E40">
        <w:rPr>
          <w:sz w:val="22"/>
          <w:szCs w:val="22"/>
        </w:rPr>
        <w:t xml:space="preserve"> parameters attributed to the Pauli repulsion energy, we obtained binding-energy curves of ions to the Ag hexamer through </w:t>
      </w:r>
      <w:proofErr w:type="spellStart"/>
      <w:r w:rsidRPr="002C1E40">
        <w:rPr>
          <w:sz w:val="22"/>
          <w:szCs w:val="22"/>
        </w:rPr>
        <w:t>Hartree-Fock</w:t>
      </w:r>
      <w:proofErr w:type="spellEnd"/>
      <w:r w:rsidRPr="002C1E40">
        <w:rPr>
          <w:sz w:val="22"/>
          <w:szCs w:val="22"/>
        </w:rPr>
        <w:t xml:space="preserve"> calculations. Because of the existence of a net charge in the system, we avoided using a slab model; instead, we chose the hexamer model with a planar structure with a closed singlet state. It should be noted that the </w:t>
      </w:r>
      <w:proofErr w:type="spellStart"/>
      <w:r w:rsidRPr="002C1E40">
        <w:rPr>
          <w:sz w:val="22"/>
          <w:szCs w:val="22"/>
        </w:rPr>
        <w:t>Hartree</w:t>
      </w:r>
      <w:r w:rsidR="00842C0F">
        <w:rPr>
          <w:sz w:val="22"/>
          <w:szCs w:val="22"/>
        </w:rPr>
        <w:t>-</w:t>
      </w:r>
      <w:r w:rsidRPr="002C1E40">
        <w:rPr>
          <w:sz w:val="22"/>
          <w:szCs w:val="22"/>
        </w:rPr>
        <w:t>Fock</w:t>
      </w:r>
      <w:proofErr w:type="spellEnd"/>
      <w:r w:rsidRPr="002C1E40">
        <w:rPr>
          <w:sz w:val="22"/>
          <w:szCs w:val="22"/>
        </w:rPr>
        <w:t xml:space="preserve"> energy completely embodies the contribution of the Pauli exchange interaction between closed-shell molecules with no dispersive correlation </w:t>
      </w:r>
      <w:r w:rsidRPr="002C1E40">
        <w:rPr>
          <w:rFonts w:eastAsia="맑은 고딕"/>
          <w:sz w:val="22"/>
          <w:szCs w:val="22"/>
        </w:rPr>
        <w:t xml:space="preserve">energy. Therefore, it is ideal to selectively model the Pauli repulsion energy. </w:t>
      </w:r>
      <w:proofErr w:type="spellStart"/>
      <w:r w:rsidRPr="002C1E40">
        <w:rPr>
          <w:sz w:val="22"/>
          <w:szCs w:val="22"/>
        </w:rPr>
        <w:t>Hartree</w:t>
      </w:r>
      <w:proofErr w:type="spellEnd"/>
      <w:r w:rsidRPr="002C1E40">
        <w:rPr>
          <w:sz w:val="22"/>
          <w:szCs w:val="22"/>
        </w:rPr>
        <w:t>–</w:t>
      </w:r>
      <w:proofErr w:type="spellStart"/>
      <w:r w:rsidRPr="002C1E40">
        <w:rPr>
          <w:sz w:val="22"/>
          <w:szCs w:val="22"/>
        </w:rPr>
        <w:t>Fock</w:t>
      </w:r>
      <w:proofErr w:type="spellEnd"/>
      <w:r w:rsidRPr="002C1E40">
        <w:rPr>
          <w:sz w:val="22"/>
          <w:szCs w:val="22"/>
        </w:rPr>
        <w:t xml:space="preserve"> calculations were performed using </w:t>
      </w:r>
      <w:r w:rsidRPr="002C1E40">
        <w:rPr>
          <w:rFonts w:eastAsia="맑은 고딕"/>
          <w:sz w:val="22"/>
          <w:szCs w:val="22"/>
        </w:rPr>
        <w:t xml:space="preserve">the </w:t>
      </w:r>
      <w:proofErr w:type="spellStart"/>
      <w:r w:rsidRPr="002C1E40">
        <w:rPr>
          <w:sz w:val="22"/>
          <w:szCs w:val="22"/>
        </w:rPr>
        <w:t>NWChem</w:t>
      </w:r>
      <w:proofErr w:type="spellEnd"/>
      <w:r w:rsidRPr="002C1E40">
        <w:rPr>
          <w:sz w:val="22"/>
          <w:szCs w:val="22"/>
        </w:rPr>
        <w:t xml:space="preserve"> 6.8 software</w:t>
      </w:r>
      <w:r w:rsidRPr="002C1E40">
        <w:rPr>
          <w:sz w:val="22"/>
          <w:szCs w:val="22"/>
        </w:rPr>
        <w:fldChar w:fldCharType="begin"/>
      </w:r>
      <w:r w:rsidR="00F03F15">
        <w:rPr>
          <w:sz w:val="22"/>
          <w:szCs w:val="22"/>
        </w:rPr>
        <w:instrText xml:space="preserve"> ADDIN ZOTERO_ITEM CSL_CITATION {"citationID":"fNWbo3vA","properties":{"formattedCitation":"\\super 15\\nosupersub{}","plainCitation":"15","noteIndex":0},"citationItems":[{"id":2231,"uris":["http://zotero.org/users/3955048/items/PUDL8HVK"],"itemData":{"id":2231,"type":"article-journal","abstract":"The latest release of NWChem delivers an open-source computational chemistry package with extensive capabilities for large scale simulations of chemical and biological systems. Utilizing a common computational framework, diverse theoretical descriptions can be used to provide the best solution for a given scientiﬁc problem. Scalable parallel implementations and modular software design enable eﬃcient utilization of current computational architectures. This paper provides an overview of NWChem focusing primarily on the core theoretical modules provided by the code and their parallel performance.","container-title":"Computer Physics Communications","DOI":"10.1016/j.cpc.2010.04.018","ISSN":"00104655","issue":"9","journalAbbreviation":"Comput. Phys. Commun.","language":"en","page":"1477-1489","source":"DOI.org (Crossref)","title":"NWChem: A comprehensive and scalable open-source solution for large scale molecular simulations","title-short":"NWChem","volume":"181","author":[{"family":"Valiev","given":"M."},{"family":"Bylaska","given":"E.J."},{"family":"Govind","given":"N."},{"family":"Kowalski","given":"K."},{"family":"Straatsma","given":"T.P."},{"family":"Van Dam","given":"H.J.J."},{"family":"Wang","given":"D."},{"family":"Nieplocha","given":"J."},{"family":"Apra","given":"E."},{"family":"Windus","given":"T.L."},{"family":"Jong","given":"W.A.","non-dropping-particle":"de"}],"issued":{"date-parts":[["2010",9]]}}}],"schema":"https://github.com/citation-style-language/schema/raw/master/csl-citation.json"} </w:instrText>
      </w:r>
      <w:r w:rsidRPr="002C1E40">
        <w:rPr>
          <w:sz w:val="22"/>
          <w:szCs w:val="22"/>
        </w:rPr>
        <w:fldChar w:fldCharType="separate"/>
      </w:r>
      <w:r w:rsidR="00F03F15" w:rsidRPr="00F03F15">
        <w:rPr>
          <w:sz w:val="22"/>
          <w:vertAlign w:val="superscript"/>
          <w:lang w:val="en-US"/>
        </w:rPr>
        <w:t>15</w:t>
      </w:r>
      <w:r w:rsidRPr="002C1E40">
        <w:rPr>
          <w:sz w:val="22"/>
          <w:szCs w:val="22"/>
        </w:rPr>
        <w:fldChar w:fldCharType="end"/>
      </w:r>
      <w:r w:rsidRPr="002C1E40">
        <w:rPr>
          <w:sz w:val="22"/>
          <w:szCs w:val="22"/>
        </w:rPr>
        <w:t xml:space="preserve"> using an effective core potential for the core electrons of the Ag </w:t>
      </w:r>
      <w:r w:rsidRPr="00DE003E">
        <w:rPr>
          <w:sz w:val="22"/>
          <w:szCs w:val="22"/>
        </w:rPr>
        <w:t>and Cu atom with a def2-TZVP basis set</w:t>
      </w:r>
      <w:r w:rsidR="00065086" w:rsidRPr="00DE003E">
        <w:rPr>
          <w:sz w:val="22"/>
          <w:szCs w:val="22"/>
        </w:rPr>
        <w:fldChar w:fldCharType="begin"/>
      </w:r>
      <w:r w:rsidR="00F03F15" w:rsidRPr="00DE003E">
        <w:rPr>
          <w:sz w:val="22"/>
          <w:szCs w:val="22"/>
        </w:rPr>
        <w:instrText xml:space="preserve"> ADDIN ZOTERO_ITEM CSL_CITATION {"citationID":"1jOo2ogL","properties":{"formattedCitation":"\\super 16\\nosupersub{}","plainCitation":"16","noteIndex":0},"citationItems":[{"id":2230,"uris":["http://zotero.org/users/3955048/items/U8WVPYX4"],"itemData":{"id":2230,"type":"article-journal","container-title":"The Journal of Chemical Physics","DOI":"10.1063/1.3484283","ISSN":"0021-9606, 1089-7690","issue":"13","journalAbbreviation":"J. Chem. Phys.","language":"en","page":"134105","source":"DOI.org (Crossref)","title":"Property-optimized Gaussian basis sets for molecular response calculations","volume":"133","author":[{"family":"Rappoport","given":"Dmitrij"},{"family":"Furche","given":"Filipp"}],"issued":{"date-parts":[["2010",10,7]]}}}],"schema":"https://github.com/citation-style-language/schema/raw/master/csl-citation.json"} </w:instrText>
      </w:r>
      <w:r w:rsidR="00065086" w:rsidRPr="00DE003E">
        <w:rPr>
          <w:sz w:val="22"/>
          <w:szCs w:val="22"/>
        </w:rPr>
        <w:fldChar w:fldCharType="separate"/>
      </w:r>
      <w:r w:rsidR="00F03F15" w:rsidRPr="00DE003E">
        <w:rPr>
          <w:sz w:val="22"/>
          <w:vertAlign w:val="superscript"/>
          <w:lang w:val="en-US"/>
        </w:rPr>
        <w:t>16</w:t>
      </w:r>
      <w:r w:rsidR="00065086" w:rsidRPr="00DE003E">
        <w:rPr>
          <w:sz w:val="22"/>
          <w:szCs w:val="22"/>
        </w:rPr>
        <w:fldChar w:fldCharType="end"/>
      </w:r>
      <w:r w:rsidRPr="00DE003E">
        <w:rPr>
          <w:sz w:val="22"/>
          <w:szCs w:val="22"/>
        </w:rPr>
        <w:t xml:space="preserve">. </w:t>
      </w:r>
      <w:r w:rsidR="005265AC" w:rsidRPr="00DE003E">
        <w:rPr>
          <w:sz w:val="22"/>
          <w:szCs w:val="22"/>
        </w:rPr>
        <w:t>T</w:t>
      </w:r>
      <w:r w:rsidRPr="00DE003E">
        <w:rPr>
          <w:sz w:val="22"/>
          <w:szCs w:val="22"/>
        </w:rPr>
        <w:t>he process for</w:t>
      </w:r>
      <w:r w:rsidRPr="00DE003E">
        <w:rPr>
          <w:bCs/>
          <w:sz w:val="22"/>
          <w:szCs w:val="22"/>
        </w:rPr>
        <w:t xml:space="preserve"> </w:t>
      </w:r>
      <w:r w:rsidRPr="00DE003E">
        <w:rPr>
          <w:sz w:val="22"/>
          <w:szCs w:val="22"/>
        </w:rPr>
        <w:t xml:space="preserve">developing the parameters is shown in </w:t>
      </w:r>
      <w:r w:rsidRPr="00DE003E">
        <w:rPr>
          <w:b/>
          <w:bCs/>
          <w:sz w:val="22"/>
          <w:szCs w:val="22"/>
        </w:rPr>
        <w:t>Supplementary Note Fig. 1</w:t>
      </w:r>
      <w:r w:rsidR="00434DC2" w:rsidRPr="00DE003E">
        <w:rPr>
          <w:b/>
          <w:bCs/>
          <w:sz w:val="22"/>
          <w:szCs w:val="22"/>
        </w:rPr>
        <w:t>,</w:t>
      </w:r>
      <w:r w:rsidRPr="00DE003E">
        <w:rPr>
          <w:sz w:val="22"/>
          <w:szCs w:val="22"/>
        </w:rPr>
        <w:t xml:space="preserve"> and the parameters are summarized </w:t>
      </w:r>
      <w:r w:rsidR="00434DC2" w:rsidRPr="00DE003E">
        <w:rPr>
          <w:sz w:val="22"/>
          <w:szCs w:val="22"/>
        </w:rPr>
        <w:t xml:space="preserve">in </w:t>
      </w:r>
      <w:r w:rsidR="00897CE1" w:rsidRPr="00DE003E">
        <w:rPr>
          <w:b/>
          <w:sz w:val="22"/>
          <w:szCs w:val="22"/>
        </w:rPr>
        <w:t>Supplementary Note Table</w:t>
      </w:r>
      <w:r w:rsidRPr="00DE003E">
        <w:rPr>
          <w:b/>
          <w:sz w:val="22"/>
          <w:szCs w:val="22"/>
        </w:rPr>
        <w:t xml:space="preserve"> 1</w:t>
      </w:r>
      <w:r w:rsidRPr="00DE003E">
        <w:rPr>
          <w:sz w:val="22"/>
          <w:szCs w:val="22"/>
        </w:rPr>
        <w:t>.</w:t>
      </w:r>
      <w:r w:rsidR="005265AC" w:rsidRPr="00DE003E">
        <w:rPr>
          <w:sz w:val="22"/>
          <w:szCs w:val="22"/>
        </w:rPr>
        <w:t xml:space="preserve"> It is of note that the electric double layer (EDL) structure was accurately simulated using current FF parameters, where the characteristic camel</w:t>
      </w:r>
      <w:r w:rsidR="005265AC">
        <w:rPr>
          <w:sz w:val="22"/>
          <w:szCs w:val="22"/>
        </w:rPr>
        <w:t>-shaped EDL capacitance was successfully reproduced</w:t>
      </w:r>
      <w:r w:rsidR="00664923">
        <w:rPr>
          <w:sz w:val="22"/>
          <w:szCs w:val="22"/>
        </w:rPr>
        <w:fldChar w:fldCharType="begin"/>
      </w:r>
      <w:r w:rsidR="00664923">
        <w:rPr>
          <w:sz w:val="22"/>
          <w:szCs w:val="22"/>
        </w:rPr>
        <w:instrText xml:space="preserve"> ADDIN ZOTERO_ITEM CSL_CITATION {"citationID":"a5f7jilsjq","properties":{"formattedCitation":"\\super 17\\nosupersub{}","plainCitation":"17","noteIndex":0},"citationItems":[{"id":20,"uris":["http://zotero.org/users/3955048/items/AVV8YNXK"],"itemData":{"id":20,"type":"article-journal","abstract":"Abstract\n            To design electrochemical interfaces for efficient electric-chemical energy interconversion, it is critical to reveal the electric double layer (EDL) structure and relate it with electrochemical activity; nonetheless, this has been a long-standing challenge. Of particular, no molecular-level theories have fully explained the characteristic two peaks arising in the potential-dependence of the EDL capacitance, which is sensitively dependent on the EDL structure. We herein demonstrate that our first-principles-based molecular simulation reproduces the experimental capacitance peaks. The origin of two peaks emerging at anodic and cathodic potentials is unveiled to be an electrosorption of ions and a structural phase transition, respectively. We further find a cation complexation gradually modifies the EDL structure and the field strength, which linearly scales the carbon dioxide reduction activity. This study deciphers the complex structural response of the EDL and highlights its catalytic importance, which bridges the mechanistic gap between the EDL structure and electrocatalysis.","container-title":"Nature Communications","DOI":"10.1038/s41467-021-27909-x","ISSN":"2041-1723","issue":"1","journalAbbreviation":"Nat. Commun.","language":"en","page":"174","source":"DOI.org (Crossref)","title":"On the importance of the electric double layer structure in aqueous electrocatalysis","volume":"13","author":[{"family":"Shin","given":"Seung-Jae"},{"family":"Kim","given":"Dong Hyun"},{"family":"Bae","given":"Geunsu"},{"family":"Ringe","given":"Stefan"},{"family":"Choi","given":"Hansol"},{"family":"Lim","given":"Hyung-Kyu"},{"family":"Choi","given":"Chang Hyuck"},{"family":"Kim","given":"Hyungjun"}],"issued":{"date-parts":[["2022",12]]}}}],"schema":"https://github.com/citation-style-language/schema/raw/master/csl-citation.json"} </w:instrText>
      </w:r>
      <w:r w:rsidR="00664923">
        <w:rPr>
          <w:sz w:val="22"/>
          <w:szCs w:val="22"/>
        </w:rPr>
        <w:fldChar w:fldCharType="separate"/>
      </w:r>
      <w:r w:rsidR="00664923" w:rsidRPr="00664923">
        <w:rPr>
          <w:sz w:val="22"/>
          <w:vertAlign w:val="superscript"/>
        </w:rPr>
        <w:t>17</w:t>
      </w:r>
      <w:r w:rsidR="00664923">
        <w:rPr>
          <w:sz w:val="22"/>
          <w:szCs w:val="22"/>
        </w:rPr>
        <w:fldChar w:fldCharType="end"/>
      </w:r>
      <w:r w:rsidR="005265AC">
        <w:rPr>
          <w:sz w:val="22"/>
          <w:szCs w:val="22"/>
        </w:rPr>
        <w:t>.</w:t>
      </w:r>
    </w:p>
    <w:p w14:paraId="775A81F6" w14:textId="77777777" w:rsidR="00A74EA4" w:rsidRPr="002C1E40" w:rsidRDefault="00A74EA4" w:rsidP="00C55912">
      <w:pPr>
        <w:spacing w:after="160" w:line="480" w:lineRule="auto"/>
        <w:jc w:val="both"/>
        <w:rPr>
          <w:sz w:val="22"/>
          <w:szCs w:val="22"/>
        </w:rPr>
      </w:pPr>
      <w:r w:rsidRPr="002C1E40">
        <w:rPr>
          <w:sz w:val="22"/>
          <w:szCs w:val="22"/>
        </w:rPr>
        <w:br w:type="page"/>
      </w:r>
    </w:p>
    <w:p w14:paraId="66389F98" w14:textId="2997B825" w:rsidR="00A74EA4" w:rsidRPr="002C1E40" w:rsidRDefault="002F17F3" w:rsidP="00C55912">
      <w:pPr>
        <w:spacing w:line="480" w:lineRule="auto"/>
        <w:jc w:val="center"/>
        <w:rPr>
          <w:rFonts w:eastAsia="DengXian"/>
          <w:b/>
          <w:sz w:val="22"/>
          <w:szCs w:val="22"/>
        </w:rPr>
      </w:pPr>
      <w:r>
        <w:rPr>
          <w:rFonts w:eastAsia="DengXian"/>
          <w:b/>
          <w:noProof/>
          <w:sz w:val="22"/>
          <w:szCs w:val="22"/>
          <w:lang w:val="en-US"/>
        </w:rPr>
        <w:lastRenderedPageBreak/>
        <w:drawing>
          <wp:inline distT="0" distB="0" distL="0" distR="0" wp14:anchorId="3C803B8F" wp14:editId="4B0B7958">
            <wp:extent cx="6188710" cy="398081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88710" cy="3980815"/>
                    </a:xfrm>
                    <a:prstGeom prst="rect">
                      <a:avLst/>
                    </a:prstGeom>
                  </pic:spPr>
                </pic:pic>
              </a:graphicData>
            </a:graphic>
          </wp:inline>
        </w:drawing>
      </w:r>
    </w:p>
    <w:p w14:paraId="254F7358" w14:textId="4474A243" w:rsidR="00A74EA4" w:rsidRPr="002C1E40" w:rsidRDefault="00A74EA4" w:rsidP="00C55912">
      <w:pPr>
        <w:spacing w:line="480" w:lineRule="auto"/>
        <w:jc w:val="both"/>
        <w:rPr>
          <w:sz w:val="22"/>
          <w:szCs w:val="22"/>
        </w:rPr>
      </w:pPr>
      <w:r w:rsidRPr="002C1E40">
        <w:rPr>
          <w:b/>
          <w:sz w:val="22"/>
          <w:szCs w:val="22"/>
        </w:rPr>
        <w:t>Supplementary Note Fi</w:t>
      </w:r>
      <w:r w:rsidR="00084B55">
        <w:rPr>
          <w:b/>
          <w:sz w:val="22"/>
          <w:szCs w:val="22"/>
        </w:rPr>
        <w:t>gure</w:t>
      </w:r>
      <w:r w:rsidRPr="002C1E40">
        <w:rPr>
          <w:b/>
          <w:sz w:val="22"/>
          <w:szCs w:val="22"/>
        </w:rPr>
        <w:t xml:space="preserve"> 1. Optimization of the interfacial </w:t>
      </w:r>
      <w:proofErr w:type="spellStart"/>
      <w:r w:rsidRPr="002C1E40">
        <w:rPr>
          <w:b/>
          <w:sz w:val="22"/>
          <w:szCs w:val="22"/>
        </w:rPr>
        <w:t>vdW</w:t>
      </w:r>
      <w:proofErr w:type="spellEnd"/>
      <w:r w:rsidRPr="002C1E40">
        <w:rPr>
          <w:b/>
          <w:sz w:val="22"/>
          <w:szCs w:val="22"/>
        </w:rPr>
        <w:t xml:space="preserve"> parameters for DFT-CES. a</w:t>
      </w:r>
      <w:r w:rsidR="00CD05BA" w:rsidRPr="00CD05BA">
        <w:rPr>
          <w:b/>
          <w:sz w:val="22"/>
        </w:rPr>
        <w:t>–</w:t>
      </w:r>
      <w:r w:rsidRPr="002C1E40">
        <w:rPr>
          <w:b/>
          <w:sz w:val="22"/>
          <w:szCs w:val="22"/>
        </w:rPr>
        <w:t xml:space="preserve">b, </w:t>
      </w:r>
      <w:r w:rsidRPr="002C1E40">
        <w:rPr>
          <w:sz w:val="22"/>
          <w:szCs w:val="22"/>
        </w:rPr>
        <w:t>The binding energy (</w:t>
      </w:r>
      <w:proofErr w:type="spellStart"/>
      <w:r w:rsidRPr="002C1E40">
        <w:rPr>
          <w:i/>
          <w:sz w:val="22"/>
          <w:szCs w:val="22"/>
        </w:rPr>
        <w:t>E</w:t>
      </w:r>
      <w:r w:rsidRPr="002C1E40">
        <w:rPr>
          <w:sz w:val="22"/>
          <w:szCs w:val="22"/>
          <w:vertAlign w:val="subscript"/>
        </w:rPr>
        <w:t>bind</w:t>
      </w:r>
      <w:proofErr w:type="spellEnd"/>
      <w:r w:rsidRPr="002C1E40">
        <w:rPr>
          <w:sz w:val="22"/>
          <w:szCs w:val="22"/>
        </w:rPr>
        <w:t xml:space="preserve">) curves of the water molecule and </w:t>
      </w:r>
      <w:proofErr w:type="gramStart"/>
      <w:r w:rsidRPr="002C1E40">
        <w:rPr>
          <w:sz w:val="22"/>
          <w:szCs w:val="22"/>
        </w:rPr>
        <w:t>Ag(</w:t>
      </w:r>
      <w:proofErr w:type="gramEnd"/>
      <w:r w:rsidRPr="002C1E40">
        <w:rPr>
          <w:sz w:val="22"/>
          <w:szCs w:val="22"/>
        </w:rPr>
        <w:t>111) (</w:t>
      </w:r>
      <w:r w:rsidRPr="002C1E40">
        <w:rPr>
          <w:b/>
          <w:bCs/>
          <w:sz w:val="22"/>
          <w:szCs w:val="22"/>
        </w:rPr>
        <w:t>a</w:t>
      </w:r>
      <w:r w:rsidRPr="002C1E40">
        <w:rPr>
          <w:sz w:val="22"/>
          <w:szCs w:val="22"/>
        </w:rPr>
        <w:t>) and Cu(100) (</w:t>
      </w:r>
      <w:r w:rsidRPr="002C1E40">
        <w:rPr>
          <w:b/>
          <w:bCs/>
          <w:sz w:val="22"/>
          <w:szCs w:val="22"/>
        </w:rPr>
        <w:t>b</w:t>
      </w:r>
      <w:r w:rsidRPr="002C1E40">
        <w:rPr>
          <w:sz w:val="22"/>
          <w:szCs w:val="22"/>
        </w:rPr>
        <w:t>) were calculated using DFT with vdW-</w:t>
      </w:r>
      <w:r w:rsidR="00F03F15">
        <w:rPr>
          <w:sz w:val="22"/>
          <w:szCs w:val="22"/>
        </w:rPr>
        <w:t>DF</w:t>
      </w:r>
      <w:r w:rsidRPr="002C1E40">
        <w:rPr>
          <w:sz w:val="22"/>
          <w:szCs w:val="22"/>
        </w:rPr>
        <w:t xml:space="preserve">2 functional, and they are used to fit the interfacial </w:t>
      </w:r>
      <w:proofErr w:type="spellStart"/>
      <w:r w:rsidRPr="002C1E40">
        <w:rPr>
          <w:sz w:val="22"/>
          <w:szCs w:val="22"/>
        </w:rPr>
        <w:t>vdW</w:t>
      </w:r>
      <w:proofErr w:type="spellEnd"/>
      <w:r w:rsidRPr="002C1E40">
        <w:rPr>
          <w:sz w:val="22"/>
          <w:szCs w:val="22"/>
        </w:rPr>
        <w:t xml:space="preserve"> parameters. For both surfaces, two different configurations for water molecules —H-head and O-head— are considered. </w:t>
      </w:r>
      <w:r w:rsidRPr="002C1E40">
        <w:rPr>
          <w:b/>
          <w:sz w:val="22"/>
          <w:szCs w:val="22"/>
        </w:rPr>
        <w:t>c</w:t>
      </w:r>
      <w:r w:rsidR="00CD05BA" w:rsidRPr="00CD05BA">
        <w:rPr>
          <w:b/>
          <w:sz w:val="22"/>
        </w:rPr>
        <w:t>–</w:t>
      </w:r>
      <w:r w:rsidRPr="002C1E40">
        <w:rPr>
          <w:b/>
          <w:sz w:val="22"/>
          <w:szCs w:val="22"/>
        </w:rPr>
        <w:t>d,</w:t>
      </w:r>
      <w:r w:rsidRPr="002C1E40">
        <w:rPr>
          <w:i/>
          <w:sz w:val="22"/>
          <w:szCs w:val="22"/>
        </w:rPr>
        <w:t xml:space="preserve"> </w:t>
      </w:r>
      <w:proofErr w:type="spellStart"/>
      <w:r w:rsidRPr="002C1E40">
        <w:rPr>
          <w:i/>
          <w:sz w:val="22"/>
          <w:szCs w:val="22"/>
        </w:rPr>
        <w:t>E</w:t>
      </w:r>
      <w:r w:rsidRPr="002C1E40">
        <w:rPr>
          <w:sz w:val="22"/>
          <w:szCs w:val="22"/>
          <w:vertAlign w:val="subscript"/>
        </w:rPr>
        <w:t>bind</w:t>
      </w:r>
      <w:proofErr w:type="spellEnd"/>
      <w:r w:rsidRPr="002C1E40">
        <w:rPr>
          <w:sz w:val="22"/>
          <w:szCs w:val="22"/>
        </w:rPr>
        <w:t xml:space="preserve"> curves of the alkali metal cation and bicarbonate anion to the Ag hexamer</w:t>
      </w:r>
      <w:r w:rsidR="00EF2150">
        <w:rPr>
          <w:sz w:val="22"/>
          <w:szCs w:val="22"/>
        </w:rPr>
        <w:t xml:space="preserve"> (</w:t>
      </w:r>
      <w:r w:rsidR="00EF2150">
        <w:rPr>
          <w:b/>
          <w:bCs/>
          <w:sz w:val="22"/>
          <w:szCs w:val="22"/>
        </w:rPr>
        <w:t>c</w:t>
      </w:r>
      <w:r w:rsidR="00EF2150" w:rsidRPr="00EF2150">
        <w:rPr>
          <w:sz w:val="22"/>
          <w:szCs w:val="22"/>
        </w:rPr>
        <w:t>)</w:t>
      </w:r>
      <w:r w:rsidR="00EF2150">
        <w:rPr>
          <w:sz w:val="22"/>
          <w:szCs w:val="22"/>
        </w:rPr>
        <w:t xml:space="preserve"> or Cu hexamer (</w:t>
      </w:r>
      <w:r w:rsidR="00EF2150" w:rsidRPr="00EF2150">
        <w:rPr>
          <w:b/>
          <w:bCs/>
          <w:sz w:val="22"/>
          <w:szCs w:val="22"/>
        </w:rPr>
        <w:t>d</w:t>
      </w:r>
      <w:r w:rsidR="00EF2150">
        <w:rPr>
          <w:sz w:val="22"/>
          <w:szCs w:val="22"/>
        </w:rPr>
        <w:t>)</w:t>
      </w:r>
      <w:r w:rsidRPr="002C1E40">
        <w:rPr>
          <w:sz w:val="22"/>
          <w:szCs w:val="22"/>
        </w:rPr>
        <w:t xml:space="preserve"> were calculated using </w:t>
      </w:r>
      <w:proofErr w:type="spellStart"/>
      <w:r w:rsidRPr="002C1E40">
        <w:rPr>
          <w:sz w:val="22"/>
          <w:szCs w:val="22"/>
        </w:rPr>
        <w:t>Hartree-Fock</w:t>
      </w:r>
      <w:proofErr w:type="spellEnd"/>
      <w:r w:rsidRPr="002C1E40">
        <w:rPr>
          <w:sz w:val="22"/>
          <w:szCs w:val="22"/>
        </w:rPr>
        <w:t xml:space="preserve"> theory, which was used to fit the </w:t>
      </w:r>
      <w:r w:rsidR="00870D5F">
        <w:rPr>
          <w:sz w:val="22"/>
          <w:szCs w:val="22"/>
        </w:rPr>
        <w:t xml:space="preserve">Pauli </w:t>
      </w:r>
      <w:r w:rsidRPr="002C1E40">
        <w:rPr>
          <w:sz w:val="22"/>
          <w:szCs w:val="22"/>
        </w:rPr>
        <w:t xml:space="preserve">repulsion parameters of interfacial </w:t>
      </w:r>
      <w:proofErr w:type="spellStart"/>
      <w:r w:rsidRPr="002C1E40">
        <w:rPr>
          <w:sz w:val="22"/>
          <w:szCs w:val="22"/>
        </w:rPr>
        <w:t>vdW</w:t>
      </w:r>
      <w:proofErr w:type="spellEnd"/>
      <w:r w:rsidRPr="002C1E40">
        <w:rPr>
          <w:sz w:val="22"/>
          <w:szCs w:val="22"/>
        </w:rPr>
        <w:t xml:space="preserve"> parameters. The dispersion attraction parameters of </w:t>
      </w:r>
      <w:r w:rsidRPr="002C1E40">
        <w:rPr>
          <w:i/>
          <w:sz w:val="22"/>
          <w:szCs w:val="22"/>
        </w:rPr>
        <w:t>C</w:t>
      </w:r>
      <w:r w:rsidRPr="002C1E40">
        <w:rPr>
          <w:sz w:val="22"/>
          <w:szCs w:val="22"/>
          <w:vertAlign w:val="subscript"/>
        </w:rPr>
        <w:t>6</w:t>
      </w:r>
      <w:r w:rsidRPr="002C1E40">
        <w:rPr>
          <w:sz w:val="22"/>
          <w:szCs w:val="22"/>
        </w:rPr>
        <w:t xml:space="preserve"> for alkali </w:t>
      </w:r>
      <w:r w:rsidRPr="00DE003E">
        <w:rPr>
          <w:sz w:val="22"/>
          <w:szCs w:val="22"/>
        </w:rPr>
        <w:t>metal cations and Ag</w:t>
      </w:r>
      <w:r w:rsidR="00EF2150" w:rsidRPr="00DE003E">
        <w:rPr>
          <w:sz w:val="22"/>
          <w:szCs w:val="22"/>
        </w:rPr>
        <w:t xml:space="preserve"> or Cu</w:t>
      </w:r>
      <w:r w:rsidRPr="00DE003E">
        <w:rPr>
          <w:sz w:val="22"/>
          <w:szCs w:val="22"/>
        </w:rPr>
        <w:t xml:space="preserve"> were determined using real-time time-dependent DFT calculation results</w:t>
      </w:r>
      <w:r w:rsidR="00065086" w:rsidRPr="00DE003E">
        <w:rPr>
          <w:sz w:val="22"/>
          <w:szCs w:val="22"/>
        </w:rPr>
        <w:fldChar w:fldCharType="begin"/>
      </w:r>
      <w:r w:rsidR="00664923" w:rsidRPr="00DE003E">
        <w:rPr>
          <w:sz w:val="22"/>
          <w:szCs w:val="22"/>
        </w:rPr>
        <w:instrText xml:space="preserve"> ADDIN ZOTERO_ITEM CSL_CITATION {"citationID":"77SPMjAw","properties":{"formattedCitation":"\\super 18\\nosupersub{}","plainCitation":"18","noteIndex":0},"citationItems":[{"id":2353,"uris":["http://zotero.org/users/3955048/items/8GQPC6W9"],"itemData":{"id":2353,"type":"article-journal","abstract":"Using time-dependent density functional theory (TDDFT) with exchange kernels, we calculate and test imaginary frequency-dependent dipole polarizabilities for all atoms and many ions in rows 1−6 of the periodic table. These are then integrated over frequency to produce C6 coeﬃcients. Results are presented under diﬀerent models: straight TDDFT calculations using two diﬀerent kernels; “benchmark” TDDFT calculations corrected by more accurate quantum chemical and experimental data; and “benchmark” TDDFT with frozen orbital anions. Parametrizations are presented for 411+ atoms and ions, allowing results to be easily used by other researchers. A curious relationship, C6,XY </w:instrText>
      </w:r>
      <w:r w:rsidR="00664923" w:rsidRPr="00DE003E">
        <w:rPr>
          <w:rFonts w:ascii="Cambria Math" w:hAnsi="Cambria Math" w:cs="Cambria Math"/>
          <w:sz w:val="22"/>
          <w:szCs w:val="22"/>
        </w:rPr>
        <w:instrText>∝</w:instrText>
      </w:r>
      <w:r w:rsidR="00664923" w:rsidRPr="00DE003E">
        <w:rPr>
          <w:sz w:val="22"/>
          <w:szCs w:val="22"/>
        </w:rPr>
        <w:instrText xml:space="preserve"> [αX(0)αY(0)]0.73, is found between C6 coeﬃcients and static polarizabilities α(0). The relationship C6,XY = 2C6,XC6,Y/[(αX/αY)C6,Y + (αY/αX)C6,X] is tested and found to work well (&lt;5% errors) in </w:instrText>
      </w:r>
      <w:r w:rsidR="00664923" w:rsidRPr="00DE003E">
        <w:rPr>
          <w:rFonts w:ascii="Cambria Math" w:hAnsi="Cambria Math" w:cs="Cambria Math"/>
          <w:sz w:val="22"/>
          <w:szCs w:val="22"/>
        </w:rPr>
        <w:instrText>∼</w:instrText>
      </w:r>
      <w:r w:rsidR="00664923" w:rsidRPr="00DE003E">
        <w:rPr>
          <w:sz w:val="22"/>
          <w:szCs w:val="22"/>
        </w:rPr>
        <w:instrText xml:space="preserve">80% of the cases, but can break down badly (&gt;30% errors) in a small fraction of cases.","container-title":"Journal of Chemical Theory and Computation","DOI":"10.1021/acs.jctc.6b00361","ISSN":"1549-9618, 1549-9626","issue":"8","journalAbbreviation":"J. Chem. Theory Comput.","language":"en","page":"3603-3613","source":"Crossref","title":"&lt;i&gt;C&lt;/i&gt;&lt;sub&gt;6&lt;/sub&gt; coefficients and dipole polarizabilities for all atoms and many ions in rows 1–6 of the periodic table","volume":"12","author":[{"family":"Gould","given":"Tim"},{"family":"Bučko","given":"Tomáš"}],"issued":{"date-parts":[["2016",8,9]]}}}],"schema":"https://github.com/citation-style-language/schema/raw/master/csl-citation.json"} </w:instrText>
      </w:r>
      <w:r w:rsidR="00065086" w:rsidRPr="00DE003E">
        <w:rPr>
          <w:sz w:val="22"/>
          <w:szCs w:val="22"/>
        </w:rPr>
        <w:fldChar w:fldCharType="separate"/>
      </w:r>
      <w:r w:rsidR="00664923" w:rsidRPr="00DE003E">
        <w:rPr>
          <w:sz w:val="22"/>
          <w:vertAlign w:val="superscript"/>
        </w:rPr>
        <w:t>18</w:t>
      </w:r>
      <w:r w:rsidR="00065086" w:rsidRPr="00DE003E">
        <w:rPr>
          <w:sz w:val="22"/>
          <w:szCs w:val="22"/>
        </w:rPr>
        <w:fldChar w:fldCharType="end"/>
      </w:r>
      <w:r w:rsidRPr="00DE003E">
        <w:rPr>
          <w:sz w:val="22"/>
          <w:szCs w:val="22"/>
        </w:rPr>
        <w:t xml:space="preserve">. The molecular </w:t>
      </w:r>
      <w:r w:rsidRPr="00DE003E">
        <w:rPr>
          <w:i/>
          <w:sz w:val="22"/>
          <w:szCs w:val="22"/>
        </w:rPr>
        <w:t>C</w:t>
      </w:r>
      <w:r w:rsidRPr="00DE003E">
        <w:rPr>
          <w:sz w:val="22"/>
          <w:szCs w:val="22"/>
          <w:vertAlign w:val="subscript"/>
        </w:rPr>
        <w:t>6</w:t>
      </w:r>
      <w:r w:rsidRPr="00DE003E">
        <w:rPr>
          <w:sz w:val="22"/>
          <w:szCs w:val="22"/>
        </w:rPr>
        <w:t xml:space="preserve"> parameter of the polyatomic bicarbonate was determined using the quantum mechanical fractionally ionic approach</w:t>
      </w:r>
      <w:r w:rsidR="00065086" w:rsidRPr="00DE003E">
        <w:rPr>
          <w:sz w:val="22"/>
          <w:szCs w:val="22"/>
        </w:rPr>
        <w:fldChar w:fldCharType="begin"/>
      </w:r>
      <w:r w:rsidR="00664923" w:rsidRPr="00DE003E">
        <w:rPr>
          <w:sz w:val="22"/>
          <w:szCs w:val="22"/>
        </w:rPr>
        <w:instrText xml:space="preserve"> ADDIN ZOTERO_ITEM CSL_CITATION {"citationID":"8MKj4IS9","properties":{"formattedCitation":"\\super 19\\nosupersub{}","plainCitation":"19","noteIndex":0},"citationItems":[{"id":2461,"uris":["http://zotero.org/users/3955048/items/73IRXG9X"],"itemData":{"id":2461,"type":"article-journal","abstract":"By explicitly including f ractionally ionic contributions to the polarizability of a many-component system, we are able to signiﬁcantly improve on previous atom-wise many-body van der Waals approaches with essentially no extra numerical cost. For nonionic systems, our method is comparable in accuracy to existing approaches. However, it oﬀers substantial improvements in ionic solids, e.g., producing better polarizabilities by over 65% in some cases. It has particular beneﬁts for two-dimensional transition metal dichalcogenides and interactions of H2 with modiﬁed coronenes, ionic systems of nanotechnological interest. It thus oﬀers an eﬃcient improvement on existing approaches, valid for a wide range of systems.","container-title":"Journal of Chemical Theory and Computation","DOI":"10.1021/acs.jctc.6b00925","ISSN":"1549-9618, 1549-9626","issue":"12","journalAbbreviation":"J. Chem. Theory Comput.","language":"en","page":"5920-5930","source":"Crossref","title":"A fractionally ionic approach to polarizability and van der Waals many-body dispersion calculations","volume":"12","author":[{"family":"Gould","given":"Tim"},{"family":"Lebègue","given":"Sébastien"},{"family":"Ángyán","given":"János G."},{"family":"Bučko","given":"Tomáš"}],"issued":{"date-parts":[["2016",12,13]]}}}],"schema":"https://github.com/citation-style-language/schema/raw/master/csl-citation.json"} </w:instrText>
      </w:r>
      <w:r w:rsidR="00065086" w:rsidRPr="00DE003E">
        <w:rPr>
          <w:sz w:val="22"/>
          <w:szCs w:val="22"/>
        </w:rPr>
        <w:fldChar w:fldCharType="separate"/>
      </w:r>
      <w:r w:rsidR="00664923" w:rsidRPr="00DE003E">
        <w:rPr>
          <w:sz w:val="22"/>
          <w:vertAlign w:val="superscript"/>
        </w:rPr>
        <w:t>19</w:t>
      </w:r>
      <w:r w:rsidR="00065086" w:rsidRPr="00DE003E">
        <w:rPr>
          <w:sz w:val="22"/>
          <w:szCs w:val="22"/>
        </w:rPr>
        <w:fldChar w:fldCharType="end"/>
      </w:r>
      <w:r w:rsidRPr="00DE003E">
        <w:rPr>
          <w:sz w:val="22"/>
          <w:szCs w:val="22"/>
        </w:rPr>
        <w:t xml:space="preserve">, which was assigned to the carbon </w:t>
      </w:r>
      <w:proofErr w:type="spellStart"/>
      <w:r w:rsidRPr="00DE003E">
        <w:rPr>
          <w:sz w:val="22"/>
          <w:szCs w:val="22"/>
        </w:rPr>
        <w:t>center</w:t>
      </w:r>
      <w:proofErr w:type="spellEnd"/>
      <w:r w:rsidRPr="00DE003E">
        <w:rPr>
          <w:sz w:val="22"/>
          <w:szCs w:val="22"/>
        </w:rPr>
        <w:t xml:space="preserve">. The results are summarized in </w:t>
      </w:r>
      <w:r w:rsidR="00664923" w:rsidRPr="00DE003E">
        <w:rPr>
          <w:b/>
          <w:sz w:val="22"/>
          <w:szCs w:val="22"/>
        </w:rPr>
        <w:t>Supplementary Note Table 1</w:t>
      </w:r>
      <w:r w:rsidRPr="00DE003E">
        <w:rPr>
          <w:sz w:val="22"/>
          <w:szCs w:val="22"/>
        </w:rPr>
        <w:t>.</w:t>
      </w:r>
    </w:p>
    <w:p w14:paraId="7408CABC" w14:textId="77777777" w:rsidR="00A74EA4" w:rsidRPr="002C1E40" w:rsidRDefault="00A74EA4" w:rsidP="00C55912">
      <w:pPr>
        <w:spacing w:before="120" w:line="480" w:lineRule="auto"/>
        <w:jc w:val="both"/>
        <w:rPr>
          <w:sz w:val="22"/>
          <w:szCs w:val="22"/>
        </w:rPr>
      </w:pPr>
    </w:p>
    <w:p w14:paraId="1056915A" w14:textId="77777777" w:rsidR="00A74EA4" w:rsidRPr="002C1E40" w:rsidRDefault="00A74EA4" w:rsidP="00C55912">
      <w:pPr>
        <w:spacing w:after="160" w:line="480" w:lineRule="auto"/>
        <w:jc w:val="both"/>
        <w:rPr>
          <w:sz w:val="22"/>
          <w:szCs w:val="22"/>
        </w:rPr>
      </w:pPr>
      <w:r w:rsidRPr="002C1E40">
        <w:rPr>
          <w:sz w:val="22"/>
          <w:szCs w:val="22"/>
        </w:rPr>
        <w:br w:type="page"/>
      </w:r>
    </w:p>
    <w:tbl>
      <w:tblPr>
        <w:tblW w:w="7090" w:type="dxa"/>
        <w:jc w:val="center"/>
        <w:tblCellMar>
          <w:left w:w="0" w:type="dxa"/>
          <w:right w:w="0" w:type="dxa"/>
        </w:tblCellMar>
        <w:tblLook w:val="0420" w:firstRow="1" w:lastRow="0" w:firstColumn="0" w:lastColumn="0" w:noHBand="0" w:noVBand="1"/>
      </w:tblPr>
      <w:tblGrid>
        <w:gridCol w:w="2174"/>
        <w:gridCol w:w="1531"/>
        <w:gridCol w:w="1398"/>
        <w:gridCol w:w="215"/>
        <w:gridCol w:w="1772"/>
      </w:tblGrid>
      <w:tr w:rsidR="002C1E40" w:rsidRPr="002C1E40" w14:paraId="2EF2A752" w14:textId="77777777" w:rsidTr="00F14D12">
        <w:trPr>
          <w:trHeight w:val="160"/>
          <w:jc w:val="center"/>
        </w:trPr>
        <w:tc>
          <w:tcPr>
            <w:tcW w:w="2174" w:type="dxa"/>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6412D155" w14:textId="77777777" w:rsidR="00A74EA4" w:rsidRPr="002C1E40" w:rsidRDefault="00A74EA4" w:rsidP="00C55912">
            <w:pPr>
              <w:spacing w:after="160"/>
              <w:jc w:val="center"/>
              <w:rPr>
                <w:sz w:val="22"/>
                <w:szCs w:val="22"/>
                <w:lang w:eastAsia="en-US"/>
              </w:rPr>
            </w:pPr>
          </w:p>
        </w:tc>
        <w:tc>
          <w:tcPr>
            <w:tcW w:w="1531" w:type="dxa"/>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40F58717" w14:textId="77777777" w:rsidR="00A74EA4" w:rsidRPr="002C1E40" w:rsidRDefault="00A74EA4" w:rsidP="00C55912">
            <w:pPr>
              <w:spacing w:after="160"/>
              <w:jc w:val="center"/>
              <w:rPr>
                <w:sz w:val="22"/>
                <w:szCs w:val="22"/>
                <w:lang w:eastAsia="en-US"/>
              </w:rPr>
            </w:pPr>
            <w:r w:rsidRPr="002C1E40">
              <w:rPr>
                <w:i/>
                <w:sz w:val="22"/>
                <w:szCs w:val="22"/>
                <w:lang w:eastAsia="en-US"/>
              </w:rPr>
              <w:t>A</w:t>
            </w:r>
            <w:r w:rsidRPr="002C1E40">
              <w:rPr>
                <w:rFonts w:eastAsia="맑은 고딕"/>
                <w:kern w:val="24"/>
                <w:sz w:val="22"/>
                <w:szCs w:val="22"/>
                <w:lang w:eastAsia="en-US"/>
              </w:rPr>
              <w:t xml:space="preserve"> (</w:t>
            </w:r>
            <w:r w:rsidRPr="002C1E40">
              <w:rPr>
                <w:rFonts w:eastAsia="맑은 고딕"/>
                <w:kern w:val="24"/>
                <w:sz w:val="22"/>
                <w:szCs w:val="22"/>
              </w:rPr>
              <w:t>kcal mol</w:t>
            </w:r>
            <w:r w:rsidRPr="002C1E40">
              <w:rPr>
                <w:rFonts w:eastAsia="맑은 고딕"/>
                <w:sz w:val="22"/>
                <w:szCs w:val="22"/>
                <w:vertAlign w:val="superscript"/>
                <w:lang w:eastAsia="en-US"/>
              </w:rPr>
              <w:t>−1</w:t>
            </w:r>
            <w:r w:rsidRPr="002C1E40">
              <w:rPr>
                <w:rFonts w:eastAsia="맑은 고딕"/>
                <w:kern w:val="24"/>
                <w:sz w:val="22"/>
                <w:szCs w:val="22"/>
                <w:lang w:eastAsia="en-US"/>
              </w:rPr>
              <w:t>)</w:t>
            </w:r>
          </w:p>
        </w:tc>
        <w:tc>
          <w:tcPr>
            <w:tcW w:w="1398" w:type="dxa"/>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264C55B3" w14:textId="77777777" w:rsidR="00A74EA4" w:rsidRPr="002C1E40" w:rsidRDefault="00A74EA4" w:rsidP="00C55912">
            <w:pPr>
              <w:spacing w:after="160"/>
              <w:jc w:val="center"/>
              <w:rPr>
                <w:rFonts w:eastAsia="맑은 고딕"/>
                <w:sz w:val="22"/>
                <w:szCs w:val="22"/>
                <w:lang w:eastAsia="en-US"/>
              </w:rPr>
            </w:pPr>
            <w:r w:rsidRPr="002C1E40">
              <w:rPr>
                <w:i/>
                <w:sz w:val="22"/>
                <w:szCs w:val="22"/>
                <w:lang w:eastAsia="en-US"/>
              </w:rPr>
              <w:t>R</w:t>
            </w:r>
            <w:r w:rsidRPr="002C1E40">
              <w:rPr>
                <w:rFonts w:eastAsia="맑은 고딕"/>
                <w:sz w:val="22"/>
                <w:szCs w:val="22"/>
                <w:lang w:eastAsia="en-US"/>
              </w:rPr>
              <w:t xml:space="preserve"> (</w:t>
            </w:r>
            <w:r w:rsidRPr="002C1E40">
              <w:rPr>
                <w:rFonts w:eastAsia="맑은 고딕"/>
                <w:sz w:val="22"/>
                <w:szCs w:val="22"/>
              </w:rPr>
              <w:t>Å</w:t>
            </w:r>
            <w:r w:rsidRPr="002C1E40">
              <w:rPr>
                <w:rFonts w:eastAsia="맑은 고딕"/>
                <w:sz w:val="22"/>
                <w:szCs w:val="22"/>
                <w:lang w:eastAsia="en-US"/>
              </w:rPr>
              <w:t>)</w:t>
            </w:r>
          </w:p>
        </w:tc>
        <w:tc>
          <w:tcPr>
            <w:tcW w:w="1987" w:type="dxa"/>
            <w:gridSpan w:val="2"/>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59806D6C" w14:textId="77777777" w:rsidR="00A74EA4" w:rsidRPr="002C1E40" w:rsidRDefault="00A74EA4" w:rsidP="00C55912">
            <w:pPr>
              <w:spacing w:after="160"/>
              <w:jc w:val="center"/>
              <w:rPr>
                <w:sz w:val="22"/>
                <w:szCs w:val="22"/>
                <w:lang w:eastAsia="en-US"/>
              </w:rPr>
            </w:pPr>
            <w:r w:rsidRPr="002C1E40">
              <w:rPr>
                <w:rFonts w:eastAsia="맑은 고딕"/>
                <w:i/>
                <w:sz w:val="22"/>
                <w:szCs w:val="22"/>
                <w:lang w:eastAsia="en-US"/>
              </w:rPr>
              <w:t>C</w:t>
            </w:r>
            <w:r w:rsidRPr="002C1E40">
              <w:rPr>
                <w:rFonts w:eastAsia="맑은 고딕"/>
                <w:sz w:val="22"/>
                <w:szCs w:val="22"/>
                <w:vertAlign w:val="subscript"/>
                <w:lang w:eastAsia="en-US"/>
              </w:rPr>
              <w:t>6</w:t>
            </w:r>
            <w:r w:rsidRPr="002C1E40">
              <w:rPr>
                <w:rFonts w:eastAsia="맑은 고딕"/>
                <w:kern w:val="24"/>
                <w:sz w:val="22"/>
                <w:szCs w:val="22"/>
                <w:lang w:eastAsia="en-US"/>
              </w:rPr>
              <w:t xml:space="preserve"> (</w:t>
            </w:r>
            <w:r w:rsidRPr="002C1E40">
              <w:rPr>
                <w:rFonts w:eastAsia="맑은 고딕"/>
                <w:kern w:val="24"/>
                <w:sz w:val="22"/>
                <w:szCs w:val="22"/>
              </w:rPr>
              <w:t>kcal mol</w:t>
            </w:r>
            <w:r w:rsidRPr="002C1E40">
              <w:rPr>
                <w:rFonts w:eastAsia="맑은 고딕"/>
                <w:sz w:val="22"/>
                <w:szCs w:val="22"/>
                <w:vertAlign w:val="superscript"/>
                <w:lang w:eastAsia="en-US"/>
              </w:rPr>
              <w:t>−1</w:t>
            </w:r>
            <w:r w:rsidRPr="002C1E40">
              <w:rPr>
                <w:rFonts w:eastAsia="맑은 고딕"/>
                <w:sz w:val="22"/>
                <w:szCs w:val="22"/>
                <w:lang w:eastAsia="en-US"/>
              </w:rPr>
              <w:t xml:space="preserve"> </w:t>
            </w:r>
            <w:r w:rsidRPr="002C1E40">
              <w:rPr>
                <w:rFonts w:eastAsia="맑은 고딕"/>
                <w:sz w:val="22"/>
                <w:szCs w:val="22"/>
              </w:rPr>
              <w:t>Å</w:t>
            </w:r>
            <w:r w:rsidRPr="002C1E40">
              <w:rPr>
                <w:rFonts w:eastAsia="맑은 고딕"/>
                <w:sz w:val="22"/>
                <w:szCs w:val="22"/>
                <w:vertAlign w:val="superscript"/>
              </w:rPr>
              <w:t>6</w:t>
            </w:r>
            <w:r w:rsidRPr="002C1E40">
              <w:rPr>
                <w:rFonts w:eastAsia="맑은 고딕"/>
                <w:kern w:val="24"/>
                <w:sz w:val="22"/>
                <w:szCs w:val="22"/>
                <w:lang w:eastAsia="en-US"/>
              </w:rPr>
              <w:t>)</w:t>
            </w:r>
          </w:p>
        </w:tc>
      </w:tr>
      <w:tr w:rsidR="002C1E40" w:rsidRPr="002C1E40" w14:paraId="4AE2400C" w14:textId="77777777" w:rsidTr="00F14D12">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hideMark/>
          </w:tcPr>
          <w:p w14:paraId="2E09BB86" w14:textId="77777777" w:rsidR="00A74EA4" w:rsidRPr="002C1E40" w:rsidRDefault="00A74EA4" w:rsidP="00C55912">
            <w:pPr>
              <w:spacing w:after="160"/>
              <w:jc w:val="center"/>
              <w:rPr>
                <w:sz w:val="22"/>
                <w:szCs w:val="22"/>
                <w:lang w:eastAsia="en-US"/>
              </w:rPr>
            </w:pPr>
            <w:r w:rsidRPr="002C1E40">
              <w:rPr>
                <w:rFonts w:eastAsia="맑은 고딕"/>
                <w:kern w:val="24"/>
                <w:sz w:val="22"/>
                <w:szCs w:val="22"/>
                <w:lang w:eastAsia="en-US"/>
              </w:rPr>
              <w:t xml:space="preserve">Ag </w:t>
            </w:r>
            <w:r w:rsidRPr="002C1E40">
              <w:rPr>
                <w:rFonts w:eastAsia="맑은 고딕"/>
                <w:sz w:val="22"/>
                <w:szCs w:val="22"/>
              </w:rPr>
              <w:t>–</w:t>
            </w:r>
            <w:r w:rsidRPr="002C1E40">
              <w:rPr>
                <w:rFonts w:eastAsia="맑은 고딕"/>
                <w:kern w:val="24"/>
                <w:sz w:val="22"/>
                <w:szCs w:val="22"/>
                <w:lang w:eastAsia="en-US"/>
              </w:rPr>
              <w:t xml:space="preserve"> K</w:t>
            </w:r>
            <w:r w:rsidRPr="002C1E40">
              <w:rPr>
                <w:rFonts w:eastAsia="맑은 고딕"/>
                <w:kern w:val="24"/>
                <w:sz w:val="22"/>
                <w:szCs w:val="22"/>
                <w:vertAlign w:val="superscript"/>
                <w:lang w:eastAsia="en-US"/>
              </w:rPr>
              <w:t>+</w:t>
            </w:r>
          </w:p>
        </w:tc>
        <w:tc>
          <w:tcPr>
            <w:tcW w:w="1531" w:type="dxa"/>
            <w:tcBorders>
              <w:top w:val="nil"/>
              <w:left w:val="nil"/>
              <w:bottom w:val="nil"/>
              <w:right w:val="nil"/>
            </w:tcBorders>
            <w:shd w:val="clear" w:color="auto" w:fill="auto"/>
            <w:tcMar>
              <w:top w:w="63" w:type="dxa"/>
              <w:left w:w="126" w:type="dxa"/>
              <w:bottom w:w="63" w:type="dxa"/>
              <w:right w:w="126" w:type="dxa"/>
            </w:tcMar>
            <w:vAlign w:val="center"/>
          </w:tcPr>
          <w:p w14:paraId="466BC923" w14:textId="77777777" w:rsidR="00A74EA4" w:rsidRPr="002C1E40" w:rsidRDefault="00A74EA4" w:rsidP="00C55912">
            <w:pPr>
              <w:spacing w:after="160"/>
              <w:jc w:val="center"/>
              <w:rPr>
                <w:sz w:val="22"/>
                <w:szCs w:val="22"/>
              </w:rPr>
            </w:pPr>
            <w:r w:rsidRPr="002C1E40">
              <w:rPr>
                <w:sz w:val="22"/>
                <w:szCs w:val="22"/>
              </w:rPr>
              <w:t>10244</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tcPr>
          <w:p w14:paraId="30102C2B" w14:textId="77777777" w:rsidR="00A74EA4" w:rsidRPr="002C1E40" w:rsidRDefault="00A74EA4" w:rsidP="00C55912">
            <w:pPr>
              <w:spacing w:after="160"/>
              <w:jc w:val="center"/>
              <w:rPr>
                <w:sz w:val="22"/>
                <w:szCs w:val="22"/>
              </w:rPr>
            </w:pPr>
            <w:r w:rsidRPr="002C1E40">
              <w:rPr>
                <w:sz w:val="22"/>
                <w:szCs w:val="22"/>
              </w:rPr>
              <w:t>0.460</w:t>
            </w:r>
          </w:p>
        </w:tc>
        <w:tc>
          <w:tcPr>
            <w:tcW w:w="1772" w:type="dxa"/>
            <w:tcBorders>
              <w:top w:val="nil"/>
              <w:left w:val="nil"/>
              <w:bottom w:val="nil"/>
              <w:right w:val="nil"/>
            </w:tcBorders>
            <w:shd w:val="clear" w:color="auto" w:fill="auto"/>
            <w:tcMar>
              <w:top w:w="63" w:type="dxa"/>
              <w:left w:w="126" w:type="dxa"/>
              <w:bottom w:w="63" w:type="dxa"/>
              <w:right w:w="126" w:type="dxa"/>
            </w:tcMar>
            <w:vAlign w:val="center"/>
          </w:tcPr>
          <w:p w14:paraId="777B2909" w14:textId="77777777" w:rsidR="00A74EA4" w:rsidRPr="002C1E40" w:rsidRDefault="00A74EA4" w:rsidP="00C55912">
            <w:pPr>
              <w:spacing w:after="160"/>
              <w:jc w:val="center"/>
              <w:rPr>
                <w:sz w:val="22"/>
                <w:szCs w:val="22"/>
              </w:rPr>
            </w:pPr>
            <w:r w:rsidRPr="002C1E40">
              <w:rPr>
                <w:sz w:val="22"/>
                <w:szCs w:val="22"/>
              </w:rPr>
              <w:t>861</w:t>
            </w:r>
          </w:p>
        </w:tc>
      </w:tr>
      <w:tr w:rsidR="002C1E40" w:rsidRPr="002C1E40" w14:paraId="7652240E" w14:textId="77777777" w:rsidTr="00F14D12">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tcPr>
          <w:p w14:paraId="64BFD6E9" w14:textId="77777777" w:rsidR="00A74EA4" w:rsidRPr="002C1E40" w:rsidRDefault="00A74EA4" w:rsidP="00C55912">
            <w:pPr>
              <w:spacing w:after="160"/>
              <w:jc w:val="center"/>
              <w:rPr>
                <w:rFonts w:eastAsia="맑은 고딕"/>
                <w:kern w:val="24"/>
                <w:sz w:val="22"/>
                <w:szCs w:val="22"/>
                <w:vertAlign w:val="subscript"/>
                <w:lang w:eastAsia="en-US"/>
              </w:rPr>
            </w:pPr>
            <w:r w:rsidRPr="002C1E40">
              <w:rPr>
                <w:rFonts w:eastAsia="맑은 고딕"/>
                <w:kern w:val="24"/>
                <w:sz w:val="22"/>
                <w:szCs w:val="22"/>
                <w:lang w:eastAsia="en-US"/>
              </w:rPr>
              <w:t xml:space="preserve">Ag </w:t>
            </w:r>
            <w:r w:rsidRPr="002C1E40">
              <w:rPr>
                <w:rFonts w:eastAsia="맑은 고딕"/>
                <w:sz w:val="22"/>
                <w:szCs w:val="22"/>
              </w:rPr>
              <w:t xml:space="preserve">– </w:t>
            </w:r>
            <w:r w:rsidRPr="002C1E40">
              <w:rPr>
                <w:rFonts w:eastAsia="맑은 고딕"/>
                <w:kern w:val="24"/>
                <w:sz w:val="22"/>
                <w:szCs w:val="22"/>
                <w:lang w:eastAsia="en-US"/>
              </w:rPr>
              <w:t>C (HCO</w:t>
            </w:r>
            <w:r w:rsidRPr="002C1E40">
              <w:rPr>
                <w:rFonts w:eastAsia="맑은 고딕"/>
                <w:kern w:val="24"/>
                <w:sz w:val="22"/>
                <w:szCs w:val="22"/>
                <w:vertAlign w:val="subscript"/>
                <w:lang w:eastAsia="en-US"/>
              </w:rPr>
              <w:t>3</w:t>
            </w:r>
            <w:r w:rsidRPr="002C1E40">
              <w:rPr>
                <w:rFonts w:eastAsia="맑은 고딕"/>
                <w:kern w:val="24"/>
                <w:sz w:val="22"/>
                <w:szCs w:val="22"/>
                <w:vertAlign w:val="superscript"/>
                <w:lang w:eastAsia="en-US"/>
              </w:rPr>
              <w:t>−</w:t>
            </w:r>
            <w:r w:rsidRPr="002C1E40">
              <w:rPr>
                <w:rFonts w:eastAsia="맑은 고딕"/>
                <w:kern w:val="24"/>
                <w:sz w:val="22"/>
                <w:szCs w:val="22"/>
                <w:lang w:eastAsia="en-US"/>
              </w:rPr>
              <w:t>)</w:t>
            </w:r>
          </w:p>
        </w:tc>
        <w:tc>
          <w:tcPr>
            <w:tcW w:w="1531" w:type="dxa"/>
            <w:tcBorders>
              <w:top w:val="nil"/>
              <w:left w:val="nil"/>
              <w:bottom w:val="nil"/>
              <w:right w:val="nil"/>
            </w:tcBorders>
            <w:shd w:val="clear" w:color="auto" w:fill="auto"/>
            <w:tcMar>
              <w:top w:w="63" w:type="dxa"/>
              <w:left w:w="126" w:type="dxa"/>
              <w:bottom w:w="63" w:type="dxa"/>
              <w:right w:w="126" w:type="dxa"/>
            </w:tcMar>
            <w:vAlign w:val="center"/>
          </w:tcPr>
          <w:p w14:paraId="2EA49E95" w14:textId="77777777" w:rsidR="00A74EA4" w:rsidRPr="002C1E40" w:rsidRDefault="00A74EA4" w:rsidP="00C55912">
            <w:pPr>
              <w:spacing w:after="160"/>
              <w:jc w:val="center"/>
              <w:rPr>
                <w:kern w:val="24"/>
                <w:sz w:val="22"/>
                <w:szCs w:val="22"/>
                <w:lang w:eastAsia="en-US"/>
              </w:rPr>
            </w:pPr>
            <w:r w:rsidRPr="002C1E40">
              <w:rPr>
                <w:kern w:val="24"/>
                <w:sz w:val="22"/>
                <w:szCs w:val="22"/>
                <w:lang w:eastAsia="en-US"/>
              </w:rPr>
              <w:t>2780000</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tcPr>
          <w:p w14:paraId="7C649038" w14:textId="77777777" w:rsidR="00A74EA4" w:rsidRPr="002C1E40" w:rsidRDefault="00A74EA4" w:rsidP="00C55912">
            <w:pPr>
              <w:spacing w:after="160"/>
              <w:jc w:val="center"/>
              <w:rPr>
                <w:kern w:val="24"/>
                <w:sz w:val="22"/>
                <w:szCs w:val="22"/>
              </w:rPr>
            </w:pPr>
            <w:r w:rsidRPr="002C1E40">
              <w:rPr>
                <w:kern w:val="24"/>
                <w:sz w:val="22"/>
                <w:szCs w:val="22"/>
              </w:rPr>
              <w:t>0.240</w:t>
            </w:r>
          </w:p>
        </w:tc>
        <w:tc>
          <w:tcPr>
            <w:tcW w:w="1772" w:type="dxa"/>
            <w:tcBorders>
              <w:top w:val="nil"/>
              <w:left w:val="nil"/>
              <w:bottom w:val="nil"/>
              <w:right w:val="nil"/>
            </w:tcBorders>
            <w:shd w:val="clear" w:color="auto" w:fill="auto"/>
            <w:tcMar>
              <w:top w:w="63" w:type="dxa"/>
              <w:left w:w="126" w:type="dxa"/>
              <w:bottom w:w="63" w:type="dxa"/>
              <w:right w:w="126" w:type="dxa"/>
            </w:tcMar>
            <w:vAlign w:val="center"/>
          </w:tcPr>
          <w:p w14:paraId="38FDA93C" w14:textId="77777777" w:rsidR="00A74EA4" w:rsidRPr="002C1E40" w:rsidRDefault="00A74EA4" w:rsidP="00C55912">
            <w:pPr>
              <w:spacing w:after="160"/>
              <w:jc w:val="center"/>
              <w:rPr>
                <w:kern w:val="24"/>
                <w:sz w:val="22"/>
                <w:szCs w:val="22"/>
              </w:rPr>
            </w:pPr>
            <w:r w:rsidRPr="002C1E40">
              <w:rPr>
                <w:kern w:val="24"/>
                <w:sz w:val="22"/>
                <w:szCs w:val="22"/>
              </w:rPr>
              <w:t>4253</w:t>
            </w:r>
          </w:p>
        </w:tc>
      </w:tr>
      <w:tr w:rsidR="002C1E40" w:rsidRPr="002C1E40" w14:paraId="2962B300" w14:textId="77777777" w:rsidTr="00F14D12">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tcPr>
          <w:p w14:paraId="483E354E" w14:textId="5697544D" w:rsidR="00A74EA4" w:rsidRPr="002C1E40" w:rsidRDefault="00A74EA4" w:rsidP="00C55912">
            <w:pPr>
              <w:spacing w:after="160"/>
              <w:jc w:val="center"/>
              <w:rPr>
                <w:rFonts w:eastAsia="맑은 고딕"/>
                <w:sz w:val="22"/>
                <w:szCs w:val="22"/>
                <w:vertAlign w:val="superscript"/>
              </w:rPr>
            </w:pPr>
            <w:r w:rsidRPr="002C1E40">
              <w:rPr>
                <w:rFonts w:eastAsia="맑은 고딕"/>
                <w:sz w:val="22"/>
                <w:szCs w:val="22"/>
              </w:rPr>
              <w:t>Ag –</w:t>
            </w:r>
            <w:r w:rsidRPr="002C1E40">
              <w:rPr>
                <w:rFonts w:eastAsia="맑은 고딕"/>
                <w:kern w:val="24"/>
                <w:sz w:val="22"/>
                <w:szCs w:val="22"/>
                <w:lang w:eastAsia="en-US"/>
              </w:rPr>
              <w:t xml:space="preserve"> H</w:t>
            </w:r>
            <w:r w:rsidRPr="002C1E40">
              <w:rPr>
                <w:rFonts w:eastAsia="맑은 고딕"/>
                <w:kern w:val="24"/>
                <w:sz w:val="22"/>
                <w:szCs w:val="22"/>
                <w:vertAlign w:val="subscript"/>
                <w:lang w:eastAsia="en-US"/>
              </w:rPr>
              <w:t>water</w:t>
            </w:r>
            <w:r w:rsidRPr="002C1E40">
              <w:rPr>
                <w:rFonts w:eastAsia="맑은 고딕"/>
                <w:kern w:val="24"/>
                <w:sz w:val="22"/>
                <w:szCs w:val="22"/>
                <w:vertAlign w:val="subscript"/>
                <w:lang w:eastAsia="en-US"/>
              </w:rPr>
              <w:fldChar w:fldCharType="begin"/>
            </w:r>
            <w:r w:rsidR="00664923">
              <w:rPr>
                <w:rFonts w:eastAsia="맑은 고딕"/>
                <w:kern w:val="24"/>
                <w:sz w:val="22"/>
                <w:szCs w:val="22"/>
                <w:vertAlign w:val="subscript"/>
                <w:lang w:eastAsia="en-US"/>
              </w:rPr>
              <w:instrText xml:space="preserve"> ADDIN ZOTERO_ITEM CSL_CITATION {"citationID":"Jt5LOunv","properties":{"formattedCitation":"\\super 17\\nosupersub{}","plainCitation":"17","noteIndex":0},"citationItems":[{"id":20,"uris":["http://zotero.org/users/3955048/items/AVV8YNXK"],"itemData":{"id":20,"type":"article-journal","abstract":"Abstract\n            To design electrochemical interfaces for efficient electric-chemical energy interconversion, it is critical to reveal the electric double layer (EDL) structure and relate it with electrochemical activity; nonetheless, this has been a long-standing challenge. Of particular, no molecular-level theories have fully explained the characteristic two peaks arising in the potential-dependence of the EDL capacitance, which is sensitively dependent on the EDL structure. We herein demonstrate that our first-principles-based molecular simulation reproduces the experimental capacitance peaks. The origin of two peaks emerging at anodic and cathodic potentials is unveiled to be an electrosorption of ions and a structural phase transition, respectively. We further find a cation complexation gradually modifies the EDL structure and the field strength, which linearly scales the carbon dioxide reduction activity. This study deciphers the complex structural response of the EDL and highlights its catalytic importance, which bridges the mechanistic gap between the EDL structure and electrocatalysis.","container-title":"Nature Communications","DOI":"10.1038/s41467-021-27909-x","ISSN":"2041-1723","issue":"1","journalAbbreviation":"Nat. Commun.","language":"en","page":"174","source":"DOI.org (Crossref)","title":"On the importance of the electric double layer structure in aqueous electrocatalysis","volume":"13","author":[{"family":"Shin","given":"Seung-Jae"},{"family":"Kim","given":"Dong Hyun"},{"family":"Bae","given":"Geunsu"},{"family":"Ringe","given":"Stefan"},{"family":"Choi","given":"Hansol"},{"family":"Lim","given":"Hyung-Kyu"},{"family":"Choi","given":"Chang Hyuck"},{"family":"Kim","given":"Hyungjun"}],"issued":{"date-parts":[["2022",12]]}}}],"schema":"https://github.com/citation-style-language/schema/raw/master/csl-citation.json"} </w:instrText>
            </w:r>
            <w:r w:rsidRPr="002C1E40">
              <w:rPr>
                <w:rFonts w:eastAsia="맑은 고딕"/>
                <w:kern w:val="24"/>
                <w:sz w:val="22"/>
                <w:szCs w:val="22"/>
                <w:vertAlign w:val="subscript"/>
                <w:lang w:eastAsia="en-US"/>
              </w:rPr>
              <w:fldChar w:fldCharType="separate"/>
            </w:r>
            <w:r w:rsidR="00664923" w:rsidRPr="00664923">
              <w:rPr>
                <w:sz w:val="22"/>
                <w:vertAlign w:val="superscript"/>
              </w:rPr>
              <w:t>17</w:t>
            </w:r>
            <w:r w:rsidRPr="002C1E40">
              <w:rPr>
                <w:rFonts w:eastAsia="맑은 고딕"/>
                <w:kern w:val="24"/>
                <w:sz w:val="22"/>
                <w:szCs w:val="22"/>
                <w:vertAlign w:val="subscript"/>
                <w:lang w:eastAsia="en-US"/>
              </w:rPr>
              <w:fldChar w:fldCharType="end"/>
            </w:r>
          </w:p>
        </w:tc>
        <w:tc>
          <w:tcPr>
            <w:tcW w:w="1531" w:type="dxa"/>
            <w:tcBorders>
              <w:top w:val="nil"/>
              <w:left w:val="nil"/>
              <w:bottom w:val="nil"/>
              <w:right w:val="nil"/>
            </w:tcBorders>
            <w:shd w:val="clear" w:color="auto" w:fill="auto"/>
            <w:tcMar>
              <w:top w:w="63" w:type="dxa"/>
              <w:left w:w="126" w:type="dxa"/>
              <w:bottom w:w="63" w:type="dxa"/>
              <w:right w:w="126" w:type="dxa"/>
            </w:tcMar>
            <w:vAlign w:val="center"/>
          </w:tcPr>
          <w:p w14:paraId="158FD3DF" w14:textId="77777777" w:rsidR="00A74EA4" w:rsidRPr="002C1E40" w:rsidRDefault="00A74EA4" w:rsidP="00C55912">
            <w:pPr>
              <w:spacing w:after="160"/>
              <w:jc w:val="center"/>
              <w:rPr>
                <w:kern w:val="24"/>
                <w:sz w:val="22"/>
                <w:szCs w:val="22"/>
              </w:rPr>
            </w:pPr>
            <w:r w:rsidRPr="002C1E40">
              <w:rPr>
                <w:kern w:val="24"/>
                <w:sz w:val="22"/>
                <w:szCs w:val="22"/>
              </w:rPr>
              <w:t>3389</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tcPr>
          <w:p w14:paraId="49BFC004" w14:textId="77777777" w:rsidR="00A74EA4" w:rsidRPr="002C1E40" w:rsidRDefault="00A74EA4" w:rsidP="00C55912">
            <w:pPr>
              <w:spacing w:after="160"/>
              <w:jc w:val="center"/>
              <w:rPr>
                <w:kern w:val="24"/>
                <w:sz w:val="22"/>
                <w:szCs w:val="22"/>
              </w:rPr>
            </w:pPr>
            <w:r w:rsidRPr="002C1E40">
              <w:rPr>
                <w:kern w:val="24"/>
                <w:sz w:val="22"/>
                <w:szCs w:val="22"/>
              </w:rPr>
              <w:t>0.343</w:t>
            </w:r>
          </w:p>
        </w:tc>
        <w:tc>
          <w:tcPr>
            <w:tcW w:w="1772" w:type="dxa"/>
            <w:tcBorders>
              <w:top w:val="nil"/>
              <w:left w:val="nil"/>
              <w:bottom w:val="nil"/>
              <w:right w:val="nil"/>
            </w:tcBorders>
            <w:shd w:val="clear" w:color="auto" w:fill="auto"/>
            <w:tcMar>
              <w:top w:w="63" w:type="dxa"/>
              <w:left w:w="126" w:type="dxa"/>
              <w:bottom w:w="63" w:type="dxa"/>
              <w:right w:w="126" w:type="dxa"/>
            </w:tcMar>
            <w:vAlign w:val="center"/>
          </w:tcPr>
          <w:p w14:paraId="5C364785" w14:textId="77777777" w:rsidR="00A74EA4" w:rsidRPr="002C1E40" w:rsidRDefault="00A74EA4" w:rsidP="00C55912">
            <w:pPr>
              <w:spacing w:after="160"/>
              <w:jc w:val="center"/>
              <w:rPr>
                <w:kern w:val="24"/>
                <w:sz w:val="22"/>
                <w:szCs w:val="22"/>
              </w:rPr>
            </w:pPr>
            <w:r w:rsidRPr="002C1E40">
              <w:rPr>
                <w:kern w:val="24"/>
                <w:sz w:val="22"/>
                <w:szCs w:val="22"/>
              </w:rPr>
              <w:t>355</w:t>
            </w:r>
          </w:p>
        </w:tc>
      </w:tr>
      <w:tr w:rsidR="002C1E40" w:rsidRPr="002C1E40" w14:paraId="70A4A445" w14:textId="77777777" w:rsidTr="00F14D12">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tcPr>
          <w:p w14:paraId="4A79E03D" w14:textId="5707A942" w:rsidR="00A74EA4" w:rsidRPr="002C1E40" w:rsidRDefault="00A74EA4" w:rsidP="00C55912">
            <w:pPr>
              <w:spacing w:after="160"/>
              <w:jc w:val="center"/>
              <w:rPr>
                <w:rFonts w:eastAsia="맑은 고딕"/>
                <w:sz w:val="22"/>
                <w:szCs w:val="22"/>
              </w:rPr>
            </w:pPr>
            <w:r w:rsidRPr="002C1E40">
              <w:rPr>
                <w:rFonts w:eastAsia="맑은 고딕"/>
                <w:sz w:val="22"/>
                <w:szCs w:val="22"/>
              </w:rPr>
              <w:t>Ag –</w:t>
            </w:r>
            <w:r w:rsidRPr="002C1E40">
              <w:rPr>
                <w:rFonts w:eastAsia="맑은 고딕"/>
                <w:kern w:val="24"/>
                <w:sz w:val="22"/>
                <w:szCs w:val="22"/>
                <w:lang w:eastAsia="en-US"/>
              </w:rPr>
              <w:t xml:space="preserve"> O</w:t>
            </w:r>
            <w:r w:rsidRPr="002C1E40">
              <w:rPr>
                <w:rFonts w:eastAsia="맑은 고딕"/>
                <w:kern w:val="24"/>
                <w:sz w:val="22"/>
                <w:szCs w:val="22"/>
                <w:vertAlign w:val="subscript"/>
                <w:lang w:eastAsia="en-US"/>
              </w:rPr>
              <w:t>water</w:t>
            </w:r>
            <w:r w:rsidRPr="002C1E40">
              <w:rPr>
                <w:rFonts w:eastAsia="맑은 고딕"/>
                <w:kern w:val="24"/>
                <w:sz w:val="22"/>
                <w:szCs w:val="22"/>
                <w:vertAlign w:val="subscript"/>
                <w:lang w:eastAsia="en-US"/>
              </w:rPr>
              <w:fldChar w:fldCharType="begin"/>
            </w:r>
            <w:r w:rsidR="00664923">
              <w:rPr>
                <w:rFonts w:eastAsia="맑은 고딕"/>
                <w:kern w:val="24"/>
                <w:sz w:val="22"/>
                <w:szCs w:val="22"/>
                <w:vertAlign w:val="subscript"/>
                <w:lang w:eastAsia="en-US"/>
              </w:rPr>
              <w:instrText xml:space="preserve"> ADDIN ZOTERO_ITEM CSL_CITATION {"citationID":"jgglnW8T","properties":{"formattedCitation":"\\super 17\\nosupersub{}","plainCitation":"17","noteIndex":0},"citationItems":[{"id":20,"uris":["http://zotero.org/users/3955048/items/AVV8YNXK"],"itemData":{"id":20,"type":"article-journal","abstract":"Abstract\n            To design electrochemical interfaces for efficient electric-chemical energy interconversion, it is critical to reveal the electric double layer (EDL) structure and relate it with electrochemical activity; nonetheless, this has been a long-standing challenge. Of particular, no molecular-level theories have fully explained the characteristic two peaks arising in the potential-dependence of the EDL capacitance, which is sensitively dependent on the EDL structure. We herein demonstrate that our first-principles-based molecular simulation reproduces the experimental capacitance peaks. The origin of two peaks emerging at anodic and cathodic potentials is unveiled to be an electrosorption of ions and a structural phase transition, respectively. We further find a cation complexation gradually modifies the EDL structure and the field strength, which linearly scales the carbon dioxide reduction activity. This study deciphers the complex structural response of the EDL and highlights its catalytic importance, which bridges the mechanistic gap between the EDL structure and electrocatalysis.","container-title":"Nature Communications","DOI":"10.1038/s41467-021-27909-x","ISSN":"2041-1723","issue":"1","journalAbbreviation":"Nat. Commun.","language":"en","page":"174","source":"DOI.org (Crossref)","title":"On the importance of the electric double layer structure in aqueous electrocatalysis","volume":"13","author":[{"family":"Shin","given":"Seung-Jae"},{"family":"Kim","given":"Dong Hyun"},{"family":"Bae","given":"Geunsu"},{"family":"Ringe","given":"Stefan"},{"family":"Choi","given":"Hansol"},{"family":"Lim","given":"Hyung-Kyu"},{"family":"Choi","given":"Chang Hyuck"},{"family":"Kim","given":"Hyungjun"}],"issued":{"date-parts":[["2022",12]]}}}],"schema":"https://github.com/citation-style-language/schema/raw/master/csl-citation.json"} </w:instrText>
            </w:r>
            <w:r w:rsidRPr="002C1E40">
              <w:rPr>
                <w:rFonts w:eastAsia="맑은 고딕"/>
                <w:kern w:val="24"/>
                <w:sz w:val="22"/>
                <w:szCs w:val="22"/>
                <w:vertAlign w:val="subscript"/>
                <w:lang w:eastAsia="en-US"/>
              </w:rPr>
              <w:fldChar w:fldCharType="separate"/>
            </w:r>
            <w:r w:rsidR="00664923" w:rsidRPr="00664923">
              <w:rPr>
                <w:sz w:val="22"/>
                <w:vertAlign w:val="superscript"/>
              </w:rPr>
              <w:t>17</w:t>
            </w:r>
            <w:r w:rsidRPr="002C1E40">
              <w:rPr>
                <w:rFonts w:eastAsia="맑은 고딕"/>
                <w:kern w:val="24"/>
                <w:sz w:val="22"/>
                <w:szCs w:val="22"/>
                <w:vertAlign w:val="subscript"/>
                <w:lang w:eastAsia="en-US"/>
              </w:rPr>
              <w:fldChar w:fldCharType="end"/>
            </w:r>
          </w:p>
        </w:tc>
        <w:tc>
          <w:tcPr>
            <w:tcW w:w="1531" w:type="dxa"/>
            <w:tcBorders>
              <w:top w:val="nil"/>
              <w:left w:val="nil"/>
              <w:bottom w:val="nil"/>
              <w:right w:val="nil"/>
            </w:tcBorders>
            <w:shd w:val="clear" w:color="auto" w:fill="auto"/>
            <w:tcMar>
              <w:top w:w="63" w:type="dxa"/>
              <w:left w:w="126" w:type="dxa"/>
              <w:bottom w:w="63" w:type="dxa"/>
              <w:right w:w="126" w:type="dxa"/>
            </w:tcMar>
            <w:vAlign w:val="center"/>
          </w:tcPr>
          <w:p w14:paraId="409C6AD0" w14:textId="77777777" w:rsidR="00A74EA4" w:rsidRPr="002C1E40" w:rsidRDefault="00A74EA4" w:rsidP="00C55912">
            <w:pPr>
              <w:spacing w:after="160"/>
              <w:jc w:val="center"/>
              <w:rPr>
                <w:kern w:val="24"/>
                <w:sz w:val="22"/>
                <w:szCs w:val="22"/>
              </w:rPr>
            </w:pPr>
            <w:r w:rsidRPr="002C1E40">
              <w:rPr>
                <w:kern w:val="24"/>
                <w:sz w:val="22"/>
                <w:szCs w:val="22"/>
              </w:rPr>
              <w:t>17427</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tcPr>
          <w:p w14:paraId="4BBA818F" w14:textId="77777777" w:rsidR="00A74EA4" w:rsidRPr="002C1E40" w:rsidRDefault="00A74EA4" w:rsidP="00C55912">
            <w:pPr>
              <w:spacing w:after="160"/>
              <w:jc w:val="center"/>
              <w:rPr>
                <w:kern w:val="24"/>
                <w:sz w:val="22"/>
                <w:szCs w:val="22"/>
              </w:rPr>
            </w:pPr>
            <w:r w:rsidRPr="002C1E40">
              <w:rPr>
                <w:kern w:val="24"/>
                <w:sz w:val="22"/>
                <w:szCs w:val="22"/>
              </w:rPr>
              <w:t>0.348</w:t>
            </w:r>
          </w:p>
        </w:tc>
        <w:tc>
          <w:tcPr>
            <w:tcW w:w="1772" w:type="dxa"/>
            <w:tcBorders>
              <w:top w:val="nil"/>
              <w:left w:val="nil"/>
              <w:bottom w:val="nil"/>
              <w:right w:val="nil"/>
            </w:tcBorders>
            <w:shd w:val="clear" w:color="auto" w:fill="auto"/>
            <w:tcMar>
              <w:top w:w="63" w:type="dxa"/>
              <w:left w:w="126" w:type="dxa"/>
              <w:bottom w:w="63" w:type="dxa"/>
              <w:right w:w="126" w:type="dxa"/>
            </w:tcMar>
            <w:vAlign w:val="center"/>
          </w:tcPr>
          <w:p w14:paraId="4D09162D" w14:textId="77777777" w:rsidR="00A74EA4" w:rsidRPr="002C1E40" w:rsidRDefault="00A74EA4" w:rsidP="00C55912">
            <w:pPr>
              <w:spacing w:after="160"/>
              <w:jc w:val="center"/>
              <w:rPr>
                <w:kern w:val="24"/>
                <w:sz w:val="22"/>
                <w:szCs w:val="22"/>
              </w:rPr>
            </w:pPr>
            <w:r w:rsidRPr="002C1E40">
              <w:rPr>
                <w:kern w:val="24"/>
                <w:sz w:val="22"/>
                <w:szCs w:val="22"/>
              </w:rPr>
              <w:t>1739</w:t>
            </w:r>
          </w:p>
        </w:tc>
      </w:tr>
      <w:tr w:rsidR="002C1E40" w:rsidRPr="002C1E40" w14:paraId="689E6C26" w14:textId="77777777" w:rsidTr="00F14D12">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tcPr>
          <w:p w14:paraId="773EE8CB" w14:textId="77777777" w:rsidR="00A74EA4" w:rsidRPr="002C1E40" w:rsidRDefault="00A74EA4" w:rsidP="00C55912">
            <w:pPr>
              <w:spacing w:after="160"/>
              <w:jc w:val="center"/>
              <w:rPr>
                <w:rFonts w:eastAsia="맑은 고딕"/>
                <w:kern w:val="24"/>
                <w:sz w:val="22"/>
                <w:szCs w:val="22"/>
                <w:lang w:eastAsia="en-US"/>
              </w:rPr>
            </w:pPr>
            <w:r w:rsidRPr="002C1E40">
              <w:rPr>
                <w:rFonts w:eastAsia="맑은 고딕"/>
                <w:sz w:val="22"/>
                <w:szCs w:val="22"/>
              </w:rPr>
              <w:t>Cu –</w:t>
            </w:r>
            <w:r w:rsidRPr="002C1E40">
              <w:rPr>
                <w:rFonts w:eastAsia="맑은 고딕"/>
                <w:kern w:val="24"/>
                <w:sz w:val="22"/>
                <w:szCs w:val="22"/>
                <w:lang w:eastAsia="en-US"/>
              </w:rPr>
              <w:t xml:space="preserve"> K</w:t>
            </w:r>
            <w:r w:rsidRPr="002C1E40">
              <w:rPr>
                <w:rFonts w:eastAsia="맑은 고딕"/>
                <w:kern w:val="24"/>
                <w:sz w:val="22"/>
                <w:szCs w:val="22"/>
                <w:vertAlign w:val="superscript"/>
                <w:lang w:eastAsia="en-US"/>
              </w:rPr>
              <w:t>+</w:t>
            </w:r>
          </w:p>
        </w:tc>
        <w:tc>
          <w:tcPr>
            <w:tcW w:w="1531" w:type="dxa"/>
            <w:tcBorders>
              <w:top w:val="nil"/>
              <w:left w:val="nil"/>
              <w:bottom w:val="nil"/>
              <w:right w:val="nil"/>
            </w:tcBorders>
            <w:shd w:val="clear" w:color="auto" w:fill="auto"/>
            <w:tcMar>
              <w:top w:w="63" w:type="dxa"/>
              <w:left w:w="126" w:type="dxa"/>
              <w:bottom w:w="63" w:type="dxa"/>
              <w:right w:w="126" w:type="dxa"/>
            </w:tcMar>
            <w:vAlign w:val="center"/>
          </w:tcPr>
          <w:p w14:paraId="4375AC28" w14:textId="77777777" w:rsidR="00A74EA4" w:rsidRPr="002C1E40" w:rsidRDefault="00A74EA4" w:rsidP="00C55912">
            <w:pPr>
              <w:spacing w:after="160"/>
              <w:jc w:val="center"/>
              <w:rPr>
                <w:kern w:val="24"/>
                <w:sz w:val="22"/>
                <w:szCs w:val="22"/>
                <w:lang w:eastAsia="en-US"/>
              </w:rPr>
            </w:pPr>
            <w:r w:rsidRPr="002C1E40">
              <w:rPr>
                <w:kern w:val="24"/>
                <w:sz w:val="22"/>
                <w:szCs w:val="22"/>
                <w:lang w:eastAsia="en-US"/>
              </w:rPr>
              <w:t>697172</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tcPr>
          <w:p w14:paraId="145A507A" w14:textId="77777777" w:rsidR="00A74EA4" w:rsidRPr="002C1E40" w:rsidRDefault="00A74EA4" w:rsidP="00C55912">
            <w:pPr>
              <w:spacing w:after="160"/>
              <w:jc w:val="center"/>
              <w:rPr>
                <w:kern w:val="24"/>
                <w:sz w:val="22"/>
                <w:szCs w:val="22"/>
              </w:rPr>
            </w:pPr>
            <w:r w:rsidRPr="002C1E40">
              <w:rPr>
                <w:kern w:val="24"/>
                <w:sz w:val="22"/>
                <w:szCs w:val="22"/>
              </w:rPr>
              <w:t>0.271</w:t>
            </w:r>
          </w:p>
        </w:tc>
        <w:tc>
          <w:tcPr>
            <w:tcW w:w="1772" w:type="dxa"/>
            <w:tcBorders>
              <w:top w:val="nil"/>
              <w:left w:val="nil"/>
              <w:bottom w:val="nil"/>
              <w:right w:val="nil"/>
            </w:tcBorders>
            <w:shd w:val="clear" w:color="auto" w:fill="auto"/>
            <w:tcMar>
              <w:top w:w="63" w:type="dxa"/>
              <w:left w:w="126" w:type="dxa"/>
              <w:bottom w:w="63" w:type="dxa"/>
              <w:right w:w="126" w:type="dxa"/>
            </w:tcMar>
            <w:vAlign w:val="center"/>
          </w:tcPr>
          <w:p w14:paraId="67CE18E8" w14:textId="77777777" w:rsidR="00A74EA4" w:rsidRPr="002C1E40" w:rsidRDefault="00A74EA4" w:rsidP="00C55912">
            <w:pPr>
              <w:spacing w:after="160"/>
              <w:jc w:val="center"/>
              <w:rPr>
                <w:kern w:val="24"/>
                <w:sz w:val="22"/>
                <w:szCs w:val="22"/>
              </w:rPr>
            </w:pPr>
            <w:r w:rsidRPr="002C1E40">
              <w:rPr>
                <w:kern w:val="24"/>
                <w:sz w:val="22"/>
                <w:szCs w:val="22"/>
              </w:rPr>
              <w:t>744</w:t>
            </w:r>
          </w:p>
        </w:tc>
      </w:tr>
      <w:tr w:rsidR="002C1E40" w:rsidRPr="002C1E40" w14:paraId="0CB34A33" w14:textId="77777777" w:rsidTr="00F14D12">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tcPr>
          <w:p w14:paraId="20A7CEEA" w14:textId="77777777" w:rsidR="00A74EA4" w:rsidRPr="002C1E40" w:rsidRDefault="00A74EA4" w:rsidP="00C55912">
            <w:pPr>
              <w:spacing w:after="160"/>
              <w:jc w:val="center"/>
              <w:rPr>
                <w:rFonts w:eastAsia="맑은 고딕"/>
                <w:kern w:val="24"/>
                <w:sz w:val="22"/>
                <w:szCs w:val="22"/>
                <w:lang w:eastAsia="en-US"/>
              </w:rPr>
            </w:pPr>
            <w:r w:rsidRPr="002C1E40">
              <w:rPr>
                <w:rFonts w:eastAsia="맑은 고딕"/>
                <w:kern w:val="24"/>
                <w:sz w:val="22"/>
                <w:szCs w:val="22"/>
                <w:lang w:eastAsia="en-US"/>
              </w:rPr>
              <w:t xml:space="preserve">Cu </w:t>
            </w:r>
            <w:r w:rsidRPr="002C1E40">
              <w:rPr>
                <w:rFonts w:eastAsia="맑은 고딕"/>
                <w:sz w:val="22"/>
                <w:szCs w:val="22"/>
              </w:rPr>
              <w:t xml:space="preserve">– </w:t>
            </w:r>
            <w:r w:rsidRPr="002C1E40">
              <w:rPr>
                <w:rFonts w:eastAsia="맑은 고딕"/>
                <w:kern w:val="24"/>
                <w:sz w:val="22"/>
                <w:szCs w:val="22"/>
                <w:lang w:eastAsia="en-US"/>
              </w:rPr>
              <w:t>C (HCO</w:t>
            </w:r>
            <w:r w:rsidRPr="002C1E40">
              <w:rPr>
                <w:rFonts w:eastAsia="맑은 고딕"/>
                <w:kern w:val="24"/>
                <w:sz w:val="22"/>
                <w:szCs w:val="22"/>
                <w:vertAlign w:val="subscript"/>
                <w:lang w:eastAsia="en-US"/>
              </w:rPr>
              <w:t>3</w:t>
            </w:r>
            <w:r w:rsidRPr="002C1E40">
              <w:rPr>
                <w:rFonts w:eastAsia="맑은 고딕"/>
                <w:kern w:val="24"/>
                <w:sz w:val="22"/>
                <w:szCs w:val="22"/>
                <w:vertAlign w:val="superscript"/>
                <w:lang w:eastAsia="en-US"/>
              </w:rPr>
              <w:t>−</w:t>
            </w:r>
            <w:r w:rsidRPr="002C1E40">
              <w:rPr>
                <w:rFonts w:eastAsia="맑은 고딕"/>
                <w:kern w:val="24"/>
                <w:sz w:val="22"/>
                <w:szCs w:val="22"/>
                <w:lang w:eastAsia="en-US"/>
              </w:rPr>
              <w:t>)</w:t>
            </w:r>
          </w:p>
        </w:tc>
        <w:tc>
          <w:tcPr>
            <w:tcW w:w="1531" w:type="dxa"/>
            <w:tcBorders>
              <w:top w:val="nil"/>
              <w:left w:val="nil"/>
              <w:bottom w:val="nil"/>
              <w:right w:val="nil"/>
            </w:tcBorders>
            <w:shd w:val="clear" w:color="auto" w:fill="auto"/>
            <w:tcMar>
              <w:top w:w="63" w:type="dxa"/>
              <w:left w:w="126" w:type="dxa"/>
              <w:bottom w:w="63" w:type="dxa"/>
              <w:right w:w="126" w:type="dxa"/>
            </w:tcMar>
            <w:vAlign w:val="center"/>
          </w:tcPr>
          <w:p w14:paraId="60B9AA11" w14:textId="77777777" w:rsidR="00A74EA4" w:rsidRPr="002C1E40" w:rsidRDefault="00A74EA4" w:rsidP="00C55912">
            <w:pPr>
              <w:spacing w:after="160"/>
              <w:jc w:val="center"/>
              <w:rPr>
                <w:kern w:val="24"/>
                <w:sz w:val="22"/>
                <w:szCs w:val="22"/>
                <w:lang w:eastAsia="en-US"/>
              </w:rPr>
            </w:pPr>
            <w:r w:rsidRPr="002C1E40">
              <w:rPr>
                <w:kern w:val="24"/>
                <w:sz w:val="22"/>
                <w:szCs w:val="22"/>
                <w:lang w:eastAsia="en-US"/>
              </w:rPr>
              <w:t>522751</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tcPr>
          <w:p w14:paraId="4DBE3DD2" w14:textId="77777777" w:rsidR="00A74EA4" w:rsidRPr="002C1E40" w:rsidRDefault="00A74EA4" w:rsidP="00C55912">
            <w:pPr>
              <w:spacing w:after="160"/>
              <w:jc w:val="center"/>
              <w:rPr>
                <w:kern w:val="24"/>
                <w:sz w:val="22"/>
                <w:szCs w:val="22"/>
              </w:rPr>
            </w:pPr>
            <w:r w:rsidRPr="002C1E40">
              <w:rPr>
                <w:kern w:val="24"/>
                <w:sz w:val="22"/>
                <w:szCs w:val="22"/>
              </w:rPr>
              <w:t>0.267</w:t>
            </w:r>
          </w:p>
        </w:tc>
        <w:tc>
          <w:tcPr>
            <w:tcW w:w="1772" w:type="dxa"/>
            <w:tcBorders>
              <w:top w:val="nil"/>
              <w:left w:val="nil"/>
              <w:bottom w:val="nil"/>
              <w:right w:val="nil"/>
            </w:tcBorders>
            <w:shd w:val="clear" w:color="auto" w:fill="auto"/>
            <w:tcMar>
              <w:top w:w="63" w:type="dxa"/>
              <w:left w:w="126" w:type="dxa"/>
              <w:bottom w:w="63" w:type="dxa"/>
              <w:right w:w="126" w:type="dxa"/>
            </w:tcMar>
            <w:vAlign w:val="center"/>
          </w:tcPr>
          <w:p w14:paraId="16566D7E" w14:textId="77777777" w:rsidR="00A74EA4" w:rsidRPr="002C1E40" w:rsidRDefault="00A74EA4" w:rsidP="00C55912">
            <w:pPr>
              <w:spacing w:after="160"/>
              <w:jc w:val="center"/>
              <w:rPr>
                <w:kern w:val="24"/>
                <w:sz w:val="22"/>
                <w:szCs w:val="22"/>
              </w:rPr>
            </w:pPr>
            <w:r w:rsidRPr="002C1E40">
              <w:rPr>
                <w:kern w:val="24"/>
                <w:sz w:val="22"/>
                <w:szCs w:val="22"/>
              </w:rPr>
              <w:t>3688</w:t>
            </w:r>
          </w:p>
        </w:tc>
      </w:tr>
      <w:tr w:rsidR="002C1E40" w:rsidRPr="002C1E40" w14:paraId="61B4425B" w14:textId="77777777" w:rsidTr="00F14D12">
        <w:trPr>
          <w:trHeight w:val="160"/>
          <w:jc w:val="center"/>
        </w:trPr>
        <w:tc>
          <w:tcPr>
            <w:tcW w:w="2174" w:type="dxa"/>
            <w:tcBorders>
              <w:top w:val="nil"/>
              <w:left w:val="nil"/>
              <w:bottom w:val="nil"/>
              <w:right w:val="nil"/>
            </w:tcBorders>
            <w:shd w:val="clear" w:color="auto" w:fill="F0F0F0"/>
            <w:tcMar>
              <w:top w:w="15" w:type="dxa"/>
              <w:left w:w="15" w:type="dxa"/>
              <w:bottom w:w="0" w:type="dxa"/>
              <w:right w:w="15" w:type="dxa"/>
            </w:tcMar>
            <w:vAlign w:val="center"/>
          </w:tcPr>
          <w:p w14:paraId="55324EAF" w14:textId="77777777" w:rsidR="00A74EA4" w:rsidRPr="002C1E40" w:rsidRDefault="00A74EA4" w:rsidP="00C55912">
            <w:pPr>
              <w:spacing w:after="160"/>
              <w:jc w:val="center"/>
              <w:rPr>
                <w:rFonts w:eastAsia="맑은 고딕"/>
                <w:kern w:val="24"/>
                <w:sz w:val="22"/>
                <w:szCs w:val="22"/>
                <w:lang w:eastAsia="en-US"/>
              </w:rPr>
            </w:pPr>
            <w:r w:rsidRPr="002C1E40">
              <w:rPr>
                <w:rFonts w:eastAsia="맑은 고딕"/>
                <w:sz w:val="22"/>
                <w:szCs w:val="22"/>
              </w:rPr>
              <w:t>Cu –</w:t>
            </w:r>
            <w:r w:rsidRPr="002C1E40">
              <w:rPr>
                <w:rFonts w:eastAsia="맑은 고딕"/>
                <w:kern w:val="24"/>
                <w:sz w:val="22"/>
                <w:szCs w:val="22"/>
                <w:lang w:eastAsia="en-US"/>
              </w:rPr>
              <w:t xml:space="preserve"> </w:t>
            </w:r>
            <w:proofErr w:type="spellStart"/>
            <w:r w:rsidRPr="002C1E40">
              <w:rPr>
                <w:rFonts w:eastAsia="맑은 고딕"/>
                <w:kern w:val="24"/>
                <w:sz w:val="22"/>
                <w:szCs w:val="22"/>
                <w:lang w:eastAsia="en-US"/>
              </w:rPr>
              <w:t>H</w:t>
            </w:r>
            <w:r w:rsidRPr="002C1E40">
              <w:rPr>
                <w:rFonts w:eastAsia="맑은 고딕"/>
                <w:kern w:val="24"/>
                <w:sz w:val="22"/>
                <w:szCs w:val="22"/>
                <w:vertAlign w:val="subscript"/>
                <w:lang w:eastAsia="en-US"/>
              </w:rPr>
              <w:t>water</w:t>
            </w:r>
            <w:proofErr w:type="spellEnd"/>
          </w:p>
        </w:tc>
        <w:tc>
          <w:tcPr>
            <w:tcW w:w="1531" w:type="dxa"/>
            <w:tcBorders>
              <w:top w:val="nil"/>
              <w:left w:val="nil"/>
              <w:bottom w:val="nil"/>
              <w:right w:val="nil"/>
            </w:tcBorders>
            <w:shd w:val="clear" w:color="auto" w:fill="auto"/>
            <w:tcMar>
              <w:top w:w="63" w:type="dxa"/>
              <w:left w:w="126" w:type="dxa"/>
              <w:bottom w:w="63" w:type="dxa"/>
              <w:right w:w="126" w:type="dxa"/>
            </w:tcMar>
            <w:vAlign w:val="center"/>
          </w:tcPr>
          <w:p w14:paraId="06016658" w14:textId="77777777" w:rsidR="00A74EA4" w:rsidRPr="002C1E40" w:rsidRDefault="00A74EA4" w:rsidP="00C55912">
            <w:pPr>
              <w:spacing w:after="160"/>
              <w:jc w:val="center"/>
              <w:rPr>
                <w:kern w:val="24"/>
                <w:sz w:val="22"/>
                <w:szCs w:val="22"/>
                <w:lang w:eastAsia="en-US"/>
              </w:rPr>
            </w:pPr>
            <w:r w:rsidRPr="002C1E40">
              <w:rPr>
                <w:kern w:val="24"/>
                <w:sz w:val="22"/>
                <w:szCs w:val="22"/>
                <w:lang w:eastAsia="en-US"/>
              </w:rPr>
              <w:t>4295</w:t>
            </w:r>
          </w:p>
        </w:tc>
        <w:tc>
          <w:tcPr>
            <w:tcW w:w="1613" w:type="dxa"/>
            <w:gridSpan w:val="2"/>
            <w:tcBorders>
              <w:top w:val="nil"/>
              <w:left w:val="nil"/>
              <w:bottom w:val="nil"/>
              <w:right w:val="nil"/>
            </w:tcBorders>
            <w:shd w:val="clear" w:color="auto" w:fill="auto"/>
            <w:tcMar>
              <w:top w:w="63" w:type="dxa"/>
              <w:left w:w="126" w:type="dxa"/>
              <w:bottom w:w="63" w:type="dxa"/>
              <w:right w:w="126" w:type="dxa"/>
            </w:tcMar>
            <w:vAlign w:val="center"/>
          </w:tcPr>
          <w:p w14:paraId="7EBFFE7A" w14:textId="77777777" w:rsidR="00A74EA4" w:rsidRPr="002C1E40" w:rsidRDefault="00A74EA4" w:rsidP="00C55912">
            <w:pPr>
              <w:spacing w:after="160"/>
              <w:jc w:val="center"/>
              <w:rPr>
                <w:kern w:val="24"/>
                <w:sz w:val="22"/>
                <w:szCs w:val="22"/>
              </w:rPr>
            </w:pPr>
            <w:r w:rsidRPr="002C1E40">
              <w:rPr>
                <w:kern w:val="24"/>
                <w:sz w:val="22"/>
                <w:szCs w:val="22"/>
              </w:rPr>
              <w:t>0.395</w:t>
            </w:r>
          </w:p>
        </w:tc>
        <w:tc>
          <w:tcPr>
            <w:tcW w:w="1772" w:type="dxa"/>
            <w:tcBorders>
              <w:top w:val="nil"/>
              <w:left w:val="nil"/>
              <w:bottom w:val="nil"/>
              <w:right w:val="nil"/>
            </w:tcBorders>
            <w:shd w:val="clear" w:color="auto" w:fill="auto"/>
            <w:tcMar>
              <w:top w:w="63" w:type="dxa"/>
              <w:left w:w="126" w:type="dxa"/>
              <w:bottom w:w="63" w:type="dxa"/>
              <w:right w:w="126" w:type="dxa"/>
            </w:tcMar>
            <w:vAlign w:val="center"/>
          </w:tcPr>
          <w:p w14:paraId="26929D96" w14:textId="77777777" w:rsidR="00A74EA4" w:rsidRPr="002C1E40" w:rsidRDefault="00A74EA4" w:rsidP="00C55912">
            <w:pPr>
              <w:spacing w:after="160"/>
              <w:jc w:val="center"/>
              <w:rPr>
                <w:kern w:val="24"/>
                <w:sz w:val="22"/>
                <w:szCs w:val="22"/>
              </w:rPr>
            </w:pPr>
            <w:r w:rsidRPr="002C1E40">
              <w:rPr>
                <w:kern w:val="24"/>
                <w:sz w:val="22"/>
                <w:szCs w:val="22"/>
              </w:rPr>
              <w:t>1234</w:t>
            </w:r>
          </w:p>
        </w:tc>
      </w:tr>
      <w:tr w:rsidR="002C1E40" w:rsidRPr="002C1E40" w14:paraId="7AD8B273" w14:textId="77777777" w:rsidTr="00F14D12">
        <w:trPr>
          <w:trHeight w:val="160"/>
          <w:jc w:val="center"/>
        </w:trPr>
        <w:tc>
          <w:tcPr>
            <w:tcW w:w="2174" w:type="dxa"/>
            <w:tcBorders>
              <w:top w:val="nil"/>
              <w:left w:val="nil"/>
              <w:bottom w:val="single" w:sz="8" w:space="0" w:color="000000"/>
              <w:right w:val="nil"/>
            </w:tcBorders>
            <w:shd w:val="clear" w:color="auto" w:fill="F0F0F0"/>
            <w:tcMar>
              <w:top w:w="15" w:type="dxa"/>
              <w:left w:w="15" w:type="dxa"/>
              <w:bottom w:w="0" w:type="dxa"/>
              <w:right w:w="15" w:type="dxa"/>
            </w:tcMar>
            <w:vAlign w:val="center"/>
          </w:tcPr>
          <w:p w14:paraId="5B62861B" w14:textId="77777777" w:rsidR="00A74EA4" w:rsidRPr="002C1E40" w:rsidRDefault="00A74EA4" w:rsidP="00C55912">
            <w:pPr>
              <w:spacing w:after="160"/>
              <w:jc w:val="center"/>
              <w:rPr>
                <w:rFonts w:eastAsia="맑은 고딕"/>
                <w:kern w:val="24"/>
                <w:sz w:val="22"/>
                <w:szCs w:val="22"/>
                <w:lang w:eastAsia="en-US"/>
              </w:rPr>
            </w:pPr>
            <w:r w:rsidRPr="002C1E40">
              <w:rPr>
                <w:rFonts w:eastAsia="맑은 고딕"/>
                <w:sz w:val="22"/>
                <w:szCs w:val="22"/>
              </w:rPr>
              <w:t>Cu –</w:t>
            </w:r>
            <w:r w:rsidRPr="002C1E40">
              <w:rPr>
                <w:rFonts w:eastAsia="맑은 고딕"/>
                <w:kern w:val="24"/>
                <w:sz w:val="22"/>
                <w:szCs w:val="22"/>
                <w:lang w:eastAsia="en-US"/>
              </w:rPr>
              <w:t xml:space="preserve"> </w:t>
            </w:r>
            <w:proofErr w:type="spellStart"/>
            <w:r w:rsidRPr="002C1E40">
              <w:rPr>
                <w:rFonts w:eastAsia="맑은 고딕"/>
                <w:kern w:val="24"/>
                <w:sz w:val="22"/>
                <w:szCs w:val="22"/>
                <w:lang w:eastAsia="en-US"/>
              </w:rPr>
              <w:t>O</w:t>
            </w:r>
            <w:r w:rsidRPr="002C1E40">
              <w:rPr>
                <w:rFonts w:eastAsia="맑은 고딕"/>
                <w:kern w:val="24"/>
                <w:sz w:val="22"/>
                <w:szCs w:val="22"/>
                <w:vertAlign w:val="subscript"/>
                <w:lang w:eastAsia="en-US"/>
              </w:rPr>
              <w:t>water</w:t>
            </w:r>
            <w:proofErr w:type="spellEnd"/>
          </w:p>
        </w:tc>
        <w:tc>
          <w:tcPr>
            <w:tcW w:w="1531" w:type="dxa"/>
            <w:tcBorders>
              <w:top w:val="nil"/>
              <w:left w:val="nil"/>
              <w:bottom w:val="single" w:sz="8" w:space="0" w:color="000000"/>
              <w:right w:val="nil"/>
            </w:tcBorders>
            <w:shd w:val="clear" w:color="auto" w:fill="auto"/>
            <w:tcMar>
              <w:top w:w="63" w:type="dxa"/>
              <w:left w:w="126" w:type="dxa"/>
              <w:bottom w:w="63" w:type="dxa"/>
              <w:right w:w="126" w:type="dxa"/>
            </w:tcMar>
            <w:vAlign w:val="center"/>
          </w:tcPr>
          <w:p w14:paraId="6DBFACF9" w14:textId="77777777" w:rsidR="00A74EA4" w:rsidRPr="002C1E40" w:rsidRDefault="00A74EA4" w:rsidP="00C55912">
            <w:pPr>
              <w:spacing w:after="160"/>
              <w:jc w:val="center"/>
              <w:rPr>
                <w:kern w:val="24"/>
                <w:sz w:val="22"/>
                <w:szCs w:val="22"/>
                <w:lang w:eastAsia="en-US"/>
              </w:rPr>
            </w:pPr>
            <w:r w:rsidRPr="002C1E40">
              <w:rPr>
                <w:kern w:val="24"/>
                <w:sz w:val="22"/>
                <w:szCs w:val="22"/>
                <w:lang w:eastAsia="en-US"/>
              </w:rPr>
              <w:t>23354</w:t>
            </w:r>
          </w:p>
        </w:tc>
        <w:tc>
          <w:tcPr>
            <w:tcW w:w="1613" w:type="dxa"/>
            <w:gridSpan w:val="2"/>
            <w:tcBorders>
              <w:top w:val="nil"/>
              <w:left w:val="nil"/>
              <w:bottom w:val="single" w:sz="8" w:space="0" w:color="000000"/>
              <w:right w:val="nil"/>
            </w:tcBorders>
            <w:shd w:val="clear" w:color="auto" w:fill="auto"/>
            <w:tcMar>
              <w:top w:w="63" w:type="dxa"/>
              <w:left w:w="126" w:type="dxa"/>
              <w:bottom w:w="63" w:type="dxa"/>
              <w:right w:w="126" w:type="dxa"/>
            </w:tcMar>
            <w:vAlign w:val="center"/>
          </w:tcPr>
          <w:p w14:paraId="6D5BAD43" w14:textId="77777777" w:rsidR="00A74EA4" w:rsidRPr="002C1E40" w:rsidRDefault="00A74EA4" w:rsidP="00C55912">
            <w:pPr>
              <w:spacing w:after="160"/>
              <w:jc w:val="center"/>
              <w:rPr>
                <w:kern w:val="24"/>
                <w:sz w:val="22"/>
                <w:szCs w:val="22"/>
              </w:rPr>
            </w:pPr>
            <w:r w:rsidRPr="002C1E40">
              <w:rPr>
                <w:kern w:val="24"/>
                <w:sz w:val="22"/>
                <w:szCs w:val="22"/>
              </w:rPr>
              <w:t>0.288</w:t>
            </w:r>
          </w:p>
        </w:tc>
        <w:tc>
          <w:tcPr>
            <w:tcW w:w="1772" w:type="dxa"/>
            <w:tcBorders>
              <w:top w:val="nil"/>
              <w:left w:val="nil"/>
              <w:bottom w:val="single" w:sz="8" w:space="0" w:color="000000"/>
              <w:right w:val="nil"/>
            </w:tcBorders>
            <w:shd w:val="clear" w:color="auto" w:fill="auto"/>
            <w:tcMar>
              <w:top w:w="63" w:type="dxa"/>
              <w:left w:w="126" w:type="dxa"/>
              <w:bottom w:w="63" w:type="dxa"/>
              <w:right w:w="126" w:type="dxa"/>
            </w:tcMar>
            <w:vAlign w:val="center"/>
          </w:tcPr>
          <w:p w14:paraId="7112D740" w14:textId="77777777" w:rsidR="00A74EA4" w:rsidRPr="002C1E40" w:rsidRDefault="00A74EA4" w:rsidP="00C55912">
            <w:pPr>
              <w:spacing w:after="160"/>
              <w:jc w:val="center"/>
              <w:rPr>
                <w:kern w:val="24"/>
                <w:sz w:val="22"/>
                <w:szCs w:val="22"/>
              </w:rPr>
            </w:pPr>
            <w:r w:rsidRPr="002C1E40">
              <w:rPr>
                <w:kern w:val="24"/>
                <w:sz w:val="22"/>
                <w:szCs w:val="22"/>
              </w:rPr>
              <w:t>701</w:t>
            </w:r>
          </w:p>
        </w:tc>
      </w:tr>
    </w:tbl>
    <w:p w14:paraId="577059FB" w14:textId="77777777" w:rsidR="00A74EA4" w:rsidRPr="002C1E40" w:rsidRDefault="00A74EA4" w:rsidP="00C55912">
      <w:pPr>
        <w:spacing w:before="120" w:line="480" w:lineRule="auto"/>
        <w:rPr>
          <w:b/>
          <w:sz w:val="22"/>
          <w:szCs w:val="22"/>
        </w:rPr>
      </w:pPr>
    </w:p>
    <w:p w14:paraId="6642DDE3" w14:textId="54E7BA74" w:rsidR="00A74EA4" w:rsidRPr="002C1E40" w:rsidRDefault="00664923" w:rsidP="00C55912">
      <w:pPr>
        <w:spacing w:before="120" w:line="480" w:lineRule="auto"/>
        <w:rPr>
          <w:sz w:val="22"/>
          <w:szCs w:val="22"/>
        </w:rPr>
      </w:pPr>
      <w:r w:rsidRPr="00DE003E">
        <w:rPr>
          <w:b/>
          <w:sz w:val="22"/>
          <w:szCs w:val="22"/>
        </w:rPr>
        <w:t>Supplementary Note Table 1</w:t>
      </w:r>
      <w:r w:rsidR="00A74EA4" w:rsidRPr="00DE003E">
        <w:rPr>
          <w:sz w:val="22"/>
          <w:szCs w:val="22"/>
        </w:rPr>
        <w:t xml:space="preserve">. The </w:t>
      </w:r>
      <w:proofErr w:type="spellStart"/>
      <w:r w:rsidR="00A74EA4" w:rsidRPr="00DE003E">
        <w:rPr>
          <w:sz w:val="22"/>
          <w:szCs w:val="22"/>
        </w:rPr>
        <w:t>vdW</w:t>
      </w:r>
      <w:proofErr w:type="spellEnd"/>
      <w:r w:rsidR="00A74EA4" w:rsidRPr="00DE003E">
        <w:rPr>
          <w:sz w:val="22"/>
          <w:szCs w:val="22"/>
        </w:rPr>
        <w:t xml:space="preserve"> parameters between electrolytes and electrodes. Parameters for Ag to H</w:t>
      </w:r>
      <w:r w:rsidR="00A74EA4" w:rsidRPr="00DE003E">
        <w:rPr>
          <w:sz w:val="22"/>
          <w:szCs w:val="22"/>
          <w:vertAlign w:val="subscript"/>
        </w:rPr>
        <w:t>2</w:t>
      </w:r>
      <w:r w:rsidR="00A74EA4" w:rsidRPr="00DE003E">
        <w:rPr>
          <w:sz w:val="22"/>
          <w:szCs w:val="22"/>
        </w:rPr>
        <w:t xml:space="preserve">O </w:t>
      </w:r>
      <w:r w:rsidR="00434DC2" w:rsidRPr="00DE003E">
        <w:rPr>
          <w:sz w:val="22"/>
          <w:szCs w:val="22"/>
        </w:rPr>
        <w:t xml:space="preserve">are </w:t>
      </w:r>
      <w:r w:rsidR="00A74EA4" w:rsidRPr="00DE003E">
        <w:rPr>
          <w:sz w:val="22"/>
          <w:szCs w:val="22"/>
        </w:rPr>
        <w:t>from the previous study</w:t>
      </w:r>
      <w:r w:rsidR="00065086" w:rsidRPr="00DE003E">
        <w:rPr>
          <w:rFonts w:eastAsia="맑은 고딕"/>
          <w:kern w:val="24"/>
          <w:sz w:val="22"/>
          <w:szCs w:val="22"/>
          <w:vertAlign w:val="subscript"/>
          <w:lang w:eastAsia="en-US"/>
        </w:rPr>
        <w:fldChar w:fldCharType="begin"/>
      </w:r>
      <w:r w:rsidRPr="00DE003E">
        <w:rPr>
          <w:rFonts w:eastAsia="맑은 고딕"/>
          <w:kern w:val="24"/>
          <w:sz w:val="22"/>
          <w:szCs w:val="22"/>
          <w:vertAlign w:val="subscript"/>
          <w:lang w:eastAsia="en-US"/>
        </w:rPr>
        <w:instrText xml:space="preserve"> ADDIN ZOTERO_ITEM CSL_CITATION {"citationID":"thtXjBFA","properties":{"formattedCitation":"\\super 17\\nosupersub{}","plainCitation":"17","noteIndex":0},"citationItems":[{"id":20,"uris":["http://zotero.org/users/3955048/items/AVV8YNXK"],"itemData":{"id":20,"type":"article-journal","abstract":"Abstract\n            To design electrochemical interfaces for efficient electric-chemical energy interconversion, it is critical to reveal the electric double layer (EDL) structure and relate it with electrochemical activity; nonetheless, this has been a long-standing challenge. Of particular, no molecular-level theories have fully explained the characteristic two peaks arising in the potential-dependence of the EDL capacitance, which is sensitively dependent on the EDL structure. We herein demonstrate that our first-principles-based molecular simulation reproduces the experimental capacitance peaks. The origin of two peaks emerging at anodic and cathodic potentials is unveiled to be an electrosorption of ions and a structural phase transition, respectively. We further find a cation complexation gradually modifies the EDL structure and the field strength, which linearly scales the carbon dioxide reduction activity. This study deciphers the complex structural response of the EDL and highlights its catalytic importance, which bridges the mechanistic gap between the EDL structure and electrocatalysis.","container-title":"Nature Communications","DOI":"10.1038/s41467-021-27909-x","ISSN":"2041-1723","issue":"1","journalAbbreviation":"Nat. Commun.","language":"en","page":"174","source":"DOI.org (Crossref)","title":"On the importance of the electric double layer structure in aqueous electrocatalysis","volume":"13","author":[{"family":"Shin","given":"Seung-Jae"},{"family":"Kim","given":"Dong Hyun"},{"family":"Bae","given":"Geunsu"},{"family":"Ringe","given":"Stefan"},{"family":"Choi","given":"Hansol"},{"family":"Lim","given":"Hyung-Kyu"},{"family":"Choi","given":"Chang Hyuck"},{"family":"Kim","given":"Hyungjun"}],"issued":{"date-parts":[["2022",12]]}}}],"schema":"https://github.com/citation-style-language/schema/raw/master/csl-citation.json"} </w:instrText>
      </w:r>
      <w:r w:rsidR="00065086" w:rsidRPr="00DE003E">
        <w:rPr>
          <w:rFonts w:eastAsia="맑은 고딕"/>
          <w:kern w:val="24"/>
          <w:sz w:val="22"/>
          <w:szCs w:val="22"/>
          <w:vertAlign w:val="subscript"/>
          <w:lang w:eastAsia="en-US"/>
        </w:rPr>
        <w:fldChar w:fldCharType="separate"/>
      </w:r>
      <w:r w:rsidRPr="00DE003E">
        <w:rPr>
          <w:sz w:val="22"/>
          <w:vertAlign w:val="superscript"/>
        </w:rPr>
        <w:t>17</w:t>
      </w:r>
      <w:r w:rsidR="00065086" w:rsidRPr="00DE003E">
        <w:rPr>
          <w:rFonts w:eastAsia="맑은 고딕"/>
          <w:kern w:val="24"/>
          <w:sz w:val="22"/>
          <w:szCs w:val="22"/>
          <w:vertAlign w:val="subscript"/>
          <w:lang w:eastAsia="en-US"/>
        </w:rPr>
        <w:fldChar w:fldCharType="end"/>
      </w:r>
      <w:r w:rsidR="00A74EA4" w:rsidRPr="00DE003E">
        <w:rPr>
          <w:sz w:val="22"/>
          <w:szCs w:val="22"/>
        </w:rPr>
        <w:t>.</w:t>
      </w:r>
      <w:r w:rsidR="00065086" w:rsidRPr="002C1E40">
        <w:rPr>
          <w:sz w:val="22"/>
          <w:szCs w:val="22"/>
        </w:rPr>
        <w:t xml:space="preserve"> </w:t>
      </w:r>
    </w:p>
    <w:p w14:paraId="49172030" w14:textId="666FF44E" w:rsidR="00A74EA4" w:rsidRPr="002C1E40" w:rsidRDefault="00A74EA4" w:rsidP="00C55912">
      <w:pPr>
        <w:spacing w:after="160" w:line="480" w:lineRule="auto"/>
        <w:jc w:val="both"/>
        <w:rPr>
          <w:sz w:val="22"/>
          <w:szCs w:val="22"/>
        </w:rPr>
      </w:pPr>
    </w:p>
    <w:p w14:paraId="7A493B2C" w14:textId="77777777" w:rsidR="00A74EA4" w:rsidRPr="002C1E40" w:rsidRDefault="00A74EA4" w:rsidP="00C55912">
      <w:pPr>
        <w:spacing w:before="120" w:line="480" w:lineRule="auto"/>
        <w:ind w:firstLineChars="150" w:firstLine="330"/>
        <w:jc w:val="both"/>
        <w:rPr>
          <w:b/>
          <w:sz w:val="22"/>
          <w:szCs w:val="22"/>
        </w:rPr>
      </w:pPr>
      <w:r w:rsidRPr="002C1E40">
        <w:rPr>
          <w:sz w:val="22"/>
          <w:szCs w:val="22"/>
        </w:rPr>
        <w:t>At every DFT-CES iteration, we performed an MD simulation for 6 ns and sampled the last 5 ns trajectory to calculate the average electrostatic potential of the electrolyte phase, which was used in the subsequent DFT calculation as an external potential. During the DFT calculations, only the electronic structure was optimized based on the external potential obtained from the previous MD iteration. The DFT-CES iteration was repeated until the difference in the DFT total energy between the iterations converged below 0.1 kcal mol</w:t>
      </w:r>
      <w:r w:rsidRPr="002C1E40">
        <w:rPr>
          <w:sz w:val="22"/>
          <w:szCs w:val="22"/>
          <w:vertAlign w:val="superscript"/>
        </w:rPr>
        <w:t>−1</w:t>
      </w:r>
      <w:r w:rsidRPr="002C1E40">
        <w:rPr>
          <w:sz w:val="22"/>
          <w:szCs w:val="22"/>
        </w:rPr>
        <w:t xml:space="preserve">. In most cases, the total energy converged within </w:t>
      </w:r>
      <w:r w:rsidRPr="002C1E40">
        <w:rPr>
          <w:rFonts w:eastAsia="맑은 고딕"/>
          <w:sz w:val="22"/>
          <w:szCs w:val="22"/>
        </w:rPr>
        <w:t>three DFT-CES iterations.</w:t>
      </w:r>
      <w:r w:rsidRPr="002C1E40">
        <w:rPr>
          <w:sz w:val="22"/>
          <w:szCs w:val="22"/>
        </w:rPr>
        <w:t xml:space="preserve"> </w:t>
      </w:r>
    </w:p>
    <w:p w14:paraId="6C802F2B" w14:textId="4173C84C" w:rsidR="00A134FC" w:rsidRPr="002C1E40" w:rsidRDefault="00A96C5B" w:rsidP="00C55912">
      <w:pPr>
        <w:spacing w:before="120" w:line="480" w:lineRule="auto"/>
        <w:ind w:firstLineChars="150" w:firstLine="330"/>
        <w:jc w:val="both"/>
        <w:rPr>
          <w:b/>
          <w:sz w:val="22"/>
          <w:szCs w:val="22"/>
        </w:rPr>
      </w:pPr>
      <w:r w:rsidRPr="002C1E40">
        <w:rPr>
          <w:sz w:val="22"/>
          <w:szCs w:val="22"/>
        </w:rPr>
        <w:t xml:space="preserve">The computational hydrogen electrode method is widely used for calculating the energetics of the </w:t>
      </w:r>
      <w:r w:rsidRPr="002C1E40">
        <w:rPr>
          <w:rFonts w:eastAsia="맑은 고딕"/>
          <w:sz w:val="22"/>
          <w:szCs w:val="22"/>
        </w:rPr>
        <w:t xml:space="preserve">proton-coupled electron transfer </w:t>
      </w:r>
      <w:r w:rsidRPr="002C1E40">
        <w:rPr>
          <w:sz w:val="22"/>
          <w:szCs w:val="22"/>
        </w:rPr>
        <w:t>step</w:t>
      </w:r>
      <w:r w:rsidR="00065086" w:rsidRPr="002C1E40">
        <w:rPr>
          <w:sz w:val="22"/>
          <w:szCs w:val="22"/>
        </w:rPr>
        <w:fldChar w:fldCharType="begin"/>
      </w:r>
      <w:r w:rsidR="00F03F15">
        <w:rPr>
          <w:sz w:val="22"/>
          <w:szCs w:val="22"/>
        </w:rPr>
        <w:instrText xml:space="preserve"> ADDIN ZOTERO_ITEM CSL_CITATION {"citationID":"4ciHMK3H","properties":{"formattedCitation":"\\super 20\\nosupersub{}","plainCitation":"20","noteIndex":0},"citationItems":[{"id":2465,"uris":["http://zotero.org/users/3955048/items/JIDUVBCT"],"itemData":{"id":2465,"type":"article-journal","container-title":"The Journal of Physical Chemistry B","DOI":"10.1021/jp047349j","ISSN":"1520-6106, 1520-5207","issue":"46","journalAbbreviation":"J. Phys. Chem. B","language":"en","page":"17886-17892","source":"CrossRef","title":"Origin of the overpotential for oxygen reduction at a fuel-cell cathode","volume":"108","author":[{"family":"Nørskov","given":"J. K."},{"family":"Rossmeisl","given":"J."},{"family":"Logadottir","given":"A."},{"family":"Lindqvist","given":"L."},{"family":"Kitchin","given":"J. R."},{"family":"Bligaard","given":"T."},{"family":"Jónsson","given":"H."}],"issued":{"date-parts":[["2004",11]]}}}],"schema":"https://github.com/citation-style-language/schema/raw/master/csl-citation.json"} </w:instrText>
      </w:r>
      <w:r w:rsidR="00065086" w:rsidRPr="002C1E40">
        <w:rPr>
          <w:sz w:val="22"/>
          <w:szCs w:val="22"/>
        </w:rPr>
        <w:fldChar w:fldCharType="separate"/>
      </w:r>
      <w:r w:rsidR="00F03F15" w:rsidRPr="00F03F15">
        <w:rPr>
          <w:sz w:val="22"/>
          <w:vertAlign w:val="superscript"/>
          <w:lang w:val="en-US"/>
        </w:rPr>
        <w:t>20</w:t>
      </w:r>
      <w:r w:rsidR="00065086" w:rsidRPr="002C1E40">
        <w:rPr>
          <w:sz w:val="22"/>
          <w:szCs w:val="22"/>
        </w:rPr>
        <w:fldChar w:fldCharType="end"/>
      </w:r>
      <w:r w:rsidR="008B6B74" w:rsidRPr="002C1E40">
        <w:rPr>
          <w:sz w:val="22"/>
          <w:szCs w:val="22"/>
        </w:rPr>
        <w:t>.</w:t>
      </w:r>
      <w:r w:rsidR="00D82242" w:rsidRPr="002C1E40">
        <w:rPr>
          <w:sz w:val="22"/>
          <w:szCs w:val="22"/>
        </w:rPr>
        <w:t xml:space="preserve"> The chemical potential of proton and electron is defined as, </w:t>
      </w:r>
      <w:r w:rsidR="00A134FC" w:rsidRPr="002C1E40">
        <w:rPr>
          <w:i/>
          <w:sz w:val="22"/>
          <w:szCs w:val="22"/>
        </w:rPr>
        <w:sym w:font="Symbol" w:char="F06D"/>
      </w:r>
      <w:r w:rsidR="00A134FC" w:rsidRPr="002C1E40">
        <w:rPr>
          <w:sz w:val="22"/>
          <w:szCs w:val="22"/>
        </w:rPr>
        <w:t>[H</w:t>
      </w:r>
      <w:r w:rsidR="00A134FC" w:rsidRPr="002C1E40">
        <w:rPr>
          <w:sz w:val="22"/>
          <w:szCs w:val="22"/>
          <w:vertAlign w:val="superscript"/>
        </w:rPr>
        <w:t>+</w:t>
      </w:r>
      <w:r w:rsidR="00A134FC" w:rsidRPr="002C1E40">
        <w:rPr>
          <w:sz w:val="22"/>
          <w:szCs w:val="22"/>
        </w:rPr>
        <w:t>(</w:t>
      </w:r>
      <w:proofErr w:type="spellStart"/>
      <w:r w:rsidR="00A134FC" w:rsidRPr="002C1E40">
        <w:rPr>
          <w:sz w:val="22"/>
          <w:szCs w:val="22"/>
        </w:rPr>
        <w:t>aq</w:t>
      </w:r>
      <w:proofErr w:type="spellEnd"/>
      <w:r w:rsidR="00A134FC" w:rsidRPr="002C1E40">
        <w:rPr>
          <w:sz w:val="22"/>
          <w:szCs w:val="22"/>
        </w:rPr>
        <w:t>) + e</w:t>
      </w:r>
      <w:r w:rsidR="002E7A4E" w:rsidRPr="002E7A4E">
        <w:rPr>
          <w:sz w:val="22"/>
          <w:szCs w:val="22"/>
          <w:vertAlign w:val="superscript"/>
        </w:rPr>
        <w:t>−</w:t>
      </w:r>
      <w:r w:rsidR="00A134FC" w:rsidRPr="002C1E40">
        <w:rPr>
          <w:sz w:val="22"/>
          <w:szCs w:val="22"/>
        </w:rPr>
        <w:t xml:space="preserve">] = </w:t>
      </w:r>
      <w:r w:rsidR="00A134FC" w:rsidRPr="002C1E40">
        <w:rPr>
          <w:i/>
          <w:sz w:val="22"/>
          <w:szCs w:val="22"/>
        </w:rPr>
        <w:sym w:font="Symbol" w:char="F06D"/>
      </w:r>
      <w:r w:rsidR="00A134FC" w:rsidRPr="002C1E40">
        <w:rPr>
          <w:sz w:val="22"/>
          <w:szCs w:val="22"/>
        </w:rPr>
        <w:t>[H</w:t>
      </w:r>
      <w:r w:rsidR="00A134FC" w:rsidRPr="002C1E40">
        <w:rPr>
          <w:sz w:val="22"/>
          <w:szCs w:val="22"/>
          <w:vertAlign w:val="subscript"/>
        </w:rPr>
        <w:t>2</w:t>
      </w:r>
      <w:r w:rsidR="00A134FC" w:rsidRPr="002C1E40">
        <w:rPr>
          <w:sz w:val="22"/>
          <w:szCs w:val="22"/>
        </w:rPr>
        <w:t xml:space="preserve">(g)] </w:t>
      </w:r>
      <w:r w:rsidR="00DD771D" w:rsidRPr="00DD771D">
        <w:rPr>
          <w:sz w:val="22"/>
          <w:szCs w:val="22"/>
        </w:rPr>
        <w:t>−</w:t>
      </w:r>
      <w:r w:rsidR="00A134FC" w:rsidRPr="002C1E40">
        <w:rPr>
          <w:sz w:val="22"/>
          <w:szCs w:val="22"/>
        </w:rPr>
        <w:t xml:space="preserve"> </w:t>
      </w:r>
      <w:proofErr w:type="spellStart"/>
      <w:r w:rsidR="00A134FC" w:rsidRPr="002C1E40">
        <w:rPr>
          <w:sz w:val="22"/>
          <w:szCs w:val="22"/>
        </w:rPr>
        <w:t>e</w:t>
      </w:r>
      <w:r w:rsidR="00A134FC" w:rsidRPr="002C1E40">
        <w:rPr>
          <w:i/>
          <w:sz w:val="22"/>
          <w:szCs w:val="22"/>
        </w:rPr>
        <w:t>U</w:t>
      </w:r>
      <w:r w:rsidR="00A134FC" w:rsidRPr="002C1E40">
        <w:rPr>
          <w:sz w:val="22"/>
          <w:szCs w:val="22"/>
          <w:vertAlign w:val="subscript"/>
        </w:rPr>
        <w:t>SHE</w:t>
      </w:r>
      <w:proofErr w:type="spellEnd"/>
      <w:r w:rsidR="00A134FC" w:rsidRPr="002C1E40">
        <w:rPr>
          <w:sz w:val="22"/>
          <w:szCs w:val="22"/>
        </w:rPr>
        <w:t xml:space="preserve"> </w:t>
      </w:r>
      <w:r w:rsidR="00DD771D" w:rsidRPr="00DD771D">
        <w:rPr>
          <w:sz w:val="22"/>
          <w:szCs w:val="22"/>
        </w:rPr>
        <w:t>−</w:t>
      </w:r>
      <w:r w:rsidR="00A134FC" w:rsidRPr="002C1E40">
        <w:rPr>
          <w:sz w:val="22"/>
          <w:szCs w:val="22"/>
        </w:rPr>
        <w:t xml:space="preserve"> 0.059 </w:t>
      </w:r>
      <w:r w:rsidR="00A134FC" w:rsidRPr="002C1E40">
        <w:rPr>
          <w:sz w:val="22"/>
          <w:szCs w:val="22"/>
        </w:rPr>
        <w:sym w:font="Symbol" w:char="F0B4"/>
      </w:r>
      <w:r w:rsidR="00A134FC" w:rsidRPr="002C1E40">
        <w:rPr>
          <w:sz w:val="22"/>
          <w:szCs w:val="22"/>
        </w:rPr>
        <w:t xml:space="preserve"> pH</w:t>
      </w:r>
      <w:r w:rsidR="00441F0F">
        <w:rPr>
          <w:sz w:val="22"/>
          <w:szCs w:val="22"/>
        </w:rPr>
        <w:t xml:space="preserve">, where SHE is </w:t>
      </w:r>
      <w:r w:rsidR="00B85465">
        <w:rPr>
          <w:sz w:val="22"/>
          <w:szCs w:val="22"/>
        </w:rPr>
        <w:t>the s</w:t>
      </w:r>
      <w:r w:rsidR="00441F0F">
        <w:rPr>
          <w:sz w:val="22"/>
          <w:szCs w:val="22"/>
        </w:rPr>
        <w:t>tandard hydrogen electrode</w:t>
      </w:r>
      <w:r w:rsidR="00D82242" w:rsidRPr="002C1E40">
        <w:rPr>
          <w:sz w:val="22"/>
          <w:szCs w:val="22"/>
        </w:rPr>
        <w:t xml:space="preserve">. </w:t>
      </w:r>
      <w:r w:rsidR="00CE4F40" w:rsidRPr="002C1E40">
        <w:rPr>
          <w:sz w:val="22"/>
          <w:szCs w:val="22"/>
        </w:rPr>
        <w:t xml:space="preserve">In this study, pH was set as 12, which is a consistent value </w:t>
      </w:r>
      <w:r w:rsidR="00AE449E" w:rsidRPr="002C1E40">
        <w:rPr>
          <w:sz w:val="22"/>
          <w:szCs w:val="22"/>
        </w:rPr>
        <w:t>for</w:t>
      </w:r>
      <w:r w:rsidR="00CE4F40" w:rsidRPr="002C1E40">
        <w:rPr>
          <w:sz w:val="22"/>
          <w:szCs w:val="22"/>
        </w:rPr>
        <w:t xml:space="preserve"> the experimental </w:t>
      </w:r>
      <w:r w:rsidR="00CE4F40" w:rsidRPr="00DE003E">
        <w:rPr>
          <w:sz w:val="22"/>
          <w:szCs w:val="22"/>
        </w:rPr>
        <w:t xml:space="preserve">condition. </w:t>
      </w:r>
      <w:r w:rsidR="00CE4F40" w:rsidRPr="00DE003E">
        <w:rPr>
          <w:i/>
          <w:sz w:val="22"/>
          <w:szCs w:val="22"/>
        </w:rPr>
        <w:t>U</w:t>
      </w:r>
      <w:r w:rsidR="00CE4F40" w:rsidRPr="00DE003E">
        <w:rPr>
          <w:sz w:val="22"/>
          <w:szCs w:val="22"/>
          <w:vertAlign w:val="subscript"/>
        </w:rPr>
        <w:t>SHE</w:t>
      </w:r>
      <w:r w:rsidR="00CE4F40" w:rsidRPr="00DE003E">
        <w:rPr>
          <w:sz w:val="22"/>
          <w:szCs w:val="22"/>
        </w:rPr>
        <w:t xml:space="preserve"> was set as −0.5 V</w:t>
      </w:r>
      <w:r w:rsidR="00CE4F40" w:rsidRPr="00DE003E">
        <w:rPr>
          <w:sz w:val="22"/>
          <w:szCs w:val="22"/>
          <w:vertAlign w:val="subscript"/>
        </w:rPr>
        <w:t>SHE</w:t>
      </w:r>
      <w:r w:rsidR="00434DC2" w:rsidRPr="00DE003E">
        <w:rPr>
          <w:sz w:val="22"/>
          <w:szCs w:val="22"/>
        </w:rPr>
        <w:t>,</w:t>
      </w:r>
      <w:r w:rsidR="00CE4F40" w:rsidRPr="00DE003E">
        <w:rPr>
          <w:sz w:val="22"/>
          <w:szCs w:val="22"/>
        </w:rPr>
        <w:t xml:space="preserve"> and −1.0 V</w:t>
      </w:r>
      <w:r w:rsidR="00CE4F40" w:rsidRPr="00DE003E">
        <w:rPr>
          <w:sz w:val="22"/>
          <w:szCs w:val="22"/>
          <w:vertAlign w:val="subscript"/>
        </w:rPr>
        <w:t>SHE</w:t>
      </w:r>
      <w:r w:rsidR="00CE4F40" w:rsidRPr="00DE003E">
        <w:rPr>
          <w:sz w:val="22"/>
          <w:szCs w:val="22"/>
        </w:rPr>
        <w:t xml:space="preserve">, where the </w:t>
      </w:r>
      <w:r w:rsidR="00AE449E" w:rsidRPr="00DE003E">
        <w:rPr>
          <w:sz w:val="22"/>
          <w:szCs w:val="22"/>
        </w:rPr>
        <w:t>detailed</w:t>
      </w:r>
      <w:r w:rsidR="00CE4F40" w:rsidRPr="00DE003E">
        <w:rPr>
          <w:sz w:val="22"/>
          <w:szCs w:val="22"/>
        </w:rPr>
        <w:t xml:space="preserve"> procedure to get the electrode potential is shown</w:t>
      </w:r>
      <w:r w:rsidR="0098700F" w:rsidRPr="00DE003E">
        <w:rPr>
          <w:sz w:val="22"/>
          <w:szCs w:val="22"/>
        </w:rPr>
        <w:t xml:space="preserve"> (</w:t>
      </w:r>
      <w:r w:rsidR="00434DC2" w:rsidRPr="00DE003E">
        <w:rPr>
          <w:b/>
          <w:bCs/>
          <w:sz w:val="22"/>
          <w:szCs w:val="22"/>
        </w:rPr>
        <w:t xml:space="preserve">Supplementary </w:t>
      </w:r>
      <w:r w:rsidR="0098700F" w:rsidRPr="00DE003E">
        <w:rPr>
          <w:b/>
          <w:bCs/>
          <w:sz w:val="22"/>
          <w:szCs w:val="22"/>
        </w:rPr>
        <w:t xml:space="preserve">Fig. </w:t>
      </w:r>
      <w:r w:rsidR="00065086" w:rsidRPr="00DE003E">
        <w:rPr>
          <w:b/>
          <w:bCs/>
          <w:sz w:val="22"/>
          <w:szCs w:val="22"/>
        </w:rPr>
        <w:t>2</w:t>
      </w:r>
      <w:r w:rsidR="0098700F" w:rsidRPr="00DE003E">
        <w:rPr>
          <w:sz w:val="22"/>
          <w:szCs w:val="22"/>
        </w:rPr>
        <w:t>)</w:t>
      </w:r>
      <w:r w:rsidR="00CE4F40" w:rsidRPr="00DE003E">
        <w:rPr>
          <w:sz w:val="22"/>
          <w:szCs w:val="22"/>
        </w:rPr>
        <w:t>.</w:t>
      </w:r>
      <w:r w:rsidR="00CE4F40" w:rsidRPr="002C1E40">
        <w:rPr>
          <w:sz w:val="22"/>
          <w:szCs w:val="22"/>
        </w:rPr>
        <w:t xml:space="preserve"> </w:t>
      </w:r>
    </w:p>
    <w:p w14:paraId="33EAE5E7" w14:textId="1800CDD5" w:rsidR="00CE4F40" w:rsidRPr="002C1E40" w:rsidRDefault="00CE4F40" w:rsidP="00C55912">
      <w:pPr>
        <w:spacing w:before="120" w:line="480" w:lineRule="auto"/>
        <w:ind w:firstLineChars="150" w:firstLine="330"/>
        <w:jc w:val="both"/>
        <w:rPr>
          <w:iCs/>
          <w:sz w:val="22"/>
          <w:szCs w:val="22"/>
        </w:rPr>
      </w:pPr>
      <w:r w:rsidRPr="002C1E40">
        <w:rPr>
          <w:sz w:val="22"/>
          <w:szCs w:val="22"/>
        </w:rPr>
        <w:lastRenderedPageBreak/>
        <w:t xml:space="preserve">Every free energy </w:t>
      </w:r>
      <w:r w:rsidR="0071208C" w:rsidRPr="002C1E40">
        <w:rPr>
          <w:sz w:val="22"/>
          <w:szCs w:val="22"/>
        </w:rPr>
        <w:t>change (</w:t>
      </w:r>
      <w:r w:rsidR="0071208C" w:rsidRPr="002C1E40">
        <w:rPr>
          <w:iCs/>
          <w:sz w:val="22"/>
          <w:szCs w:val="22"/>
        </w:rPr>
        <w:sym w:font="Symbol" w:char="F044"/>
      </w:r>
      <w:r w:rsidR="0071208C" w:rsidRPr="002C1E40">
        <w:rPr>
          <w:i/>
          <w:sz w:val="22"/>
          <w:szCs w:val="22"/>
        </w:rPr>
        <w:t>G</w:t>
      </w:r>
      <w:r w:rsidR="0071208C" w:rsidRPr="002C1E40">
        <w:rPr>
          <w:sz w:val="22"/>
          <w:szCs w:val="22"/>
        </w:rPr>
        <w:t xml:space="preserve">) </w:t>
      </w:r>
      <w:r w:rsidRPr="002C1E40">
        <w:rPr>
          <w:sz w:val="22"/>
          <w:szCs w:val="22"/>
        </w:rPr>
        <w:t>is defined as</w:t>
      </w:r>
      <w:r w:rsidR="00D82242" w:rsidRPr="002C1E40">
        <w:rPr>
          <w:sz w:val="22"/>
          <w:szCs w:val="22"/>
        </w:rPr>
        <w:t xml:space="preserve"> </w:t>
      </w:r>
      <w:r w:rsidR="0071208C" w:rsidRPr="002C1E40">
        <w:rPr>
          <w:iCs/>
          <w:sz w:val="22"/>
          <w:szCs w:val="22"/>
        </w:rPr>
        <w:sym w:font="Symbol" w:char="F044"/>
      </w:r>
      <w:r w:rsidRPr="002C1E40">
        <w:rPr>
          <w:i/>
          <w:sz w:val="22"/>
          <w:szCs w:val="22"/>
        </w:rPr>
        <w:t>G</w:t>
      </w:r>
      <w:r w:rsidRPr="002C1E40">
        <w:rPr>
          <w:sz w:val="22"/>
          <w:szCs w:val="22"/>
        </w:rPr>
        <w:t xml:space="preserve"> = </w:t>
      </w:r>
      <w:r w:rsidR="0071208C" w:rsidRPr="002C1E40">
        <w:rPr>
          <w:iCs/>
          <w:sz w:val="22"/>
          <w:szCs w:val="22"/>
        </w:rPr>
        <w:sym w:font="Symbol" w:char="F044"/>
      </w:r>
      <w:r w:rsidR="0071208C" w:rsidRPr="002C1E40">
        <w:rPr>
          <w:i/>
          <w:sz w:val="22"/>
          <w:szCs w:val="22"/>
        </w:rPr>
        <w:t>E</w:t>
      </w:r>
      <w:r w:rsidR="0071208C" w:rsidRPr="002C1E40">
        <w:rPr>
          <w:sz w:val="22"/>
          <w:szCs w:val="22"/>
        </w:rPr>
        <w:t xml:space="preserve"> + </w:t>
      </w:r>
      <w:r w:rsidR="0071208C" w:rsidRPr="002C1E40">
        <w:rPr>
          <w:iCs/>
          <w:sz w:val="22"/>
          <w:szCs w:val="22"/>
        </w:rPr>
        <w:sym w:font="Symbol" w:char="F044"/>
      </w:r>
      <w:r w:rsidR="0071208C" w:rsidRPr="002C1E40">
        <w:rPr>
          <w:i/>
          <w:sz w:val="22"/>
          <w:szCs w:val="22"/>
        </w:rPr>
        <w:t>E</w:t>
      </w:r>
      <w:r w:rsidR="0071208C" w:rsidRPr="002C1E40">
        <w:rPr>
          <w:sz w:val="22"/>
          <w:szCs w:val="22"/>
          <w:vertAlign w:val="subscript"/>
        </w:rPr>
        <w:t>ZPE</w:t>
      </w:r>
      <w:r w:rsidRPr="002C1E40">
        <w:rPr>
          <w:sz w:val="22"/>
          <w:szCs w:val="22"/>
        </w:rPr>
        <w:t xml:space="preserve"> </w:t>
      </w:r>
      <w:r w:rsidRPr="002C1E40">
        <w:rPr>
          <w:sz w:val="22"/>
          <w:szCs w:val="22"/>
        </w:rPr>
        <w:sym w:font="Symbol" w:char="F02D"/>
      </w:r>
      <w:r w:rsidR="0071208C" w:rsidRPr="002C1E40">
        <w:rPr>
          <w:sz w:val="22"/>
          <w:szCs w:val="22"/>
        </w:rPr>
        <w:t xml:space="preserve"> </w:t>
      </w:r>
      <w:r w:rsidR="0071208C" w:rsidRPr="002C1E40">
        <w:rPr>
          <w:i/>
          <w:iCs/>
          <w:sz w:val="22"/>
          <w:szCs w:val="22"/>
        </w:rPr>
        <w:t>T</w:t>
      </w:r>
      <w:r w:rsidR="0071208C" w:rsidRPr="002C1E40">
        <w:rPr>
          <w:iCs/>
          <w:sz w:val="22"/>
          <w:szCs w:val="22"/>
        </w:rPr>
        <w:sym w:font="Symbol" w:char="F044"/>
      </w:r>
      <w:r w:rsidR="0071208C" w:rsidRPr="002C1E40">
        <w:rPr>
          <w:i/>
          <w:sz w:val="22"/>
          <w:szCs w:val="22"/>
        </w:rPr>
        <w:t>S</w:t>
      </w:r>
      <w:r w:rsidR="00D82242" w:rsidRPr="002C1E40">
        <w:rPr>
          <w:iCs/>
          <w:sz w:val="22"/>
          <w:szCs w:val="22"/>
        </w:rPr>
        <w:t xml:space="preserve">, </w:t>
      </w:r>
      <w:r w:rsidR="0071208C" w:rsidRPr="002C1E40">
        <w:rPr>
          <w:sz w:val="22"/>
          <w:szCs w:val="22"/>
        </w:rPr>
        <w:t xml:space="preserve">where </w:t>
      </w:r>
      <w:r w:rsidR="0071208C" w:rsidRPr="002C1E40">
        <w:rPr>
          <w:iCs/>
          <w:sz w:val="22"/>
          <w:szCs w:val="22"/>
        </w:rPr>
        <w:sym w:font="Symbol" w:char="F044"/>
      </w:r>
      <w:r w:rsidR="0071208C" w:rsidRPr="002C1E40">
        <w:rPr>
          <w:i/>
          <w:sz w:val="22"/>
          <w:szCs w:val="22"/>
        </w:rPr>
        <w:t>E</w:t>
      </w:r>
      <w:r w:rsidR="0071208C" w:rsidRPr="002C1E40">
        <w:rPr>
          <w:iCs/>
          <w:sz w:val="22"/>
          <w:szCs w:val="22"/>
        </w:rPr>
        <w:t xml:space="preserve"> is a </w:t>
      </w:r>
      <w:r w:rsidR="00FC4325" w:rsidRPr="002C1E40">
        <w:rPr>
          <w:iCs/>
          <w:sz w:val="22"/>
          <w:szCs w:val="22"/>
        </w:rPr>
        <w:t>reaction</w:t>
      </w:r>
      <w:r w:rsidR="0071208C" w:rsidRPr="002C1E40">
        <w:rPr>
          <w:iCs/>
          <w:sz w:val="22"/>
          <w:szCs w:val="22"/>
        </w:rPr>
        <w:t xml:space="preserve"> energy difference</w:t>
      </w:r>
      <w:r w:rsidR="00471D4A">
        <w:rPr>
          <w:iCs/>
          <w:sz w:val="22"/>
          <w:szCs w:val="22"/>
        </w:rPr>
        <w:t xml:space="preserve"> </w:t>
      </w:r>
      <w:r w:rsidR="00471D4A" w:rsidRPr="002C1E40">
        <w:rPr>
          <w:iCs/>
          <w:sz w:val="22"/>
          <w:szCs w:val="22"/>
        </w:rPr>
        <w:t>between the product and reactant</w:t>
      </w:r>
      <w:r w:rsidR="00D82242" w:rsidRPr="002C1E40">
        <w:rPr>
          <w:iCs/>
          <w:sz w:val="22"/>
          <w:szCs w:val="22"/>
        </w:rPr>
        <w:t>, which can be directly calculated by DFT,</w:t>
      </w:r>
      <w:r w:rsidR="0071208C" w:rsidRPr="002C1E40">
        <w:rPr>
          <w:iCs/>
          <w:sz w:val="22"/>
          <w:szCs w:val="22"/>
        </w:rPr>
        <w:t xml:space="preserve"> ZPE is z</w:t>
      </w:r>
      <w:r w:rsidR="001754F6" w:rsidRPr="002C1E40">
        <w:rPr>
          <w:iCs/>
          <w:sz w:val="22"/>
          <w:szCs w:val="22"/>
        </w:rPr>
        <w:t>e</w:t>
      </w:r>
      <w:r w:rsidR="0071208C" w:rsidRPr="002C1E40">
        <w:rPr>
          <w:iCs/>
          <w:sz w:val="22"/>
          <w:szCs w:val="22"/>
        </w:rPr>
        <w:t>ro</w:t>
      </w:r>
      <w:r w:rsidR="001754F6" w:rsidRPr="002C1E40">
        <w:rPr>
          <w:iCs/>
          <w:sz w:val="22"/>
          <w:szCs w:val="22"/>
        </w:rPr>
        <w:t>-</w:t>
      </w:r>
      <w:r w:rsidR="0071208C" w:rsidRPr="002C1E40">
        <w:rPr>
          <w:iCs/>
          <w:sz w:val="22"/>
          <w:szCs w:val="22"/>
        </w:rPr>
        <w:t xml:space="preserve">point energy, </w:t>
      </w:r>
      <w:r w:rsidR="0071208C" w:rsidRPr="002C1E40">
        <w:rPr>
          <w:i/>
          <w:sz w:val="22"/>
          <w:szCs w:val="22"/>
        </w:rPr>
        <w:t>T</w:t>
      </w:r>
      <w:r w:rsidR="0071208C" w:rsidRPr="002C1E40">
        <w:rPr>
          <w:iCs/>
          <w:sz w:val="22"/>
          <w:szCs w:val="22"/>
        </w:rPr>
        <w:t xml:space="preserve"> is </w:t>
      </w:r>
      <w:r w:rsidR="00270BE2" w:rsidRPr="002C1E40">
        <w:rPr>
          <w:iCs/>
          <w:sz w:val="22"/>
          <w:szCs w:val="22"/>
        </w:rPr>
        <w:t xml:space="preserve">the </w:t>
      </w:r>
      <w:r w:rsidR="001754F6" w:rsidRPr="002C1E40">
        <w:rPr>
          <w:iCs/>
          <w:sz w:val="22"/>
          <w:szCs w:val="22"/>
        </w:rPr>
        <w:t xml:space="preserve">temperature at 298.15 K, and </w:t>
      </w:r>
      <w:r w:rsidR="001754F6" w:rsidRPr="002C1E40">
        <w:rPr>
          <w:i/>
          <w:sz w:val="22"/>
          <w:szCs w:val="22"/>
        </w:rPr>
        <w:t>S</w:t>
      </w:r>
      <w:r w:rsidR="001754F6" w:rsidRPr="002C1E40">
        <w:rPr>
          <w:iCs/>
          <w:sz w:val="22"/>
          <w:szCs w:val="22"/>
        </w:rPr>
        <w:t xml:space="preserve"> is entropy. </w:t>
      </w:r>
      <w:r w:rsidR="007574BF">
        <w:rPr>
          <w:iCs/>
          <w:sz w:val="22"/>
          <w:szCs w:val="22"/>
        </w:rPr>
        <w:t>For</w:t>
      </w:r>
      <w:r w:rsidR="001754F6" w:rsidRPr="002C1E40">
        <w:rPr>
          <w:iCs/>
          <w:sz w:val="22"/>
          <w:szCs w:val="22"/>
        </w:rPr>
        <w:t xml:space="preserve"> gas molecules, translational, rotational, and vibrational entropies were considered</w:t>
      </w:r>
      <w:r w:rsidR="00800276">
        <w:rPr>
          <w:iCs/>
          <w:sz w:val="22"/>
          <w:szCs w:val="22"/>
        </w:rPr>
        <w:t xml:space="preserve"> using particle-in-a-box, rigid rotor, and harmonic oscillator partition functions, respectively. For intermediates adsorbed on the metal,</w:t>
      </w:r>
      <w:r w:rsidR="001754F6" w:rsidRPr="002C1E40">
        <w:rPr>
          <w:iCs/>
          <w:sz w:val="22"/>
          <w:szCs w:val="22"/>
        </w:rPr>
        <w:t xml:space="preserve"> only </w:t>
      </w:r>
      <w:r w:rsidR="00800276">
        <w:rPr>
          <w:iCs/>
          <w:sz w:val="22"/>
          <w:szCs w:val="22"/>
        </w:rPr>
        <w:t xml:space="preserve">the </w:t>
      </w:r>
      <w:r w:rsidR="001754F6" w:rsidRPr="002C1E40">
        <w:rPr>
          <w:iCs/>
          <w:sz w:val="22"/>
          <w:szCs w:val="22"/>
        </w:rPr>
        <w:t>vibrational entrop</w:t>
      </w:r>
      <w:r w:rsidR="00315057" w:rsidRPr="002C1E40">
        <w:rPr>
          <w:iCs/>
          <w:sz w:val="22"/>
          <w:szCs w:val="22"/>
        </w:rPr>
        <w:t>y</w:t>
      </w:r>
      <w:r w:rsidR="001754F6" w:rsidRPr="002C1E40">
        <w:rPr>
          <w:iCs/>
          <w:sz w:val="22"/>
          <w:szCs w:val="22"/>
        </w:rPr>
        <w:t xml:space="preserve"> w</w:t>
      </w:r>
      <w:r w:rsidR="00315057" w:rsidRPr="002C1E40">
        <w:rPr>
          <w:iCs/>
          <w:sz w:val="22"/>
          <w:szCs w:val="22"/>
        </w:rPr>
        <w:t>as</w:t>
      </w:r>
      <w:r w:rsidR="001754F6" w:rsidRPr="002C1E40">
        <w:rPr>
          <w:iCs/>
          <w:sz w:val="22"/>
          <w:szCs w:val="22"/>
        </w:rPr>
        <w:t xml:space="preserve"> considered </w:t>
      </w:r>
      <w:r w:rsidR="00800276">
        <w:rPr>
          <w:iCs/>
          <w:sz w:val="22"/>
          <w:szCs w:val="22"/>
        </w:rPr>
        <w:t>with</w:t>
      </w:r>
      <w:r w:rsidR="00800276" w:rsidRPr="002C1E40">
        <w:rPr>
          <w:iCs/>
          <w:sz w:val="22"/>
          <w:szCs w:val="22"/>
        </w:rPr>
        <w:t xml:space="preserve"> </w:t>
      </w:r>
      <w:r w:rsidR="001754F6" w:rsidRPr="002C1E40">
        <w:rPr>
          <w:iCs/>
          <w:sz w:val="22"/>
          <w:szCs w:val="22"/>
        </w:rPr>
        <w:t xml:space="preserve">neglecting the motion of electrode </w:t>
      </w:r>
      <w:r w:rsidR="00800276">
        <w:rPr>
          <w:iCs/>
          <w:sz w:val="22"/>
          <w:szCs w:val="22"/>
        </w:rPr>
        <w:t>by using</w:t>
      </w:r>
      <w:r w:rsidR="00800276" w:rsidRPr="002C1E40">
        <w:rPr>
          <w:iCs/>
          <w:sz w:val="22"/>
          <w:szCs w:val="22"/>
        </w:rPr>
        <w:t xml:space="preserve"> </w:t>
      </w:r>
      <w:r w:rsidR="001754F6" w:rsidRPr="002C1E40">
        <w:rPr>
          <w:iCs/>
          <w:sz w:val="22"/>
          <w:szCs w:val="22"/>
        </w:rPr>
        <w:t>the partial Hessian approach</w:t>
      </w:r>
      <w:r w:rsidR="00E237D7" w:rsidRPr="002C1E40">
        <w:rPr>
          <w:iCs/>
          <w:sz w:val="22"/>
          <w:szCs w:val="22"/>
        </w:rPr>
        <w:fldChar w:fldCharType="begin"/>
      </w:r>
      <w:r w:rsidR="00F03F15">
        <w:rPr>
          <w:iCs/>
          <w:sz w:val="22"/>
          <w:szCs w:val="22"/>
        </w:rPr>
        <w:instrText xml:space="preserve"> ADDIN ZOTERO_ITEM CSL_CITATION {"citationID":"KqX2da5Q","properties":{"formattedCitation":"\\super 21\\nosupersub{}","plainCitation":"21","noteIndex":0},"citationItems":[{"id":4721,"uris":["http://zotero.org/users/3955048/items/H2GYNRD5"],"itemData":{"id":4721,"type":"article-journal","abstract":"The partial Hessian vibrational analysis (PHVA), in which only a subblock of the Hesssian matrix is diagonalized to yield vibrational frequencies for partially optimized systems, is extended to the calculation of vibrational enthalpy and entropy changes for chemical reactions. The utility of this method is demonstrated for various deprotonation reactions by reproducing full HVA values to within 0.1–0.4 kcal/mol, depending on the number atoms included in the PHVA. When combined with the hybrid eﬀective fragment potential method [Gordon MS, et al. (2001) J Phys Chem A 105:293–307], the PHVA method can provide (harmonic) free-energy changes for localized chemical reactions in very large systems.","container-title":"Theoretical Chemistry Accounts: Theory, Computation, and Modeling (Theoretica Chimica Acta)","DOI":"10.1007/s00214-001-0317-7","ISSN":"1432-881X, 1432-2234","issue":"4","journalAbbreviation":"Theor. Chem. Acc.","language":"en","page":"211-219","source":"DOI.org (Crossref)","title":"Partial Hessian vibrational analysis: the localization of the molecular vibrational energy and entropy","title-short":"Partial Hessian vibrational analysis","volume":"107","author":[{"family":"Li","given":"Hui"},{"family":"Jensen","given":"Jan H."}],"issued":{"date-parts":[["2002",4,1]]}}}],"schema":"https://github.com/citation-style-language/schema/raw/master/csl-citation.json"} </w:instrText>
      </w:r>
      <w:r w:rsidR="00E237D7" w:rsidRPr="002C1E40">
        <w:rPr>
          <w:iCs/>
          <w:sz w:val="22"/>
          <w:szCs w:val="22"/>
        </w:rPr>
        <w:fldChar w:fldCharType="separate"/>
      </w:r>
      <w:r w:rsidR="00F03F15" w:rsidRPr="00F03F15">
        <w:rPr>
          <w:sz w:val="22"/>
          <w:vertAlign w:val="superscript"/>
          <w:lang w:val="en-US"/>
        </w:rPr>
        <w:t>21</w:t>
      </w:r>
      <w:r w:rsidR="00E237D7" w:rsidRPr="002C1E40">
        <w:rPr>
          <w:iCs/>
          <w:sz w:val="22"/>
          <w:szCs w:val="22"/>
        </w:rPr>
        <w:fldChar w:fldCharType="end"/>
      </w:r>
      <w:r w:rsidR="001754F6" w:rsidRPr="002C1E40">
        <w:rPr>
          <w:iCs/>
          <w:sz w:val="22"/>
          <w:szCs w:val="22"/>
        </w:rPr>
        <w:t>.</w:t>
      </w:r>
      <w:r w:rsidR="0071208C" w:rsidRPr="002C1E40">
        <w:rPr>
          <w:iCs/>
          <w:sz w:val="22"/>
          <w:szCs w:val="22"/>
        </w:rPr>
        <w:t xml:space="preserve"> </w:t>
      </w:r>
    </w:p>
    <w:p w14:paraId="346971B8" w14:textId="05E5B52B" w:rsidR="00A134FC" w:rsidRPr="00DE003E" w:rsidRDefault="00315057" w:rsidP="00C55912">
      <w:pPr>
        <w:spacing w:before="120" w:line="480" w:lineRule="auto"/>
        <w:ind w:firstLineChars="150" w:firstLine="330"/>
        <w:jc w:val="both"/>
        <w:rPr>
          <w:iCs/>
          <w:sz w:val="22"/>
          <w:szCs w:val="22"/>
        </w:rPr>
      </w:pPr>
      <w:r w:rsidRPr="002C1E40">
        <w:rPr>
          <w:iCs/>
          <w:sz w:val="22"/>
          <w:szCs w:val="22"/>
        </w:rPr>
        <w:t xml:space="preserve">To </w:t>
      </w:r>
      <w:r w:rsidR="00FC4DAA">
        <w:rPr>
          <w:iCs/>
          <w:sz w:val="22"/>
          <w:szCs w:val="22"/>
        </w:rPr>
        <w:t>accommodate a possible</w:t>
      </w:r>
      <w:r w:rsidRPr="002C1E40">
        <w:rPr>
          <w:iCs/>
          <w:sz w:val="22"/>
          <w:szCs w:val="22"/>
        </w:rPr>
        <w:t xml:space="preserve"> DFT error</w:t>
      </w:r>
      <w:r w:rsidR="00FC4DAA">
        <w:rPr>
          <w:iCs/>
          <w:sz w:val="22"/>
          <w:szCs w:val="22"/>
        </w:rPr>
        <w:t xml:space="preserve"> (</w:t>
      </w:r>
      <w:r w:rsidR="00FC4DAA" w:rsidRPr="00BE0262">
        <w:rPr>
          <w:i/>
          <w:sz w:val="22"/>
          <w:szCs w:val="22"/>
        </w:rPr>
        <w:t>e.g.</w:t>
      </w:r>
      <w:r w:rsidR="00FC4DAA">
        <w:rPr>
          <w:iCs/>
          <w:sz w:val="22"/>
          <w:szCs w:val="22"/>
        </w:rPr>
        <w:t xml:space="preserve">, a strong </w:t>
      </w:r>
      <w:proofErr w:type="spellStart"/>
      <w:r w:rsidR="00FC4DAA">
        <w:rPr>
          <w:iCs/>
          <w:sz w:val="22"/>
          <w:szCs w:val="22"/>
        </w:rPr>
        <w:t>self interaction</w:t>
      </w:r>
      <w:proofErr w:type="spellEnd"/>
      <w:r w:rsidR="00FC4DAA">
        <w:rPr>
          <w:iCs/>
          <w:sz w:val="22"/>
          <w:szCs w:val="22"/>
        </w:rPr>
        <w:t xml:space="preserve"> error in the energy of triplet O</w:t>
      </w:r>
      <w:r w:rsidR="00FC4DAA" w:rsidRPr="00BE0262">
        <w:rPr>
          <w:iCs/>
          <w:sz w:val="22"/>
          <w:szCs w:val="22"/>
          <w:vertAlign w:val="subscript"/>
        </w:rPr>
        <w:t>2</w:t>
      </w:r>
      <w:r w:rsidR="00FC4DAA">
        <w:rPr>
          <w:iCs/>
          <w:sz w:val="22"/>
          <w:szCs w:val="22"/>
        </w:rPr>
        <w:t>) in predicting the</w:t>
      </w:r>
      <w:r w:rsidRPr="002C1E40">
        <w:rPr>
          <w:iCs/>
          <w:sz w:val="22"/>
          <w:szCs w:val="22"/>
        </w:rPr>
        <w:t xml:space="preserve"> standard </w:t>
      </w:r>
      <w:r w:rsidR="00527B38" w:rsidRPr="002C1E40">
        <w:rPr>
          <w:iCs/>
          <w:sz w:val="22"/>
          <w:szCs w:val="22"/>
        </w:rPr>
        <w:t>reduction</w:t>
      </w:r>
      <w:r w:rsidRPr="002C1E40">
        <w:rPr>
          <w:iCs/>
          <w:sz w:val="22"/>
          <w:szCs w:val="22"/>
        </w:rPr>
        <w:t xml:space="preserve"> potential</w:t>
      </w:r>
      <w:r w:rsidR="00E237D7" w:rsidRPr="002C1E40">
        <w:rPr>
          <w:iCs/>
          <w:sz w:val="22"/>
          <w:szCs w:val="22"/>
        </w:rPr>
        <w:fldChar w:fldCharType="begin"/>
      </w:r>
      <w:r w:rsidR="00F03F15">
        <w:rPr>
          <w:iCs/>
          <w:sz w:val="22"/>
          <w:szCs w:val="22"/>
        </w:rPr>
        <w:instrText xml:space="preserve"> ADDIN ZOTERO_ITEM CSL_CITATION {"citationID":"gox88sqT","properties":{"formattedCitation":"\\super 22\\nosupersub{}","plainCitation":"22","noteIndex":0},"citationItems":[{"id":145,"uris":["http://zotero.org/users/3955048/items/PVRMDW8P"],"itemData":{"id":145,"type":"article-journal","container-title":"Angewandte Chemie International Edition","DOI":"10.1002/anie.201301470","ISSN":"14337851","issue":"28","journalAbbreviation":"Angew. Chem. Int. Ed.","language":"en","page":"7282-7285","source":"Crossref","title":"Theoretical considerations on the electroreduction of CO to C2 species on Cu(100) electrodes","volume":"52","author":[{"family":"Calle-Vallejo","given":"Federico"},{"family":"Koper","given":"Marc T. M."}],"issued":{"date-parts":[["2013",7,8]]}}}],"schema":"https://github.com/citation-style-language/schema/raw/master/csl-citation.json"} </w:instrText>
      </w:r>
      <w:r w:rsidR="00E237D7" w:rsidRPr="002C1E40">
        <w:rPr>
          <w:iCs/>
          <w:sz w:val="22"/>
          <w:szCs w:val="22"/>
        </w:rPr>
        <w:fldChar w:fldCharType="separate"/>
      </w:r>
      <w:r w:rsidR="00F03F15" w:rsidRPr="00F03F15">
        <w:rPr>
          <w:sz w:val="22"/>
          <w:vertAlign w:val="superscript"/>
          <w:lang w:val="en-US"/>
        </w:rPr>
        <w:t>22</w:t>
      </w:r>
      <w:r w:rsidR="00E237D7" w:rsidRPr="002C1E40">
        <w:rPr>
          <w:iCs/>
          <w:sz w:val="22"/>
          <w:szCs w:val="22"/>
        </w:rPr>
        <w:fldChar w:fldCharType="end"/>
      </w:r>
      <w:r w:rsidRPr="002C1E40">
        <w:rPr>
          <w:iCs/>
          <w:sz w:val="22"/>
          <w:szCs w:val="22"/>
        </w:rPr>
        <w:t xml:space="preserve">, </w:t>
      </w:r>
      <w:r w:rsidR="00FC4DAA">
        <w:rPr>
          <w:iCs/>
          <w:sz w:val="22"/>
          <w:szCs w:val="22"/>
        </w:rPr>
        <w:t>the reference</w:t>
      </w:r>
      <w:r w:rsidR="00FC4DAA" w:rsidRPr="002C1E40">
        <w:rPr>
          <w:iCs/>
          <w:sz w:val="22"/>
          <w:szCs w:val="22"/>
        </w:rPr>
        <w:t xml:space="preserve"> </w:t>
      </w:r>
      <w:r w:rsidRPr="002C1E40">
        <w:rPr>
          <w:iCs/>
          <w:sz w:val="22"/>
          <w:szCs w:val="22"/>
        </w:rPr>
        <w:t>energ</w:t>
      </w:r>
      <w:r w:rsidR="00FC4DAA">
        <w:rPr>
          <w:iCs/>
          <w:sz w:val="22"/>
          <w:szCs w:val="22"/>
        </w:rPr>
        <w:t>ies of</w:t>
      </w:r>
      <w:r w:rsidRPr="002C1E40">
        <w:rPr>
          <w:iCs/>
          <w:sz w:val="22"/>
          <w:szCs w:val="22"/>
        </w:rPr>
        <w:t xml:space="preserve"> O</w:t>
      </w:r>
      <w:r w:rsidRPr="002C1E40">
        <w:rPr>
          <w:iCs/>
          <w:sz w:val="22"/>
          <w:szCs w:val="22"/>
          <w:vertAlign w:val="subscript"/>
        </w:rPr>
        <w:t>2</w:t>
      </w:r>
      <w:r w:rsidRPr="002C1E40">
        <w:rPr>
          <w:iCs/>
          <w:sz w:val="22"/>
          <w:szCs w:val="22"/>
        </w:rPr>
        <w:t>(g) and CO</w:t>
      </w:r>
      <w:r w:rsidRPr="002C1E40">
        <w:rPr>
          <w:iCs/>
          <w:sz w:val="22"/>
          <w:szCs w:val="22"/>
          <w:vertAlign w:val="subscript"/>
        </w:rPr>
        <w:t>2</w:t>
      </w:r>
      <w:r w:rsidRPr="002C1E40">
        <w:rPr>
          <w:iCs/>
          <w:sz w:val="22"/>
          <w:szCs w:val="22"/>
        </w:rPr>
        <w:t>(g)</w:t>
      </w:r>
      <w:r w:rsidR="00137D1D" w:rsidRPr="002C1E40">
        <w:rPr>
          <w:iCs/>
          <w:sz w:val="22"/>
          <w:szCs w:val="22"/>
        </w:rPr>
        <w:t xml:space="preserve"> </w:t>
      </w:r>
      <w:r w:rsidR="00FC4DAA">
        <w:rPr>
          <w:iCs/>
          <w:sz w:val="22"/>
          <w:szCs w:val="22"/>
        </w:rPr>
        <w:t xml:space="preserve">were </w:t>
      </w:r>
      <w:r w:rsidR="00137D1D" w:rsidRPr="002C1E40">
        <w:rPr>
          <w:iCs/>
          <w:sz w:val="22"/>
          <w:szCs w:val="22"/>
        </w:rPr>
        <w:t>shif</w:t>
      </w:r>
      <w:r w:rsidR="00B27694">
        <w:rPr>
          <w:iCs/>
          <w:sz w:val="22"/>
          <w:szCs w:val="22"/>
        </w:rPr>
        <w:t>t</w:t>
      </w:r>
      <w:r w:rsidR="00FC4DAA">
        <w:rPr>
          <w:iCs/>
          <w:sz w:val="22"/>
          <w:szCs w:val="22"/>
        </w:rPr>
        <w:t>ed by</w:t>
      </w:r>
      <w:r w:rsidRPr="002C1E40">
        <w:rPr>
          <w:iCs/>
          <w:sz w:val="22"/>
          <w:szCs w:val="22"/>
        </w:rPr>
        <w:t xml:space="preserve"> </w:t>
      </w:r>
      <w:r w:rsidR="00137D1D" w:rsidRPr="002C1E40">
        <w:rPr>
          <w:iCs/>
          <w:sz w:val="22"/>
          <w:szCs w:val="22"/>
        </w:rPr>
        <w:t>0.44 eV</w:t>
      </w:r>
      <w:r w:rsidR="00FC4DAA">
        <w:rPr>
          <w:iCs/>
          <w:sz w:val="22"/>
          <w:szCs w:val="22"/>
        </w:rPr>
        <w:t>, which bring</w:t>
      </w:r>
      <w:r w:rsidR="00527B38" w:rsidRPr="002C1E40">
        <w:rPr>
          <w:iCs/>
          <w:sz w:val="22"/>
          <w:szCs w:val="22"/>
        </w:rPr>
        <w:t xml:space="preserve"> no </w:t>
      </w:r>
      <w:r w:rsidR="0003585E">
        <w:rPr>
          <w:iCs/>
          <w:sz w:val="22"/>
          <w:szCs w:val="22"/>
        </w:rPr>
        <w:t xml:space="preserve">qualitative </w:t>
      </w:r>
      <w:r w:rsidR="00527B38" w:rsidRPr="002C1E40">
        <w:rPr>
          <w:iCs/>
          <w:sz w:val="22"/>
          <w:szCs w:val="22"/>
        </w:rPr>
        <w:t xml:space="preserve">change </w:t>
      </w:r>
      <w:r w:rsidR="00FC4DAA">
        <w:rPr>
          <w:iCs/>
          <w:sz w:val="22"/>
          <w:szCs w:val="22"/>
        </w:rPr>
        <w:t>in the reaction energy diagram</w:t>
      </w:r>
      <w:r w:rsidR="00527B38" w:rsidRPr="002C1E40">
        <w:rPr>
          <w:iCs/>
          <w:sz w:val="22"/>
          <w:szCs w:val="22"/>
        </w:rPr>
        <w:t>. The</w:t>
      </w:r>
      <w:r w:rsidR="00AA3EE1">
        <w:rPr>
          <w:iCs/>
          <w:sz w:val="22"/>
          <w:szCs w:val="22"/>
        </w:rPr>
        <w:t xml:space="preserve"> predicted</w:t>
      </w:r>
      <w:r w:rsidR="00527B38" w:rsidRPr="002C1E40">
        <w:rPr>
          <w:iCs/>
          <w:sz w:val="22"/>
          <w:szCs w:val="22"/>
        </w:rPr>
        <w:t xml:space="preserve"> standard reduction potential </w:t>
      </w:r>
      <w:r w:rsidR="00FC4DAA">
        <w:rPr>
          <w:iCs/>
          <w:sz w:val="22"/>
          <w:szCs w:val="22"/>
        </w:rPr>
        <w:t xml:space="preserve">values after </w:t>
      </w:r>
      <w:r w:rsidR="00AA3EE1">
        <w:rPr>
          <w:iCs/>
          <w:sz w:val="22"/>
          <w:szCs w:val="22"/>
        </w:rPr>
        <w:t xml:space="preserve">applying </w:t>
      </w:r>
      <w:r w:rsidR="00FC4DAA">
        <w:rPr>
          <w:iCs/>
          <w:sz w:val="22"/>
          <w:szCs w:val="22"/>
        </w:rPr>
        <w:t xml:space="preserve">such an </w:t>
      </w:r>
      <w:r w:rsidR="00FC4DAA" w:rsidRPr="00BE0262">
        <w:rPr>
          <w:i/>
          <w:iCs/>
          <w:sz w:val="22"/>
          <w:szCs w:val="22"/>
        </w:rPr>
        <w:t>ad-hoc</w:t>
      </w:r>
      <w:r w:rsidR="00FC4DAA">
        <w:rPr>
          <w:iCs/>
          <w:sz w:val="22"/>
          <w:szCs w:val="22"/>
        </w:rPr>
        <w:t xml:space="preserve"> </w:t>
      </w:r>
      <w:r w:rsidR="00FC4DAA" w:rsidRPr="00DE003E">
        <w:rPr>
          <w:iCs/>
          <w:sz w:val="22"/>
          <w:szCs w:val="22"/>
        </w:rPr>
        <w:t xml:space="preserve">correction are </w:t>
      </w:r>
      <w:r w:rsidR="00AA3EE1" w:rsidRPr="00DE003E">
        <w:rPr>
          <w:iCs/>
          <w:sz w:val="22"/>
          <w:szCs w:val="22"/>
        </w:rPr>
        <w:t>compared with experimental values</w:t>
      </w:r>
      <w:r w:rsidR="00FC4DAA" w:rsidRPr="00DE003E">
        <w:rPr>
          <w:iCs/>
          <w:sz w:val="22"/>
          <w:szCs w:val="22"/>
        </w:rPr>
        <w:t xml:space="preserve"> </w:t>
      </w:r>
      <w:r w:rsidR="00527B38" w:rsidRPr="00DE003E">
        <w:rPr>
          <w:iCs/>
          <w:sz w:val="22"/>
          <w:szCs w:val="22"/>
        </w:rPr>
        <w:t xml:space="preserve">in </w:t>
      </w:r>
      <w:r w:rsidR="00664923" w:rsidRPr="00DE003E">
        <w:rPr>
          <w:b/>
          <w:sz w:val="22"/>
          <w:szCs w:val="22"/>
        </w:rPr>
        <w:t>Supplementary Note Table 2</w:t>
      </w:r>
      <w:r w:rsidR="00527B38" w:rsidRPr="00DE003E">
        <w:rPr>
          <w:iCs/>
          <w:sz w:val="22"/>
          <w:szCs w:val="22"/>
        </w:rPr>
        <w:t>.</w:t>
      </w:r>
      <w:r w:rsidR="00137D1D" w:rsidRPr="00DE003E">
        <w:rPr>
          <w:iCs/>
          <w:sz w:val="22"/>
          <w:szCs w:val="22"/>
        </w:rPr>
        <w:t xml:space="preserve"> </w:t>
      </w:r>
    </w:p>
    <w:p w14:paraId="7B149602" w14:textId="1DFE9269" w:rsidR="009453A8" w:rsidRPr="00DE003E" w:rsidRDefault="009453A8" w:rsidP="00C55912">
      <w:pPr>
        <w:spacing w:after="160" w:line="480" w:lineRule="auto"/>
        <w:jc w:val="both"/>
        <w:rPr>
          <w:iCs/>
          <w:sz w:val="22"/>
          <w:szCs w:val="22"/>
        </w:rPr>
      </w:pPr>
    </w:p>
    <w:tbl>
      <w:tblPr>
        <w:tblW w:w="8578" w:type="dxa"/>
        <w:jc w:val="center"/>
        <w:tblCellMar>
          <w:left w:w="0" w:type="dxa"/>
          <w:right w:w="0" w:type="dxa"/>
        </w:tblCellMar>
        <w:tblLook w:val="0420" w:firstRow="1" w:lastRow="0" w:firstColumn="0" w:lastColumn="0" w:noHBand="0" w:noVBand="1"/>
      </w:tblPr>
      <w:tblGrid>
        <w:gridCol w:w="4041"/>
        <w:gridCol w:w="1455"/>
        <w:gridCol w:w="1455"/>
        <w:gridCol w:w="1627"/>
      </w:tblGrid>
      <w:tr w:rsidR="002C1E40" w:rsidRPr="00DE003E" w14:paraId="002CC18F" w14:textId="77777777" w:rsidTr="00E237D7">
        <w:trPr>
          <w:trHeight w:val="292"/>
          <w:jc w:val="center"/>
        </w:trPr>
        <w:tc>
          <w:tcPr>
            <w:tcW w:w="4041" w:type="dxa"/>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4AEA2B39" w14:textId="77777777" w:rsidR="00527B38" w:rsidRPr="00DE003E" w:rsidRDefault="00527B38" w:rsidP="00C55912">
            <w:pPr>
              <w:spacing w:after="160"/>
              <w:jc w:val="center"/>
              <w:rPr>
                <w:sz w:val="22"/>
                <w:szCs w:val="22"/>
                <w:lang w:eastAsia="en-US"/>
              </w:rPr>
            </w:pPr>
          </w:p>
        </w:tc>
        <w:tc>
          <w:tcPr>
            <w:tcW w:w="1455" w:type="dxa"/>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1488F949" w14:textId="29850A89" w:rsidR="00527B38" w:rsidRPr="00DE003E" w:rsidRDefault="00527B38" w:rsidP="00C55912">
            <w:pPr>
              <w:spacing w:after="160"/>
              <w:jc w:val="center"/>
              <w:rPr>
                <w:sz w:val="22"/>
                <w:szCs w:val="22"/>
                <w:lang w:eastAsia="en-US"/>
              </w:rPr>
            </w:pPr>
            <w:r w:rsidRPr="00DE003E">
              <w:rPr>
                <w:rFonts w:eastAsiaTheme="minorEastAsia"/>
                <w:kern w:val="2"/>
                <w:sz w:val="22"/>
                <w:szCs w:val="22"/>
                <w:lang w:eastAsia="zh-CN"/>
              </w:rPr>
              <w:t>Exp (V</w:t>
            </w:r>
            <w:r w:rsidRPr="00DE003E">
              <w:rPr>
                <w:rFonts w:eastAsiaTheme="minorEastAsia"/>
                <w:kern w:val="2"/>
                <w:sz w:val="22"/>
                <w:szCs w:val="22"/>
                <w:vertAlign w:val="subscript"/>
                <w:lang w:eastAsia="zh-CN"/>
              </w:rPr>
              <w:t>SHE</w:t>
            </w:r>
            <w:r w:rsidRPr="00DE003E">
              <w:rPr>
                <w:rFonts w:eastAsiaTheme="minorEastAsia"/>
                <w:kern w:val="2"/>
                <w:sz w:val="22"/>
                <w:szCs w:val="22"/>
                <w:lang w:eastAsia="zh-CN"/>
              </w:rPr>
              <w:t>)</w:t>
            </w:r>
          </w:p>
        </w:tc>
        <w:tc>
          <w:tcPr>
            <w:tcW w:w="1455" w:type="dxa"/>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65D0153F" w14:textId="1490707C" w:rsidR="00527B38" w:rsidRPr="00DE003E" w:rsidRDefault="00527B38" w:rsidP="00C55912">
            <w:pPr>
              <w:spacing w:after="160"/>
              <w:jc w:val="center"/>
              <w:rPr>
                <w:rFonts w:eastAsia="맑은 고딕"/>
                <w:sz w:val="22"/>
                <w:szCs w:val="22"/>
                <w:lang w:eastAsia="en-US"/>
              </w:rPr>
            </w:pPr>
            <w:r w:rsidRPr="00DE003E">
              <w:rPr>
                <w:rFonts w:eastAsiaTheme="minorEastAsia"/>
                <w:kern w:val="2"/>
                <w:sz w:val="22"/>
                <w:szCs w:val="22"/>
                <w:lang w:eastAsia="zh-CN"/>
              </w:rPr>
              <w:t>DFT (V</w:t>
            </w:r>
            <w:r w:rsidRPr="00DE003E">
              <w:rPr>
                <w:rFonts w:eastAsiaTheme="minorEastAsia"/>
                <w:kern w:val="2"/>
                <w:sz w:val="22"/>
                <w:szCs w:val="22"/>
                <w:vertAlign w:val="subscript"/>
                <w:lang w:eastAsia="zh-CN"/>
              </w:rPr>
              <w:t>SHE</w:t>
            </w:r>
            <w:r w:rsidRPr="00DE003E">
              <w:rPr>
                <w:rFonts w:eastAsiaTheme="minorEastAsia"/>
                <w:kern w:val="2"/>
                <w:sz w:val="22"/>
                <w:szCs w:val="22"/>
                <w:lang w:eastAsia="zh-CN"/>
              </w:rPr>
              <w:t>)</w:t>
            </w:r>
          </w:p>
        </w:tc>
        <w:tc>
          <w:tcPr>
            <w:tcW w:w="1627" w:type="dxa"/>
            <w:tcBorders>
              <w:top w:val="single" w:sz="8" w:space="0" w:color="000000"/>
              <w:left w:val="nil"/>
              <w:bottom w:val="single" w:sz="8" w:space="0" w:color="000000"/>
              <w:right w:val="nil"/>
            </w:tcBorders>
            <w:shd w:val="clear" w:color="auto" w:fill="auto"/>
            <w:tcMar>
              <w:top w:w="63" w:type="dxa"/>
              <w:left w:w="126" w:type="dxa"/>
              <w:bottom w:w="63" w:type="dxa"/>
              <w:right w:w="126" w:type="dxa"/>
            </w:tcMar>
            <w:vAlign w:val="center"/>
            <w:hideMark/>
          </w:tcPr>
          <w:p w14:paraId="7ACC06C6" w14:textId="70C85DD7" w:rsidR="00527B38" w:rsidRPr="00DE003E" w:rsidRDefault="00527B38" w:rsidP="00C55912">
            <w:pPr>
              <w:spacing w:after="160"/>
              <w:jc w:val="center"/>
              <w:rPr>
                <w:sz w:val="22"/>
                <w:szCs w:val="22"/>
                <w:lang w:eastAsia="en-US"/>
              </w:rPr>
            </w:pPr>
            <w:r w:rsidRPr="00DE003E">
              <w:rPr>
                <w:rFonts w:eastAsiaTheme="minorEastAsia"/>
                <w:kern w:val="2"/>
                <w:sz w:val="22"/>
                <w:szCs w:val="22"/>
                <w:lang w:eastAsia="zh-CN"/>
              </w:rPr>
              <w:t>RMSE (V)</w:t>
            </w:r>
          </w:p>
        </w:tc>
      </w:tr>
      <w:tr w:rsidR="002C1E40" w:rsidRPr="00DE003E" w14:paraId="5499678B" w14:textId="77777777" w:rsidTr="00E237D7">
        <w:trPr>
          <w:trHeight w:val="292"/>
          <w:jc w:val="center"/>
        </w:trPr>
        <w:tc>
          <w:tcPr>
            <w:tcW w:w="4041" w:type="dxa"/>
            <w:tcBorders>
              <w:top w:val="nil"/>
              <w:left w:val="nil"/>
              <w:bottom w:val="nil"/>
              <w:right w:val="nil"/>
            </w:tcBorders>
            <w:shd w:val="clear" w:color="auto" w:fill="F0F0F0"/>
            <w:tcMar>
              <w:top w:w="15" w:type="dxa"/>
              <w:left w:w="15" w:type="dxa"/>
              <w:bottom w:w="0" w:type="dxa"/>
              <w:right w:w="15" w:type="dxa"/>
            </w:tcMar>
            <w:vAlign w:val="center"/>
            <w:hideMark/>
          </w:tcPr>
          <w:p w14:paraId="500A4684" w14:textId="29082840" w:rsidR="00527B38" w:rsidRPr="00DE003E" w:rsidRDefault="00527B38" w:rsidP="00C55912">
            <w:pPr>
              <w:spacing w:after="160"/>
              <w:jc w:val="center"/>
              <w:rPr>
                <w:sz w:val="22"/>
                <w:szCs w:val="22"/>
                <w:lang w:eastAsia="en-US"/>
              </w:rPr>
            </w:pPr>
            <w:r w:rsidRPr="00DE003E">
              <w:rPr>
                <w:rFonts w:eastAsiaTheme="minorEastAsia"/>
                <w:kern w:val="2"/>
                <w:sz w:val="22"/>
                <w:szCs w:val="22"/>
                <w:lang w:eastAsia="zh-CN"/>
              </w:rPr>
              <w:t>CO</w:t>
            </w:r>
            <w:r w:rsidRPr="00DE003E">
              <w:rPr>
                <w:rFonts w:eastAsiaTheme="minorEastAsia"/>
                <w:kern w:val="2"/>
                <w:sz w:val="22"/>
                <w:szCs w:val="22"/>
                <w:vertAlign w:val="subscript"/>
                <w:lang w:eastAsia="zh-CN"/>
              </w:rPr>
              <w:t>2</w:t>
            </w:r>
            <w:r w:rsidRPr="00DE003E">
              <w:rPr>
                <w:rFonts w:eastAsiaTheme="minorEastAsia"/>
                <w:kern w:val="2"/>
                <w:sz w:val="22"/>
                <w:szCs w:val="22"/>
                <w:lang w:eastAsia="zh-CN"/>
              </w:rPr>
              <w:t>(g) + H</w:t>
            </w:r>
            <w:r w:rsidRPr="00DE003E">
              <w:rPr>
                <w:rFonts w:eastAsiaTheme="minorEastAsia"/>
                <w:kern w:val="2"/>
                <w:sz w:val="22"/>
                <w:szCs w:val="22"/>
                <w:vertAlign w:val="subscript"/>
                <w:lang w:eastAsia="zh-CN"/>
              </w:rPr>
              <w:t>2</w:t>
            </w:r>
            <w:r w:rsidRPr="00DE003E">
              <w:rPr>
                <w:rFonts w:eastAsiaTheme="minorEastAsia"/>
                <w:kern w:val="2"/>
                <w:sz w:val="22"/>
                <w:szCs w:val="22"/>
                <w:lang w:eastAsia="zh-CN"/>
              </w:rPr>
              <w:t xml:space="preserve">(g) </w:t>
            </w:r>
            <w:r w:rsidRPr="00DE003E">
              <w:rPr>
                <w:rFonts w:eastAsiaTheme="minorEastAsia"/>
                <w:kern w:val="2"/>
                <w:sz w:val="22"/>
                <w:szCs w:val="22"/>
                <w:lang w:eastAsia="zh-CN"/>
              </w:rPr>
              <w:sym w:font="Symbol" w:char="F0AE"/>
            </w:r>
            <w:r w:rsidRPr="00DE003E">
              <w:rPr>
                <w:rFonts w:eastAsiaTheme="minorEastAsia"/>
                <w:kern w:val="2"/>
                <w:sz w:val="22"/>
                <w:szCs w:val="22"/>
                <w:lang w:eastAsia="zh-CN"/>
              </w:rPr>
              <w:t xml:space="preserve"> CO(g) + H</w:t>
            </w:r>
            <w:r w:rsidRPr="00DE003E">
              <w:rPr>
                <w:rFonts w:eastAsiaTheme="minorEastAsia"/>
                <w:kern w:val="2"/>
                <w:sz w:val="22"/>
                <w:szCs w:val="22"/>
                <w:vertAlign w:val="subscript"/>
                <w:lang w:eastAsia="zh-CN"/>
              </w:rPr>
              <w:t>2</w:t>
            </w:r>
            <w:r w:rsidRPr="00DE003E">
              <w:rPr>
                <w:rFonts w:eastAsiaTheme="minorEastAsia"/>
                <w:kern w:val="2"/>
                <w:sz w:val="22"/>
                <w:szCs w:val="22"/>
                <w:lang w:eastAsia="zh-CN"/>
              </w:rPr>
              <w:t>O(l)</w:t>
            </w:r>
          </w:p>
        </w:tc>
        <w:tc>
          <w:tcPr>
            <w:tcW w:w="1455" w:type="dxa"/>
            <w:tcBorders>
              <w:top w:val="nil"/>
              <w:left w:val="nil"/>
              <w:bottom w:val="nil"/>
              <w:right w:val="nil"/>
            </w:tcBorders>
            <w:shd w:val="clear" w:color="auto" w:fill="auto"/>
            <w:tcMar>
              <w:top w:w="63" w:type="dxa"/>
              <w:left w:w="126" w:type="dxa"/>
              <w:bottom w:w="63" w:type="dxa"/>
              <w:right w:w="126" w:type="dxa"/>
            </w:tcMar>
            <w:vAlign w:val="center"/>
          </w:tcPr>
          <w:p w14:paraId="35401F4E" w14:textId="7B47453D" w:rsidR="00527B38" w:rsidRPr="00DE003E" w:rsidRDefault="00764E01" w:rsidP="00C55912">
            <w:pPr>
              <w:spacing w:after="160"/>
              <w:jc w:val="center"/>
              <w:rPr>
                <w:sz w:val="22"/>
                <w:szCs w:val="22"/>
              </w:rPr>
            </w:pPr>
            <w:r w:rsidRPr="00DE003E">
              <w:rPr>
                <w:rFonts w:eastAsiaTheme="minorEastAsia"/>
                <w:kern w:val="2"/>
                <w:sz w:val="22"/>
                <w:szCs w:val="22"/>
                <w:lang w:eastAsia="zh-CN"/>
              </w:rPr>
              <w:t>−</w:t>
            </w:r>
            <w:r w:rsidR="00527B38" w:rsidRPr="00DE003E">
              <w:rPr>
                <w:rFonts w:eastAsiaTheme="minorEastAsia"/>
                <w:kern w:val="2"/>
                <w:sz w:val="22"/>
                <w:szCs w:val="22"/>
                <w:lang w:eastAsia="zh-CN"/>
              </w:rPr>
              <w:t>0.1</w:t>
            </w:r>
          </w:p>
        </w:tc>
        <w:tc>
          <w:tcPr>
            <w:tcW w:w="1455" w:type="dxa"/>
            <w:tcBorders>
              <w:top w:val="nil"/>
              <w:left w:val="nil"/>
              <w:bottom w:val="nil"/>
              <w:right w:val="nil"/>
            </w:tcBorders>
            <w:shd w:val="clear" w:color="auto" w:fill="auto"/>
            <w:tcMar>
              <w:top w:w="63" w:type="dxa"/>
              <w:left w:w="126" w:type="dxa"/>
              <w:bottom w:w="63" w:type="dxa"/>
              <w:right w:w="126" w:type="dxa"/>
            </w:tcMar>
            <w:vAlign w:val="center"/>
          </w:tcPr>
          <w:p w14:paraId="77FDC408" w14:textId="78382A7F" w:rsidR="00527B38" w:rsidRPr="00DE003E" w:rsidRDefault="00764E01" w:rsidP="00C55912">
            <w:pPr>
              <w:spacing w:after="160"/>
              <w:jc w:val="center"/>
              <w:rPr>
                <w:sz w:val="22"/>
                <w:szCs w:val="22"/>
              </w:rPr>
            </w:pPr>
            <w:r w:rsidRPr="00DE003E">
              <w:rPr>
                <w:rFonts w:eastAsiaTheme="minorEastAsia"/>
                <w:kern w:val="2"/>
                <w:sz w:val="22"/>
                <w:szCs w:val="22"/>
                <w:lang w:eastAsia="zh-CN"/>
              </w:rPr>
              <w:t>−</w:t>
            </w:r>
            <w:r w:rsidR="00527B38" w:rsidRPr="00DE003E">
              <w:rPr>
                <w:rFonts w:eastAsiaTheme="minorEastAsia"/>
                <w:kern w:val="2"/>
                <w:sz w:val="22"/>
                <w:szCs w:val="22"/>
                <w:lang w:eastAsia="zh-CN"/>
              </w:rPr>
              <w:t>0.1</w:t>
            </w:r>
          </w:p>
        </w:tc>
        <w:tc>
          <w:tcPr>
            <w:tcW w:w="1627" w:type="dxa"/>
            <w:tcBorders>
              <w:top w:val="nil"/>
              <w:left w:val="nil"/>
              <w:bottom w:val="nil"/>
              <w:right w:val="nil"/>
            </w:tcBorders>
            <w:shd w:val="clear" w:color="auto" w:fill="auto"/>
            <w:tcMar>
              <w:top w:w="63" w:type="dxa"/>
              <w:left w:w="126" w:type="dxa"/>
              <w:bottom w:w="63" w:type="dxa"/>
              <w:right w:w="126" w:type="dxa"/>
            </w:tcMar>
            <w:vAlign w:val="center"/>
          </w:tcPr>
          <w:p w14:paraId="5D5658CC" w14:textId="5EB202A9" w:rsidR="00527B38" w:rsidRPr="00DE003E" w:rsidRDefault="00527B38" w:rsidP="00C55912">
            <w:pPr>
              <w:spacing w:after="160"/>
              <w:jc w:val="center"/>
              <w:rPr>
                <w:sz w:val="22"/>
                <w:szCs w:val="22"/>
              </w:rPr>
            </w:pPr>
            <w:r w:rsidRPr="00DE003E">
              <w:rPr>
                <w:rFonts w:eastAsiaTheme="minorEastAsia"/>
                <w:kern w:val="2"/>
                <w:sz w:val="22"/>
                <w:szCs w:val="22"/>
                <w:lang w:eastAsia="zh-CN"/>
              </w:rPr>
              <w:t>0.00</w:t>
            </w:r>
          </w:p>
        </w:tc>
      </w:tr>
      <w:tr w:rsidR="002C1E40" w:rsidRPr="00DE003E" w14:paraId="0A1A7C7B" w14:textId="77777777" w:rsidTr="00E237D7">
        <w:trPr>
          <w:trHeight w:val="292"/>
          <w:jc w:val="center"/>
        </w:trPr>
        <w:tc>
          <w:tcPr>
            <w:tcW w:w="4041" w:type="dxa"/>
            <w:tcBorders>
              <w:top w:val="nil"/>
              <w:left w:val="nil"/>
              <w:bottom w:val="nil"/>
              <w:right w:val="nil"/>
            </w:tcBorders>
            <w:shd w:val="clear" w:color="auto" w:fill="F0F0F0"/>
            <w:tcMar>
              <w:top w:w="15" w:type="dxa"/>
              <w:left w:w="15" w:type="dxa"/>
              <w:bottom w:w="0" w:type="dxa"/>
              <w:right w:w="15" w:type="dxa"/>
            </w:tcMar>
            <w:vAlign w:val="center"/>
          </w:tcPr>
          <w:p w14:paraId="1C262CBE" w14:textId="5045C80A" w:rsidR="00527B38" w:rsidRPr="00DE003E" w:rsidRDefault="00527B38" w:rsidP="00C55912">
            <w:pPr>
              <w:spacing w:after="160"/>
              <w:jc w:val="center"/>
              <w:rPr>
                <w:rFonts w:eastAsia="맑은 고딕"/>
                <w:kern w:val="24"/>
                <w:sz w:val="22"/>
                <w:szCs w:val="22"/>
                <w:vertAlign w:val="subscript"/>
                <w:lang w:eastAsia="en-US"/>
              </w:rPr>
            </w:pPr>
            <w:r w:rsidRPr="00DE003E">
              <w:rPr>
                <w:rFonts w:eastAsiaTheme="minorEastAsia"/>
                <w:kern w:val="2"/>
                <w:sz w:val="22"/>
                <w:szCs w:val="22"/>
                <w:lang w:eastAsia="zh-CN"/>
              </w:rPr>
              <w:t>H</w:t>
            </w:r>
            <w:r w:rsidRPr="00DE003E">
              <w:rPr>
                <w:rFonts w:eastAsiaTheme="minorEastAsia"/>
                <w:kern w:val="2"/>
                <w:sz w:val="22"/>
                <w:szCs w:val="22"/>
                <w:vertAlign w:val="subscript"/>
                <w:lang w:eastAsia="zh-CN"/>
              </w:rPr>
              <w:t>2</w:t>
            </w:r>
            <w:r w:rsidRPr="00DE003E">
              <w:rPr>
                <w:rFonts w:eastAsiaTheme="minorEastAsia"/>
                <w:kern w:val="2"/>
                <w:sz w:val="22"/>
                <w:szCs w:val="22"/>
                <w:lang w:eastAsia="zh-CN"/>
              </w:rPr>
              <w:t>(g) + 1/2O</w:t>
            </w:r>
            <w:r w:rsidRPr="00DE003E">
              <w:rPr>
                <w:rFonts w:eastAsiaTheme="minorEastAsia"/>
                <w:kern w:val="2"/>
                <w:sz w:val="22"/>
                <w:szCs w:val="22"/>
                <w:vertAlign w:val="subscript"/>
                <w:lang w:eastAsia="zh-CN"/>
              </w:rPr>
              <w:t>2</w:t>
            </w:r>
            <w:r w:rsidRPr="00DE003E">
              <w:rPr>
                <w:rFonts w:eastAsiaTheme="minorEastAsia"/>
                <w:kern w:val="2"/>
                <w:sz w:val="22"/>
                <w:szCs w:val="22"/>
                <w:lang w:eastAsia="zh-CN"/>
              </w:rPr>
              <w:t xml:space="preserve">(g) </w:t>
            </w:r>
            <w:r w:rsidRPr="00DE003E">
              <w:rPr>
                <w:rFonts w:eastAsiaTheme="minorEastAsia"/>
                <w:kern w:val="2"/>
                <w:sz w:val="22"/>
                <w:szCs w:val="22"/>
                <w:lang w:eastAsia="zh-CN"/>
              </w:rPr>
              <w:sym w:font="Symbol" w:char="F0AE"/>
            </w:r>
            <w:r w:rsidRPr="00DE003E">
              <w:rPr>
                <w:rFonts w:eastAsiaTheme="minorEastAsia"/>
                <w:kern w:val="2"/>
                <w:sz w:val="22"/>
                <w:szCs w:val="22"/>
                <w:lang w:eastAsia="zh-CN"/>
              </w:rPr>
              <w:t xml:space="preserve"> H</w:t>
            </w:r>
            <w:r w:rsidRPr="00DE003E">
              <w:rPr>
                <w:rFonts w:eastAsiaTheme="minorEastAsia"/>
                <w:kern w:val="2"/>
                <w:sz w:val="22"/>
                <w:szCs w:val="22"/>
                <w:vertAlign w:val="subscript"/>
                <w:lang w:eastAsia="zh-CN"/>
              </w:rPr>
              <w:t>2</w:t>
            </w:r>
            <w:r w:rsidRPr="00DE003E">
              <w:rPr>
                <w:rFonts w:eastAsiaTheme="minorEastAsia"/>
                <w:kern w:val="2"/>
                <w:sz w:val="22"/>
                <w:szCs w:val="22"/>
                <w:lang w:eastAsia="zh-CN"/>
              </w:rPr>
              <w:t>O(l)</w:t>
            </w:r>
          </w:p>
        </w:tc>
        <w:tc>
          <w:tcPr>
            <w:tcW w:w="1455" w:type="dxa"/>
            <w:tcBorders>
              <w:top w:val="nil"/>
              <w:left w:val="nil"/>
              <w:bottom w:val="nil"/>
              <w:right w:val="nil"/>
            </w:tcBorders>
            <w:shd w:val="clear" w:color="auto" w:fill="auto"/>
            <w:tcMar>
              <w:top w:w="63" w:type="dxa"/>
              <w:left w:w="126" w:type="dxa"/>
              <w:bottom w:w="63" w:type="dxa"/>
              <w:right w:w="126" w:type="dxa"/>
            </w:tcMar>
            <w:vAlign w:val="center"/>
          </w:tcPr>
          <w:p w14:paraId="7F8F486A" w14:textId="65A07D50" w:rsidR="00527B38" w:rsidRPr="00DE003E" w:rsidRDefault="00527B38" w:rsidP="00C55912">
            <w:pPr>
              <w:spacing w:after="160"/>
              <w:jc w:val="center"/>
              <w:rPr>
                <w:kern w:val="24"/>
                <w:sz w:val="22"/>
                <w:szCs w:val="22"/>
                <w:lang w:eastAsia="en-US"/>
              </w:rPr>
            </w:pPr>
            <w:r w:rsidRPr="00DE003E">
              <w:rPr>
                <w:rFonts w:eastAsiaTheme="minorEastAsia"/>
                <w:kern w:val="2"/>
                <w:sz w:val="22"/>
                <w:szCs w:val="22"/>
                <w:lang w:eastAsia="zh-CN"/>
              </w:rPr>
              <w:t>1.23</w:t>
            </w:r>
          </w:p>
        </w:tc>
        <w:tc>
          <w:tcPr>
            <w:tcW w:w="1455" w:type="dxa"/>
            <w:tcBorders>
              <w:top w:val="nil"/>
              <w:left w:val="nil"/>
              <w:bottom w:val="nil"/>
              <w:right w:val="nil"/>
            </w:tcBorders>
            <w:shd w:val="clear" w:color="auto" w:fill="auto"/>
            <w:tcMar>
              <w:top w:w="63" w:type="dxa"/>
              <w:left w:w="126" w:type="dxa"/>
              <w:bottom w:w="63" w:type="dxa"/>
              <w:right w:w="126" w:type="dxa"/>
            </w:tcMar>
            <w:vAlign w:val="center"/>
          </w:tcPr>
          <w:p w14:paraId="36DA1114" w14:textId="2F49BB50" w:rsidR="00527B38" w:rsidRPr="00DE003E" w:rsidRDefault="00527B38" w:rsidP="00C55912">
            <w:pPr>
              <w:spacing w:after="160"/>
              <w:jc w:val="center"/>
              <w:rPr>
                <w:kern w:val="24"/>
                <w:sz w:val="22"/>
                <w:szCs w:val="22"/>
              </w:rPr>
            </w:pPr>
            <w:r w:rsidRPr="00DE003E">
              <w:rPr>
                <w:rFonts w:eastAsiaTheme="minorEastAsia"/>
                <w:kern w:val="2"/>
                <w:sz w:val="22"/>
                <w:szCs w:val="22"/>
                <w:lang w:eastAsia="zh-CN"/>
              </w:rPr>
              <w:t>1.23</w:t>
            </w:r>
          </w:p>
        </w:tc>
        <w:tc>
          <w:tcPr>
            <w:tcW w:w="1627" w:type="dxa"/>
            <w:tcBorders>
              <w:top w:val="nil"/>
              <w:left w:val="nil"/>
              <w:bottom w:val="nil"/>
              <w:right w:val="nil"/>
            </w:tcBorders>
            <w:shd w:val="clear" w:color="auto" w:fill="auto"/>
            <w:tcMar>
              <w:top w:w="63" w:type="dxa"/>
              <w:left w:w="126" w:type="dxa"/>
              <w:bottom w:w="63" w:type="dxa"/>
              <w:right w:w="126" w:type="dxa"/>
            </w:tcMar>
            <w:vAlign w:val="center"/>
          </w:tcPr>
          <w:p w14:paraId="66CE0ECB" w14:textId="35EC579C" w:rsidR="00527B38" w:rsidRPr="00DE003E" w:rsidRDefault="00527B38" w:rsidP="00C55912">
            <w:pPr>
              <w:spacing w:after="160"/>
              <w:jc w:val="center"/>
              <w:rPr>
                <w:kern w:val="24"/>
                <w:sz w:val="22"/>
                <w:szCs w:val="22"/>
              </w:rPr>
            </w:pPr>
            <w:r w:rsidRPr="00DE003E">
              <w:rPr>
                <w:rFonts w:eastAsiaTheme="minorEastAsia"/>
                <w:kern w:val="2"/>
                <w:sz w:val="22"/>
                <w:szCs w:val="22"/>
                <w:lang w:eastAsia="zh-CN"/>
              </w:rPr>
              <w:t>0.00</w:t>
            </w:r>
          </w:p>
        </w:tc>
      </w:tr>
      <w:tr w:rsidR="002C1E40" w:rsidRPr="00DE003E" w14:paraId="1055A2CD" w14:textId="77777777" w:rsidTr="00E237D7">
        <w:trPr>
          <w:trHeight w:val="292"/>
          <w:jc w:val="center"/>
        </w:trPr>
        <w:tc>
          <w:tcPr>
            <w:tcW w:w="4041" w:type="dxa"/>
            <w:tcBorders>
              <w:top w:val="nil"/>
              <w:left w:val="nil"/>
              <w:bottom w:val="nil"/>
              <w:right w:val="nil"/>
            </w:tcBorders>
            <w:shd w:val="clear" w:color="auto" w:fill="F0F0F0"/>
            <w:tcMar>
              <w:top w:w="15" w:type="dxa"/>
              <w:left w:w="15" w:type="dxa"/>
              <w:bottom w:w="0" w:type="dxa"/>
              <w:right w:w="15" w:type="dxa"/>
            </w:tcMar>
            <w:vAlign w:val="center"/>
          </w:tcPr>
          <w:p w14:paraId="35264264" w14:textId="59288734" w:rsidR="00527B38" w:rsidRPr="00DE003E" w:rsidRDefault="00527B38" w:rsidP="00C55912">
            <w:pPr>
              <w:spacing w:after="160"/>
              <w:jc w:val="center"/>
              <w:rPr>
                <w:rFonts w:eastAsia="맑은 고딕"/>
                <w:sz w:val="22"/>
                <w:szCs w:val="22"/>
                <w:vertAlign w:val="superscript"/>
              </w:rPr>
            </w:pPr>
            <w:r w:rsidRPr="00DE003E">
              <w:rPr>
                <w:rFonts w:eastAsiaTheme="minorEastAsia"/>
                <w:kern w:val="2"/>
                <w:sz w:val="22"/>
                <w:szCs w:val="22"/>
                <w:lang w:eastAsia="zh-CN"/>
              </w:rPr>
              <w:t>CO</w:t>
            </w:r>
            <w:r w:rsidR="00DA0430" w:rsidRPr="00DE003E">
              <w:rPr>
                <w:rFonts w:eastAsiaTheme="minorEastAsia"/>
                <w:kern w:val="2"/>
                <w:sz w:val="22"/>
                <w:szCs w:val="22"/>
                <w:lang w:eastAsia="zh-CN"/>
              </w:rPr>
              <w:t xml:space="preserve">(g) </w:t>
            </w:r>
            <w:r w:rsidRPr="00DE003E">
              <w:rPr>
                <w:rFonts w:eastAsiaTheme="minorEastAsia"/>
                <w:kern w:val="2"/>
                <w:sz w:val="22"/>
                <w:szCs w:val="22"/>
                <w:lang w:eastAsia="zh-CN"/>
              </w:rPr>
              <w:t>+</w:t>
            </w:r>
            <w:r w:rsidR="00DA0430" w:rsidRPr="00DE003E">
              <w:rPr>
                <w:rFonts w:eastAsiaTheme="minorEastAsia"/>
                <w:kern w:val="2"/>
                <w:sz w:val="22"/>
                <w:szCs w:val="22"/>
                <w:lang w:eastAsia="zh-CN"/>
              </w:rPr>
              <w:t xml:space="preserve"> </w:t>
            </w:r>
            <w:r w:rsidRPr="00DE003E">
              <w:rPr>
                <w:rFonts w:eastAsiaTheme="minorEastAsia"/>
                <w:kern w:val="2"/>
                <w:sz w:val="22"/>
                <w:szCs w:val="22"/>
                <w:lang w:eastAsia="zh-CN"/>
              </w:rPr>
              <w:t>3H</w:t>
            </w:r>
            <w:r w:rsidRPr="00DE003E">
              <w:rPr>
                <w:rFonts w:eastAsiaTheme="minorEastAsia"/>
                <w:kern w:val="2"/>
                <w:sz w:val="22"/>
                <w:szCs w:val="22"/>
                <w:vertAlign w:val="subscript"/>
                <w:lang w:eastAsia="zh-CN"/>
              </w:rPr>
              <w:t>2</w:t>
            </w:r>
            <w:r w:rsidR="00DA0430" w:rsidRPr="00DE003E">
              <w:rPr>
                <w:rFonts w:eastAsiaTheme="minorEastAsia"/>
                <w:kern w:val="2"/>
                <w:sz w:val="22"/>
                <w:szCs w:val="22"/>
                <w:lang w:eastAsia="zh-CN"/>
              </w:rPr>
              <w:t xml:space="preserve"> </w:t>
            </w:r>
            <w:r w:rsidR="00DA0430" w:rsidRPr="00DE003E">
              <w:rPr>
                <w:rFonts w:eastAsiaTheme="minorEastAsia"/>
                <w:kern w:val="2"/>
                <w:sz w:val="22"/>
                <w:szCs w:val="22"/>
                <w:lang w:eastAsia="zh-CN"/>
              </w:rPr>
              <w:sym w:font="Symbol" w:char="F0AE"/>
            </w:r>
            <w:r w:rsidRPr="00DE003E">
              <w:rPr>
                <w:rFonts w:eastAsiaTheme="minorEastAsia"/>
                <w:kern w:val="2"/>
                <w:sz w:val="22"/>
                <w:szCs w:val="22"/>
                <w:lang w:eastAsia="zh-CN"/>
              </w:rPr>
              <w:t xml:space="preserve"> CH</w:t>
            </w:r>
            <w:r w:rsidRPr="00DE003E">
              <w:rPr>
                <w:rFonts w:eastAsiaTheme="minorEastAsia"/>
                <w:kern w:val="2"/>
                <w:sz w:val="22"/>
                <w:szCs w:val="22"/>
                <w:vertAlign w:val="subscript"/>
                <w:lang w:eastAsia="zh-CN"/>
              </w:rPr>
              <w:t>4</w:t>
            </w:r>
            <w:r w:rsidR="00DA0430" w:rsidRPr="00DE003E">
              <w:rPr>
                <w:rFonts w:eastAsiaTheme="minorEastAsia"/>
                <w:kern w:val="2"/>
                <w:sz w:val="22"/>
                <w:szCs w:val="22"/>
                <w:lang w:eastAsia="zh-CN"/>
              </w:rPr>
              <w:t>(g)</w:t>
            </w:r>
            <w:r w:rsidRPr="00DE003E">
              <w:rPr>
                <w:rFonts w:eastAsiaTheme="minorEastAsia"/>
                <w:kern w:val="2"/>
                <w:sz w:val="22"/>
                <w:szCs w:val="22"/>
                <w:lang w:eastAsia="zh-CN"/>
              </w:rPr>
              <w:t xml:space="preserve"> + </w:t>
            </w:r>
            <w:r w:rsidR="00DA0430" w:rsidRPr="00DE003E">
              <w:rPr>
                <w:rFonts w:eastAsiaTheme="minorEastAsia"/>
                <w:kern w:val="2"/>
                <w:sz w:val="22"/>
                <w:szCs w:val="22"/>
                <w:lang w:eastAsia="zh-CN"/>
              </w:rPr>
              <w:t>H</w:t>
            </w:r>
            <w:r w:rsidR="00DA0430" w:rsidRPr="00DE003E">
              <w:rPr>
                <w:rFonts w:eastAsiaTheme="minorEastAsia"/>
                <w:kern w:val="2"/>
                <w:sz w:val="22"/>
                <w:szCs w:val="22"/>
                <w:vertAlign w:val="subscript"/>
                <w:lang w:eastAsia="zh-CN"/>
              </w:rPr>
              <w:t>2</w:t>
            </w:r>
            <w:r w:rsidR="00DA0430" w:rsidRPr="00DE003E">
              <w:rPr>
                <w:rFonts w:eastAsiaTheme="minorEastAsia"/>
                <w:kern w:val="2"/>
                <w:sz w:val="22"/>
                <w:szCs w:val="22"/>
                <w:lang w:eastAsia="zh-CN"/>
              </w:rPr>
              <w:t xml:space="preserve">O(l) </w:t>
            </w:r>
          </w:p>
        </w:tc>
        <w:tc>
          <w:tcPr>
            <w:tcW w:w="1455" w:type="dxa"/>
            <w:tcBorders>
              <w:top w:val="nil"/>
              <w:left w:val="nil"/>
              <w:bottom w:val="nil"/>
              <w:right w:val="nil"/>
            </w:tcBorders>
            <w:shd w:val="clear" w:color="auto" w:fill="auto"/>
            <w:tcMar>
              <w:top w:w="63" w:type="dxa"/>
              <w:left w:w="126" w:type="dxa"/>
              <w:bottom w:w="63" w:type="dxa"/>
              <w:right w:w="126" w:type="dxa"/>
            </w:tcMar>
            <w:vAlign w:val="center"/>
          </w:tcPr>
          <w:p w14:paraId="17CDC9A7" w14:textId="1451CD06" w:rsidR="00527B38" w:rsidRPr="00DE003E" w:rsidRDefault="00527B38" w:rsidP="00C55912">
            <w:pPr>
              <w:spacing w:after="160"/>
              <w:jc w:val="center"/>
              <w:rPr>
                <w:kern w:val="24"/>
                <w:sz w:val="22"/>
                <w:szCs w:val="22"/>
              </w:rPr>
            </w:pPr>
            <w:r w:rsidRPr="00DE003E">
              <w:rPr>
                <w:rFonts w:eastAsiaTheme="minorEastAsia"/>
                <w:kern w:val="2"/>
                <w:sz w:val="22"/>
                <w:szCs w:val="22"/>
                <w:lang w:eastAsia="zh-CN"/>
              </w:rPr>
              <w:t>0.26</w:t>
            </w:r>
          </w:p>
        </w:tc>
        <w:tc>
          <w:tcPr>
            <w:tcW w:w="1455" w:type="dxa"/>
            <w:tcBorders>
              <w:top w:val="nil"/>
              <w:left w:val="nil"/>
              <w:bottom w:val="nil"/>
              <w:right w:val="nil"/>
            </w:tcBorders>
            <w:shd w:val="clear" w:color="auto" w:fill="auto"/>
            <w:tcMar>
              <w:top w:w="63" w:type="dxa"/>
              <w:left w:w="126" w:type="dxa"/>
              <w:bottom w:w="63" w:type="dxa"/>
              <w:right w:w="126" w:type="dxa"/>
            </w:tcMar>
            <w:vAlign w:val="center"/>
          </w:tcPr>
          <w:p w14:paraId="4CBDBE8B" w14:textId="3F374A84" w:rsidR="00527B38" w:rsidRPr="00DE003E" w:rsidRDefault="00527B38" w:rsidP="00C55912">
            <w:pPr>
              <w:spacing w:after="160"/>
              <w:jc w:val="center"/>
              <w:rPr>
                <w:kern w:val="24"/>
                <w:sz w:val="22"/>
                <w:szCs w:val="22"/>
              </w:rPr>
            </w:pPr>
            <w:r w:rsidRPr="00DE003E">
              <w:rPr>
                <w:rFonts w:eastAsiaTheme="minorEastAsia"/>
                <w:kern w:val="2"/>
                <w:sz w:val="22"/>
                <w:szCs w:val="22"/>
                <w:lang w:eastAsia="zh-CN"/>
              </w:rPr>
              <w:t>0.29</w:t>
            </w:r>
          </w:p>
        </w:tc>
        <w:tc>
          <w:tcPr>
            <w:tcW w:w="1627" w:type="dxa"/>
            <w:tcBorders>
              <w:top w:val="nil"/>
              <w:left w:val="nil"/>
              <w:bottom w:val="nil"/>
              <w:right w:val="nil"/>
            </w:tcBorders>
            <w:shd w:val="clear" w:color="auto" w:fill="auto"/>
            <w:tcMar>
              <w:top w:w="63" w:type="dxa"/>
              <w:left w:w="126" w:type="dxa"/>
              <w:bottom w:w="63" w:type="dxa"/>
              <w:right w:w="126" w:type="dxa"/>
            </w:tcMar>
            <w:vAlign w:val="center"/>
          </w:tcPr>
          <w:p w14:paraId="2643C126" w14:textId="750B760A" w:rsidR="00527B38" w:rsidRPr="00DE003E" w:rsidRDefault="00527B38" w:rsidP="00C55912">
            <w:pPr>
              <w:spacing w:after="160"/>
              <w:jc w:val="center"/>
              <w:rPr>
                <w:kern w:val="24"/>
                <w:sz w:val="22"/>
                <w:szCs w:val="22"/>
              </w:rPr>
            </w:pPr>
            <w:r w:rsidRPr="00DE003E">
              <w:rPr>
                <w:rFonts w:eastAsiaTheme="minorEastAsia"/>
                <w:kern w:val="2"/>
                <w:sz w:val="22"/>
                <w:szCs w:val="22"/>
                <w:lang w:eastAsia="zh-CN"/>
              </w:rPr>
              <w:t>0.03</w:t>
            </w:r>
          </w:p>
        </w:tc>
      </w:tr>
      <w:tr w:rsidR="002C1E40" w:rsidRPr="00DE003E" w14:paraId="5A7FDF0E" w14:textId="77777777" w:rsidTr="00E237D7">
        <w:trPr>
          <w:trHeight w:val="292"/>
          <w:jc w:val="center"/>
        </w:trPr>
        <w:tc>
          <w:tcPr>
            <w:tcW w:w="4041" w:type="dxa"/>
            <w:tcBorders>
              <w:top w:val="nil"/>
              <w:left w:val="nil"/>
              <w:bottom w:val="single" w:sz="8" w:space="0" w:color="000000"/>
              <w:right w:val="nil"/>
            </w:tcBorders>
            <w:shd w:val="clear" w:color="auto" w:fill="F0F0F0"/>
            <w:tcMar>
              <w:top w:w="15" w:type="dxa"/>
              <w:left w:w="15" w:type="dxa"/>
              <w:bottom w:w="0" w:type="dxa"/>
              <w:right w:w="15" w:type="dxa"/>
            </w:tcMar>
            <w:vAlign w:val="center"/>
          </w:tcPr>
          <w:p w14:paraId="40535DB3" w14:textId="2422AA71" w:rsidR="00527B38" w:rsidRPr="00DE003E" w:rsidRDefault="00527B38" w:rsidP="00C55912">
            <w:pPr>
              <w:spacing w:after="160"/>
              <w:jc w:val="center"/>
              <w:rPr>
                <w:rFonts w:eastAsia="맑은 고딕"/>
                <w:sz w:val="22"/>
                <w:szCs w:val="22"/>
              </w:rPr>
            </w:pPr>
            <w:r w:rsidRPr="00DE003E">
              <w:rPr>
                <w:rFonts w:eastAsiaTheme="minorEastAsia"/>
                <w:kern w:val="2"/>
                <w:sz w:val="22"/>
                <w:szCs w:val="22"/>
                <w:lang w:eastAsia="zh-CN"/>
              </w:rPr>
              <w:t>2CO</w:t>
            </w:r>
            <w:r w:rsidR="00DA0430" w:rsidRPr="00DE003E">
              <w:rPr>
                <w:rFonts w:eastAsiaTheme="minorEastAsia"/>
                <w:kern w:val="2"/>
                <w:sz w:val="22"/>
                <w:szCs w:val="22"/>
                <w:lang w:eastAsia="zh-CN"/>
              </w:rPr>
              <w:t xml:space="preserve">(g) </w:t>
            </w:r>
            <w:r w:rsidRPr="00DE003E">
              <w:rPr>
                <w:rFonts w:eastAsiaTheme="minorEastAsia"/>
                <w:kern w:val="2"/>
                <w:sz w:val="22"/>
                <w:szCs w:val="22"/>
                <w:lang w:eastAsia="zh-CN"/>
              </w:rPr>
              <w:t>+</w:t>
            </w:r>
            <w:r w:rsidR="00DA0430" w:rsidRPr="00DE003E">
              <w:rPr>
                <w:rFonts w:eastAsiaTheme="minorEastAsia"/>
                <w:kern w:val="2"/>
                <w:sz w:val="22"/>
                <w:szCs w:val="22"/>
                <w:lang w:eastAsia="zh-CN"/>
              </w:rPr>
              <w:t xml:space="preserve"> </w:t>
            </w:r>
            <w:r w:rsidRPr="00DE003E">
              <w:rPr>
                <w:rFonts w:eastAsiaTheme="minorEastAsia"/>
                <w:kern w:val="2"/>
                <w:sz w:val="22"/>
                <w:szCs w:val="22"/>
                <w:lang w:eastAsia="zh-CN"/>
              </w:rPr>
              <w:t>4H</w:t>
            </w:r>
            <w:r w:rsidRPr="00DE003E">
              <w:rPr>
                <w:rFonts w:eastAsiaTheme="minorEastAsia"/>
                <w:kern w:val="2"/>
                <w:sz w:val="22"/>
                <w:szCs w:val="22"/>
                <w:vertAlign w:val="subscript"/>
                <w:lang w:eastAsia="zh-CN"/>
              </w:rPr>
              <w:t>2</w:t>
            </w:r>
            <w:r w:rsidR="00DA0430" w:rsidRPr="00DE003E">
              <w:rPr>
                <w:rFonts w:eastAsiaTheme="minorEastAsia"/>
                <w:kern w:val="2"/>
                <w:sz w:val="22"/>
                <w:szCs w:val="22"/>
                <w:lang w:eastAsia="zh-CN"/>
              </w:rPr>
              <w:t>(g)</w:t>
            </w:r>
            <w:r w:rsidRPr="00DE003E">
              <w:rPr>
                <w:rFonts w:eastAsiaTheme="minorEastAsia"/>
                <w:kern w:val="2"/>
                <w:sz w:val="22"/>
                <w:szCs w:val="22"/>
                <w:lang w:eastAsia="zh-CN"/>
              </w:rPr>
              <w:t xml:space="preserve"> </w:t>
            </w:r>
            <w:r w:rsidR="00DA0430" w:rsidRPr="00DE003E">
              <w:rPr>
                <w:rFonts w:eastAsiaTheme="minorEastAsia"/>
                <w:kern w:val="2"/>
                <w:sz w:val="22"/>
                <w:szCs w:val="22"/>
                <w:lang w:eastAsia="zh-CN"/>
              </w:rPr>
              <w:sym w:font="Symbol" w:char="F0AE"/>
            </w:r>
            <w:r w:rsidRPr="00DE003E">
              <w:rPr>
                <w:rFonts w:eastAsiaTheme="minorEastAsia"/>
                <w:kern w:val="2"/>
                <w:sz w:val="22"/>
                <w:szCs w:val="22"/>
                <w:lang w:eastAsia="zh-CN"/>
              </w:rPr>
              <w:t xml:space="preserve"> C</w:t>
            </w:r>
            <w:r w:rsidRPr="00DE003E">
              <w:rPr>
                <w:rFonts w:eastAsiaTheme="minorEastAsia"/>
                <w:kern w:val="2"/>
                <w:sz w:val="22"/>
                <w:szCs w:val="22"/>
                <w:vertAlign w:val="subscript"/>
                <w:lang w:eastAsia="zh-CN"/>
              </w:rPr>
              <w:t>2</w:t>
            </w:r>
            <w:r w:rsidRPr="00DE003E">
              <w:rPr>
                <w:rFonts w:eastAsiaTheme="minorEastAsia"/>
                <w:kern w:val="2"/>
                <w:sz w:val="22"/>
                <w:szCs w:val="22"/>
                <w:lang w:eastAsia="zh-CN"/>
              </w:rPr>
              <w:t>H</w:t>
            </w:r>
            <w:r w:rsidRPr="00DE003E">
              <w:rPr>
                <w:rFonts w:eastAsiaTheme="minorEastAsia"/>
                <w:kern w:val="2"/>
                <w:sz w:val="22"/>
                <w:szCs w:val="22"/>
                <w:vertAlign w:val="subscript"/>
                <w:lang w:eastAsia="zh-CN"/>
              </w:rPr>
              <w:t>4</w:t>
            </w:r>
            <w:r w:rsidR="00DA0430" w:rsidRPr="00DE003E">
              <w:rPr>
                <w:rFonts w:eastAsiaTheme="minorEastAsia"/>
                <w:kern w:val="2"/>
                <w:sz w:val="22"/>
                <w:szCs w:val="22"/>
                <w:lang w:eastAsia="zh-CN"/>
              </w:rPr>
              <w:t>(g)</w:t>
            </w:r>
            <w:r w:rsidRPr="00DE003E">
              <w:rPr>
                <w:rFonts w:eastAsiaTheme="minorEastAsia"/>
                <w:kern w:val="2"/>
                <w:sz w:val="22"/>
                <w:szCs w:val="22"/>
                <w:lang w:eastAsia="zh-CN"/>
              </w:rPr>
              <w:t xml:space="preserve"> + 2H</w:t>
            </w:r>
            <w:r w:rsidRPr="00DE003E">
              <w:rPr>
                <w:rFonts w:eastAsiaTheme="minorEastAsia"/>
                <w:kern w:val="2"/>
                <w:sz w:val="22"/>
                <w:szCs w:val="22"/>
                <w:vertAlign w:val="subscript"/>
                <w:lang w:eastAsia="zh-CN"/>
              </w:rPr>
              <w:t>2</w:t>
            </w:r>
            <w:r w:rsidRPr="00DE003E">
              <w:rPr>
                <w:rFonts w:eastAsiaTheme="minorEastAsia"/>
                <w:kern w:val="2"/>
                <w:sz w:val="22"/>
                <w:szCs w:val="22"/>
                <w:lang w:eastAsia="zh-CN"/>
              </w:rPr>
              <w:t>O</w:t>
            </w:r>
            <w:r w:rsidR="00DA0430" w:rsidRPr="00DE003E">
              <w:rPr>
                <w:rFonts w:eastAsiaTheme="minorEastAsia"/>
                <w:kern w:val="2"/>
                <w:sz w:val="22"/>
                <w:szCs w:val="22"/>
                <w:lang w:eastAsia="zh-CN"/>
              </w:rPr>
              <w:t>(l)</w:t>
            </w:r>
          </w:p>
        </w:tc>
        <w:tc>
          <w:tcPr>
            <w:tcW w:w="1455" w:type="dxa"/>
            <w:tcBorders>
              <w:top w:val="nil"/>
              <w:left w:val="nil"/>
              <w:bottom w:val="single" w:sz="8" w:space="0" w:color="000000"/>
              <w:right w:val="nil"/>
            </w:tcBorders>
            <w:shd w:val="clear" w:color="auto" w:fill="auto"/>
            <w:tcMar>
              <w:top w:w="63" w:type="dxa"/>
              <w:left w:w="126" w:type="dxa"/>
              <w:bottom w:w="63" w:type="dxa"/>
              <w:right w:w="126" w:type="dxa"/>
            </w:tcMar>
            <w:vAlign w:val="center"/>
          </w:tcPr>
          <w:p w14:paraId="593E83F4" w14:textId="4F3708B8" w:rsidR="00527B38" w:rsidRPr="00DE003E" w:rsidRDefault="00527B38" w:rsidP="00C55912">
            <w:pPr>
              <w:spacing w:after="160"/>
              <w:jc w:val="center"/>
              <w:rPr>
                <w:kern w:val="24"/>
                <w:sz w:val="22"/>
                <w:szCs w:val="22"/>
              </w:rPr>
            </w:pPr>
            <w:r w:rsidRPr="00DE003E">
              <w:rPr>
                <w:rFonts w:eastAsiaTheme="minorEastAsia"/>
                <w:kern w:val="2"/>
                <w:sz w:val="22"/>
                <w:szCs w:val="22"/>
                <w:lang w:eastAsia="zh-CN"/>
              </w:rPr>
              <w:t>0.17</w:t>
            </w:r>
          </w:p>
        </w:tc>
        <w:tc>
          <w:tcPr>
            <w:tcW w:w="1455" w:type="dxa"/>
            <w:tcBorders>
              <w:top w:val="nil"/>
              <w:left w:val="nil"/>
              <w:bottom w:val="single" w:sz="8" w:space="0" w:color="000000"/>
              <w:right w:val="nil"/>
            </w:tcBorders>
            <w:shd w:val="clear" w:color="auto" w:fill="auto"/>
            <w:tcMar>
              <w:top w:w="63" w:type="dxa"/>
              <w:left w:w="126" w:type="dxa"/>
              <w:bottom w:w="63" w:type="dxa"/>
              <w:right w:w="126" w:type="dxa"/>
            </w:tcMar>
            <w:vAlign w:val="center"/>
          </w:tcPr>
          <w:p w14:paraId="4E58FF02" w14:textId="435A967D" w:rsidR="00527B38" w:rsidRPr="00DE003E" w:rsidRDefault="00527B38" w:rsidP="00C55912">
            <w:pPr>
              <w:spacing w:after="160"/>
              <w:jc w:val="center"/>
              <w:rPr>
                <w:kern w:val="24"/>
                <w:sz w:val="22"/>
                <w:szCs w:val="22"/>
              </w:rPr>
            </w:pPr>
            <w:r w:rsidRPr="00DE003E">
              <w:rPr>
                <w:rFonts w:eastAsiaTheme="minorEastAsia"/>
                <w:kern w:val="2"/>
                <w:sz w:val="22"/>
                <w:szCs w:val="22"/>
                <w:lang w:eastAsia="zh-CN"/>
              </w:rPr>
              <w:t>0.21</w:t>
            </w:r>
          </w:p>
        </w:tc>
        <w:tc>
          <w:tcPr>
            <w:tcW w:w="1627" w:type="dxa"/>
            <w:tcBorders>
              <w:top w:val="nil"/>
              <w:left w:val="nil"/>
              <w:bottom w:val="single" w:sz="8" w:space="0" w:color="000000"/>
              <w:right w:val="nil"/>
            </w:tcBorders>
            <w:shd w:val="clear" w:color="auto" w:fill="auto"/>
            <w:tcMar>
              <w:top w:w="63" w:type="dxa"/>
              <w:left w:w="126" w:type="dxa"/>
              <w:bottom w:w="63" w:type="dxa"/>
              <w:right w:w="126" w:type="dxa"/>
            </w:tcMar>
            <w:vAlign w:val="center"/>
          </w:tcPr>
          <w:p w14:paraId="473BC1A0" w14:textId="52910FAA" w:rsidR="00527B38" w:rsidRPr="00DE003E" w:rsidRDefault="00527B38" w:rsidP="00C55912">
            <w:pPr>
              <w:spacing w:after="160"/>
              <w:jc w:val="center"/>
              <w:rPr>
                <w:kern w:val="24"/>
                <w:sz w:val="22"/>
                <w:szCs w:val="22"/>
              </w:rPr>
            </w:pPr>
            <w:r w:rsidRPr="00DE003E">
              <w:rPr>
                <w:rFonts w:eastAsiaTheme="minorEastAsia"/>
                <w:kern w:val="2"/>
                <w:sz w:val="22"/>
                <w:szCs w:val="22"/>
                <w:lang w:eastAsia="zh-CN"/>
              </w:rPr>
              <w:t>0.04</w:t>
            </w:r>
          </w:p>
        </w:tc>
      </w:tr>
    </w:tbl>
    <w:p w14:paraId="5B662A6B" w14:textId="77777777" w:rsidR="00A74EA4" w:rsidRPr="00DE003E" w:rsidRDefault="00A74EA4" w:rsidP="00C55912">
      <w:pPr>
        <w:spacing w:after="160" w:line="480" w:lineRule="auto"/>
        <w:rPr>
          <w:sz w:val="22"/>
          <w:szCs w:val="22"/>
        </w:rPr>
      </w:pPr>
    </w:p>
    <w:p w14:paraId="00300900" w14:textId="52B096BB" w:rsidR="00A96C5B" w:rsidRPr="002C1E40" w:rsidRDefault="00664923" w:rsidP="00C55912">
      <w:pPr>
        <w:spacing w:after="160" w:line="480" w:lineRule="auto"/>
        <w:jc w:val="both"/>
        <w:rPr>
          <w:sz w:val="22"/>
          <w:szCs w:val="22"/>
        </w:rPr>
      </w:pPr>
      <w:r w:rsidRPr="00DE003E">
        <w:rPr>
          <w:b/>
          <w:sz w:val="22"/>
          <w:szCs w:val="22"/>
        </w:rPr>
        <w:t>Supplementary Note Table 2</w:t>
      </w:r>
      <w:r w:rsidR="00DA0430" w:rsidRPr="00DE003E">
        <w:rPr>
          <w:sz w:val="22"/>
          <w:szCs w:val="22"/>
        </w:rPr>
        <w:t>. Comparison of</w:t>
      </w:r>
      <w:r w:rsidR="00DA0430" w:rsidRPr="002C1E40">
        <w:rPr>
          <w:sz w:val="22"/>
          <w:szCs w:val="22"/>
        </w:rPr>
        <w:t xml:space="preserve"> </w:t>
      </w:r>
      <w:r w:rsidR="00270BE2" w:rsidRPr="002C1E40">
        <w:rPr>
          <w:sz w:val="22"/>
          <w:szCs w:val="22"/>
        </w:rPr>
        <w:t>the</w:t>
      </w:r>
      <w:r w:rsidR="00AA3EE1">
        <w:rPr>
          <w:sz w:val="22"/>
          <w:szCs w:val="22"/>
        </w:rPr>
        <w:t xml:space="preserve"> predicted and experimental</w:t>
      </w:r>
      <w:r w:rsidR="00270BE2" w:rsidRPr="002C1E40">
        <w:rPr>
          <w:sz w:val="22"/>
          <w:szCs w:val="22"/>
        </w:rPr>
        <w:t xml:space="preserve"> </w:t>
      </w:r>
      <w:r w:rsidR="00DA0430" w:rsidRPr="002C1E40">
        <w:rPr>
          <w:sz w:val="22"/>
          <w:szCs w:val="22"/>
        </w:rPr>
        <w:t xml:space="preserve">standard reduction potential </w:t>
      </w:r>
      <w:r w:rsidR="00AA3EE1">
        <w:rPr>
          <w:sz w:val="22"/>
          <w:szCs w:val="22"/>
        </w:rPr>
        <w:t>values</w:t>
      </w:r>
      <w:r w:rsidR="00DA0430" w:rsidRPr="002C1E40">
        <w:rPr>
          <w:sz w:val="22"/>
          <w:szCs w:val="22"/>
        </w:rPr>
        <w:t xml:space="preserve">. </w:t>
      </w:r>
    </w:p>
    <w:p w14:paraId="4FAC8BD8" w14:textId="297DAB2C" w:rsidR="00A74EA4" w:rsidRPr="002C1E40" w:rsidRDefault="00A74EA4" w:rsidP="00C55912">
      <w:pPr>
        <w:spacing w:after="160" w:line="480" w:lineRule="auto"/>
        <w:jc w:val="both"/>
        <w:rPr>
          <w:sz w:val="22"/>
          <w:szCs w:val="22"/>
        </w:rPr>
      </w:pPr>
    </w:p>
    <w:p w14:paraId="551C7852" w14:textId="4040CA9D" w:rsidR="00A74EA4" w:rsidRPr="002C1E40" w:rsidRDefault="00A74EA4" w:rsidP="00C55912">
      <w:pPr>
        <w:spacing w:after="160" w:line="480" w:lineRule="auto"/>
        <w:jc w:val="both"/>
        <w:rPr>
          <w:sz w:val="22"/>
          <w:szCs w:val="22"/>
        </w:rPr>
      </w:pPr>
      <w:r w:rsidRPr="002C1E40">
        <w:rPr>
          <w:sz w:val="22"/>
          <w:szCs w:val="22"/>
        </w:rPr>
        <w:br w:type="page"/>
      </w:r>
    </w:p>
    <w:p w14:paraId="090820A0" w14:textId="77777777" w:rsidR="00355717" w:rsidRPr="002C1E40" w:rsidRDefault="00355717" w:rsidP="00C55912">
      <w:pPr>
        <w:spacing w:after="160" w:line="480" w:lineRule="auto"/>
        <w:rPr>
          <w:b/>
          <w:sz w:val="22"/>
          <w:szCs w:val="22"/>
        </w:rPr>
        <w:sectPr w:rsidR="00355717" w:rsidRPr="002C1E40" w:rsidSect="008B1F6E">
          <w:footerReference w:type="default" r:id="rId13"/>
          <w:pgSz w:w="11906" w:h="16838" w:code="9"/>
          <w:pgMar w:top="1440" w:right="1080" w:bottom="1440" w:left="1080" w:header="851" w:footer="992" w:gutter="0"/>
          <w:cols w:space="425"/>
          <w:docGrid w:linePitch="360"/>
        </w:sectPr>
      </w:pPr>
    </w:p>
    <w:p w14:paraId="3BE3DF05" w14:textId="46F7B8D9" w:rsidR="00CB2AEB" w:rsidRPr="002C1E40" w:rsidRDefault="00CB2AEB" w:rsidP="00C55912">
      <w:pPr>
        <w:spacing w:after="160" w:line="480" w:lineRule="auto"/>
        <w:rPr>
          <w:b/>
          <w:sz w:val="22"/>
          <w:szCs w:val="22"/>
        </w:rPr>
      </w:pPr>
      <w:r w:rsidRPr="002C1E40">
        <w:rPr>
          <w:b/>
          <w:sz w:val="22"/>
          <w:szCs w:val="22"/>
        </w:rPr>
        <w:lastRenderedPageBreak/>
        <w:t xml:space="preserve">Supplementary Note </w:t>
      </w:r>
      <w:r w:rsidR="00F4003C" w:rsidRPr="002C1E40">
        <w:rPr>
          <w:b/>
          <w:sz w:val="22"/>
          <w:szCs w:val="22"/>
        </w:rPr>
        <w:t>2</w:t>
      </w:r>
      <w:r w:rsidRPr="002C1E40">
        <w:rPr>
          <w:b/>
          <w:sz w:val="22"/>
          <w:szCs w:val="22"/>
        </w:rPr>
        <w:t xml:space="preserve">. </w:t>
      </w:r>
      <w:r w:rsidR="00551639" w:rsidRPr="002C1E40">
        <w:rPr>
          <w:b/>
          <w:sz w:val="22"/>
          <w:szCs w:val="22"/>
        </w:rPr>
        <w:t>Derivation of a k</w:t>
      </w:r>
      <w:r w:rsidR="00A963D8" w:rsidRPr="002C1E40">
        <w:rPr>
          <w:b/>
          <w:sz w:val="22"/>
          <w:szCs w:val="22"/>
        </w:rPr>
        <w:t xml:space="preserve">inetic </w:t>
      </w:r>
      <w:r w:rsidR="00551639" w:rsidRPr="002C1E40">
        <w:rPr>
          <w:b/>
          <w:sz w:val="22"/>
          <w:szCs w:val="22"/>
        </w:rPr>
        <w:t>equation for CO</w:t>
      </w:r>
      <w:r w:rsidR="00551639" w:rsidRPr="002C1E40">
        <w:rPr>
          <w:b/>
          <w:sz w:val="22"/>
          <w:szCs w:val="22"/>
          <w:vertAlign w:val="subscript"/>
        </w:rPr>
        <w:t>2</w:t>
      </w:r>
      <w:r w:rsidR="00551639" w:rsidRPr="002C1E40">
        <w:rPr>
          <w:b/>
          <w:sz w:val="22"/>
          <w:szCs w:val="22"/>
        </w:rPr>
        <w:t>-to-</w:t>
      </w:r>
      <w:r w:rsidR="00D4737E" w:rsidRPr="002C1E40">
        <w:rPr>
          <w:b/>
          <w:sz w:val="22"/>
          <w:szCs w:val="22"/>
        </w:rPr>
        <w:t>C</w:t>
      </w:r>
      <w:r w:rsidR="00D4737E" w:rsidRPr="002C1E40">
        <w:rPr>
          <w:b/>
          <w:sz w:val="22"/>
          <w:szCs w:val="22"/>
          <w:vertAlign w:val="subscript"/>
        </w:rPr>
        <w:t>2</w:t>
      </w:r>
      <w:r w:rsidR="00D4737E" w:rsidRPr="002C1E40">
        <w:rPr>
          <w:b/>
          <w:sz w:val="22"/>
          <w:szCs w:val="22"/>
        </w:rPr>
        <w:t>H</w:t>
      </w:r>
      <w:r w:rsidR="00D4737E" w:rsidRPr="002C1E40">
        <w:rPr>
          <w:b/>
          <w:sz w:val="22"/>
          <w:szCs w:val="22"/>
          <w:vertAlign w:val="subscript"/>
        </w:rPr>
        <w:t>4</w:t>
      </w:r>
      <w:r w:rsidR="00D4737E" w:rsidRPr="002C1E40">
        <w:rPr>
          <w:b/>
          <w:sz w:val="22"/>
          <w:szCs w:val="22"/>
        </w:rPr>
        <w:t xml:space="preserve"> </w:t>
      </w:r>
      <w:r w:rsidR="00551639" w:rsidRPr="002C1E40">
        <w:rPr>
          <w:b/>
          <w:sz w:val="22"/>
          <w:szCs w:val="22"/>
        </w:rPr>
        <w:t>conversion.</w:t>
      </w:r>
    </w:p>
    <w:p w14:paraId="5FA25607" w14:textId="0CB6E05B" w:rsidR="00C8281A" w:rsidRPr="002C1E40" w:rsidRDefault="003944D4" w:rsidP="00C55912">
      <w:pPr>
        <w:spacing w:after="160" w:line="480" w:lineRule="auto"/>
        <w:jc w:val="both"/>
        <w:rPr>
          <w:sz w:val="22"/>
          <w:szCs w:val="22"/>
        </w:rPr>
      </w:pPr>
      <w:r w:rsidRPr="002C1E40">
        <w:rPr>
          <w:sz w:val="22"/>
          <w:szCs w:val="22"/>
        </w:rPr>
        <w:t>Electrochemical CO</w:t>
      </w:r>
      <w:r w:rsidRPr="002C1E40">
        <w:rPr>
          <w:sz w:val="22"/>
          <w:szCs w:val="22"/>
          <w:vertAlign w:val="subscript"/>
        </w:rPr>
        <w:t>2</w:t>
      </w:r>
      <w:r w:rsidRPr="002C1E40">
        <w:rPr>
          <w:sz w:val="22"/>
          <w:szCs w:val="22"/>
        </w:rPr>
        <w:t xml:space="preserve"> conversion to </w:t>
      </w:r>
      <w:r w:rsidR="00FC17FF" w:rsidRPr="002C1E40">
        <w:rPr>
          <w:sz w:val="22"/>
          <w:szCs w:val="22"/>
        </w:rPr>
        <w:t>C</w:t>
      </w:r>
      <w:r w:rsidR="00FC17FF" w:rsidRPr="002C1E40">
        <w:rPr>
          <w:sz w:val="22"/>
          <w:szCs w:val="22"/>
          <w:vertAlign w:val="subscript"/>
        </w:rPr>
        <w:t>2</w:t>
      </w:r>
      <w:r w:rsidR="00FC17FF" w:rsidRPr="002C1E40">
        <w:rPr>
          <w:sz w:val="22"/>
          <w:szCs w:val="22"/>
        </w:rPr>
        <w:t>H</w:t>
      </w:r>
      <w:r w:rsidR="00FC17FF" w:rsidRPr="002C1E40">
        <w:rPr>
          <w:sz w:val="22"/>
          <w:szCs w:val="22"/>
          <w:vertAlign w:val="subscript"/>
        </w:rPr>
        <w:t>4</w:t>
      </w:r>
      <w:r w:rsidR="00FC17FF" w:rsidRPr="002C1E40">
        <w:rPr>
          <w:sz w:val="22"/>
          <w:szCs w:val="22"/>
        </w:rPr>
        <w:t xml:space="preserve"> </w:t>
      </w:r>
      <w:r w:rsidRPr="002C1E40">
        <w:rPr>
          <w:sz w:val="22"/>
          <w:szCs w:val="22"/>
        </w:rPr>
        <w:t xml:space="preserve">accompanies a </w:t>
      </w:r>
      <w:r w:rsidR="001F02BA" w:rsidRPr="002C1E40">
        <w:rPr>
          <w:sz w:val="22"/>
          <w:szCs w:val="22"/>
        </w:rPr>
        <w:t>series of CO</w:t>
      </w:r>
      <w:r w:rsidR="001F02BA" w:rsidRPr="002C1E40">
        <w:rPr>
          <w:sz w:val="22"/>
          <w:szCs w:val="22"/>
          <w:vertAlign w:val="subscript"/>
        </w:rPr>
        <w:t>2</w:t>
      </w:r>
      <w:r w:rsidR="001F02BA" w:rsidRPr="002C1E40">
        <w:rPr>
          <w:sz w:val="22"/>
          <w:szCs w:val="22"/>
        </w:rPr>
        <w:t xml:space="preserve"> reduction steps,</w:t>
      </w:r>
      <w:r w:rsidRPr="002C1E40">
        <w:rPr>
          <w:sz w:val="22"/>
          <w:szCs w:val="22"/>
        </w:rPr>
        <w:t xml:space="preserve"> during which the *</w:t>
      </w:r>
      <w:r w:rsidR="001F02BA" w:rsidRPr="002C1E40">
        <w:rPr>
          <w:sz w:val="22"/>
          <w:szCs w:val="22"/>
        </w:rPr>
        <w:t>CO</w:t>
      </w:r>
      <w:r w:rsidRPr="002C1E40">
        <w:rPr>
          <w:sz w:val="22"/>
          <w:szCs w:val="22"/>
        </w:rPr>
        <w:t xml:space="preserve"> </w:t>
      </w:r>
      <w:r w:rsidR="001F02BA" w:rsidRPr="002C1E40">
        <w:rPr>
          <w:sz w:val="22"/>
          <w:szCs w:val="22"/>
        </w:rPr>
        <w:t xml:space="preserve">is </w:t>
      </w:r>
      <w:r w:rsidRPr="002C1E40">
        <w:rPr>
          <w:sz w:val="22"/>
          <w:szCs w:val="22"/>
        </w:rPr>
        <w:t xml:space="preserve">known as </w:t>
      </w:r>
      <w:r w:rsidR="001F02BA" w:rsidRPr="002C1E40">
        <w:rPr>
          <w:sz w:val="22"/>
          <w:szCs w:val="22"/>
        </w:rPr>
        <w:t xml:space="preserve">a key </w:t>
      </w:r>
      <w:r w:rsidRPr="002C1E40">
        <w:rPr>
          <w:sz w:val="22"/>
          <w:szCs w:val="22"/>
        </w:rPr>
        <w:t xml:space="preserve">intermediate prior </w:t>
      </w:r>
      <w:r w:rsidR="001F02BA" w:rsidRPr="002C1E40">
        <w:rPr>
          <w:sz w:val="22"/>
          <w:szCs w:val="22"/>
        </w:rPr>
        <w:t xml:space="preserve">to </w:t>
      </w:r>
      <w:r w:rsidRPr="002C1E40">
        <w:rPr>
          <w:sz w:val="22"/>
          <w:szCs w:val="22"/>
        </w:rPr>
        <w:t>its coupling</w:t>
      </w:r>
      <w:r w:rsidR="00FC17FF" w:rsidRPr="002C1E40">
        <w:rPr>
          <w:sz w:val="22"/>
          <w:szCs w:val="22"/>
        </w:rPr>
        <w:t xml:space="preserve"> step</w:t>
      </w:r>
      <w:r w:rsidR="00E237D7" w:rsidRPr="002C1E40">
        <w:rPr>
          <w:sz w:val="22"/>
          <w:szCs w:val="22"/>
        </w:rPr>
        <w:fldChar w:fldCharType="begin"/>
      </w:r>
      <w:r w:rsidR="00F03F15">
        <w:rPr>
          <w:sz w:val="22"/>
          <w:szCs w:val="22"/>
        </w:rPr>
        <w:instrText xml:space="preserve"> ADDIN ZOTERO_ITEM CSL_CITATION {"citationID":"wkQWyx8d","properties":{"formattedCitation":"\\super 23\\uc0\\u8211{}25\\nosupersub{}","plainCitation":"23–25","noteIndex":0},"citationItems":[{"id":2379,"uris":["http://zotero.org/users/3955048/items/4TWKN5R4"],"itemData":{"id":2379,"type":"article-journal","abstract":"In real-time measurements, CO dimerization occurred concurrently with CO adsorption (</w:instrText>
      </w:r>
      <w:r w:rsidR="00F03F15">
        <w:rPr>
          <w:rFonts w:ascii="Cambria Math" w:hAnsi="Cambria Math" w:cs="Cambria Math"/>
          <w:sz w:val="22"/>
          <w:szCs w:val="22"/>
        </w:rPr>
        <w:instrText>∼</w:instrText>
      </w:r>
      <w:r w:rsidR="00F03F15">
        <w:rPr>
          <w:sz w:val="22"/>
          <w:szCs w:val="22"/>
        </w:rPr>
        <w:instrText>5 s), while proton-coupled reduction toward *CHO has slower kinetics (</w:instrText>
      </w:r>
      <w:r w:rsidR="00F03F15">
        <w:rPr>
          <w:rFonts w:ascii="Cambria Math" w:hAnsi="Cambria Math" w:cs="Cambria Math"/>
          <w:sz w:val="22"/>
          <w:szCs w:val="22"/>
        </w:rPr>
        <w:instrText>∼</w:instrText>
      </w:r>
      <w:r w:rsidR="00F03F15">
        <w:rPr>
          <w:sz w:val="22"/>
          <w:szCs w:val="22"/>
        </w:rPr>
        <w:instrText>30 s).\n          , \n            \n              In the electrochemical CO\n              2\n              reduction reaction (CO\n              2\n              RR), Cu has been spotlighted as the only electro-catalyst that can produce multi-carbon molecules, but the mechanism of the selective C\n              2+\n              production reaction remains elusive. Here, we directly monitored CO\n              2\n              RR intermediates by employing time-resolved attenuated total reflection-surface enhanced infrared absorption spectroscopy (ATR-SEIRAS), with particular attention to the C\n              1\n              and C\n              2+\n              pathways beyond the formation of *CO. Electrodeposited Cu and Cu(OH)\n              2\n              -derived Cu were synthesized, and subsequently employed as a C\n              1\n              and C\n              2+\n              activating catalyst and C\n              2+\n              activating catalyst, respectively. For the first time, a kinetically linked dimer intermediate (*OCCO) was observed and identified as the C\n              2+\n              path triggering intermediate. The ATR-SEIRAS results suggest that C–C coupling occurs exclusively by CO dimerization toward *OCCO, without the participation of *CHO, which is an intermediate for CH\n              4\n              production. In the real-time measurements, CO dimerization occurred concurrently with CO adsorption (</w:instrText>
      </w:r>
      <w:r w:rsidR="00F03F15">
        <w:rPr>
          <w:rFonts w:ascii="Cambria Math" w:hAnsi="Cambria Math" w:cs="Cambria Math"/>
          <w:sz w:val="22"/>
          <w:szCs w:val="22"/>
        </w:rPr>
        <w:instrText>∼</w:instrText>
      </w:r>
      <w:r w:rsidR="00F03F15">
        <w:rPr>
          <w:sz w:val="22"/>
          <w:szCs w:val="22"/>
        </w:rPr>
        <w:instrText>5 s), while proton-coupled reduction toward *CHO has slower kinetics (</w:instrText>
      </w:r>
      <w:r w:rsidR="00F03F15">
        <w:rPr>
          <w:rFonts w:ascii="Cambria Math" w:hAnsi="Cambria Math" w:cs="Cambria Math"/>
          <w:sz w:val="22"/>
          <w:szCs w:val="22"/>
        </w:rPr>
        <w:instrText>∼</w:instrText>
      </w:r>
      <w:r w:rsidR="00F03F15">
        <w:rPr>
          <w:sz w:val="22"/>
          <w:szCs w:val="22"/>
        </w:rPr>
        <w:instrText xml:space="preserve">30 s). We demonstrated that the sites showing a high vibrational frequency of *CO on the fragmented Cu surface are the potential active sites for the fast dimerization of CO. This work provides mechanistic insights into the CO\n              2\n              RR pathways and enables the design of efficient C\n              2+\n              -producing catalysts.","container-title":"Energy &amp; Environmental Science","DOI":"10.1039/D0EE01690J","ISSN":"1754-5692, 1754-5706","issue":"11","journalAbbreviation":"Energy Environ. Sci.","language":"en","page":"4301-4311","source":"DOI.org (Crossref)","title":"Time-resolved observation of C–C coupling intermediates on Cu electrodes for selective electrochemical CO&lt;sub&gt;2&lt;/sub&gt; reduction","volume":"13","author":[{"family":"Kim","given":"Younghye"},{"family":"Park","given":"Sojung"},{"family":"Shin","given":"Seung-Jae"},{"family":"Choi","given":"Woong"},{"family":"Min","given":"Byoung Koun"},{"family":"Kim","given":"Hyungjun"},{"family":"Kim","given":"Wooyul"},{"family":"Hwang","given":"Yun Jeong"}],"issued":{"date-parts":[["2020"]]}},"label":"page"},{"id":4661,"uris":["http://zotero.org/users/3955048/items/2ZVSX2RR"],"itemData":{"id":4661,"type":"article-journal","abstract":"A very basic pathway from CO\n              2\n              to ethylene\n            \n            \n              Ethylene is an important commodity chemical for plastics. It is considered a tractable target for synthesizing renewably from carbon dioxide (CO\n              2\n              ). The challenge is that the performance of the copper electrocatalysts used for this conversion under the required basic reaction conditions suffers from the competing reaction of CO\n              2\n              with the base to form bicarbonate. Dinh\n              et al.\n              designed an electrode that tolerates the base by optimizing CO\n              2\n              diffusion to the catalytic sites (see the Perspective by Ager and Lapkin). This catalyst design delivers 70% efficiency for 150 hours.\n            \n            \n              Science\n              , this issue p.\n              783\n              ; see also p.\n              707\n            \n          , \n            \n              Electrode design facilitates reductive coupling of CO\n              2\n              to ethylene under otherwise inhibitory strongly basic conditions.\n            \n          , \n            \n              Carbon dioxide (CO\n              2\n              ) electroreduction could provide a useful source of ethylene, but low conversion efficiency, low production rates, and low catalyst stability limit current systems. Here we report that a copper electrocatalyst at an abrupt reaction interface in an alkaline electrolyte reduces CO\n              2\n              to ethylene with 70% faradaic efficiency at a potential of −0.55 volts versus a reversible hydrogen electrode (RHE). Hydroxide ions on or near the copper surface lower the CO\n              2\n              reduction and carbon monoxide (CO)–CO coupling activation energy barriers; as a result, onset of ethylene evolution at −0.165 volts versus an RHE in 10 molar potassium hydroxide occurs almost simultaneously with CO production. Operational stability was enhanced via the introduction of a polymer-based gas diffusion layer that sandwiches the reaction interface between separate hydrophobic and conductive supports, providing constant ethylene selectivity for an initial 150 operating hours.","container-title":"Science","DOI":"10.1126/science.aas9100","ISSN":"0036-8075, 1095-9203","issue":"6390","journalAbbreviation":"Science","language":"en","page":"783-787","source":"DOI.org (Crossref)","title":"CO&lt;sub&gt;2&lt;/sub&gt; electroreduction to ethylene via hydroxide-mediated copper catalysis at an abrupt interface","volume":"360","author":[{"family":"Dinh","given":"Cao-Thang"},{"family":"Burdyny","given":"Thomas"},{"family":"Kibria","given":"Md Golam"},{"family":"Seifitokaldani","given":"Ali"},{"family":"Gabardo","given":"Christine M."},{"family":"García de Arquer","given":"F. Pelayo"},{"family":"Kiani","given":"Amirreza"},{"family":"Edwards","given":"Jonathan P."},{"family":"De Luna","given":"Phil"},{"family":"Bushuyev","given":"Oleksandr S."},{"family":"Zou","given":"Chengqin"},{"family":"Quintero-Bermudez","given":"Rafael"},{"family":"Pang","given":"Yuanjie"},{"family":"Sinton","given":"David"},{"family":"Sargent","given":"Edward H."}],"issued":{"date-parts":[["2018",5,18]]}},"label":"page"},{"id":2293,"uris":["http://zotero.org/users/3955048/items/4Y8ACXQB"],"itemData":{"id":2293,"type":"article-journal","abstract":"The electrochemical reduction of CO2 has gained signiﬁcant interest recently as it has the potential to trigger a sustainable solar-fuel-based economy. In this Perspective, we highlight several heterogeneous and molecular electrocatalysts for the reduction of CO2 and discuss the reaction pathways through which they form various products. Among those, copper is a unique catalyst as it yields hydrocarbon products, mostly methane, ethylene, and ethanol, with acceptable eﬃciencies. As a result, substantial eﬀort has been invested to determine the special catalytic properties of copper and to elucidate the mechanism through which hydrocarbons are formed. These mechanistic insights, together with mechanistic insights of CO2 reduction on other metals and molecular complexes, can provide crucial guidelines for the design of future catalyst materials able to eﬃciently and selectively reduce CO2 to useful products.","container-title":"The Journal of Physical Chemistry Letters","DOI":"10.1021/acs.jpclett.5b01559","ISSN":"1948-7185, 1948-7185","issue":"20","journalAbbreviation":"J. Phys. Chem. Lett.","language":"en","page":"4073-4082","source":"DOI.org (Crossref)","title":"Catalysts and reaction pathways for the electrochemical reduction of carbon dioxide","volume":"6","author":[{"family":"Kortlever","given":"Ruud"},{"family":"Shen","given":"Jing"},{"family":"Schouten","given":"Klaas Jan P."},{"family":"Calle-Vallejo","given":"Federico"},{"family":"Koper","given":"Marc T. M."}],"issued":{"date-parts":[["2015",10,15]]}},"label":"page"}],"schema":"https://github.com/citation-style-language/schema/raw/master/csl-citation.json"} </w:instrText>
      </w:r>
      <w:r w:rsidR="00E237D7" w:rsidRPr="002C1E40">
        <w:rPr>
          <w:sz w:val="22"/>
          <w:szCs w:val="22"/>
        </w:rPr>
        <w:fldChar w:fldCharType="separate"/>
      </w:r>
      <w:r w:rsidR="00F03F15" w:rsidRPr="00F03F15">
        <w:rPr>
          <w:sz w:val="22"/>
          <w:vertAlign w:val="superscript"/>
          <w:lang w:val="en-US"/>
        </w:rPr>
        <w:t>23–25</w:t>
      </w:r>
      <w:r w:rsidR="00E237D7" w:rsidRPr="002C1E40">
        <w:rPr>
          <w:sz w:val="22"/>
          <w:szCs w:val="22"/>
        </w:rPr>
        <w:fldChar w:fldCharType="end"/>
      </w:r>
      <w:r w:rsidR="00B60B5D" w:rsidRPr="002C1E40">
        <w:rPr>
          <w:sz w:val="22"/>
          <w:szCs w:val="22"/>
        </w:rPr>
        <w:t xml:space="preserve">. </w:t>
      </w:r>
      <w:r w:rsidR="008C19F6" w:rsidRPr="002C1E40">
        <w:rPr>
          <w:sz w:val="22"/>
          <w:szCs w:val="22"/>
        </w:rPr>
        <w:t xml:space="preserve">Considering our DFT-CES results (and also corroborated by experiments), which show that </w:t>
      </w:r>
      <w:r w:rsidR="00F87C01">
        <w:rPr>
          <w:sz w:val="22"/>
        </w:rPr>
        <w:t xml:space="preserve">cation-coupled electron transfer </w:t>
      </w:r>
      <w:r w:rsidR="00F87C01" w:rsidRPr="00F92E43">
        <w:rPr>
          <w:sz w:val="22"/>
        </w:rPr>
        <w:t>(CCET)</w:t>
      </w:r>
      <w:r w:rsidR="00F87C01">
        <w:rPr>
          <w:sz w:val="22"/>
        </w:rPr>
        <w:t xml:space="preserve"> </w:t>
      </w:r>
      <w:r w:rsidR="00FC17FF" w:rsidRPr="002C1E40">
        <w:rPr>
          <w:sz w:val="22"/>
          <w:szCs w:val="22"/>
        </w:rPr>
        <w:t>mechanisms</w:t>
      </w:r>
      <w:r w:rsidR="008C19F6" w:rsidRPr="002C1E40">
        <w:rPr>
          <w:sz w:val="22"/>
          <w:szCs w:val="22"/>
        </w:rPr>
        <w:t xml:space="preserve"> govern both CO</w:t>
      </w:r>
      <w:r w:rsidR="008C19F6" w:rsidRPr="002C1E40">
        <w:rPr>
          <w:sz w:val="22"/>
          <w:szCs w:val="22"/>
          <w:vertAlign w:val="subscript"/>
        </w:rPr>
        <w:t>2</w:t>
      </w:r>
      <w:r w:rsidR="008C19F6" w:rsidRPr="002C1E40">
        <w:rPr>
          <w:sz w:val="22"/>
          <w:szCs w:val="22"/>
        </w:rPr>
        <w:t xml:space="preserve"> adsorption and C</w:t>
      </w:r>
      <w:r w:rsidR="001253CC" w:rsidRPr="001253CC">
        <w:rPr>
          <w:sz w:val="22"/>
        </w:rPr>
        <w:t>–</w:t>
      </w:r>
      <w:r w:rsidR="008C19F6" w:rsidRPr="002C1E40">
        <w:rPr>
          <w:sz w:val="22"/>
          <w:szCs w:val="22"/>
        </w:rPr>
        <w:t xml:space="preserve">C coupling steps, </w:t>
      </w:r>
      <w:r w:rsidR="00FC17FF" w:rsidRPr="002C1E40">
        <w:rPr>
          <w:sz w:val="22"/>
          <w:szCs w:val="22"/>
        </w:rPr>
        <w:t xml:space="preserve">electrochemical </w:t>
      </w:r>
      <w:r w:rsidR="008C19F6" w:rsidRPr="002C1E40">
        <w:rPr>
          <w:sz w:val="22"/>
          <w:szCs w:val="22"/>
        </w:rPr>
        <w:t>CO</w:t>
      </w:r>
      <w:r w:rsidR="008C19F6" w:rsidRPr="002C1E40">
        <w:rPr>
          <w:sz w:val="22"/>
          <w:szCs w:val="22"/>
          <w:vertAlign w:val="subscript"/>
        </w:rPr>
        <w:t>2</w:t>
      </w:r>
      <w:r w:rsidR="008C19F6" w:rsidRPr="002C1E40">
        <w:rPr>
          <w:sz w:val="22"/>
          <w:szCs w:val="22"/>
        </w:rPr>
        <w:t>-to-C</w:t>
      </w:r>
      <w:r w:rsidR="008C19F6" w:rsidRPr="002C1E40">
        <w:rPr>
          <w:sz w:val="22"/>
          <w:szCs w:val="22"/>
          <w:vertAlign w:val="subscript"/>
        </w:rPr>
        <w:t>2</w:t>
      </w:r>
      <w:r w:rsidR="008C19F6" w:rsidRPr="002C1E40">
        <w:rPr>
          <w:sz w:val="22"/>
          <w:szCs w:val="22"/>
        </w:rPr>
        <w:t>H</w:t>
      </w:r>
      <w:r w:rsidR="008C19F6" w:rsidRPr="002C1E40">
        <w:rPr>
          <w:sz w:val="22"/>
          <w:szCs w:val="22"/>
          <w:vertAlign w:val="subscript"/>
        </w:rPr>
        <w:t>4</w:t>
      </w:r>
      <w:r w:rsidR="00F364DB" w:rsidRPr="002C1E40">
        <w:rPr>
          <w:sz w:val="22"/>
          <w:szCs w:val="22"/>
        </w:rPr>
        <w:t xml:space="preserve"> </w:t>
      </w:r>
      <w:r w:rsidR="00575C5A" w:rsidRPr="002C1E40">
        <w:rPr>
          <w:sz w:val="22"/>
          <w:szCs w:val="22"/>
        </w:rPr>
        <w:t xml:space="preserve">conversion </w:t>
      </w:r>
      <w:r w:rsidR="00FC17FF" w:rsidRPr="002C1E40">
        <w:rPr>
          <w:sz w:val="22"/>
          <w:szCs w:val="22"/>
        </w:rPr>
        <w:t xml:space="preserve">reaction </w:t>
      </w:r>
      <w:r w:rsidR="00F364DB" w:rsidRPr="002C1E40">
        <w:rPr>
          <w:sz w:val="22"/>
          <w:szCs w:val="22"/>
        </w:rPr>
        <w:t xml:space="preserve">can be written as </w:t>
      </w:r>
      <w:r w:rsidR="00451A2B" w:rsidRPr="002C1E40">
        <w:rPr>
          <w:sz w:val="22"/>
          <w:szCs w:val="22"/>
        </w:rPr>
        <w:t xml:space="preserve">the </w:t>
      </w:r>
      <w:r w:rsidR="00F364DB" w:rsidRPr="002C1E40">
        <w:rPr>
          <w:sz w:val="22"/>
          <w:szCs w:val="22"/>
        </w:rPr>
        <w:t xml:space="preserve">following </w:t>
      </w:r>
      <w:r w:rsidR="00FC17FF" w:rsidRPr="002C1E40">
        <w:rPr>
          <w:sz w:val="22"/>
          <w:szCs w:val="22"/>
        </w:rPr>
        <w:t>elementary reaction steps</w:t>
      </w:r>
      <w:r w:rsidR="00F364DB" w:rsidRPr="002C1E40">
        <w:rPr>
          <w:sz w:val="22"/>
          <w:szCs w:val="22"/>
        </w:rPr>
        <w:t>.</w:t>
      </w:r>
    </w:p>
    <w:p w14:paraId="17031834" w14:textId="45EF2ADB" w:rsidR="00C5338E" w:rsidRPr="002C1E40" w:rsidRDefault="00C5338E" w:rsidP="00C55912">
      <w:pPr>
        <w:spacing w:after="160" w:line="480" w:lineRule="auto"/>
        <w:ind w:firstLineChars="363" w:firstLine="799"/>
        <w:rPr>
          <w:sz w:val="22"/>
          <w:szCs w:val="22"/>
          <w:highlight w:val="yellow"/>
        </w:rPr>
      </w:pPr>
      <w:r w:rsidRPr="002C1E40">
        <w:rPr>
          <w:sz w:val="22"/>
          <w:szCs w:val="22"/>
        </w:rPr>
        <w:t xml:space="preserve">* + </w:t>
      </w:r>
      <w:r w:rsidR="009D7F89">
        <w:rPr>
          <w:sz w:val="22"/>
          <w:szCs w:val="22"/>
        </w:rPr>
        <w:t>CO</w:t>
      </w:r>
      <w:r w:rsidR="009D7F89" w:rsidRPr="00BE0262">
        <w:rPr>
          <w:sz w:val="22"/>
          <w:szCs w:val="22"/>
          <w:vertAlign w:val="subscript"/>
        </w:rPr>
        <w:t>2</w:t>
      </w:r>
      <w:r w:rsidR="009D7F89">
        <w:rPr>
          <w:sz w:val="22"/>
          <w:szCs w:val="22"/>
        </w:rPr>
        <w:t xml:space="preserve"> </w:t>
      </w:r>
      <w:r w:rsidRPr="002C1E40">
        <w:rPr>
          <w:sz w:val="22"/>
          <w:szCs w:val="22"/>
        </w:rPr>
        <w:t>+ M</w:t>
      </w:r>
      <w:r w:rsidRPr="002C1E40">
        <w:rPr>
          <w:sz w:val="22"/>
          <w:szCs w:val="22"/>
          <w:vertAlign w:val="superscript"/>
        </w:rPr>
        <w:t>+</w:t>
      </w:r>
      <w:r w:rsidRPr="002C1E40">
        <w:rPr>
          <w:sz w:val="22"/>
          <w:szCs w:val="22"/>
        </w:rPr>
        <w:t xml:space="preserve"> + e</w:t>
      </w:r>
      <w:r w:rsidRPr="002C1E40">
        <w:rPr>
          <w:sz w:val="22"/>
          <w:szCs w:val="22"/>
          <w:vertAlign w:val="superscript"/>
        </w:rPr>
        <w:t>−</w:t>
      </w:r>
      <w:r w:rsidRPr="002C1E40">
        <w:rPr>
          <w:sz w:val="22"/>
          <w:szCs w:val="22"/>
        </w:rPr>
        <w:t xml:space="preserve"> </w:t>
      </w:r>
      <m:oMath>
        <m:r>
          <w:rPr>
            <w:rFonts w:ascii="Cambria Math" w:hAnsi="Cambria Math"/>
            <w:sz w:val="22"/>
            <w:szCs w:val="22"/>
          </w:rPr>
          <m:t>⇄</m:t>
        </m:r>
      </m:oMath>
      <w:r w:rsidRPr="002C1E40">
        <w:rPr>
          <w:sz w:val="22"/>
          <w:szCs w:val="22"/>
        </w:rPr>
        <w:t xml:space="preserve"> *CO</w:t>
      </w:r>
      <w:r w:rsidRPr="002C1E40">
        <w:rPr>
          <w:sz w:val="22"/>
          <w:szCs w:val="22"/>
          <w:vertAlign w:val="subscript"/>
        </w:rPr>
        <w:t>2</w:t>
      </w:r>
      <w:r w:rsidRPr="002C1E40">
        <w:rPr>
          <w:sz w:val="22"/>
          <w:szCs w:val="22"/>
          <w:vertAlign w:val="superscript"/>
        </w:rPr>
        <w:t>−</w:t>
      </w:r>
      <w:r w:rsidRPr="002C1E40">
        <w:rPr>
          <w:sz w:val="22"/>
          <w:szCs w:val="22"/>
        </w:rPr>
        <w:t>···M</w:t>
      </w:r>
      <w:r w:rsidRPr="002C1E40">
        <w:rPr>
          <w:sz w:val="22"/>
          <w:szCs w:val="22"/>
          <w:vertAlign w:val="superscript"/>
        </w:rPr>
        <w:t>+</w:t>
      </w:r>
      <w:r w:rsidRPr="002C1E40">
        <w:rPr>
          <w:sz w:val="22"/>
          <w:szCs w:val="22"/>
        </w:rPr>
        <w:tab/>
      </w:r>
      <w:r w:rsidRPr="002C1E40">
        <w:rPr>
          <w:sz w:val="22"/>
          <w:szCs w:val="22"/>
        </w:rPr>
        <w:tab/>
      </w:r>
      <w:r w:rsidR="005D7805"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BE0262">
        <w:rPr>
          <w:sz w:val="22"/>
          <w:szCs w:val="22"/>
        </w:rPr>
        <w:tab/>
      </w:r>
      <w:r w:rsidR="001936CC" w:rsidRPr="002C1E40">
        <w:rPr>
          <w:sz w:val="22"/>
          <w:szCs w:val="22"/>
        </w:rPr>
        <w:t>(R</w:t>
      </w:r>
      <w:r w:rsidR="00F722FA" w:rsidRPr="002C1E40">
        <w:rPr>
          <w:sz w:val="22"/>
          <w:szCs w:val="22"/>
        </w:rPr>
        <w:t>S</w:t>
      </w:r>
      <w:r w:rsidR="001936CC" w:rsidRPr="002C1E40">
        <w:rPr>
          <w:sz w:val="22"/>
          <w:szCs w:val="22"/>
        </w:rPr>
        <w:t>1)</w:t>
      </w:r>
      <w:r w:rsidR="009E2209" w:rsidRPr="002C1E40">
        <w:rPr>
          <w:sz w:val="22"/>
          <w:szCs w:val="22"/>
        </w:rPr>
        <w:t xml:space="preserve"> with </w:t>
      </w:r>
      <m:oMath>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1</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oMath>
      <w:r w:rsidR="00044886" w:rsidRPr="002C1E40">
        <w:rPr>
          <w:sz w:val="22"/>
          <w:szCs w:val="22"/>
        </w:rPr>
        <w:t xml:space="preserve">, </w:t>
      </w:r>
      <w:r w:rsidR="00044886" w:rsidRPr="002C1E40">
        <w:rPr>
          <w:i/>
          <w:sz w:val="22"/>
          <w:szCs w:val="22"/>
        </w:rPr>
        <w:t>α</w:t>
      </w:r>
      <w:r w:rsidR="00044886" w:rsidRPr="002C1E40">
        <w:rPr>
          <w:sz w:val="22"/>
          <w:szCs w:val="22"/>
          <w:vertAlign w:val="subscript"/>
        </w:rPr>
        <w:t>1</w:t>
      </w:r>
      <w:r w:rsidR="006C4734" w:rsidRPr="002C1E40">
        <w:rPr>
          <w:sz w:val="22"/>
          <w:szCs w:val="22"/>
        </w:rPr>
        <w:t xml:space="preserve">, </w:t>
      </w:r>
      <w:r w:rsidR="006C4734" w:rsidRPr="002C1E40">
        <w:rPr>
          <w:i/>
          <w:sz w:val="22"/>
          <w:szCs w:val="22"/>
        </w:rPr>
        <w:t>k</w:t>
      </w:r>
      <w:r w:rsidR="006C4734" w:rsidRPr="002C1E40">
        <w:rPr>
          <w:sz w:val="22"/>
          <w:szCs w:val="22"/>
          <w:vertAlign w:val="subscript"/>
        </w:rPr>
        <w:t>1</w:t>
      </w:r>
      <w:r w:rsidR="006C4734" w:rsidRPr="002C1E40">
        <w:rPr>
          <w:sz w:val="22"/>
          <w:szCs w:val="22"/>
        </w:rPr>
        <w:t xml:space="preserve">, </w:t>
      </w:r>
      <w:r w:rsidR="006C4734" w:rsidRPr="002C1E40">
        <w:rPr>
          <w:i/>
          <w:sz w:val="22"/>
          <w:szCs w:val="22"/>
        </w:rPr>
        <w:t>k</w:t>
      </w:r>
      <w:r w:rsidR="006C4734" w:rsidRPr="002C1E40">
        <w:rPr>
          <w:sz w:val="22"/>
          <w:szCs w:val="22"/>
          <w:vertAlign w:val="subscript"/>
        </w:rPr>
        <w:t>−1</w:t>
      </w:r>
    </w:p>
    <w:p w14:paraId="6CC44B92" w14:textId="04F44ADF" w:rsidR="00C5338E" w:rsidRPr="002C1E40" w:rsidRDefault="00C5338E" w:rsidP="00C55912">
      <w:pPr>
        <w:spacing w:after="160" w:line="480" w:lineRule="auto"/>
        <w:ind w:firstLineChars="363" w:firstLine="799"/>
        <w:rPr>
          <w:sz w:val="22"/>
          <w:szCs w:val="22"/>
          <w:vertAlign w:val="subscript"/>
        </w:rPr>
      </w:pPr>
      <w:r w:rsidRPr="002C1E40">
        <w:rPr>
          <w:sz w:val="22"/>
          <w:szCs w:val="22"/>
        </w:rPr>
        <w:t>*</w:t>
      </w:r>
      <w:r w:rsidR="00AD2B1D" w:rsidRPr="002C1E40">
        <w:rPr>
          <w:sz w:val="22"/>
          <w:szCs w:val="22"/>
        </w:rPr>
        <w:t>CO</w:t>
      </w:r>
      <w:r w:rsidR="00AD2B1D" w:rsidRPr="002C1E40">
        <w:rPr>
          <w:sz w:val="22"/>
          <w:szCs w:val="22"/>
          <w:vertAlign w:val="subscript"/>
        </w:rPr>
        <w:t>2</w:t>
      </w:r>
      <w:r w:rsidR="00AD2B1D" w:rsidRPr="002C1E40">
        <w:rPr>
          <w:sz w:val="22"/>
          <w:szCs w:val="22"/>
          <w:vertAlign w:val="superscript"/>
        </w:rPr>
        <w:t>−</w:t>
      </w:r>
      <w:r w:rsidR="00AD2B1D" w:rsidRPr="002C1E40">
        <w:rPr>
          <w:sz w:val="22"/>
          <w:szCs w:val="22"/>
        </w:rPr>
        <w:t>···M</w:t>
      </w:r>
      <w:r w:rsidR="00AD2B1D" w:rsidRPr="002C1E40">
        <w:rPr>
          <w:sz w:val="22"/>
          <w:szCs w:val="22"/>
          <w:vertAlign w:val="superscript"/>
        </w:rPr>
        <w:t>+</w:t>
      </w:r>
      <w:r w:rsidRPr="002C1E40">
        <w:rPr>
          <w:sz w:val="22"/>
          <w:szCs w:val="22"/>
        </w:rPr>
        <w:t xml:space="preserve"> + H</w:t>
      </w:r>
      <w:r w:rsidRPr="002C1E40">
        <w:rPr>
          <w:sz w:val="22"/>
          <w:szCs w:val="22"/>
          <w:vertAlign w:val="subscript"/>
        </w:rPr>
        <w:t>2</w:t>
      </w:r>
      <w:r w:rsidRPr="002C1E40">
        <w:rPr>
          <w:sz w:val="22"/>
          <w:szCs w:val="22"/>
        </w:rPr>
        <w:t xml:space="preserve">O </w:t>
      </w:r>
      <m:oMath>
        <m:r>
          <w:rPr>
            <w:rFonts w:ascii="Cambria Math" w:hAnsi="Cambria Math"/>
            <w:sz w:val="22"/>
            <w:szCs w:val="22"/>
          </w:rPr>
          <m:t>⇄</m:t>
        </m:r>
      </m:oMath>
      <w:r w:rsidRPr="002C1E40">
        <w:rPr>
          <w:sz w:val="22"/>
          <w:szCs w:val="22"/>
        </w:rPr>
        <w:t xml:space="preserve"> *COOH···M</w:t>
      </w:r>
      <w:r w:rsidRPr="002C1E40">
        <w:rPr>
          <w:sz w:val="22"/>
          <w:szCs w:val="22"/>
          <w:vertAlign w:val="superscript"/>
        </w:rPr>
        <w:t>+</w:t>
      </w:r>
      <w:r w:rsidRPr="002C1E40">
        <w:rPr>
          <w:sz w:val="22"/>
          <w:szCs w:val="22"/>
        </w:rPr>
        <w:t xml:space="preserve"> + OH</w:t>
      </w:r>
      <w:r w:rsidRPr="002C1E40">
        <w:rPr>
          <w:sz w:val="22"/>
          <w:szCs w:val="22"/>
          <w:vertAlign w:val="superscript"/>
        </w:rPr>
        <w:t>−</w:t>
      </w:r>
      <w:r w:rsidRPr="002C1E40">
        <w:rPr>
          <w:sz w:val="22"/>
          <w:szCs w:val="22"/>
        </w:rPr>
        <w:tab/>
      </w:r>
      <w:r w:rsidR="005D7805" w:rsidRPr="002C1E40">
        <w:rPr>
          <w:sz w:val="22"/>
          <w:szCs w:val="22"/>
        </w:rPr>
        <w:tab/>
      </w:r>
      <w:r w:rsidR="00762C77"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1936CC" w:rsidRPr="002C1E40">
        <w:rPr>
          <w:sz w:val="22"/>
          <w:szCs w:val="22"/>
        </w:rPr>
        <w:t>(R</w:t>
      </w:r>
      <w:r w:rsidR="00F722FA" w:rsidRPr="002C1E40">
        <w:rPr>
          <w:sz w:val="22"/>
          <w:szCs w:val="22"/>
        </w:rPr>
        <w:t>S</w:t>
      </w:r>
      <w:r w:rsidR="001936CC" w:rsidRPr="002C1E40">
        <w:rPr>
          <w:sz w:val="22"/>
          <w:szCs w:val="22"/>
        </w:rPr>
        <w:t>2)</w:t>
      </w:r>
      <w:r w:rsidR="009E2209" w:rsidRPr="002C1E40">
        <w:rPr>
          <w:sz w:val="22"/>
          <w:szCs w:val="22"/>
        </w:rPr>
        <w:t xml:space="preserve"> with</w:t>
      </w:r>
      <w:r w:rsidR="001936CC" w:rsidRPr="002C1E40">
        <w:rPr>
          <w:sz w:val="22"/>
          <w:szCs w:val="22"/>
        </w:rPr>
        <w:t xml:space="preserve"> </w:t>
      </w:r>
      <w:r w:rsidR="006C4734" w:rsidRPr="002C1E40">
        <w:rPr>
          <w:i/>
          <w:sz w:val="22"/>
          <w:szCs w:val="22"/>
        </w:rPr>
        <w:t>k</w:t>
      </w:r>
      <w:r w:rsidR="006C4734" w:rsidRPr="002C1E40">
        <w:rPr>
          <w:sz w:val="22"/>
          <w:szCs w:val="22"/>
          <w:vertAlign w:val="subscript"/>
        </w:rPr>
        <w:t>2</w:t>
      </w:r>
      <w:r w:rsidR="006C4734" w:rsidRPr="002C1E40">
        <w:rPr>
          <w:sz w:val="22"/>
          <w:szCs w:val="22"/>
        </w:rPr>
        <w:t xml:space="preserve">, </w:t>
      </w:r>
      <w:r w:rsidR="006C4734" w:rsidRPr="002C1E40">
        <w:rPr>
          <w:i/>
          <w:sz w:val="22"/>
          <w:szCs w:val="22"/>
        </w:rPr>
        <w:t>k</w:t>
      </w:r>
      <w:r w:rsidR="006C4734" w:rsidRPr="002C1E40">
        <w:rPr>
          <w:sz w:val="22"/>
          <w:szCs w:val="22"/>
          <w:vertAlign w:val="subscript"/>
        </w:rPr>
        <w:t>−2</w:t>
      </w:r>
    </w:p>
    <w:p w14:paraId="41940139" w14:textId="00BC6309" w:rsidR="00C5338E" w:rsidRPr="002C1E40" w:rsidRDefault="00C5338E" w:rsidP="00C55912">
      <w:pPr>
        <w:spacing w:after="160" w:line="480" w:lineRule="auto"/>
        <w:ind w:firstLineChars="363" w:firstLine="799"/>
        <w:rPr>
          <w:sz w:val="22"/>
          <w:szCs w:val="22"/>
        </w:rPr>
      </w:pPr>
      <w:r w:rsidRPr="002C1E40">
        <w:rPr>
          <w:sz w:val="22"/>
          <w:szCs w:val="22"/>
        </w:rPr>
        <w:t>*COOH···M</w:t>
      </w:r>
      <w:r w:rsidRPr="002C1E40">
        <w:rPr>
          <w:sz w:val="22"/>
          <w:szCs w:val="22"/>
          <w:vertAlign w:val="superscript"/>
        </w:rPr>
        <w:t>+</w:t>
      </w:r>
      <w:r w:rsidRPr="002C1E40">
        <w:rPr>
          <w:sz w:val="22"/>
          <w:szCs w:val="22"/>
        </w:rPr>
        <w:t xml:space="preserve"> + e</w:t>
      </w:r>
      <w:r w:rsidRPr="002C1E40">
        <w:rPr>
          <w:sz w:val="22"/>
          <w:szCs w:val="22"/>
          <w:vertAlign w:val="superscript"/>
        </w:rPr>
        <w:t>−</w:t>
      </w:r>
      <w:r w:rsidRPr="002C1E40">
        <w:rPr>
          <w:sz w:val="22"/>
          <w:szCs w:val="22"/>
        </w:rPr>
        <w:t xml:space="preserve"> </w:t>
      </w:r>
      <m:oMath>
        <m:r>
          <w:rPr>
            <w:rFonts w:ascii="Cambria Math" w:hAnsi="Cambria Math"/>
            <w:sz w:val="22"/>
            <w:szCs w:val="22"/>
          </w:rPr>
          <m:t>⇄</m:t>
        </m:r>
      </m:oMath>
      <w:r w:rsidRPr="002C1E40">
        <w:rPr>
          <w:sz w:val="22"/>
          <w:szCs w:val="22"/>
        </w:rPr>
        <w:t xml:space="preserve"> *CO + M</w:t>
      </w:r>
      <w:r w:rsidRPr="002C1E40">
        <w:rPr>
          <w:sz w:val="22"/>
          <w:szCs w:val="22"/>
          <w:vertAlign w:val="superscript"/>
        </w:rPr>
        <w:t>+</w:t>
      </w:r>
      <w:r w:rsidRPr="002C1E40">
        <w:rPr>
          <w:sz w:val="22"/>
          <w:szCs w:val="22"/>
        </w:rPr>
        <w:t xml:space="preserve"> + OH</w:t>
      </w:r>
      <w:r w:rsidRPr="002C1E40">
        <w:rPr>
          <w:sz w:val="22"/>
          <w:szCs w:val="22"/>
          <w:vertAlign w:val="superscript"/>
        </w:rPr>
        <w:t>−</w:t>
      </w:r>
      <w:r w:rsidRPr="002C1E40">
        <w:rPr>
          <w:sz w:val="22"/>
          <w:szCs w:val="22"/>
        </w:rPr>
        <w:tab/>
      </w:r>
      <w:r w:rsidR="009974D3" w:rsidRPr="002C1E40">
        <w:rPr>
          <w:sz w:val="22"/>
          <w:szCs w:val="22"/>
        </w:rPr>
        <w:tab/>
      </w:r>
      <w:r w:rsidR="005D7805"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1936CC" w:rsidRPr="002C1E40">
        <w:rPr>
          <w:sz w:val="22"/>
          <w:szCs w:val="22"/>
        </w:rPr>
        <w:t>(R</w:t>
      </w:r>
      <w:r w:rsidR="00F722FA" w:rsidRPr="002C1E40">
        <w:rPr>
          <w:sz w:val="22"/>
          <w:szCs w:val="22"/>
        </w:rPr>
        <w:t>S</w:t>
      </w:r>
      <w:r w:rsidR="001936CC" w:rsidRPr="002C1E40">
        <w:rPr>
          <w:sz w:val="22"/>
          <w:szCs w:val="22"/>
        </w:rPr>
        <w:t>3)</w:t>
      </w:r>
      <w:r w:rsidR="009E2209" w:rsidRPr="002C1E40">
        <w:rPr>
          <w:sz w:val="22"/>
          <w:szCs w:val="22"/>
        </w:rPr>
        <w:t xml:space="preserve"> with</w:t>
      </w:r>
      <w:r w:rsidR="00044886" w:rsidRPr="002C1E40">
        <w:rPr>
          <w:sz w:val="22"/>
          <w:szCs w:val="22"/>
        </w:rPr>
        <w:t xml:space="preserve"> </w:t>
      </w:r>
      <m:oMath>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3</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oMath>
      <w:r w:rsidR="00044886" w:rsidRPr="002C1E40">
        <w:rPr>
          <w:sz w:val="22"/>
          <w:szCs w:val="22"/>
        </w:rPr>
        <w:t xml:space="preserve">, </w:t>
      </w:r>
      <w:r w:rsidR="00044886" w:rsidRPr="002C1E40">
        <w:rPr>
          <w:i/>
          <w:sz w:val="22"/>
          <w:szCs w:val="22"/>
        </w:rPr>
        <w:t>α</w:t>
      </w:r>
      <w:r w:rsidR="00044886" w:rsidRPr="002C1E40">
        <w:rPr>
          <w:sz w:val="22"/>
          <w:szCs w:val="22"/>
          <w:vertAlign w:val="subscript"/>
        </w:rPr>
        <w:t>3</w:t>
      </w:r>
      <w:r w:rsidR="006C4734" w:rsidRPr="002C1E40">
        <w:rPr>
          <w:sz w:val="22"/>
          <w:szCs w:val="22"/>
        </w:rPr>
        <w:t xml:space="preserve">, </w:t>
      </w:r>
      <w:r w:rsidR="006C4734" w:rsidRPr="002C1E40">
        <w:rPr>
          <w:i/>
          <w:sz w:val="22"/>
          <w:szCs w:val="22"/>
        </w:rPr>
        <w:t>k</w:t>
      </w:r>
      <w:r w:rsidR="006C4734" w:rsidRPr="002C1E40">
        <w:rPr>
          <w:sz w:val="22"/>
          <w:szCs w:val="22"/>
          <w:vertAlign w:val="subscript"/>
        </w:rPr>
        <w:t>3</w:t>
      </w:r>
      <w:r w:rsidR="006C4734" w:rsidRPr="002C1E40">
        <w:rPr>
          <w:sz w:val="22"/>
          <w:szCs w:val="22"/>
        </w:rPr>
        <w:t xml:space="preserve">, </w:t>
      </w:r>
      <w:r w:rsidR="006C4734" w:rsidRPr="002C1E40">
        <w:rPr>
          <w:i/>
          <w:sz w:val="22"/>
          <w:szCs w:val="22"/>
        </w:rPr>
        <w:t>k</w:t>
      </w:r>
      <w:r w:rsidR="006C4734" w:rsidRPr="002C1E40">
        <w:rPr>
          <w:sz w:val="22"/>
          <w:szCs w:val="22"/>
          <w:vertAlign w:val="subscript"/>
        </w:rPr>
        <w:t>−3</w:t>
      </w:r>
    </w:p>
    <w:p w14:paraId="65FFB1CF" w14:textId="08DEE127" w:rsidR="00C5338E" w:rsidRPr="002C1E40" w:rsidRDefault="00AD2B1D" w:rsidP="00C55912">
      <w:pPr>
        <w:spacing w:after="160" w:line="480" w:lineRule="auto"/>
        <w:ind w:firstLineChars="363" w:firstLine="799"/>
        <w:rPr>
          <w:sz w:val="22"/>
          <w:szCs w:val="22"/>
          <w:vertAlign w:val="subscript"/>
        </w:rPr>
      </w:pPr>
      <w:r w:rsidRPr="002C1E40">
        <w:rPr>
          <w:sz w:val="22"/>
          <w:szCs w:val="22"/>
        </w:rPr>
        <w:t>2</w:t>
      </w:r>
      <w:r w:rsidR="00C5338E" w:rsidRPr="002C1E40">
        <w:rPr>
          <w:sz w:val="22"/>
          <w:szCs w:val="22"/>
        </w:rPr>
        <w:t xml:space="preserve">*CO </w:t>
      </w:r>
      <w:r w:rsidRPr="002C1E40">
        <w:rPr>
          <w:sz w:val="22"/>
          <w:szCs w:val="22"/>
        </w:rPr>
        <w:t>+ M</w:t>
      </w:r>
      <w:r w:rsidRPr="002C1E40">
        <w:rPr>
          <w:sz w:val="22"/>
          <w:szCs w:val="22"/>
          <w:vertAlign w:val="superscript"/>
        </w:rPr>
        <w:t>+</w:t>
      </w:r>
      <w:r w:rsidRPr="002C1E40">
        <w:rPr>
          <w:sz w:val="22"/>
          <w:szCs w:val="22"/>
        </w:rPr>
        <w:t xml:space="preserve"> + e</w:t>
      </w:r>
      <w:r w:rsidRPr="002C1E40">
        <w:rPr>
          <w:sz w:val="22"/>
          <w:szCs w:val="22"/>
          <w:vertAlign w:val="superscript"/>
        </w:rPr>
        <w:t>−</w:t>
      </w:r>
      <w:r w:rsidRPr="002C1E40">
        <w:rPr>
          <w:sz w:val="22"/>
          <w:szCs w:val="22"/>
        </w:rPr>
        <w:t xml:space="preserve"> </w:t>
      </w:r>
      <w:r w:rsidR="0036103A" w:rsidRPr="002C1E40">
        <w:rPr>
          <w:i/>
          <w:sz w:val="22"/>
          <w:szCs w:val="22"/>
        </w:rPr>
        <w:t>→</w:t>
      </w:r>
      <w:r w:rsidR="00C5338E" w:rsidRPr="002C1E40">
        <w:rPr>
          <w:sz w:val="22"/>
          <w:szCs w:val="22"/>
        </w:rPr>
        <w:t xml:space="preserve"> </w:t>
      </w:r>
      <w:r w:rsidR="00B467A7" w:rsidRPr="002C1E40">
        <w:rPr>
          <w:sz w:val="22"/>
          <w:szCs w:val="22"/>
        </w:rPr>
        <w:t>*</w:t>
      </w:r>
      <w:r w:rsidRPr="002C1E40">
        <w:rPr>
          <w:sz w:val="22"/>
          <w:szCs w:val="22"/>
        </w:rPr>
        <w:t>OCCO</w:t>
      </w:r>
      <w:r w:rsidRPr="002C1E40">
        <w:rPr>
          <w:sz w:val="22"/>
          <w:szCs w:val="22"/>
          <w:vertAlign w:val="superscript"/>
        </w:rPr>
        <w:t>−</w:t>
      </w:r>
      <w:r w:rsidRPr="002C1E40">
        <w:rPr>
          <w:sz w:val="22"/>
          <w:szCs w:val="22"/>
        </w:rPr>
        <w:t>···M</w:t>
      </w:r>
      <w:r w:rsidRPr="002C1E40">
        <w:rPr>
          <w:sz w:val="22"/>
          <w:szCs w:val="22"/>
          <w:vertAlign w:val="superscript"/>
        </w:rPr>
        <w:t>+</w:t>
      </w:r>
      <w:r w:rsidR="00C5338E" w:rsidRPr="002C1E40">
        <w:rPr>
          <w:sz w:val="22"/>
          <w:szCs w:val="22"/>
        </w:rPr>
        <w:tab/>
      </w:r>
      <w:r w:rsidR="00C5338E" w:rsidRPr="002C1E40">
        <w:rPr>
          <w:sz w:val="22"/>
          <w:szCs w:val="22"/>
        </w:rPr>
        <w:tab/>
      </w:r>
      <w:r w:rsidR="005D7805"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575C5A" w:rsidRPr="002C1E40">
        <w:rPr>
          <w:sz w:val="22"/>
          <w:szCs w:val="22"/>
        </w:rPr>
        <w:tab/>
      </w:r>
      <w:r w:rsidR="00762C77" w:rsidRPr="002C1E40">
        <w:rPr>
          <w:sz w:val="22"/>
          <w:szCs w:val="22"/>
        </w:rPr>
        <w:tab/>
      </w:r>
      <w:r w:rsidR="001936CC" w:rsidRPr="002C1E40">
        <w:rPr>
          <w:sz w:val="22"/>
          <w:szCs w:val="22"/>
        </w:rPr>
        <w:t>(R</w:t>
      </w:r>
      <w:r w:rsidR="00F722FA" w:rsidRPr="002C1E40">
        <w:rPr>
          <w:sz w:val="22"/>
          <w:szCs w:val="22"/>
        </w:rPr>
        <w:t>S</w:t>
      </w:r>
      <w:r w:rsidR="001936CC" w:rsidRPr="002C1E40">
        <w:rPr>
          <w:sz w:val="22"/>
          <w:szCs w:val="22"/>
        </w:rPr>
        <w:t>4)</w:t>
      </w:r>
      <w:r w:rsidR="009E2209" w:rsidRPr="002C1E40">
        <w:rPr>
          <w:sz w:val="22"/>
          <w:szCs w:val="22"/>
        </w:rPr>
        <w:t xml:space="preserve"> with</w:t>
      </w:r>
      <w:r w:rsidR="001936CC" w:rsidRPr="002C1E40">
        <w:rPr>
          <w:sz w:val="22"/>
          <w:szCs w:val="22"/>
        </w:rPr>
        <w:t xml:space="preserve"> </w:t>
      </w:r>
      <m:oMath>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4</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oMath>
      <w:r w:rsidR="00044886" w:rsidRPr="002C1E40">
        <w:rPr>
          <w:sz w:val="22"/>
          <w:szCs w:val="22"/>
        </w:rPr>
        <w:t xml:space="preserve">, </w:t>
      </w:r>
      <w:r w:rsidR="00044886" w:rsidRPr="002C1E40">
        <w:rPr>
          <w:i/>
          <w:sz w:val="22"/>
          <w:szCs w:val="22"/>
        </w:rPr>
        <w:t>α</w:t>
      </w:r>
      <w:r w:rsidR="00044886" w:rsidRPr="002C1E40">
        <w:rPr>
          <w:sz w:val="22"/>
          <w:szCs w:val="22"/>
          <w:vertAlign w:val="subscript"/>
        </w:rPr>
        <w:t>4</w:t>
      </w:r>
      <w:r w:rsidR="006C4734" w:rsidRPr="002C1E40">
        <w:rPr>
          <w:sz w:val="22"/>
          <w:szCs w:val="22"/>
        </w:rPr>
        <w:t xml:space="preserve">, </w:t>
      </w:r>
      <w:r w:rsidR="006C4734" w:rsidRPr="002C1E40">
        <w:rPr>
          <w:i/>
          <w:sz w:val="22"/>
          <w:szCs w:val="22"/>
        </w:rPr>
        <w:t>k</w:t>
      </w:r>
      <w:r w:rsidR="006C4734" w:rsidRPr="002C1E40">
        <w:rPr>
          <w:sz w:val="22"/>
          <w:szCs w:val="22"/>
          <w:vertAlign w:val="subscript"/>
        </w:rPr>
        <w:t>4</w:t>
      </w:r>
      <w:r w:rsidR="006C4734" w:rsidRPr="002C1E40">
        <w:rPr>
          <w:sz w:val="22"/>
          <w:szCs w:val="22"/>
        </w:rPr>
        <w:t xml:space="preserve">, </w:t>
      </w:r>
      <w:r w:rsidR="006C4734" w:rsidRPr="002C1E40">
        <w:rPr>
          <w:i/>
          <w:sz w:val="22"/>
          <w:szCs w:val="22"/>
        </w:rPr>
        <w:t>k</w:t>
      </w:r>
      <w:r w:rsidR="006C4734" w:rsidRPr="002C1E40">
        <w:rPr>
          <w:sz w:val="22"/>
          <w:szCs w:val="22"/>
          <w:vertAlign w:val="subscript"/>
        </w:rPr>
        <w:t>−4</w:t>
      </w:r>
    </w:p>
    <w:p w14:paraId="21FF6CCB" w14:textId="034BFE1C" w:rsidR="00044886" w:rsidRPr="002C1E40" w:rsidRDefault="006A2B0F" w:rsidP="00A910F9">
      <w:pPr>
        <w:spacing w:after="160" w:line="480" w:lineRule="auto"/>
        <w:jc w:val="both"/>
        <w:rPr>
          <w:rFonts w:eastAsia="DengXian"/>
          <w:sz w:val="22"/>
          <w:szCs w:val="22"/>
        </w:rPr>
      </w:pPr>
      <w:r w:rsidRPr="002C1E40">
        <w:rPr>
          <w:sz w:val="22"/>
          <w:szCs w:val="22"/>
        </w:rPr>
        <w:t>w</w:t>
      </w:r>
      <w:r w:rsidR="001936CC" w:rsidRPr="002C1E40">
        <w:rPr>
          <w:sz w:val="22"/>
          <w:szCs w:val="22"/>
        </w:rPr>
        <w:t xml:space="preserve">here </w:t>
      </w:r>
      <m:oMath>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x</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oMath>
      <w:r w:rsidR="001936CC" w:rsidRPr="002C1E40">
        <w:rPr>
          <w:sz w:val="22"/>
          <w:szCs w:val="22"/>
        </w:rPr>
        <w:t xml:space="preserve">, </w:t>
      </w:r>
      <w:r w:rsidR="001936CC" w:rsidRPr="002C1E40">
        <w:rPr>
          <w:i/>
          <w:sz w:val="22"/>
          <w:szCs w:val="22"/>
        </w:rPr>
        <w:t>α</w:t>
      </w:r>
      <w:r w:rsidR="001936CC" w:rsidRPr="002C1E40">
        <w:rPr>
          <w:sz w:val="22"/>
          <w:szCs w:val="22"/>
          <w:vertAlign w:val="subscript"/>
        </w:rPr>
        <w:t>x</w:t>
      </w:r>
      <w:r w:rsidR="001936CC" w:rsidRPr="002C1E40">
        <w:rPr>
          <w:sz w:val="22"/>
          <w:szCs w:val="22"/>
        </w:rPr>
        <w:t xml:space="preserve">, </w:t>
      </w:r>
      <w:proofErr w:type="spellStart"/>
      <w:r w:rsidR="001936CC" w:rsidRPr="002C1E40">
        <w:rPr>
          <w:i/>
          <w:sz w:val="22"/>
          <w:szCs w:val="22"/>
        </w:rPr>
        <w:t>k</w:t>
      </w:r>
      <w:r w:rsidR="001936CC" w:rsidRPr="002C1E40">
        <w:rPr>
          <w:sz w:val="22"/>
          <w:szCs w:val="22"/>
          <w:vertAlign w:val="subscript"/>
        </w:rPr>
        <w:t>x</w:t>
      </w:r>
      <w:proofErr w:type="spellEnd"/>
      <w:r w:rsidR="001936CC" w:rsidRPr="002C1E40">
        <w:rPr>
          <w:sz w:val="22"/>
          <w:szCs w:val="22"/>
        </w:rPr>
        <w:t xml:space="preserve">, and </w:t>
      </w:r>
      <w:r w:rsidR="001936CC" w:rsidRPr="002C1E40">
        <w:rPr>
          <w:i/>
          <w:sz w:val="22"/>
          <w:szCs w:val="22"/>
        </w:rPr>
        <w:t>k</w:t>
      </w:r>
      <w:r w:rsidR="001936CC" w:rsidRPr="002C1E40">
        <w:rPr>
          <w:sz w:val="22"/>
          <w:szCs w:val="22"/>
          <w:vertAlign w:val="subscript"/>
        </w:rPr>
        <w:t>−x</w:t>
      </w:r>
      <w:r w:rsidR="001936CC" w:rsidRPr="002C1E40">
        <w:rPr>
          <w:sz w:val="22"/>
          <w:szCs w:val="22"/>
        </w:rPr>
        <w:t xml:space="preserve"> are </w:t>
      </w:r>
      <w:r w:rsidR="00CE3CB1" w:rsidRPr="002C1E40">
        <w:rPr>
          <w:sz w:val="22"/>
          <w:szCs w:val="22"/>
        </w:rPr>
        <w:t xml:space="preserve">the </w:t>
      </w:r>
      <w:r w:rsidR="00B27D42">
        <w:rPr>
          <w:sz w:val="22"/>
          <w:szCs w:val="22"/>
        </w:rPr>
        <w:t>formal</w:t>
      </w:r>
      <w:r w:rsidR="001936CC" w:rsidRPr="002C1E40">
        <w:rPr>
          <w:sz w:val="22"/>
          <w:szCs w:val="22"/>
        </w:rPr>
        <w:t xml:space="preserve"> </w:t>
      </w:r>
      <w:r w:rsidR="001C10D6" w:rsidRPr="002C1E40">
        <w:rPr>
          <w:sz w:val="22"/>
          <w:szCs w:val="22"/>
        </w:rPr>
        <w:t xml:space="preserve">reduction </w:t>
      </w:r>
      <w:r w:rsidR="001936CC" w:rsidRPr="002C1E40">
        <w:rPr>
          <w:sz w:val="22"/>
          <w:szCs w:val="22"/>
        </w:rPr>
        <w:t xml:space="preserve">potential, </w:t>
      </w:r>
      <w:r w:rsidR="00CE3CB1" w:rsidRPr="002C1E40">
        <w:rPr>
          <w:sz w:val="22"/>
          <w:szCs w:val="22"/>
        </w:rPr>
        <w:t xml:space="preserve">the </w:t>
      </w:r>
      <w:r w:rsidR="001C10D6" w:rsidRPr="002C1E40">
        <w:rPr>
          <w:sz w:val="22"/>
          <w:szCs w:val="22"/>
        </w:rPr>
        <w:t xml:space="preserve">cathodic </w:t>
      </w:r>
      <w:r w:rsidR="009974D3" w:rsidRPr="002C1E40">
        <w:rPr>
          <w:sz w:val="22"/>
          <w:szCs w:val="22"/>
          <w:lang w:val="en-US"/>
        </w:rPr>
        <w:t xml:space="preserve">charge </w:t>
      </w:r>
      <w:r w:rsidR="00766CD0" w:rsidRPr="002C1E40">
        <w:rPr>
          <w:sz w:val="22"/>
          <w:szCs w:val="22"/>
        </w:rPr>
        <w:t xml:space="preserve">transfer coefficient, </w:t>
      </w:r>
      <w:r w:rsidR="00CE3CB1" w:rsidRPr="002C1E40">
        <w:rPr>
          <w:sz w:val="22"/>
          <w:szCs w:val="22"/>
        </w:rPr>
        <w:t xml:space="preserve">and the </w:t>
      </w:r>
      <w:r w:rsidR="0068317B" w:rsidRPr="002C1E40">
        <w:rPr>
          <w:sz w:val="22"/>
          <w:szCs w:val="22"/>
        </w:rPr>
        <w:t xml:space="preserve">rate constant </w:t>
      </w:r>
      <w:r w:rsidR="001C10D6" w:rsidRPr="002C1E40">
        <w:rPr>
          <w:sz w:val="22"/>
          <w:szCs w:val="22"/>
        </w:rPr>
        <w:t xml:space="preserve">for </w:t>
      </w:r>
      <w:r w:rsidR="0068317B" w:rsidRPr="002C1E40">
        <w:rPr>
          <w:sz w:val="22"/>
          <w:szCs w:val="22"/>
        </w:rPr>
        <w:t>forward</w:t>
      </w:r>
      <w:r w:rsidR="001C10D6" w:rsidRPr="002C1E40">
        <w:rPr>
          <w:sz w:val="22"/>
          <w:szCs w:val="22"/>
        </w:rPr>
        <w:t xml:space="preserve"> and </w:t>
      </w:r>
      <w:r w:rsidR="004452EB" w:rsidRPr="002C1E40">
        <w:rPr>
          <w:sz w:val="22"/>
          <w:szCs w:val="22"/>
        </w:rPr>
        <w:t>reverse</w:t>
      </w:r>
      <w:r w:rsidR="001C10D6" w:rsidRPr="002C1E40">
        <w:rPr>
          <w:sz w:val="22"/>
          <w:szCs w:val="22"/>
        </w:rPr>
        <w:t xml:space="preserve"> reactions</w:t>
      </w:r>
      <w:r w:rsidR="0068317B" w:rsidRPr="002C1E40">
        <w:rPr>
          <w:sz w:val="22"/>
          <w:szCs w:val="22"/>
        </w:rPr>
        <w:t xml:space="preserve"> of each </w:t>
      </w:r>
      <w:proofErr w:type="spellStart"/>
      <w:r w:rsidR="0068317B" w:rsidRPr="002C1E40">
        <w:rPr>
          <w:sz w:val="22"/>
          <w:szCs w:val="22"/>
        </w:rPr>
        <w:t>R</w:t>
      </w:r>
      <w:r w:rsidR="00F722FA" w:rsidRPr="002C1E40">
        <w:rPr>
          <w:sz w:val="22"/>
          <w:szCs w:val="22"/>
        </w:rPr>
        <w:t>S</w:t>
      </w:r>
      <w:r w:rsidR="0068317B" w:rsidRPr="002C1E40">
        <w:rPr>
          <w:sz w:val="22"/>
          <w:szCs w:val="22"/>
        </w:rPr>
        <w:t>x</w:t>
      </w:r>
      <w:proofErr w:type="spellEnd"/>
      <w:r w:rsidR="0068317B" w:rsidRPr="002C1E40">
        <w:rPr>
          <w:sz w:val="22"/>
          <w:szCs w:val="22"/>
        </w:rPr>
        <w:t xml:space="preserve"> step</w:t>
      </w:r>
      <w:r w:rsidR="00575C5A" w:rsidRPr="002C1E40">
        <w:rPr>
          <w:sz w:val="22"/>
          <w:szCs w:val="22"/>
        </w:rPr>
        <w:t>, respectively</w:t>
      </w:r>
      <w:r w:rsidR="0068317B" w:rsidRPr="002C1E40">
        <w:rPr>
          <w:sz w:val="22"/>
          <w:szCs w:val="22"/>
        </w:rPr>
        <w:t>.</w:t>
      </w:r>
      <w:r w:rsidR="005276F0">
        <w:rPr>
          <w:sz w:val="22"/>
          <w:szCs w:val="22"/>
        </w:rPr>
        <w:t xml:space="preserve"> M</w:t>
      </w:r>
      <w:r w:rsidR="005276F0">
        <w:rPr>
          <w:sz w:val="22"/>
          <w:szCs w:val="22"/>
          <w:vertAlign w:val="superscript"/>
        </w:rPr>
        <w:t>+</w:t>
      </w:r>
      <w:r w:rsidR="005276F0">
        <w:rPr>
          <w:sz w:val="22"/>
          <w:szCs w:val="22"/>
        </w:rPr>
        <w:t xml:space="preserve"> is an alkali metal cation.</w:t>
      </w:r>
      <w:r w:rsidR="00573E58" w:rsidRPr="002C1E40">
        <w:rPr>
          <w:sz w:val="22"/>
          <w:szCs w:val="22"/>
        </w:rPr>
        <w:t xml:space="preserve"> </w:t>
      </w:r>
      <w:r w:rsidR="004452EB" w:rsidRPr="002C1E40">
        <w:rPr>
          <w:sz w:val="22"/>
          <w:szCs w:val="22"/>
        </w:rPr>
        <w:t>The coverage of</w:t>
      </w:r>
      <w:r w:rsidR="0013192C" w:rsidRPr="002C1E40">
        <w:rPr>
          <w:sz w:val="22"/>
          <w:szCs w:val="22"/>
        </w:rPr>
        <w:t xml:space="preserve"> </w:t>
      </w:r>
      <w:r w:rsidR="00910CEB">
        <w:rPr>
          <w:sz w:val="22"/>
          <w:szCs w:val="22"/>
        </w:rPr>
        <w:t xml:space="preserve">the </w:t>
      </w:r>
      <w:r w:rsidR="004452EB" w:rsidRPr="002C1E40">
        <w:rPr>
          <w:sz w:val="22"/>
          <w:szCs w:val="22"/>
        </w:rPr>
        <w:t xml:space="preserve">reaction intermediate </w:t>
      </w:r>
      <w:r w:rsidR="00F50C03" w:rsidRPr="002C1E40">
        <w:rPr>
          <w:sz w:val="22"/>
          <w:szCs w:val="22"/>
        </w:rPr>
        <w:t>belonging to each</w:t>
      </w:r>
      <w:r w:rsidR="0013192C" w:rsidRPr="002C1E40">
        <w:rPr>
          <w:sz w:val="22"/>
          <w:szCs w:val="22"/>
        </w:rPr>
        <w:t xml:space="preserve"> </w:t>
      </w:r>
      <w:proofErr w:type="spellStart"/>
      <w:r w:rsidR="001D78A0" w:rsidRPr="002C1E40">
        <w:rPr>
          <w:sz w:val="22"/>
          <w:szCs w:val="22"/>
        </w:rPr>
        <w:t>RSx</w:t>
      </w:r>
      <w:proofErr w:type="spellEnd"/>
      <w:r w:rsidR="001D78A0" w:rsidRPr="002C1E40">
        <w:rPr>
          <w:sz w:val="22"/>
          <w:szCs w:val="22"/>
        </w:rPr>
        <w:t xml:space="preserve"> step </w:t>
      </w:r>
      <w:r w:rsidR="004452EB" w:rsidRPr="002C1E40">
        <w:rPr>
          <w:sz w:val="22"/>
          <w:szCs w:val="22"/>
        </w:rPr>
        <w:t xml:space="preserve">is </w:t>
      </w:r>
      <w:r w:rsidR="001D78A0" w:rsidRPr="002C1E40">
        <w:rPr>
          <w:sz w:val="22"/>
          <w:szCs w:val="22"/>
        </w:rPr>
        <w:t xml:space="preserve">denoted </w:t>
      </w:r>
      <w:r w:rsidR="004452EB" w:rsidRPr="002C1E40">
        <w:rPr>
          <w:sz w:val="22"/>
          <w:szCs w:val="22"/>
        </w:rPr>
        <w:t xml:space="preserve">here as </w:t>
      </w:r>
      <w:proofErr w:type="spellStart"/>
      <w:r w:rsidR="004452EB" w:rsidRPr="002C1E40">
        <w:rPr>
          <w:i/>
          <w:sz w:val="22"/>
          <w:szCs w:val="22"/>
        </w:rPr>
        <w:t>θ</w:t>
      </w:r>
      <w:r w:rsidR="004452EB" w:rsidRPr="002C1E40">
        <w:rPr>
          <w:sz w:val="22"/>
          <w:szCs w:val="22"/>
          <w:vertAlign w:val="subscript"/>
        </w:rPr>
        <w:t>x</w:t>
      </w:r>
      <w:proofErr w:type="spellEnd"/>
      <w:r w:rsidR="001D78A0" w:rsidRPr="002C1E40">
        <w:rPr>
          <w:sz w:val="22"/>
          <w:szCs w:val="22"/>
        </w:rPr>
        <w:t>.</w:t>
      </w:r>
    </w:p>
    <w:p w14:paraId="49FD4878" w14:textId="31F17FF8" w:rsidR="008A709B" w:rsidRPr="002C1E40" w:rsidRDefault="00044886" w:rsidP="00C55912">
      <w:pPr>
        <w:spacing w:after="160" w:line="480" w:lineRule="auto"/>
        <w:ind w:firstLineChars="363" w:firstLine="799"/>
        <w:rPr>
          <w:sz w:val="22"/>
          <w:szCs w:val="22"/>
        </w:rPr>
      </w:pPr>
      <w:r w:rsidRPr="002C1E40">
        <w:rPr>
          <w:i/>
          <w:sz w:val="22"/>
          <w:szCs w:val="22"/>
        </w:rPr>
        <w:t>θ</w:t>
      </w:r>
      <w:r w:rsidRPr="002C1E40">
        <w:rPr>
          <w:sz w:val="22"/>
          <w:szCs w:val="22"/>
          <w:vertAlign w:val="subscript"/>
        </w:rPr>
        <w:t>1</w:t>
      </w:r>
      <w:r w:rsidRPr="002C1E40">
        <w:rPr>
          <w:sz w:val="22"/>
          <w:szCs w:val="22"/>
        </w:rPr>
        <w:t xml:space="preserve"> = Coverage of *CO</w:t>
      </w:r>
      <w:r w:rsidRPr="002C1E40">
        <w:rPr>
          <w:sz w:val="22"/>
          <w:szCs w:val="22"/>
          <w:vertAlign w:val="subscript"/>
        </w:rPr>
        <w:t>2</w:t>
      </w:r>
      <w:r w:rsidRPr="002C1E40">
        <w:rPr>
          <w:sz w:val="22"/>
          <w:szCs w:val="22"/>
          <w:vertAlign w:val="superscript"/>
        </w:rPr>
        <w:t>−</w:t>
      </w:r>
      <w:r w:rsidRPr="002C1E40">
        <w:rPr>
          <w:sz w:val="22"/>
          <w:szCs w:val="22"/>
        </w:rPr>
        <w:t>···M</w:t>
      </w:r>
      <w:r w:rsidRPr="002C1E40">
        <w:rPr>
          <w:sz w:val="22"/>
          <w:szCs w:val="22"/>
          <w:vertAlign w:val="superscript"/>
        </w:rPr>
        <w:t>+</w:t>
      </w:r>
    </w:p>
    <w:p w14:paraId="350DD816" w14:textId="78A2C137" w:rsidR="00044886" w:rsidRPr="002C1E40" w:rsidRDefault="00044886" w:rsidP="00C55912">
      <w:pPr>
        <w:spacing w:after="160" w:line="480" w:lineRule="auto"/>
        <w:ind w:firstLineChars="363" w:firstLine="799"/>
        <w:rPr>
          <w:sz w:val="22"/>
          <w:szCs w:val="22"/>
        </w:rPr>
      </w:pPr>
      <w:r w:rsidRPr="002C1E40">
        <w:rPr>
          <w:i/>
          <w:sz w:val="22"/>
          <w:szCs w:val="22"/>
        </w:rPr>
        <w:t>θ</w:t>
      </w:r>
      <w:r w:rsidRPr="002C1E40">
        <w:rPr>
          <w:sz w:val="22"/>
          <w:szCs w:val="22"/>
          <w:vertAlign w:val="subscript"/>
        </w:rPr>
        <w:t>2</w:t>
      </w:r>
      <w:r w:rsidRPr="002C1E40">
        <w:rPr>
          <w:sz w:val="22"/>
          <w:szCs w:val="22"/>
        </w:rPr>
        <w:t xml:space="preserve"> = Coverage of *COOH</w:t>
      </w:r>
      <w:r w:rsidR="00785140" w:rsidRPr="002C1E40">
        <w:rPr>
          <w:sz w:val="22"/>
          <w:szCs w:val="22"/>
        </w:rPr>
        <w:t>···M</w:t>
      </w:r>
      <w:r w:rsidR="00785140" w:rsidRPr="002C1E40">
        <w:rPr>
          <w:sz w:val="22"/>
          <w:szCs w:val="22"/>
          <w:vertAlign w:val="superscript"/>
        </w:rPr>
        <w:t>+</w:t>
      </w:r>
    </w:p>
    <w:p w14:paraId="5C1CFDE4" w14:textId="555C0527" w:rsidR="00044886" w:rsidRPr="002C1E40" w:rsidRDefault="00044886" w:rsidP="00C55912">
      <w:pPr>
        <w:spacing w:after="160" w:line="480" w:lineRule="auto"/>
        <w:ind w:firstLineChars="363" w:firstLine="799"/>
        <w:rPr>
          <w:sz w:val="22"/>
          <w:szCs w:val="22"/>
        </w:rPr>
      </w:pPr>
      <w:r w:rsidRPr="002C1E40">
        <w:rPr>
          <w:i/>
          <w:sz w:val="22"/>
          <w:szCs w:val="22"/>
        </w:rPr>
        <w:t>θ</w:t>
      </w:r>
      <w:r w:rsidRPr="002C1E40">
        <w:rPr>
          <w:sz w:val="22"/>
          <w:szCs w:val="22"/>
          <w:vertAlign w:val="subscript"/>
        </w:rPr>
        <w:t>3</w:t>
      </w:r>
      <w:r w:rsidRPr="002C1E40">
        <w:rPr>
          <w:sz w:val="22"/>
          <w:szCs w:val="22"/>
        </w:rPr>
        <w:t xml:space="preserve"> = Coverage of *CO</w:t>
      </w:r>
    </w:p>
    <w:p w14:paraId="59E8DD4D" w14:textId="15F55B28" w:rsidR="00044886" w:rsidRPr="002C1E40" w:rsidRDefault="00044886" w:rsidP="00C55912">
      <w:pPr>
        <w:spacing w:after="160" w:line="480" w:lineRule="auto"/>
        <w:ind w:firstLineChars="363" w:firstLine="799"/>
        <w:rPr>
          <w:sz w:val="22"/>
          <w:szCs w:val="22"/>
        </w:rPr>
      </w:pPr>
      <w:r w:rsidRPr="002C1E40">
        <w:rPr>
          <w:i/>
          <w:sz w:val="22"/>
          <w:szCs w:val="22"/>
        </w:rPr>
        <w:t>θ</w:t>
      </w:r>
      <w:r w:rsidRPr="002C1E40">
        <w:rPr>
          <w:sz w:val="22"/>
          <w:szCs w:val="22"/>
          <w:vertAlign w:val="subscript"/>
        </w:rPr>
        <w:t>4</w:t>
      </w:r>
      <w:r w:rsidRPr="002C1E40">
        <w:rPr>
          <w:sz w:val="22"/>
          <w:szCs w:val="22"/>
        </w:rPr>
        <w:t xml:space="preserve"> = </w:t>
      </w:r>
      <w:r w:rsidR="001D78A0" w:rsidRPr="002C1E40">
        <w:rPr>
          <w:sz w:val="22"/>
          <w:szCs w:val="22"/>
        </w:rPr>
        <w:t>1 − (</w:t>
      </w:r>
      <w:r w:rsidR="001D78A0" w:rsidRPr="002C1E40">
        <w:rPr>
          <w:i/>
          <w:sz w:val="22"/>
          <w:szCs w:val="22"/>
        </w:rPr>
        <w:t>θ</w:t>
      </w:r>
      <w:r w:rsidR="001D78A0" w:rsidRPr="002C1E40">
        <w:rPr>
          <w:sz w:val="22"/>
          <w:szCs w:val="22"/>
          <w:vertAlign w:val="subscript"/>
        </w:rPr>
        <w:t xml:space="preserve">1 </w:t>
      </w:r>
      <w:r w:rsidR="001D78A0" w:rsidRPr="002C1E40">
        <w:rPr>
          <w:sz w:val="22"/>
          <w:szCs w:val="22"/>
        </w:rPr>
        <w:t xml:space="preserve">+ </w:t>
      </w:r>
      <w:r w:rsidR="001D78A0" w:rsidRPr="002C1E40">
        <w:rPr>
          <w:i/>
          <w:sz w:val="22"/>
          <w:szCs w:val="22"/>
        </w:rPr>
        <w:t>θ</w:t>
      </w:r>
      <w:r w:rsidR="001D78A0" w:rsidRPr="002C1E40">
        <w:rPr>
          <w:sz w:val="22"/>
          <w:szCs w:val="22"/>
          <w:vertAlign w:val="subscript"/>
        </w:rPr>
        <w:t xml:space="preserve">2 </w:t>
      </w:r>
      <w:r w:rsidR="001D78A0" w:rsidRPr="002C1E40">
        <w:rPr>
          <w:sz w:val="22"/>
          <w:szCs w:val="22"/>
        </w:rPr>
        <w:t xml:space="preserve">+ </w:t>
      </w:r>
      <w:r w:rsidR="001D78A0" w:rsidRPr="002C1E40">
        <w:rPr>
          <w:i/>
          <w:sz w:val="22"/>
          <w:szCs w:val="22"/>
        </w:rPr>
        <w:t>θ</w:t>
      </w:r>
      <w:r w:rsidR="001D78A0" w:rsidRPr="002C1E40">
        <w:rPr>
          <w:sz w:val="22"/>
          <w:szCs w:val="22"/>
          <w:vertAlign w:val="subscript"/>
        </w:rPr>
        <w:t>3</w:t>
      </w:r>
      <w:r w:rsidR="001D78A0" w:rsidRPr="002C1E40">
        <w:rPr>
          <w:sz w:val="22"/>
          <w:szCs w:val="22"/>
        </w:rPr>
        <w:t>)</w:t>
      </w:r>
    </w:p>
    <w:p w14:paraId="6614B4B9" w14:textId="612D377A" w:rsidR="000459CC" w:rsidRPr="002C1E40" w:rsidRDefault="00842213" w:rsidP="00C55912">
      <w:pPr>
        <w:spacing w:after="160" w:line="480" w:lineRule="auto"/>
        <w:jc w:val="both"/>
        <w:rPr>
          <w:sz w:val="22"/>
          <w:szCs w:val="22"/>
          <w:highlight w:val="yellow"/>
        </w:rPr>
      </w:pPr>
      <w:r w:rsidRPr="002C1E40">
        <w:rPr>
          <w:sz w:val="22"/>
          <w:szCs w:val="22"/>
        </w:rPr>
        <w:lastRenderedPageBreak/>
        <w:t xml:space="preserve">It is of note that, since the RS4 is </w:t>
      </w:r>
      <w:r w:rsidR="00F50C03" w:rsidRPr="002C1E40">
        <w:rPr>
          <w:sz w:val="22"/>
          <w:szCs w:val="22"/>
        </w:rPr>
        <w:t>predicted to be</w:t>
      </w:r>
      <w:r w:rsidRPr="002C1E40">
        <w:rPr>
          <w:sz w:val="22"/>
          <w:szCs w:val="22"/>
        </w:rPr>
        <w:t xml:space="preserve"> a </w:t>
      </w:r>
      <w:r w:rsidR="00F87C01">
        <w:rPr>
          <w:color w:val="000000" w:themeColor="text1"/>
          <w:sz w:val="22"/>
        </w:rPr>
        <w:t>rate-determining step (</w:t>
      </w:r>
      <w:r w:rsidRPr="002C1E40">
        <w:rPr>
          <w:sz w:val="22"/>
          <w:szCs w:val="22"/>
        </w:rPr>
        <w:t>RDS</w:t>
      </w:r>
      <w:r w:rsidR="00F87C01">
        <w:rPr>
          <w:sz w:val="22"/>
          <w:szCs w:val="22"/>
        </w:rPr>
        <w:t>)</w:t>
      </w:r>
      <w:r w:rsidRPr="002C1E40">
        <w:rPr>
          <w:sz w:val="22"/>
          <w:szCs w:val="22"/>
        </w:rPr>
        <w:t xml:space="preserve">, </w:t>
      </w:r>
      <w:r w:rsidR="00A55976" w:rsidRPr="002C1E40">
        <w:rPr>
          <w:sz w:val="22"/>
          <w:szCs w:val="22"/>
        </w:rPr>
        <w:t>c</w:t>
      </w:r>
      <w:r w:rsidR="006E2629" w:rsidRPr="002C1E40">
        <w:rPr>
          <w:sz w:val="22"/>
          <w:szCs w:val="22"/>
        </w:rPr>
        <w:t>overage</w:t>
      </w:r>
      <w:r w:rsidRPr="002C1E40">
        <w:rPr>
          <w:sz w:val="22"/>
          <w:szCs w:val="22"/>
        </w:rPr>
        <w:t>s</w:t>
      </w:r>
      <w:r w:rsidR="006E2629" w:rsidRPr="002C1E40">
        <w:rPr>
          <w:sz w:val="22"/>
          <w:szCs w:val="22"/>
        </w:rPr>
        <w:t xml:space="preserve"> of *OCCO</w:t>
      </w:r>
      <w:r w:rsidR="006E2629" w:rsidRPr="002C1E40">
        <w:rPr>
          <w:sz w:val="22"/>
          <w:szCs w:val="22"/>
          <w:vertAlign w:val="superscript"/>
        </w:rPr>
        <w:t>−</w:t>
      </w:r>
      <w:r w:rsidR="006E2629" w:rsidRPr="002C1E40">
        <w:rPr>
          <w:sz w:val="22"/>
          <w:szCs w:val="22"/>
        </w:rPr>
        <w:t>···M</w:t>
      </w:r>
      <w:r w:rsidR="006E2629" w:rsidRPr="002C1E40">
        <w:rPr>
          <w:sz w:val="22"/>
          <w:szCs w:val="22"/>
          <w:vertAlign w:val="superscript"/>
        </w:rPr>
        <w:t>+</w:t>
      </w:r>
      <w:r w:rsidR="00AD2B1D" w:rsidRPr="002C1E40">
        <w:rPr>
          <w:sz w:val="22"/>
          <w:szCs w:val="22"/>
        </w:rPr>
        <w:t xml:space="preserve"> </w:t>
      </w:r>
      <w:r w:rsidR="00C6349B" w:rsidRPr="002C1E40">
        <w:rPr>
          <w:sz w:val="22"/>
          <w:szCs w:val="22"/>
        </w:rPr>
        <w:t xml:space="preserve">and </w:t>
      </w:r>
      <w:r w:rsidR="0048018F" w:rsidRPr="002C1E40">
        <w:rPr>
          <w:sz w:val="22"/>
          <w:szCs w:val="22"/>
        </w:rPr>
        <w:t>further reduc</w:t>
      </w:r>
      <w:r w:rsidR="00C6349B" w:rsidRPr="002C1E40">
        <w:rPr>
          <w:sz w:val="22"/>
          <w:szCs w:val="22"/>
        </w:rPr>
        <w:t>ed intermediates</w:t>
      </w:r>
      <w:r w:rsidR="0048018F" w:rsidRPr="002C1E40">
        <w:rPr>
          <w:sz w:val="22"/>
          <w:szCs w:val="22"/>
        </w:rPr>
        <w:t xml:space="preserve"> </w:t>
      </w:r>
      <w:r w:rsidR="00C6349B" w:rsidRPr="002C1E40">
        <w:rPr>
          <w:sz w:val="22"/>
          <w:szCs w:val="22"/>
        </w:rPr>
        <w:t xml:space="preserve">were </w:t>
      </w:r>
      <w:r w:rsidR="006E2629" w:rsidRPr="002C1E40">
        <w:rPr>
          <w:sz w:val="22"/>
          <w:szCs w:val="22"/>
        </w:rPr>
        <w:t>not considered</w:t>
      </w:r>
      <w:r w:rsidR="00F50C03" w:rsidRPr="002C1E40">
        <w:rPr>
          <w:sz w:val="22"/>
          <w:szCs w:val="22"/>
        </w:rPr>
        <w:t>.</w:t>
      </w:r>
      <w:r w:rsidRPr="002C1E40">
        <w:rPr>
          <w:sz w:val="22"/>
          <w:szCs w:val="22"/>
        </w:rPr>
        <w:t xml:space="preserve"> </w:t>
      </w:r>
      <w:r w:rsidR="00CE3CB1" w:rsidRPr="002C1E40">
        <w:rPr>
          <w:sz w:val="22"/>
          <w:szCs w:val="22"/>
        </w:rPr>
        <w:t xml:space="preserve">Then, the </w:t>
      </w:r>
      <w:r w:rsidR="00CE3CB1" w:rsidRPr="002C1E40">
        <w:rPr>
          <w:i/>
          <w:sz w:val="22"/>
          <w:szCs w:val="22"/>
        </w:rPr>
        <w:t>θ</w:t>
      </w:r>
      <w:r w:rsidR="00CE3CB1" w:rsidRPr="002C1E40">
        <w:rPr>
          <w:sz w:val="22"/>
          <w:szCs w:val="22"/>
          <w:vertAlign w:val="subscript"/>
        </w:rPr>
        <w:t>4</w:t>
      </w:r>
      <w:r w:rsidR="00CE3CB1" w:rsidRPr="002C1E40">
        <w:rPr>
          <w:sz w:val="22"/>
          <w:szCs w:val="22"/>
        </w:rPr>
        <w:t xml:space="preserve"> indicates coverage of vacant catalytic site. T</w:t>
      </w:r>
      <w:r w:rsidR="007C509A" w:rsidRPr="002C1E40">
        <w:rPr>
          <w:sz w:val="22"/>
          <w:szCs w:val="22"/>
        </w:rPr>
        <w:t xml:space="preserve">he overall reaction kinetics can </w:t>
      </w:r>
      <w:r w:rsidR="00CE3CB1" w:rsidRPr="002C1E40">
        <w:rPr>
          <w:sz w:val="22"/>
          <w:szCs w:val="22"/>
        </w:rPr>
        <w:t xml:space="preserve">thus </w:t>
      </w:r>
      <w:r w:rsidR="007C509A" w:rsidRPr="002C1E40">
        <w:rPr>
          <w:sz w:val="22"/>
          <w:szCs w:val="22"/>
        </w:rPr>
        <w:t>be written as</w:t>
      </w:r>
    </w:p>
    <w:p w14:paraId="292FEDE2" w14:textId="6CC62863" w:rsidR="006B78B6" w:rsidRPr="002C1E40" w:rsidRDefault="00A35C47" w:rsidP="00C55912">
      <w:pPr>
        <w:spacing w:after="160" w:line="480" w:lineRule="auto"/>
        <w:ind w:firstLineChars="363" w:firstLine="799"/>
        <w:rPr>
          <w:sz w:val="22"/>
          <w:szCs w:val="22"/>
        </w:rPr>
      </w:pPr>
      <m:oMath>
        <m:r>
          <w:rPr>
            <w:rFonts w:ascii="Cambria Math" w:hAnsi="Cambria Math"/>
            <w:sz w:val="22"/>
            <w:szCs w:val="22"/>
          </w:rPr>
          <m:t>i</m:t>
        </m:r>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4</m:t>
            </m:r>
          </m:sub>
        </m:sSub>
        <m:sSubSup>
          <m:sSubSupPr>
            <m:ctrlPr>
              <w:rPr>
                <w:rFonts w:ascii="Cambria Math" w:hAnsi="Cambria Math"/>
                <w:i/>
                <w:sz w:val="22"/>
                <w:szCs w:val="22"/>
              </w:rPr>
            </m:ctrlPr>
          </m:sSubSupPr>
          <m:e>
            <m:r>
              <w:rPr>
                <w:rFonts w:ascii="Cambria Math" w:hAnsi="Cambria Math"/>
                <w:sz w:val="22"/>
                <w:szCs w:val="22"/>
              </w:rPr>
              <m:t>θ</m:t>
            </m:r>
          </m:e>
          <m:sub>
            <m:r>
              <w:rPr>
                <w:rFonts w:ascii="Cambria Math" w:hAnsi="Cambria Math"/>
                <w:sz w:val="22"/>
                <w:szCs w:val="22"/>
              </w:rPr>
              <m:t>3</m:t>
            </m:r>
          </m:sub>
          <m:sup>
            <m:r>
              <w:rPr>
                <w:rFonts w:ascii="Cambria Math" w:hAnsi="Cambria Math"/>
                <w:sz w:val="22"/>
                <w:szCs w:val="22"/>
              </w:rPr>
              <m:t>2</m:t>
            </m:r>
          </m:sup>
        </m:sSub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r>
          <m:rPr>
            <m:sty m:val="p"/>
          </m:rPr>
          <w:rPr>
            <w:rFonts w:ascii="Cambria Math" w:hAnsi="Cambria Math"/>
            <w:sz w:val="22"/>
            <w:szCs w:val="22"/>
          </w:rPr>
          <m:t xml:space="preserve">, </m:t>
        </m:r>
      </m:oMath>
      <w:r w:rsidR="007C509A" w:rsidRPr="002C1E40">
        <w:rPr>
          <w:rFonts w:eastAsiaTheme="minorEastAsia"/>
          <w:sz w:val="22"/>
          <w:szCs w:val="22"/>
        </w:rPr>
        <w:tab/>
      </w:r>
      <w:r w:rsidR="007C71B0" w:rsidRPr="002C1E40">
        <w:rPr>
          <w:rFonts w:eastAsiaTheme="minorEastAsia"/>
          <w:sz w:val="22"/>
          <w:szCs w:val="22"/>
        </w:rPr>
        <w:tab/>
      </w:r>
      <w:r w:rsidR="007C71B0" w:rsidRPr="002C1E40">
        <w:rPr>
          <w:rFonts w:eastAsiaTheme="minorEastAsia"/>
          <w:sz w:val="22"/>
          <w:szCs w:val="22"/>
        </w:rPr>
        <w:tab/>
      </w:r>
      <w:r w:rsidRPr="002C1E40">
        <w:rPr>
          <w:rFonts w:eastAsiaTheme="minorEastAsia"/>
          <w:sz w:val="22"/>
          <w:szCs w:val="22"/>
        </w:rPr>
        <w:tab/>
        <w:t xml:space="preserve">where </w:t>
      </w:r>
      <m:oMath>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4</m:t>
            </m:r>
          </m:sub>
        </m:sSub>
        <m:r>
          <m:rPr>
            <m:sty m:val="p"/>
          </m:rPr>
          <w:rPr>
            <w:rFonts w:ascii="Cambria Math" w:hAnsi="Cambria Math"/>
            <w:sz w:val="22"/>
            <w:szCs w:val="22"/>
          </w:rPr>
          <m:t>=</m:t>
        </m:r>
        <m:sSubSup>
          <m:sSubSupPr>
            <m:ctrlPr>
              <w:rPr>
                <w:rFonts w:ascii="Cambria Math" w:hAnsi="Cambria Math"/>
                <w:sz w:val="22"/>
                <w:szCs w:val="22"/>
              </w:rPr>
            </m:ctrlPr>
          </m:sSubSupPr>
          <m:e>
            <m:r>
              <w:rPr>
                <w:rFonts w:ascii="Cambria Math" w:hAnsi="Cambria Math"/>
                <w:sz w:val="22"/>
                <w:szCs w:val="22"/>
              </w:rPr>
              <m:t>k</m:t>
            </m:r>
          </m:e>
          <m:sub>
            <m:r>
              <w:rPr>
                <w:rFonts w:ascii="Cambria Math" w:hAnsi="Cambria Math"/>
                <w:sz w:val="22"/>
                <w:szCs w:val="22"/>
              </w:rPr>
              <m:t>4</m:t>
            </m:r>
          </m:sub>
          <m:sup>
            <m:r>
              <w:rPr>
                <w:rFonts w:ascii="Cambria Math" w:hAnsi="Cambria Math"/>
                <w:sz w:val="22"/>
                <w:szCs w:val="22"/>
              </w:rPr>
              <m:t>0</m:t>
            </m:r>
          </m:sup>
        </m:sSubSup>
        <m:r>
          <m:rPr>
            <m:sty m:val="p"/>
          </m:rPr>
          <w:rPr>
            <w:rFonts w:ascii="Cambria Math" w:hAnsi="Cambria Math"/>
            <w:sz w:val="22"/>
            <w:szCs w:val="22"/>
          </w:rPr>
          <m:t>exp(-</m:t>
        </m:r>
        <m:f>
          <m:fPr>
            <m:ctrlPr>
              <w:rPr>
                <w:rFonts w:ascii="Cambria Math" w:hAnsi="Cambria Math"/>
                <w:sz w:val="22"/>
                <w:szCs w:val="22"/>
              </w:rPr>
            </m:ctrlPr>
          </m:fPr>
          <m:num>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4</m:t>
                </m:r>
              </m:sub>
            </m:sSub>
            <m:r>
              <w:rPr>
                <w:rFonts w:ascii="Cambria Math" w:hAnsi="Cambria Math"/>
                <w:sz w:val="22"/>
                <w:szCs w:val="22"/>
              </w:rPr>
              <m:t>F</m:t>
            </m:r>
          </m:num>
          <m:den>
            <m:r>
              <w:rPr>
                <w:rFonts w:ascii="Cambria Math" w:hAnsi="Cambria Math"/>
                <w:sz w:val="22"/>
                <w:szCs w:val="22"/>
              </w:rPr>
              <m:t>RT</m:t>
            </m:r>
          </m:den>
        </m:f>
        <m:d>
          <m:dPr>
            <m:ctrlPr>
              <w:rPr>
                <w:rFonts w:ascii="Cambria Math" w:hAnsi="Cambria Math"/>
                <w:sz w:val="22"/>
                <w:szCs w:val="22"/>
              </w:rPr>
            </m:ctrlPr>
          </m:dPr>
          <m:e>
            <m:r>
              <w:rPr>
                <w:rFonts w:ascii="Cambria Math" w:hAnsi="Cambria Math"/>
                <w:sz w:val="22"/>
                <w:szCs w:val="22"/>
              </w:rPr>
              <m:t>E-</m:t>
            </m:r>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4</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r>
              <w:rPr>
                <w:rFonts w:ascii="Cambria Math" w:hAnsi="Cambria Math"/>
                <w:sz w:val="22"/>
                <w:szCs w:val="22"/>
              </w:rPr>
              <m:t>)</m:t>
            </m:r>
          </m:e>
        </m:d>
      </m:oMath>
      <w:r w:rsidR="00F50C03" w:rsidRPr="002C1E40">
        <w:rPr>
          <w:rFonts w:eastAsiaTheme="minorEastAsia"/>
          <w:sz w:val="22"/>
          <w:szCs w:val="22"/>
        </w:rPr>
        <w:tab/>
      </w:r>
      <w:r w:rsidR="00F50C03" w:rsidRPr="002C1E40">
        <w:rPr>
          <w:rFonts w:eastAsiaTheme="minorEastAsia"/>
          <w:sz w:val="22"/>
          <w:szCs w:val="22"/>
        </w:rPr>
        <w:tab/>
      </w:r>
      <w:r w:rsidR="00F50C03"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6B78B6" w:rsidRPr="002C1E40">
        <w:rPr>
          <w:sz w:val="22"/>
          <w:szCs w:val="22"/>
        </w:rPr>
        <w:t xml:space="preserve">(Eq. </w:t>
      </w:r>
      <w:r w:rsidR="00F722FA" w:rsidRPr="002C1E40">
        <w:rPr>
          <w:sz w:val="22"/>
          <w:szCs w:val="22"/>
        </w:rPr>
        <w:t>S</w:t>
      </w:r>
      <w:r w:rsidR="006B78B6" w:rsidRPr="002C1E40">
        <w:rPr>
          <w:sz w:val="22"/>
          <w:szCs w:val="22"/>
        </w:rPr>
        <w:t>1)</w:t>
      </w:r>
    </w:p>
    <w:p w14:paraId="0077DD63" w14:textId="4FB48709" w:rsidR="006C5738" w:rsidRPr="002C1E40" w:rsidRDefault="007C71B0" w:rsidP="00A910F9">
      <w:pPr>
        <w:spacing w:line="480" w:lineRule="auto"/>
        <w:jc w:val="both"/>
        <w:rPr>
          <w:sz w:val="22"/>
          <w:szCs w:val="22"/>
        </w:rPr>
      </w:pPr>
      <w:r w:rsidRPr="002C1E40">
        <w:rPr>
          <w:rFonts w:eastAsiaTheme="minorEastAsia"/>
          <w:sz w:val="22"/>
          <w:szCs w:val="22"/>
        </w:rPr>
        <w:t>w</w:t>
      </w:r>
      <w:r w:rsidRPr="002C1E40">
        <w:rPr>
          <w:rFonts w:eastAsiaTheme="minorEastAsia" w:hint="eastAsia"/>
          <w:sz w:val="22"/>
          <w:szCs w:val="22"/>
        </w:rPr>
        <w:t xml:space="preserve">here </w:t>
      </w:r>
      <w:proofErr w:type="spellStart"/>
      <w:r w:rsidRPr="002C1E40">
        <w:rPr>
          <w:rFonts w:eastAsiaTheme="minorEastAsia"/>
          <w:i/>
          <w:sz w:val="22"/>
          <w:szCs w:val="22"/>
        </w:rPr>
        <w:t>i</w:t>
      </w:r>
      <w:proofErr w:type="spellEnd"/>
      <w:r w:rsidRPr="002C1E40">
        <w:rPr>
          <w:rFonts w:eastAsiaTheme="minorEastAsia"/>
          <w:sz w:val="22"/>
          <w:szCs w:val="22"/>
        </w:rPr>
        <w:t xml:space="preserve"> is the </w:t>
      </w:r>
      <w:r w:rsidR="004C0A76">
        <w:rPr>
          <w:rFonts w:eastAsiaTheme="minorEastAsia"/>
          <w:sz w:val="22"/>
          <w:szCs w:val="22"/>
        </w:rPr>
        <w:t xml:space="preserve">kinetic </w:t>
      </w:r>
      <w:r w:rsidRPr="002C1E40">
        <w:rPr>
          <w:rFonts w:eastAsiaTheme="minorEastAsia"/>
          <w:sz w:val="22"/>
          <w:szCs w:val="22"/>
        </w:rPr>
        <w:t xml:space="preserve">current, </w:t>
      </w:r>
      <m:oMath>
        <m:sSup>
          <m:sSupPr>
            <m:ctrlPr>
              <w:rPr>
                <w:rFonts w:ascii="Cambria Math" w:eastAsiaTheme="minorEastAsia" w:hAnsi="Cambria Math"/>
                <w:sz w:val="22"/>
                <w:szCs w:val="22"/>
              </w:rPr>
            </m:ctrlPr>
          </m:sSupPr>
          <m:e>
            <m:r>
              <w:rPr>
                <w:rFonts w:ascii="Cambria Math" w:eastAsiaTheme="minorEastAsia" w:hAnsi="Cambria Math"/>
                <w:sz w:val="22"/>
                <w:szCs w:val="22"/>
              </w:rPr>
              <m:t>k</m:t>
            </m:r>
          </m:e>
          <m:sup>
            <m:r>
              <w:rPr>
                <w:rFonts w:ascii="Cambria Math" w:eastAsiaTheme="minorEastAsia" w:hAnsi="Cambria Math"/>
                <w:sz w:val="22"/>
                <w:szCs w:val="22"/>
              </w:rPr>
              <m:t>0</m:t>
            </m:r>
          </m:sup>
        </m:sSup>
      </m:oMath>
      <w:r w:rsidRPr="002C1E40">
        <w:rPr>
          <w:sz w:val="22"/>
          <w:szCs w:val="22"/>
        </w:rPr>
        <w:t xml:space="preserve"> is the standard rate constant, </w:t>
      </w:r>
      <w:r w:rsidRPr="002C1E40">
        <w:rPr>
          <w:i/>
          <w:sz w:val="22"/>
          <w:szCs w:val="22"/>
        </w:rPr>
        <w:t>F</w:t>
      </w:r>
      <w:r w:rsidRPr="002C1E40">
        <w:rPr>
          <w:sz w:val="22"/>
          <w:szCs w:val="22"/>
        </w:rPr>
        <w:t xml:space="preserve"> is the Faraday constant, </w:t>
      </w:r>
      <w:r w:rsidRPr="002C1E40">
        <w:rPr>
          <w:i/>
          <w:sz w:val="22"/>
          <w:szCs w:val="22"/>
        </w:rPr>
        <w:t>R</w:t>
      </w:r>
      <w:r w:rsidRPr="002C1E40">
        <w:rPr>
          <w:sz w:val="22"/>
          <w:szCs w:val="22"/>
        </w:rPr>
        <w:t xml:space="preserve"> is the gas constant, </w:t>
      </w:r>
      <w:r w:rsidRPr="002C1E40">
        <w:rPr>
          <w:i/>
          <w:sz w:val="22"/>
          <w:szCs w:val="22"/>
        </w:rPr>
        <w:t>T</w:t>
      </w:r>
      <w:r w:rsidRPr="002C1E40">
        <w:rPr>
          <w:sz w:val="22"/>
          <w:szCs w:val="22"/>
        </w:rPr>
        <w:t xml:space="preserve"> is the temperature</w:t>
      </w:r>
      <w:r w:rsidR="00752981" w:rsidRPr="002C1E40">
        <w:rPr>
          <w:sz w:val="22"/>
          <w:szCs w:val="22"/>
        </w:rPr>
        <w:t xml:space="preserve">, and </w:t>
      </w:r>
      <w:r w:rsidR="00752981" w:rsidRPr="002C1E40">
        <w:rPr>
          <w:i/>
          <w:sz w:val="22"/>
          <w:szCs w:val="22"/>
        </w:rPr>
        <w:t>E</w:t>
      </w:r>
      <w:r w:rsidR="00752981" w:rsidRPr="002C1E40">
        <w:rPr>
          <w:sz w:val="22"/>
          <w:szCs w:val="22"/>
        </w:rPr>
        <w:t xml:space="preserve"> is the applied potential</w:t>
      </w:r>
      <w:r w:rsidRPr="002C1E40">
        <w:rPr>
          <w:sz w:val="22"/>
          <w:szCs w:val="22"/>
        </w:rPr>
        <w:t>.</w:t>
      </w:r>
      <w:r w:rsidR="008044B1">
        <w:rPr>
          <w:sz w:val="22"/>
          <w:szCs w:val="22"/>
        </w:rPr>
        <w:t xml:space="preserve"> </w:t>
      </w:r>
      <m:oMath>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oMath>
      <w:r w:rsidR="008044B1">
        <w:rPr>
          <w:sz w:val="22"/>
        </w:rPr>
        <w:t xml:space="preserve"> is the local concentration at the interface (same for the </w:t>
      </w:r>
      <m:oMath>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oMath>
      <w:r w:rsidR="008044B1">
        <w:rPr>
          <w:sz w:val="22"/>
        </w:rPr>
        <w:t xml:space="preserve"> or </w:t>
      </w:r>
      <m:oMath>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oMath>
      <w:r w:rsidR="008044B1">
        <w:rPr>
          <w:rFonts w:hint="eastAsia"/>
          <w:sz w:val="22"/>
        </w:rPr>
        <w:t xml:space="preserve"> </w:t>
      </w:r>
      <w:r w:rsidR="008044B1">
        <w:rPr>
          <w:sz w:val="22"/>
        </w:rPr>
        <w:t xml:space="preserve">shown </w:t>
      </w:r>
      <w:proofErr w:type="gramStart"/>
      <w:r w:rsidR="008044B1">
        <w:rPr>
          <w:sz w:val="22"/>
        </w:rPr>
        <w:t>below).</w:t>
      </w:r>
      <w:proofErr w:type="gramEnd"/>
      <w:r w:rsidR="008044B1">
        <w:rPr>
          <w:rFonts w:hint="eastAsia"/>
          <w:sz w:val="22"/>
        </w:rPr>
        <w:t xml:space="preserve"> </w:t>
      </w:r>
      <w:r w:rsidR="0014417A" w:rsidRPr="002C1E40">
        <w:rPr>
          <w:sz w:val="22"/>
          <w:szCs w:val="22"/>
        </w:rPr>
        <w:t xml:space="preserve">Considering pre-equilibrium of </w:t>
      </w:r>
      <w:r w:rsidR="00044886" w:rsidRPr="002C1E40">
        <w:rPr>
          <w:sz w:val="22"/>
          <w:szCs w:val="22"/>
        </w:rPr>
        <w:t>(R</w:t>
      </w:r>
      <w:r w:rsidR="00F722FA" w:rsidRPr="002C1E40">
        <w:rPr>
          <w:sz w:val="22"/>
          <w:szCs w:val="22"/>
        </w:rPr>
        <w:t>S</w:t>
      </w:r>
      <w:r w:rsidR="00044886" w:rsidRPr="002C1E40">
        <w:rPr>
          <w:sz w:val="22"/>
          <w:szCs w:val="22"/>
        </w:rPr>
        <w:t>1),</w:t>
      </w:r>
      <w:r w:rsidR="0014417A" w:rsidRPr="002C1E40">
        <w:rPr>
          <w:sz w:val="22"/>
          <w:szCs w:val="22"/>
        </w:rPr>
        <w:t xml:space="preserve"> (RS2), and (RS3) prior to the RDS, (RS4),</w:t>
      </w:r>
    </w:p>
    <w:p w14:paraId="49C28230" w14:textId="5EECC9B6" w:rsidR="00780E09" w:rsidRPr="002C1E40" w:rsidRDefault="00051A53" w:rsidP="00C55912">
      <w:pPr>
        <w:spacing w:line="480" w:lineRule="auto"/>
        <w:ind w:firstLineChars="363" w:firstLine="799"/>
        <w:rPr>
          <w:sz w:val="22"/>
          <w:szCs w:val="22"/>
        </w:rPr>
      </w:pPr>
      <m:oMath>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C</m:t>
            </m:r>
          </m:e>
          <m:sub>
            <m:sSub>
              <m:sSubPr>
                <m:ctrlPr>
                  <w:rPr>
                    <w:rFonts w:ascii="Cambria Math" w:hAnsi="Cambria Math"/>
                    <w:i/>
                    <w:sz w:val="22"/>
                    <w:szCs w:val="22"/>
                  </w:rPr>
                </m:ctrlPr>
              </m:sSubPr>
              <m:e>
                <m:r>
                  <m:rPr>
                    <m:sty m:val="p"/>
                  </m:rPr>
                  <w:rPr>
                    <w:rFonts w:ascii="Cambria Math" w:hAnsi="Cambria Math"/>
                    <w:sz w:val="22"/>
                    <w:szCs w:val="22"/>
                  </w:rPr>
                  <m:t>CO</m:t>
                </m:r>
              </m:e>
              <m:sub>
                <m:r>
                  <w:rPr>
                    <w:rFonts w:ascii="Cambria Math" w:hAnsi="Cambria Math"/>
                    <w:sz w:val="22"/>
                    <w:szCs w:val="22"/>
                  </w:rPr>
                  <m:t>2</m:t>
                </m:r>
              </m:sub>
            </m:sSub>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r>
          <m:rPr>
            <m:sty m:val="p"/>
          </m:rPr>
          <w:rPr>
            <w:rFonts w:ascii="Cambria Math" w:hAnsi="Cambria Math"/>
            <w:sz w:val="22"/>
            <w:szCs w:val="22"/>
          </w:rPr>
          <m:t>(1-</m:t>
        </m:r>
        <m:sSub>
          <m:sSubPr>
            <m:ctrlPr>
              <w:rPr>
                <w:rFonts w:ascii="Cambria Math" w:hAnsi="Cambria Math"/>
                <w:sz w:val="22"/>
                <w:szCs w:val="22"/>
              </w:rPr>
            </m:ctrlPr>
          </m:sSubPr>
          <m:e>
            <m:r>
              <w:rPr>
                <w:rFonts w:ascii="Cambria Math" w:hAnsi="Cambria Math"/>
                <w:sz w:val="22"/>
                <w:szCs w:val="22"/>
              </w:rPr>
              <m:t>θ</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3</m:t>
            </m:r>
          </m:sub>
        </m:sSub>
        <m:r>
          <w:rPr>
            <w:rFonts w:ascii="Cambria Math" w:hAnsi="Cambria Math"/>
            <w:sz w:val="22"/>
            <w:szCs w:val="22"/>
          </w:rPr>
          <m:t>)</m:t>
        </m:r>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1</m:t>
            </m:r>
          </m:sub>
        </m:sSub>
      </m:oMath>
      <w:r w:rsidR="00E84FFE" w:rsidRPr="002C1E40">
        <w:rPr>
          <w:sz w:val="22"/>
          <w:szCs w:val="22"/>
        </w:rPr>
        <w:tab/>
      </w:r>
      <w:r w:rsidR="00E84FFE" w:rsidRPr="002C1E40">
        <w:rPr>
          <w:sz w:val="22"/>
          <w:szCs w:val="22"/>
        </w:rPr>
        <w:tab/>
      </w:r>
      <w:r w:rsidR="00762C77" w:rsidRPr="002C1E40">
        <w:rPr>
          <w:sz w:val="22"/>
          <w:szCs w:val="22"/>
        </w:rPr>
        <w:tab/>
      </w:r>
      <w:r w:rsidR="00F50C03" w:rsidRPr="002C1E40">
        <w:rPr>
          <w:sz w:val="22"/>
          <w:szCs w:val="22"/>
        </w:rPr>
        <w:tab/>
      </w:r>
      <w:r w:rsidR="00F50C03" w:rsidRPr="002C1E40">
        <w:rPr>
          <w:sz w:val="22"/>
          <w:szCs w:val="22"/>
        </w:rPr>
        <w:tab/>
      </w:r>
      <w:r w:rsidR="00F50C03" w:rsidRPr="002C1E40">
        <w:rPr>
          <w:sz w:val="22"/>
          <w:szCs w:val="22"/>
        </w:rPr>
        <w:tab/>
      </w:r>
      <w:r w:rsidR="00F50C03" w:rsidRPr="002C1E40">
        <w:rPr>
          <w:sz w:val="22"/>
          <w:szCs w:val="22"/>
        </w:rPr>
        <w:tab/>
      </w:r>
      <w:r w:rsidR="00E64502" w:rsidRPr="002C1E40">
        <w:rPr>
          <w:sz w:val="22"/>
          <w:szCs w:val="22"/>
        </w:rPr>
        <w:tab/>
      </w:r>
      <w:r w:rsidR="00E64502" w:rsidRPr="002C1E40">
        <w:rPr>
          <w:sz w:val="22"/>
          <w:szCs w:val="22"/>
        </w:rPr>
        <w:tab/>
      </w:r>
      <w:r w:rsidR="00E64502" w:rsidRPr="002C1E40">
        <w:rPr>
          <w:sz w:val="22"/>
          <w:szCs w:val="22"/>
        </w:rPr>
        <w:tab/>
      </w:r>
      <w:r w:rsidR="00F50C03" w:rsidRPr="002C1E40">
        <w:rPr>
          <w:sz w:val="22"/>
          <w:szCs w:val="22"/>
        </w:rPr>
        <w:tab/>
      </w:r>
      <w:r w:rsidR="00E84FFE" w:rsidRPr="002C1E40">
        <w:rPr>
          <w:sz w:val="22"/>
          <w:szCs w:val="22"/>
        </w:rPr>
        <w:t xml:space="preserve">(Eq. </w:t>
      </w:r>
      <w:r w:rsidR="00F722FA" w:rsidRPr="002C1E40">
        <w:rPr>
          <w:sz w:val="22"/>
          <w:szCs w:val="22"/>
        </w:rPr>
        <w:t>S</w:t>
      </w:r>
      <w:r w:rsidR="00E84FFE" w:rsidRPr="002C1E40">
        <w:rPr>
          <w:sz w:val="22"/>
          <w:szCs w:val="22"/>
        </w:rPr>
        <w:t>2)</w:t>
      </w:r>
    </w:p>
    <w:p w14:paraId="1E384093" w14:textId="3D033537" w:rsidR="00E84FFE" w:rsidRPr="002C1E40" w:rsidRDefault="00F50C03" w:rsidP="00C55912">
      <w:pPr>
        <w:spacing w:line="480" w:lineRule="auto"/>
        <w:ind w:firstLineChars="150" w:firstLine="330"/>
        <w:rPr>
          <w:sz w:val="22"/>
          <w:szCs w:val="22"/>
        </w:rPr>
      </w:pPr>
      <w:r w:rsidRPr="002C1E40">
        <w:rPr>
          <w:sz w:val="22"/>
          <w:szCs w:val="22"/>
        </w:rPr>
        <w:tab/>
      </w:r>
      <m:oMath>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sz w:val="22"/>
                <w:szCs w:val="22"/>
              </w:rPr>
            </m:ctrlPr>
          </m:sSubPr>
          <m:e>
            <m:r>
              <w:rPr>
                <w:rFonts w:ascii="Cambria Math" w:hAnsi="Cambria Math"/>
                <w:sz w:val="22"/>
                <w:szCs w:val="22"/>
              </w:rPr>
              <m:t>θ</m:t>
            </m:r>
          </m:e>
          <m:sub>
            <m:r>
              <w:rPr>
                <w:rFonts w:ascii="Cambria Math" w:hAnsi="Cambria Math"/>
                <w:sz w:val="22"/>
                <w:szCs w:val="22"/>
              </w:rPr>
              <m:t>1</m:t>
            </m:r>
          </m:sub>
        </m:sSub>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2</m:t>
            </m:r>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oMath>
      <w:r w:rsidR="00E84FFE" w:rsidRPr="002C1E40">
        <w:rPr>
          <w:sz w:val="22"/>
          <w:szCs w:val="22"/>
        </w:rPr>
        <w:t xml:space="preserve"> </w:t>
      </w:r>
      <w:r w:rsidR="00E84FFE" w:rsidRPr="002C1E40">
        <w:rPr>
          <w:sz w:val="22"/>
          <w:szCs w:val="22"/>
        </w:rPr>
        <w:tab/>
      </w:r>
      <w:r w:rsidR="00E84FFE" w:rsidRPr="002C1E40">
        <w:rPr>
          <w:sz w:val="22"/>
          <w:szCs w:val="22"/>
        </w:rPr>
        <w:tab/>
      </w:r>
      <w:r w:rsidR="00E84FFE" w:rsidRPr="002C1E40">
        <w:rPr>
          <w:sz w:val="22"/>
          <w:szCs w:val="22"/>
        </w:rPr>
        <w:tab/>
      </w:r>
      <w:r w:rsidR="00E84FFE" w:rsidRPr="002C1E40">
        <w:rPr>
          <w:sz w:val="22"/>
          <w:szCs w:val="22"/>
        </w:rPr>
        <w:tab/>
      </w:r>
      <w:r w:rsidR="004F5E63" w:rsidRPr="002C1E40">
        <w:rPr>
          <w:sz w:val="22"/>
          <w:szCs w:val="22"/>
        </w:rPr>
        <w:tab/>
      </w:r>
      <w:r w:rsidRPr="002C1E40">
        <w:rPr>
          <w:sz w:val="22"/>
          <w:szCs w:val="22"/>
        </w:rPr>
        <w:tab/>
      </w:r>
      <w:r w:rsidRPr="002C1E40">
        <w:rPr>
          <w:sz w:val="22"/>
          <w:szCs w:val="22"/>
        </w:rPr>
        <w:tab/>
      </w:r>
      <w:r w:rsidRPr="002C1E40">
        <w:rPr>
          <w:sz w:val="22"/>
          <w:szCs w:val="22"/>
        </w:rPr>
        <w:tab/>
      </w:r>
      <w:r w:rsidRPr="002C1E40">
        <w:rPr>
          <w:sz w:val="22"/>
          <w:szCs w:val="22"/>
        </w:rPr>
        <w:tab/>
      </w:r>
      <w:r w:rsidR="00E64502" w:rsidRPr="002C1E40">
        <w:rPr>
          <w:sz w:val="22"/>
          <w:szCs w:val="22"/>
        </w:rPr>
        <w:tab/>
      </w:r>
      <w:r w:rsidR="00E64502" w:rsidRPr="002C1E40">
        <w:rPr>
          <w:sz w:val="22"/>
          <w:szCs w:val="22"/>
        </w:rPr>
        <w:tab/>
      </w:r>
      <w:r w:rsidR="00E64502" w:rsidRPr="002C1E40">
        <w:rPr>
          <w:sz w:val="22"/>
          <w:szCs w:val="22"/>
        </w:rPr>
        <w:tab/>
      </w:r>
      <w:r w:rsidR="0014417A" w:rsidRPr="002C1E40">
        <w:rPr>
          <w:sz w:val="22"/>
          <w:szCs w:val="22"/>
        </w:rPr>
        <w:tab/>
      </w:r>
      <w:r w:rsidR="00E84FFE" w:rsidRPr="002C1E40">
        <w:rPr>
          <w:sz w:val="22"/>
          <w:szCs w:val="22"/>
        </w:rPr>
        <w:t xml:space="preserve">(Eq. </w:t>
      </w:r>
      <w:r w:rsidR="00F722FA" w:rsidRPr="002C1E40">
        <w:rPr>
          <w:sz w:val="22"/>
          <w:szCs w:val="22"/>
        </w:rPr>
        <w:t>S</w:t>
      </w:r>
      <w:r w:rsidR="00E84FFE" w:rsidRPr="002C1E40">
        <w:rPr>
          <w:sz w:val="22"/>
          <w:szCs w:val="22"/>
        </w:rPr>
        <w:t>3)</w:t>
      </w:r>
    </w:p>
    <w:p w14:paraId="0EE4B38E" w14:textId="5723518A" w:rsidR="00810D1C" w:rsidRPr="002C1E40" w:rsidRDefault="00F50C03" w:rsidP="00C55912">
      <w:pPr>
        <w:spacing w:line="480" w:lineRule="auto"/>
        <w:ind w:firstLineChars="150" w:firstLine="330"/>
        <w:rPr>
          <w:sz w:val="22"/>
          <w:szCs w:val="22"/>
        </w:rPr>
      </w:pPr>
      <w:r w:rsidRPr="002C1E40">
        <w:rPr>
          <w:sz w:val="22"/>
          <w:szCs w:val="22"/>
        </w:rPr>
        <w:tab/>
      </w:r>
      <m:oMath>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3</m:t>
            </m:r>
          </m:sub>
        </m:sSub>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2</m:t>
            </m:r>
          </m:sub>
        </m:sSub>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-3</m:t>
            </m:r>
          </m:sub>
        </m:sSub>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3</m:t>
            </m:r>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oMath>
      <w:r w:rsidR="00E84FFE" w:rsidRPr="002C1E40">
        <w:rPr>
          <w:sz w:val="22"/>
          <w:szCs w:val="22"/>
        </w:rPr>
        <w:tab/>
      </w:r>
      <w:r w:rsidR="00E84FFE" w:rsidRPr="002C1E40">
        <w:rPr>
          <w:sz w:val="22"/>
          <w:szCs w:val="22"/>
        </w:rPr>
        <w:tab/>
      </w:r>
      <w:r w:rsidR="00E84FFE" w:rsidRPr="002C1E40">
        <w:rPr>
          <w:sz w:val="22"/>
          <w:szCs w:val="22"/>
        </w:rPr>
        <w:tab/>
      </w:r>
      <w:r w:rsidR="0014417A" w:rsidRPr="002C1E40">
        <w:rPr>
          <w:sz w:val="22"/>
          <w:szCs w:val="22"/>
        </w:rPr>
        <w:tab/>
      </w:r>
      <w:r w:rsidRPr="002C1E40">
        <w:rPr>
          <w:sz w:val="22"/>
          <w:szCs w:val="22"/>
        </w:rPr>
        <w:tab/>
      </w:r>
      <w:r w:rsidRPr="002C1E40">
        <w:rPr>
          <w:sz w:val="22"/>
          <w:szCs w:val="22"/>
        </w:rPr>
        <w:tab/>
      </w:r>
      <w:r w:rsidRPr="002C1E40">
        <w:rPr>
          <w:sz w:val="22"/>
          <w:szCs w:val="22"/>
        </w:rPr>
        <w:tab/>
      </w:r>
      <w:r w:rsidRPr="002C1E40">
        <w:rPr>
          <w:sz w:val="22"/>
          <w:szCs w:val="22"/>
        </w:rPr>
        <w:tab/>
      </w:r>
      <w:r w:rsidRPr="002C1E40">
        <w:rPr>
          <w:sz w:val="22"/>
          <w:szCs w:val="22"/>
        </w:rPr>
        <w:tab/>
      </w:r>
      <w:r w:rsidR="00E64502" w:rsidRPr="002C1E40">
        <w:rPr>
          <w:sz w:val="22"/>
          <w:szCs w:val="22"/>
        </w:rPr>
        <w:tab/>
      </w:r>
      <w:r w:rsidR="00E64502" w:rsidRPr="002C1E40">
        <w:rPr>
          <w:sz w:val="22"/>
          <w:szCs w:val="22"/>
        </w:rPr>
        <w:tab/>
      </w:r>
      <w:r w:rsidR="00E64502" w:rsidRPr="002C1E40">
        <w:rPr>
          <w:sz w:val="22"/>
          <w:szCs w:val="22"/>
        </w:rPr>
        <w:tab/>
      </w:r>
      <w:r w:rsidR="00E84FFE" w:rsidRPr="002C1E40">
        <w:rPr>
          <w:sz w:val="22"/>
          <w:szCs w:val="22"/>
        </w:rPr>
        <w:tab/>
        <w:t xml:space="preserve">(Eq. </w:t>
      </w:r>
      <w:r w:rsidR="00F722FA" w:rsidRPr="002C1E40">
        <w:rPr>
          <w:sz w:val="22"/>
          <w:szCs w:val="22"/>
        </w:rPr>
        <w:t>S</w:t>
      </w:r>
      <w:r w:rsidR="00E84FFE" w:rsidRPr="002C1E40">
        <w:rPr>
          <w:sz w:val="22"/>
          <w:szCs w:val="22"/>
        </w:rPr>
        <w:t>4)</w:t>
      </w:r>
    </w:p>
    <w:p w14:paraId="399A05F4" w14:textId="6182CFCE" w:rsidR="006C5738" w:rsidRPr="002C1E40" w:rsidRDefault="00D878F4" w:rsidP="00A910F9">
      <w:pPr>
        <w:spacing w:line="480" w:lineRule="auto"/>
        <w:jc w:val="both"/>
        <w:rPr>
          <w:sz w:val="22"/>
          <w:szCs w:val="22"/>
        </w:rPr>
      </w:pPr>
      <w:r w:rsidRPr="002C1E40">
        <w:rPr>
          <w:sz w:val="22"/>
          <w:szCs w:val="22"/>
        </w:rPr>
        <w:t>From</w:t>
      </w:r>
      <w:r w:rsidR="00CE3CB1" w:rsidRPr="002C1E40">
        <w:rPr>
          <w:sz w:val="22"/>
          <w:szCs w:val="22"/>
        </w:rPr>
        <w:t xml:space="preserve"> (Eq. S</w:t>
      </w:r>
      <w:r w:rsidRPr="002C1E40">
        <w:rPr>
          <w:sz w:val="22"/>
          <w:szCs w:val="22"/>
        </w:rPr>
        <w:t>3</w:t>
      </w:r>
      <w:r w:rsidR="00CE3CB1" w:rsidRPr="002C1E40">
        <w:rPr>
          <w:sz w:val="22"/>
          <w:szCs w:val="22"/>
        </w:rPr>
        <w:t>) and (Eq. S</w:t>
      </w:r>
      <w:r w:rsidRPr="002C1E40">
        <w:rPr>
          <w:sz w:val="22"/>
          <w:szCs w:val="22"/>
        </w:rPr>
        <w:t>4</w:t>
      </w:r>
      <w:r w:rsidR="00CE3CB1" w:rsidRPr="002C1E40">
        <w:rPr>
          <w:sz w:val="22"/>
          <w:szCs w:val="22"/>
        </w:rPr>
        <w:t xml:space="preserve">), the </w:t>
      </w:r>
      <w:r w:rsidRPr="002C1E40">
        <w:rPr>
          <w:i/>
          <w:sz w:val="22"/>
          <w:szCs w:val="22"/>
        </w:rPr>
        <w:t>θ</w:t>
      </w:r>
      <w:r w:rsidRPr="002C1E40">
        <w:rPr>
          <w:sz w:val="22"/>
          <w:szCs w:val="22"/>
          <w:vertAlign w:val="subscript"/>
        </w:rPr>
        <w:t>2</w:t>
      </w:r>
      <w:r w:rsidRPr="002C1E40">
        <w:rPr>
          <w:sz w:val="22"/>
          <w:szCs w:val="22"/>
        </w:rPr>
        <w:t xml:space="preserve"> and </w:t>
      </w:r>
      <w:r w:rsidRPr="002C1E40">
        <w:rPr>
          <w:i/>
          <w:sz w:val="22"/>
          <w:szCs w:val="22"/>
        </w:rPr>
        <w:t>θ</w:t>
      </w:r>
      <w:r w:rsidRPr="002C1E40">
        <w:rPr>
          <w:sz w:val="22"/>
          <w:szCs w:val="22"/>
          <w:vertAlign w:val="subscript"/>
        </w:rPr>
        <w:t>3</w:t>
      </w:r>
      <w:r w:rsidRPr="002C1E40">
        <w:rPr>
          <w:sz w:val="22"/>
          <w:szCs w:val="22"/>
        </w:rPr>
        <w:t xml:space="preserve"> </w:t>
      </w:r>
      <w:r w:rsidR="00CE3CB1" w:rsidRPr="002C1E40">
        <w:rPr>
          <w:sz w:val="22"/>
          <w:szCs w:val="22"/>
        </w:rPr>
        <w:t>can be expressed as</w:t>
      </w:r>
    </w:p>
    <w:p w14:paraId="4FD6EA7B" w14:textId="256B0012" w:rsidR="00044886" w:rsidRPr="002C1E40" w:rsidRDefault="00051A53" w:rsidP="00C55912">
      <w:pPr>
        <w:spacing w:after="160" w:line="480" w:lineRule="auto"/>
        <w:ind w:firstLineChars="363" w:firstLine="799"/>
        <w:rPr>
          <w:rFonts w:eastAsiaTheme="minorEastAsia"/>
          <w:sz w:val="22"/>
          <w:szCs w:val="22"/>
        </w:rPr>
      </w:pPr>
      <m:oMath>
        <m:sSub>
          <m:sSubPr>
            <m:ctrlPr>
              <w:rPr>
                <w:rFonts w:ascii="Cambria Math" w:hAnsi="Cambria Math"/>
                <w:sz w:val="22"/>
                <w:szCs w:val="22"/>
              </w:rPr>
            </m:ctrlPr>
          </m:sSubPr>
          <m:e>
            <m:r>
              <w:rPr>
                <w:rFonts w:ascii="Cambria Math" w:hAnsi="Cambria Math"/>
                <w:sz w:val="22"/>
                <w:szCs w:val="22"/>
              </w:rPr>
              <m:t>θ</m:t>
            </m:r>
          </m:e>
          <m:sub>
            <m:r>
              <w:rPr>
                <w:rFonts w:ascii="Cambria Math" w:hAnsi="Cambria Math"/>
                <w:sz w:val="22"/>
                <w:szCs w:val="22"/>
              </w:rPr>
              <m:t>3</m:t>
            </m:r>
          </m:sub>
        </m:sSub>
        <m:r>
          <m:rPr>
            <m:sty m:val="p"/>
          </m:rPr>
          <w:rPr>
            <w:rFonts w:ascii="Cambria Math" w:hAnsi="Cambria Math"/>
            <w:sz w:val="22"/>
            <w:szCs w:val="22"/>
          </w:rPr>
          <m:t>=</m:t>
        </m:r>
        <m:f>
          <m:fPr>
            <m:ctrlPr>
              <w:rPr>
                <w:rFonts w:ascii="Cambria Math" w:hAnsi="Cambria Math"/>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num>
          <m:den>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den>
        </m:f>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2</m:t>
            </m:r>
          </m:sub>
        </m:sSub>
        <m:f>
          <m:fPr>
            <m:ctrlPr>
              <w:rPr>
                <w:rFonts w:ascii="Cambria Math" w:hAnsi="Cambria Math"/>
                <w:i/>
                <w:sz w:val="22"/>
                <w:szCs w:val="22"/>
              </w:rPr>
            </m:ctrlPr>
          </m:fPr>
          <m:num>
            <m:r>
              <w:rPr>
                <w:rFonts w:ascii="Cambria Math" w:hAnsi="Cambria Math"/>
                <w:sz w:val="22"/>
                <w:szCs w:val="22"/>
              </w:rPr>
              <m:t>1</m:t>
            </m:r>
          </m:num>
          <m:den>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den>
        </m:f>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num>
          <m:den>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den>
        </m:f>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2</m:t>
            </m:r>
          </m:sub>
        </m:sSub>
      </m:oMath>
      <w:r w:rsidR="000F7EC5" w:rsidRPr="002C1E40">
        <w:rPr>
          <w:rFonts w:eastAsiaTheme="minorEastAsia"/>
          <w:sz w:val="22"/>
          <w:szCs w:val="22"/>
        </w:rPr>
        <w:t>,</w:t>
      </w:r>
      <w:r w:rsidR="000F7EC5" w:rsidRPr="002C1E40">
        <w:rPr>
          <w:rFonts w:eastAsiaTheme="minorEastAsia"/>
          <w:sz w:val="22"/>
          <w:szCs w:val="22"/>
        </w:rPr>
        <w:tab/>
        <w:t xml:space="preserve">where </w:t>
      </w:r>
      <m:oMath>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num>
          <m:den>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den>
        </m:f>
      </m:oMath>
      <w:r w:rsidR="00465F53" w:rsidRPr="002C1E40">
        <w:rPr>
          <w:rFonts w:eastAsiaTheme="minorEastAsia"/>
          <w:sz w:val="22"/>
          <w:szCs w:val="22"/>
        </w:rPr>
        <w:tab/>
      </w:r>
      <w:r w:rsidR="00465F53" w:rsidRPr="002C1E40">
        <w:rPr>
          <w:rFonts w:eastAsiaTheme="minorEastAsia"/>
          <w:sz w:val="22"/>
          <w:szCs w:val="22"/>
        </w:rPr>
        <w:tab/>
      </w:r>
      <w:r w:rsidR="00F50C03" w:rsidRPr="002C1E40">
        <w:rPr>
          <w:rFonts w:eastAsiaTheme="minorEastAsia"/>
          <w:sz w:val="22"/>
          <w:szCs w:val="22"/>
        </w:rPr>
        <w:tab/>
      </w:r>
      <w:r w:rsidR="00F50C03" w:rsidRPr="002C1E40">
        <w:rPr>
          <w:rFonts w:eastAsiaTheme="minorEastAsia"/>
          <w:sz w:val="22"/>
          <w:szCs w:val="22"/>
        </w:rPr>
        <w:tab/>
      </w:r>
      <w:r w:rsidR="00F50C03" w:rsidRPr="002C1E40">
        <w:rPr>
          <w:rFonts w:eastAsiaTheme="minorEastAsia"/>
          <w:sz w:val="22"/>
          <w:szCs w:val="22"/>
        </w:rPr>
        <w:tab/>
      </w:r>
      <w:r w:rsidR="00F50C03"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465F53" w:rsidRPr="002C1E40">
        <w:rPr>
          <w:sz w:val="22"/>
          <w:szCs w:val="22"/>
        </w:rPr>
        <w:t>(Eq. S5)</w:t>
      </w:r>
    </w:p>
    <w:p w14:paraId="7E2E99DD" w14:textId="19E34C95" w:rsidR="007C0436" w:rsidRPr="002C1E40" w:rsidRDefault="00051A53" w:rsidP="00C55912">
      <w:pPr>
        <w:spacing w:after="160" w:line="480" w:lineRule="auto"/>
        <w:ind w:firstLineChars="363" w:firstLine="799"/>
        <w:rPr>
          <w:rFonts w:eastAsia="DengXian"/>
          <w:sz w:val="22"/>
          <w:szCs w:val="22"/>
        </w:rPr>
      </w:pPr>
      <m:oMath>
        <m:sSub>
          <m:sSubPr>
            <m:ctrlPr>
              <w:rPr>
                <w:rFonts w:ascii="Cambria Math" w:hAnsi="Cambria Math"/>
                <w:sz w:val="22"/>
                <w:szCs w:val="22"/>
              </w:rPr>
            </m:ctrlPr>
          </m:sSubPr>
          <m:e>
            <m:r>
              <w:rPr>
                <w:rFonts w:ascii="Cambria Math" w:hAnsi="Cambria Math"/>
                <w:sz w:val="22"/>
                <w:szCs w:val="22"/>
              </w:rPr>
              <m:t>θ</m:t>
            </m:r>
          </m:e>
          <m:sub>
            <m:r>
              <w:rPr>
                <w:rFonts w:ascii="Cambria Math" w:hAnsi="Cambria Math"/>
                <w:sz w:val="22"/>
                <w:szCs w:val="22"/>
              </w:rPr>
              <m:t>2</m:t>
            </m:r>
          </m:sub>
        </m:sSub>
        <m:r>
          <m:rPr>
            <m:sty m:val="p"/>
          </m:rPr>
          <w:rPr>
            <w:rFonts w:ascii="Cambria Math" w:hAnsi="Cambria Math"/>
            <w:sz w:val="22"/>
            <w:szCs w:val="22"/>
          </w:rPr>
          <m:t>=</m:t>
        </m:r>
        <m:f>
          <m:fPr>
            <m:ctrlPr>
              <w:rPr>
                <w:rFonts w:ascii="Cambria Math" w:hAnsi="Cambria Math"/>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num>
          <m:den>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den>
        </m:f>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1</m:t>
            </m:r>
          </m:sub>
        </m:sSub>
        <m:f>
          <m:fPr>
            <m:ctrlPr>
              <w:rPr>
                <w:rFonts w:ascii="Cambria Math" w:hAnsi="Cambria Math"/>
                <w:i/>
                <w:sz w:val="22"/>
                <w:szCs w:val="22"/>
              </w:rPr>
            </m:ctrlPr>
          </m:fPr>
          <m:num>
            <m:r>
              <w:rPr>
                <w:rFonts w:ascii="Cambria Math" w:hAnsi="Cambria Math"/>
                <w:sz w:val="22"/>
                <w:szCs w:val="22"/>
              </w:rPr>
              <m:t>1</m:t>
            </m:r>
          </m:num>
          <m:den>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den>
        </m:f>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num>
          <m:den>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den>
        </m:f>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1</m:t>
            </m:r>
          </m:sub>
        </m:sSub>
      </m:oMath>
      <w:r w:rsidR="000F7EC5" w:rsidRPr="002C1E40">
        <w:rPr>
          <w:sz w:val="22"/>
          <w:szCs w:val="22"/>
        </w:rPr>
        <w:t xml:space="preserve">, </w:t>
      </w:r>
      <w:r w:rsidR="000F7EC5" w:rsidRPr="002C1E40">
        <w:rPr>
          <w:sz w:val="22"/>
          <w:szCs w:val="22"/>
        </w:rPr>
        <w:tab/>
      </w:r>
      <w:r w:rsidR="00F50C03" w:rsidRPr="002C1E40">
        <w:rPr>
          <w:sz w:val="22"/>
          <w:szCs w:val="22"/>
        </w:rPr>
        <w:tab/>
      </w:r>
      <w:r w:rsidR="000F7EC5" w:rsidRPr="002C1E40">
        <w:rPr>
          <w:sz w:val="22"/>
          <w:szCs w:val="22"/>
        </w:rPr>
        <w:t xml:space="preserve">where </w:t>
      </w:r>
      <m:oMath>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num>
          <m:den>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den>
        </m:f>
      </m:oMath>
      <w:r w:rsidR="000F7EC5" w:rsidRPr="002C1E40">
        <w:rPr>
          <w:sz w:val="22"/>
          <w:szCs w:val="22"/>
        </w:rPr>
        <w:t xml:space="preserve"> </w:t>
      </w:r>
      <w:r w:rsidR="00465F53" w:rsidRPr="002C1E40">
        <w:rPr>
          <w:sz w:val="22"/>
          <w:szCs w:val="22"/>
        </w:rPr>
        <w:tab/>
      </w:r>
      <w:r w:rsidR="00465F53" w:rsidRPr="002C1E40">
        <w:rPr>
          <w:sz w:val="22"/>
          <w:szCs w:val="22"/>
        </w:rPr>
        <w:tab/>
      </w:r>
      <w:r w:rsidR="00465F53" w:rsidRPr="002C1E40">
        <w:rPr>
          <w:sz w:val="22"/>
          <w:szCs w:val="22"/>
        </w:rPr>
        <w:tab/>
      </w:r>
      <w:r w:rsidR="00F50C03" w:rsidRPr="002C1E40">
        <w:rPr>
          <w:sz w:val="22"/>
          <w:szCs w:val="22"/>
        </w:rPr>
        <w:tab/>
      </w:r>
      <w:r w:rsidR="00F50C03" w:rsidRPr="002C1E40">
        <w:rPr>
          <w:sz w:val="22"/>
          <w:szCs w:val="22"/>
        </w:rPr>
        <w:tab/>
      </w:r>
      <w:r w:rsidR="00F50C03" w:rsidRPr="002C1E40">
        <w:rPr>
          <w:sz w:val="22"/>
          <w:szCs w:val="22"/>
        </w:rPr>
        <w:tab/>
      </w:r>
      <w:r w:rsidR="00E64502" w:rsidRPr="002C1E40">
        <w:rPr>
          <w:sz w:val="22"/>
          <w:szCs w:val="22"/>
        </w:rPr>
        <w:tab/>
      </w:r>
      <w:r w:rsidR="00E64502" w:rsidRPr="002C1E40">
        <w:rPr>
          <w:sz w:val="22"/>
          <w:szCs w:val="22"/>
        </w:rPr>
        <w:tab/>
      </w:r>
      <w:r w:rsidR="00E64502" w:rsidRPr="002C1E40">
        <w:rPr>
          <w:sz w:val="22"/>
          <w:szCs w:val="22"/>
        </w:rPr>
        <w:tab/>
      </w:r>
      <w:r w:rsidR="00465F53" w:rsidRPr="002C1E40">
        <w:rPr>
          <w:sz w:val="22"/>
          <w:szCs w:val="22"/>
        </w:rPr>
        <w:t>(Eq. S6)</w:t>
      </w:r>
    </w:p>
    <w:p w14:paraId="13843C0F" w14:textId="0615A827" w:rsidR="006C5738" w:rsidRPr="002C1E40" w:rsidRDefault="001E0931" w:rsidP="00C55912">
      <w:pPr>
        <w:spacing w:after="160" w:line="480" w:lineRule="auto"/>
        <w:ind w:firstLineChars="399" w:firstLine="878"/>
        <w:rPr>
          <w:sz w:val="22"/>
          <w:szCs w:val="22"/>
        </w:rPr>
      </w:pPr>
      <m:oMath>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θ</m:t>
            </m:r>
          </m:e>
          <m:sub>
            <m:r>
              <w:rPr>
                <w:rFonts w:ascii="Cambria Math" w:hAnsi="Cambria Math"/>
                <w:sz w:val="22"/>
                <w:szCs w:val="22"/>
              </w:rPr>
              <m:t>3</m:t>
            </m:r>
          </m:sub>
        </m:sSub>
        <m:r>
          <m:rPr>
            <m:sty m:val="p"/>
          </m:rP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num>
          <m:den>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den>
        </m:f>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num>
          <m:den>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den>
        </m:f>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1</m:t>
            </m:r>
          </m:sub>
        </m:sSub>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num>
          <m:den>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den>
        </m:f>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1</m:t>
            </m:r>
          </m:sub>
        </m:sSub>
      </m:oMath>
      <w:r w:rsidR="00465F53" w:rsidRPr="002C1E40">
        <w:rPr>
          <w:rFonts w:eastAsiaTheme="minorEastAsia"/>
          <w:sz w:val="22"/>
          <w:szCs w:val="22"/>
        </w:rPr>
        <w:tab/>
      </w:r>
      <w:r w:rsidR="00465F53" w:rsidRPr="002C1E40">
        <w:rPr>
          <w:rFonts w:eastAsiaTheme="minorEastAsia"/>
          <w:sz w:val="22"/>
          <w:szCs w:val="22"/>
        </w:rPr>
        <w:tab/>
      </w:r>
      <w:r w:rsidR="00465F53" w:rsidRPr="002C1E40">
        <w:rPr>
          <w:rFonts w:eastAsiaTheme="minorEastAsia"/>
          <w:sz w:val="22"/>
          <w:szCs w:val="22"/>
        </w:rPr>
        <w:tab/>
      </w:r>
      <w:r w:rsidR="00465F53" w:rsidRPr="002C1E40">
        <w:rPr>
          <w:rFonts w:eastAsiaTheme="minorEastAsia"/>
          <w:sz w:val="22"/>
          <w:szCs w:val="22"/>
        </w:rPr>
        <w:tab/>
      </w:r>
      <w:r w:rsidR="00F50C03" w:rsidRPr="002C1E40">
        <w:rPr>
          <w:rFonts w:eastAsiaTheme="minorEastAsia"/>
          <w:sz w:val="22"/>
          <w:szCs w:val="22"/>
        </w:rPr>
        <w:tab/>
      </w:r>
      <w:r w:rsidR="00F50C03" w:rsidRPr="002C1E40">
        <w:rPr>
          <w:rFonts w:eastAsiaTheme="minorEastAsia"/>
          <w:sz w:val="22"/>
          <w:szCs w:val="22"/>
        </w:rPr>
        <w:tab/>
      </w:r>
      <w:r w:rsidR="00F50C03"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F50C03" w:rsidRPr="002C1E40">
        <w:rPr>
          <w:rFonts w:eastAsiaTheme="minorEastAsia"/>
          <w:sz w:val="22"/>
          <w:szCs w:val="22"/>
        </w:rPr>
        <w:tab/>
      </w:r>
      <w:r w:rsidR="00465F53" w:rsidRPr="002C1E40">
        <w:rPr>
          <w:sz w:val="22"/>
          <w:szCs w:val="22"/>
        </w:rPr>
        <w:t>(Eq. S7)</w:t>
      </w:r>
    </w:p>
    <w:p w14:paraId="39A31829" w14:textId="63545BD7" w:rsidR="006C5738" w:rsidRPr="002C1E40" w:rsidRDefault="003C27C0" w:rsidP="00A910F9">
      <w:pPr>
        <w:spacing w:after="160" w:line="480" w:lineRule="auto"/>
        <w:jc w:val="both"/>
        <w:rPr>
          <w:sz w:val="22"/>
          <w:szCs w:val="22"/>
        </w:rPr>
      </w:pPr>
      <w:r w:rsidRPr="002C1E40">
        <w:rPr>
          <w:sz w:val="22"/>
          <w:szCs w:val="22"/>
        </w:rPr>
        <w:t xml:space="preserve">From the </w:t>
      </w:r>
      <w:r w:rsidR="00E84FFE" w:rsidRPr="002C1E40">
        <w:rPr>
          <w:sz w:val="22"/>
          <w:szCs w:val="22"/>
        </w:rPr>
        <w:t xml:space="preserve">(Eq. </w:t>
      </w:r>
      <w:r w:rsidR="00F722FA" w:rsidRPr="002C1E40">
        <w:rPr>
          <w:sz w:val="22"/>
          <w:szCs w:val="22"/>
        </w:rPr>
        <w:t>S</w:t>
      </w:r>
      <w:r w:rsidR="00E84FFE" w:rsidRPr="002C1E40">
        <w:rPr>
          <w:sz w:val="22"/>
          <w:szCs w:val="22"/>
        </w:rPr>
        <w:t>2)</w:t>
      </w:r>
      <w:r w:rsidRPr="002C1E40">
        <w:rPr>
          <w:sz w:val="22"/>
          <w:szCs w:val="22"/>
        </w:rPr>
        <w:t xml:space="preserve">, </w:t>
      </w:r>
      <w:r w:rsidRPr="002C1E40">
        <w:rPr>
          <w:i/>
          <w:sz w:val="22"/>
          <w:szCs w:val="22"/>
        </w:rPr>
        <w:t>θ</w:t>
      </w:r>
      <w:r w:rsidRPr="002C1E40">
        <w:rPr>
          <w:sz w:val="22"/>
          <w:szCs w:val="22"/>
          <w:vertAlign w:val="subscript"/>
        </w:rPr>
        <w:t>1</w:t>
      </w:r>
      <w:r w:rsidR="00E84FFE" w:rsidRPr="002C1E40">
        <w:rPr>
          <w:sz w:val="22"/>
          <w:szCs w:val="22"/>
        </w:rPr>
        <w:t xml:space="preserve"> </w:t>
      </w:r>
      <w:r w:rsidRPr="002C1E40">
        <w:rPr>
          <w:sz w:val="22"/>
          <w:szCs w:val="22"/>
        </w:rPr>
        <w:t>is given by</w:t>
      </w:r>
    </w:p>
    <w:p w14:paraId="630C129C" w14:textId="52C2A566" w:rsidR="00465F53" w:rsidRPr="002C1E40" w:rsidRDefault="00051A53" w:rsidP="00C55912">
      <w:pPr>
        <w:spacing w:after="160" w:line="480" w:lineRule="auto"/>
        <w:ind w:firstLineChars="413" w:firstLine="909"/>
        <w:rPr>
          <w:rFonts w:eastAsiaTheme="minorEastAsia"/>
          <w:sz w:val="22"/>
          <w:szCs w:val="22"/>
        </w:rPr>
      </w:pPr>
      <m:oMath>
        <m:sSub>
          <m:sSubPr>
            <m:ctrlPr>
              <w:rPr>
                <w:rFonts w:ascii="Cambria Math" w:hAnsi="Cambria Math"/>
                <w:sz w:val="22"/>
                <w:szCs w:val="22"/>
              </w:rPr>
            </m:ctrlPr>
          </m:sSubPr>
          <m:e>
            <m:r>
              <w:rPr>
                <w:rFonts w:ascii="Cambria Math" w:hAnsi="Cambria Math"/>
                <w:sz w:val="22"/>
                <w:szCs w:val="22"/>
              </w:rPr>
              <m:t>θ</m:t>
            </m:r>
          </m:e>
          <m:sub>
            <m:r>
              <w:rPr>
                <w:rFonts w:ascii="Cambria Math" w:hAnsi="Cambria Math"/>
                <w:sz w:val="22"/>
                <w:szCs w:val="22"/>
              </w:rPr>
              <m:t>1</m:t>
            </m:r>
          </m:sub>
        </m:sSub>
        <m:r>
          <m:rPr>
            <m:sty m:val="p"/>
          </m:rPr>
          <w:rPr>
            <w:rFonts w:ascii="Cambria Math" w:hAnsi="Cambria Math"/>
            <w:sz w:val="22"/>
            <w:szCs w:val="22"/>
          </w:rPr>
          <m:t>=</m:t>
        </m:r>
        <m:f>
          <m:fPr>
            <m:ctrlPr>
              <w:rPr>
                <w:rFonts w:ascii="Cambria Math" w:hAnsi="Cambria Math"/>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num>
          <m:den>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den>
        </m:f>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d>
          <m:dPr>
            <m:ctrlPr>
              <w:rPr>
                <w:rFonts w:ascii="Cambria Math" w:hAnsi="Cambria Math"/>
                <w:sz w:val="22"/>
                <w:szCs w:val="22"/>
              </w:rPr>
            </m:ctrlPr>
          </m:dPr>
          <m:e>
            <m:r>
              <m:rPr>
                <m:sty m:val="p"/>
              </m:rPr>
              <w:rPr>
                <w:rFonts w:ascii="Cambria Math" w:hAnsi="Cambria Math"/>
                <w:sz w:val="22"/>
                <w:szCs w:val="22"/>
              </w:rPr>
              <m:t>1-</m:t>
            </m:r>
            <m:sSub>
              <m:sSubPr>
                <m:ctrlPr>
                  <w:rPr>
                    <w:rFonts w:ascii="Cambria Math" w:hAnsi="Cambria Math"/>
                    <w:sz w:val="22"/>
                    <w:szCs w:val="22"/>
                  </w:rPr>
                </m:ctrlPr>
              </m:sSubPr>
              <m:e>
                <m:r>
                  <w:rPr>
                    <w:rFonts w:ascii="Cambria Math" w:hAnsi="Cambria Math"/>
                    <w:sz w:val="22"/>
                    <w:szCs w:val="22"/>
                  </w:rPr>
                  <m:t>θ</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3</m:t>
                </m:r>
              </m:sub>
            </m:sSub>
            <m:ctrlPr>
              <w:rPr>
                <w:rFonts w:ascii="Cambria Math" w:hAnsi="Cambria Math"/>
                <w:i/>
                <w:sz w:val="22"/>
                <w:szCs w:val="22"/>
              </w:rPr>
            </m:ctrlPr>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d>
          <m:dPr>
            <m:ctrlPr>
              <w:rPr>
                <w:rFonts w:ascii="Cambria Math" w:hAnsi="Cambria Math"/>
                <w:sz w:val="22"/>
                <w:szCs w:val="22"/>
              </w:rPr>
            </m:ctrlPr>
          </m:dPr>
          <m:e>
            <m:r>
              <m:rPr>
                <m:sty m:val="p"/>
              </m:rPr>
              <w:rPr>
                <w:rFonts w:ascii="Cambria Math" w:hAnsi="Cambria Math"/>
                <w:sz w:val="22"/>
                <w:szCs w:val="22"/>
              </w:rPr>
              <m:t>1-</m:t>
            </m:r>
            <m:sSub>
              <m:sSubPr>
                <m:ctrlPr>
                  <w:rPr>
                    <w:rFonts w:ascii="Cambria Math" w:hAnsi="Cambria Math"/>
                    <w:sz w:val="22"/>
                    <w:szCs w:val="22"/>
                  </w:rPr>
                </m:ctrlPr>
              </m:sSubPr>
              <m:e>
                <m:r>
                  <w:rPr>
                    <w:rFonts w:ascii="Cambria Math" w:hAnsi="Cambria Math"/>
                    <w:sz w:val="22"/>
                    <w:szCs w:val="22"/>
                  </w:rPr>
                  <m:t>θ</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θ</m:t>
                </m:r>
              </m:e>
              <m:sub>
                <m:r>
                  <w:rPr>
                    <w:rFonts w:ascii="Cambria Math" w:hAnsi="Cambria Math"/>
                    <w:sz w:val="22"/>
                    <w:szCs w:val="22"/>
                  </w:rPr>
                  <m:t>3</m:t>
                </m:r>
              </m:sub>
            </m:sSub>
            <m:ctrlPr>
              <w:rPr>
                <w:rFonts w:ascii="Cambria Math" w:hAnsi="Cambria Math"/>
                <w:i/>
                <w:sz w:val="22"/>
                <w:szCs w:val="22"/>
              </w:rPr>
            </m:ctrlPr>
          </m:e>
        </m:d>
      </m:oMath>
      <w:r w:rsidR="00DA4794" w:rsidRPr="002C1E40">
        <w:rPr>
          <w:sz w:val="22"/>
          <w:szCs w:val="22"/>
        </w:rPr>
        <w:t xml:space="preserve">, </w:t>
      </w:r>
      <w:r w:rsidR="00E67258" w:rsidRPr="002C1E40">
        <w:rPr>
          <w:sz w:val="22"/>
          <w:szCs w:val="22"/>
        </w:rPr>
        <w:tab/>
      </w:r>
      <w:r w:rsidR="00DA4794" w:rsidRPr="002C1E40">
        <w:rPr>
          <w:sz w:val="22"/>
          <w:szCs w:val="22"/>
        </w:rPr>
        <w:t xml:space="preserve">where </w:t>
      </w:r>
      <m:oMath>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num>
          <m:den>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den>
        </m:f>
      </m:oMath>
      <w:r w:rsidR="00E67258" w:rsidRPr="002C1E40">
        <w:rPr>
          <w:rFonts w:eastAsiaTheme="minorEastAsia"/>
          <w:sz w:val="22"/>
          <w:szCs w:val="22"/>
        </w:rPr>
        <w:t xml:space="preserve"> </w:t>
      </w:r>
      <w:r w:rsidR="00E67258" w:rsidRPr="002C1E40">
        <w:rPr>
          <w:rFonts w:eastAsiaTheme="minorEastAsia"/>
          <w:sz w:val="22"/>
          <w:szCs w:val="22"/>
        </w:rPr>
        <w:tab/>
      </w:r>
      <w:r w:rsidR="00E67258"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465F53" w:rsidRPr="002C1E40">
        <w:rPr>
          <w:rFonts w:eastAsiaTheme="minorEastAsia"/>
          <w:sz w:val="22"/>
          <w:szCs w:val="22"/>
        </w:rPr>
        <w:t>(Eq. S8)</w:t>
      </w:r>
    </w:p>
    <w:p w14:paraId="1CF13C70" w14:textId="3A431C25" w:rsidR="00EA78F4" w:rsidRPr="002C1E40" w:rsidRDefault="00465F53" w:rsidP="00A910F9">
      <w:pPr>
        <w:spacing w:after="160" w:line="480" w:lineRule="auto"/>
        <w:jc w:val="both"/>
        <w:rPr>
          <w:rFonts w:eastAsiaTheme="minorEastAsia"/>
          <w:sz w:val="22"/>
          <w:szCs w:val="22"/>
        </w:rPr>
      </w:pPr>
      <w:r w:rsidRPr="002C1E40">
        <w:rPr>
          <w:sz w:val="22"/>
          <w:szCs w:val="22"/>
        </w:rPr>
        <w:lastRenderedPageBreak/>
        <w:t xml:space="preserve">By </w:t>
      </w:r>
      <w:r w:rsidR="00EA78F4" w:rsidRPr="002C1E40">
        <w:rPr>
          <w:sz w:val="22"/>
          <w:szCs w:val="22"/>
        </w:rPr>
        <w:t xml:space="preserve">inserting (Eq. S6) and (Eq. S7) into (Eq. S8), the </w:t>
      </w:r>
      <w:r w:rsidR="00EA78F4" w:rsidRPr="002C1E40">
        <w:rPr>
          <w:i/>
          <w:sz w:val="22"/>
          <w:szCs w:val="22"/>
        </w:rPr>
        <w:t>θ</w:t>
      </w:r>
      <w:r w:rsidR="00CF2E15" w:rsidRPr="002C1E40">
        <w:rPr>
          <w:sz w:val="22"/>
          <w:szCs w:val="22"/>
          <w:vertAlign w:val="subscript"/>
        </w:rPr>
        <w:t>1</w:t>
      </w:r>
      <w:r w:rsidR="00EA78F4" w:rsidRPr="002C1E40">
        <w:rPr>
          <w:sz w:val="22"/>
          <w:szCs w:val="22"/>
        </w:rPr>
        <w:t xml:space="preserve"> is </w:t>
      </w:r>
      <w:r w:rsidR="00CF2E15" w:rsidRPr="002C1E40">
        <w:rPr>
          <w:sz w:val="22"/>
          <w:szCs w:val="22"/>
        </w:rPr>
        <w:t>given by</w:t>
      </w:r>
    </w:p>
    <w:p w14:paraId="43EFEDEB" w14:textId="335C1B2F" w:rsidR="00EF4357" w:rsidRPr="002C1E40" w:rsidRDefault="00E67258" w:rsidP="00C55912">
      <w:pPr>
        <w:spacing w:after="160" w:line="480" w:lineRule="auto"/>
        <w:ind w:firstLineChars="150" w:firstLine="330"/>
        <w:rPr>
          <w:rFonts w:eastAsiaTheme="minorEastAsia"/>
          <w:sz w:val="22"/>
          <w:szCs w:val="22"/>
        </w:rPr>
      </w:pPr>
      <w:r w:rsidRPr="002C1E40">
        <w:rPr>
          <w:sz w:val="22"/>
          <w:szCs w:val="22"/>
        </w:rPr>
        <w:tab/>
      </w:r>
      <m:oMath>
        <m:sSub>
          <m:sSubPr>
            <m:ctrlPr>
              <w:rPr>
                <w:rFonts w:ascii="Cambria Math" w:hAnsi="Cambria Math"/>
                <w:sz w:val="22"/>
                <w:szCs w:val="22"/>
              </w:rPr>
            </m:ctrlPr>
          </m:sSubPr>
          <m:e>
            <m:r>
              <w:rPr>
                <w:rFonts w:ascii="Cambria Math" w:hAnsi="Cambria Math"/>
                <w:sz w:val="22"/>
                <w:szCs w:val="22"/>
              </w:rPr>
              <m:t>θ</m:t>
            </m:r>
          </m:e>
          <m:sub>
            <m:r>
              <w:rPr>
                <w:rFonts w:ascii="Cambria Math" w:hAnsi="Cambria Math"/>
                <w:sz w:val="22"/>
                <w:szCs w:val="22"/>
              </w:rPr>
              <m:t>1</m:t>
            </m:r>
          </m:sub>
        </m:sSub>
        <m:r>
          <m:rPr>
            <m:sty m:val="p"/>
          </m:rP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num>
          <m:den>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den>
        </m:f>
      </m:oMath>
      <w:r w:rsidR="00CF2E15" w:rsidRPr="002C1E40">
        <w:rPr>
          <w:rFonts w:eastAsiaTheme="minorEastAsia"/>
          <w:sz w:val="22"/>
          <w:szCs w:val="22"/>
        </w:rPr>
        <w:tab/>
      </w:r>
      <w:r w:rsidRPr="002C1E40">
        <w:rPr>
          <w:rFonts w:eastAsiaTheme="minorEastAsia"/>
          <w:sz w:val="22"/>
          <w:szCs w:val="22"/>
        </w:rPr>
        <w:tab/>
      </w:r>
      <w:r w:rsidRPr="002C1E40">
        <w:rPr>
          <w:rFonts w:eastAsiaTheme="minorEastAsia"/>
          <w:sz w:val="22"/>
          <w:szCs w:val="22"/>
        </w:rPr>
        <w:tab/>
      </w:r>
      <w:r w:rsidRPr="002C1E40">
        <w:rPr>
          <w:rFonts w:eastAsiaTheme="minorEastAsia"/>
          <w:sz w:val="22"/>
          <w:szCs w:val="22"/>
        </w:rPr>
        <w:tab/>
      </w:r>
      <w:r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Pr="002C1E40">
        <w:rPr>
          <w:rFonts w:eastAsiaTheme="minorEastAsia"/>
          <w:sz w:val="22"/>
          <w:szCs w:val="22"/>
        </w:rPr>
        <w:tab/>
      </w:r>
      <w:r w:rsidR="00CF2E15" w:rsidRPr="002C1E40">
        <w:rPr>
          <w:rFonts w:eastAsiaTheme="minorEastAsia"/>
          <w:sz w:val="22"/>
          <w:szCs w:val="22"/>
        </w:rPr>
        <w:t>(Eq. S9)</w:t>
      </w:r>
    </w:p>
    <w:p w14:paraId="51ED6C37" w14:textId="54B33A9A" w:rsidR="00CF2E15" w:rsidRPr="002C1E40" w:rsidRDefault="00CF2E15" w:rsidP="00BE0262">
      <w:pPr>
        <w:spacing w:after="160" w:line="480" w:lineRule="auto"/>
        <w:rPr>
          <w:rFonts w:eastAsiaTheme="minorEastAsia"/>
          <w:sz w:val="22"/>
          <w:szCs w:val="22"/>
        </w:rPr>
      </w:pPr>
      <w:r w:rsidRPr="002C1E40">
        <w:rPr>
          <w:rFonts w:eastAsiaTheme="minorEastAsia"/>
          <w:sz w:val="22"/>
          <w:szCs w:val="22"/>
        </w:rPr>
        <w:t xml:space="preserve">and, by using (Eq. S7), the </w:t>
      </w:r>
      <w:r w:rsidRPr="002C1E40">
        <w:rPr>
          <w:i/>
          <w:sz w:val="22"/>
          <w:szCs w:val="22"/>
        </w:rPr>
        <w:t>θ</w:t>
      </w:r>
      <w:r w:rsidRPr="002C1E40">
        <w:rPr>
          <w:sz w:val="22"/>
          <w:szCs w:val="22"/>
          <w:vertAlign w:val="subscript"/>
        </w:rPr>
        <w:t>3</w:t>
      </w:r>
      <w:r w:rsidRPr="002C1E40">
        <w:rPr>
          <w:sz w:val="22"/>
          <w:szCs w:val="22"/>
        </w:rPr>
        <w:t xml:space="preserve"> can be expressed as</w:t>
      </w:r>
    </w:p>
    <w:p w14:paraId="6C1A102A" w14:textId="195A3D89" w:rsidR="008343C0" w:rsidRPr="002C1E40" w:rsidRDefault="00051A53" w:rsidP="00C55912">
      <w:pPr>
        <w:spacing w:after="160" w:line="480" w:lineRule="auto"/>
        <w:ind w:firstLineChars="400" w:firstLine="880"/>
        <w:rPr>
          <w:sz w:val="22"/>
          <w:szCs w:val="22"/>
        </w:rPr>
      </w:pPr>
      <m:oMath>
        <m:sSub>
          <m:sSubPr>
            <m:ctrlPr>
              <w:rPr>
                <w:rFonts w:ascii="Cambria Math" w:hAnsi="Cambria Math"/>
                <w:sz w:val="22"/>
                <w:szCs w:val="22"/>
              </w:rPr>
            </m:ctrlPr>
          </m:sSubPr>
          <m:e>
            <m:r>
              <w:rPr>
                <w:rFonts w:ascii="Cambria Math" w:hAnsi="Cambria Math"/>
                <w:sz w:val="22"/>
                <w:szCs w:val="22"/>
              </w:rPr>
              <m:t>θ</m:t>
            </m:r>
          </m:e>
          <m:sub>
            <m:r>
              <w:rPr>
                <w:rFonts w:ascii="Cambria Math" w:hAnsi="Cambria Math"/>
                <w:sz w:val="22"/>
                <w:szCs w:val="22"/>
              </w:rPr>
              <m:t>3</m:t>
            </m:r>
          </m:sub>
        </m:sSub>
        <m:r>
          <m:rPr>
            <m:sty m:val="p"/>
          </m:rP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num>
          <m:den>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den>
        </m:f>
      </m:oMath>
      <w:r w:rsidR="00CF2E15" w:rsidRPr="002C1E40">
        <w:rPr>
          <w:rFonts w:eastAsiaTheme="minorEastAsia"/>
          <w:sz w:val="22"/>
          <w:szCs w:val="22"/>
        </w:rPr>
        <w:tab/>
      </w:r>
      <w:r w:rsidR="00E67258" w:rsidRPr="002C1E40">
        <w:rPr>
          <w:rFonts w:eastAsiaTheme="minorEastAsia"/>
          <w:sz w:val="22"/>
          <w:szCs w:val="22"/>
        </w:rPr>
        <w:tab/>
      </w:r>
      <w:r w:rsidR="00E67258" w:rsidRPr="002C1E40">
        <w:rPr>
          <w:rFonts w:eastAsiaTheme="minorEastAsia"/>
          <w:sz w:val="22"/>
          <w:szCs w:val="22"/>
        </w:rPr>
        <w:tab/>
      </w:r>
      <w:r w:rsidR="00E67258" w:rsidRPr="002C1E40">
        <w:rPr>
          <w:rFonts w:eastAsiaTheme="minorEastAsia"/>
          <w:sz w:val="22"/>
          <w:szCs w:val="22"/>
        </w:rPr>
        <w:tab/>
      </w:r>
      <w:r w:rsidR="00E67258" w:rsidRPr="002C1E40">
        <w:rPr>
          <w:rFonts w:eastAsiaTheme="minorEastAsia"/>
          <w:sz w:val="22"/>
          <w:szCs w:val="22"/>
        </w:rPr>
        <w:tab/>
      </w:r>
      <w:r w:rsidR="00E67258"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CF2E15" w:rsidRPr="002C1E40">
        <w:rPr>
          <w:rFonts w:eastAsiaTheme="minorEastAsia"/>
          <w:sz w:val="22"/>
          <w:szCs w:val="22"/>
        </w:rPr>
        <w:t>(Eq. S10)</w:t>
      </w:r>
    </w:p>
    <w:p w14:paraId="0435353E" w14:textId="01059FBF" w:rsidR="004506DD" w:rsidRPr="002C1E40" w:rsidRDefault="008608C2" w:rsidP="00A910F9">
      <w:pPr>
        <w:spacing w:after="160" w:line="480" w:lineRule="auto"/>
        <w:jc w:val="both"/>
        <w:rPr>
          <w:sz w:val="22"/>
          <w:szCs w:val="22"/>
        </w:rPr>
      </w:pPr>
      <w:r w:rsidRPr="002C1E40">
        <w:rPr>
          <w:sz w:val="22"/>
          <w:szCs w:val="22"/>
        </w:rPr>
        <w:t xml:space="preserve">Therefore, the overall reaction rate, (Eq. S1), becomes </w:t>
      </w:r>
    </w:p>
    <w:p w14:paraId="491217EB" w14:textId="2BF7CECF" w:rsidR="004506DD" w:rsidRPr="002C1E40" w:rsidRDefault="002553B0" w:rsidP="00C55912">
      <w:pPr>
        <w:spacing w:after="160" w:line="480" w:lineRule="auto"/>
        <w:ind w:firstLineChars="363" w:firstLine="799"/>
        <w:rPr>
          <w:rFonts w:eastAsiaTheme="minorEastAsia"/>
          <w:sz w:val="22"/>
          <w:szCs w:val="22"/>
        </w:rPr>
      </w:pPr>
      <m:oMath>
        <m:r>
          <w:rPr>
            <w:rFonts w:ascii="Cambria Math" w:eastAsia="바탕" w:hAnsi="바탕" w:cs="바탕"/>
            <w:sz w:val="22"/>
            <w:szCs w:val="22"/>
            <w:lang w:val="en-US"/>
          </w:rPr>
          <m:t>i</m:t>
        </m:r>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4</m:t>
            </m:r>
          </m:sub>
        </m:sSub>
        <m:sSubSup>
          <m:sSubSupPr>
            <m:ctrlPr>
              <w:rPr>
                <w:rFonts w:ascii="Cambria Math" w:hAnsi="Cambria Math"/>
                <w:i/>
                <w:sz w:val="22"/>
                <w:szCs w:val="22"/>
              </w:rPr>
            </m:ctrlPr>
          </m:sSubSupPr>
          <m:e>
            <m:r>
              <w:rPr>
                <w:rFonts w:ascii="Cambria Math" w:hAnsi="Cambria Math"/>
                <w:sz w:val="22"/>
                <w:szCs w:val="22"/>
              </w:rPr>
              <m:t>θ</m:t>
            </m:r>
          </m:e>
          <m:sub>
            <m:r>
              <w:rPr>
                <w:rFonts w:ascii="Cambria Math" w:hAnsi="Cambria Math"/>
                <w:sz w:val="22"/>
                <w:szCs w:val="22"/>
              </w:rPr>
              <m:t>3</m:t>
            </m:r>
          </m:sub>
          <m:sup>
            <m:r>
              <w:rPr>
                <w:rFonts w:ascii="Cambria Math" w:hAnsi="Cambria Math"/>
                <w:sz w:val="22"/>
                <w:szCs w:val="22"/>
              </w:rPr>
              <m:t>2</m:t>
            </m:r>
          </m:sup>
        </m:sSubSup>
        <m:sSub>
          <m:sSubPr>
            <m:ctrlPr>
              <w:rPr>
                <w:rFonts w:ascii="Cambria Math" w:hAnsi="Cambria Math"/>
                <w:i/>
                <w:sz w:val="22"/>
                <w:szCs w:val="22"/>
              </w:rPr>
            </m:ctrlPr>
          </m:sSubPr>
          <m:e>
            <m:r>
              <w:rPr>
                <w:rFonts w:ascii="Cambria Math" w:hAnsi="Cambria Math"/>
                <w:sz w:val="22"/>
                <w:szCs w:val="22"/>
              </w:rPr>
              <m:t>C</m:t>
            </m:r>
          </m:e>
          <m:sub>
            <m:sSup>
              <m:sSupPr>
                <m:ctrlPr>
                  <w:rPr>
                    <w:rFonts w:ascii="Cambria Math" w:hAnsi="Cambria Math"/>
                    <w:i/>
                    <w:sz w:val="22"/>
                    <w:szCs w:val="22"/>
                  </w:rPr>
                </m:ctrlPr>
              </m:sSupPr>
              <m:e>
                <m:r>
                  <m:rPr>
                    <m:sty m:val="p"/>
                  </m:rPr>
                  <w:rPr>
                    <w:rFonts w:ascii="Cambria Math" w:hAnsi="Cambria Math"/>
                    <w:sz w:val="22"/>
                    <w:szCs w:val="22"/>
                  </w:rPr>
                  <m:t>M</m:t>
                </m:r>
              </m:e>
              <m:sup>
                <m:r>
                  <w:rPr>
                    <w:rFonts w:ascii="Cambria Math" w:hAnsi="Cambria Math"/>
                    <w:sz w:val="22"/>
                    <w:szCs w:val="22"/>
                  </w:rPr>
                  <m:t>+</m:t>
                </m:r>
              </m:sup>
            </m:sSup>
          </m:sub>
        </m:sSub>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4</m:t>
            </m:r>
          </m:sub>
        </m:sSub>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num>
          <m:den>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den>
        </m:f>
        <m:sSup>
          <m:sSupPr>
            <m:ctrlPr>
              <w:rPr>
                <w:rFonts w:ascii="Cambria Math" w:hAnsi="Cambria Math"/>
                <w:i/>
                <w:sz w:val="22"/>
                <w:szCs w:val="22"/>
              </w:rPr>
            </m:ctrlPr>
          </m:sSupPr>
          <m:e>
            <m:r>
              <w:rPr>
                <w:rFonts w:ascii="Cambria Math" w:hAnsi="Cambria Math"/>
                <w:sz w:val="22"/>
                <w:szCs w:val="22"/>
              </w:rPr>
              <m:t>)</m:t>
            </m:r>
          </m:e>
          <m:sup>
            <m:r>
              <w:rPr>
                <w:rFonts w:ascii="Cambria Math" w:hAnsi="Cambria Math"/>
                <w:sz w:val="22"/>
                <w:szCs w:val="22"/>
              </w:rPr>
              <m:t>2</m:t>
            </m:r>
          </m:sup>
        </m:sSup>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e>
          <m:sup>
            <m:r>
              <w:rPr>
                <w:rFonts w:ascii="Cambria Math"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oMath>
      <w:r w:rsidR="00E64502"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E64502" w:rsidRPr="002C1E40">
        <w:rPr>
          <w:rFonts w:eastAsiaTheme="minorEastAsia"/>
          <w:sz w:val="22"/>
          <w:szCs w:val="22"/>
        </w:rPr>
        <w:tab/>
      </w:r>
      <w:r w:rsidR="00A910F9">
        <w:rPr>
          <w:rFonts w:eastAsiaTheme="minorEastAsia"/>
          <w:sz w:val="22"/>
          <w:szCs w:val="22"/>
        </w:rPr>
        <w:tab/>
      </w:r>
      <w:r w:rsidR="00E64502" w:rsidRPr="002C1E40">
        <w:rPr>
          <w:rFonts w:eastAsiaTheme="minorEastAsia"/>
          <w:sz w:val="22"/>
          <w:szCs w:val="22"/>
        </w:rPr>
        <w:t>(Eq. S11)</w:t>
      </w:r>
    </w:p>
    <w:p w14:paraId="122A4D36" w14:textId="57334069" w:rsidR="00554A75" w:rsidRPr="002C1E40" w:rsidRDefault="00040A80" w:rsidP="00BE0262">
      <w:pPr>
        <w:spacing w:after="160" w:line="480" w:lineRule="auto"/>
        <w:rPr>
          <w:rFonts w:eastAsia="DengXian"/>
          <w:sz w:val="22"/>
          <w:szCs w:val="22"/>
        </w:rPr>
      </w:pPr>
      <w:r w:rsidRPr="002C1E40">
        <w:rPr>
          <w:sz w:val="22"/>
          <w:szCs w:val="22"/>
        </w:rPr>
        <w:t xml:space="preserve">where </w:t>
      </w:r>
      <m:oMath>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num>
          <m:den>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3</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1</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den>
        </m:f>
      </m:oMath>
      <w:r w:rsidR="004728C0" w:rsidRPr="002C1E40">
        <w:rPr>
          <w:sz w:val="22"/>
          <w:szCs w:val="22"/>
        </w:rPr>
        <w:t xml:space="preserve"> </w:t>
      </w:r>
      <m:oMath>
        <m:r>
          <w:rPr>
            <w:rFonts w:ascii="Cambria Math" w:hAnsi="Cambria Math"/>
            <w:sz w:val="22"/>
            <w:szCs w:val="22"/>
          </w:rPr>
          <m:t>=</m:t>
        </m:r>
        <m:f>
          <m:fPr>
            <m:ctrlPr>
              <w:rPr>
                <w:rFonts w:ascii="Cambria Math" w:hAnsi="Cambria Math"/>
                <w:i/>
                <w:sz w:val="22"/>
                <w:szCs w:val="22"/>
              </w:rPr>
            </m:ctrlPr>
          </m:fPr>
          <m:num>
            <m:f>
              <m:fPr>
                <m:ctrlPr>
                  <w:rPr>
                    <w:rFonts w:ascii="Cambria Math" w:hAnsi="Cambria Math"/>
                    <w:i/>
                    <w:sz w:val="22"/>
                    <w:szCs w:val="22"/>
                  </w:rPr>
                </m:ctrlPr>
              </m:fPr>
              <m:num>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3</m:t>
                    </m:r>
                  </m:sub>
                  <m:sup>
                    <m:r>
                      <w:rPr>
                        <w:rFonts w:ascii="Cambria Math" w:hAnsi="Cambria Math"/>
                        <w:sz w:val="22"/>
                        <w:szCs w:val="22"/>
                      </w:rPr>
                      <m:t>0</m:t>
                    </m:r>
                  </m:sup>
                </m:sSubSup>
              </m:num>
              <m:den>
                <m:func>
                  <m:funcPr>
                    <m:ctrlPr>
                      <w:rPr>
                        <w:rFonts w:ascii="Cambria Math" w:hAnsi="Cambria Math"/>
                        <w:sz w:val="22"/>
                        <w:szCs w:val="22"/>
                      </w:rPr>
                    </m:ctrlPr>
                  </m:funcPr>
                  <m:fName>
                    <m:r>
                      <m:rPr>
                        <m:sty m:val="p"/>
                      </m:rPr>
                      <w:rPr>
                        <w:rFonts w:ascii="Cambria Math" w:hAnsi="Cambria Math"/>
                        <w:sz w:val="22"/>
                        <w:szCs w:val="22"/>
                      </w:rPr>
                      <m:t>exp</m:t>
                    </m:r>
                    <m:ctrlPr>
                      <w:rPr>
                        <w:rFonts w:ascii="Cambria Math" w:hAnsi="Cambria Math"/>
                        <w:i/>
                        <w:sz w:val="22"/>
                        <w:szCs w:val="22"/>
                      </w:rPr>
                    </m:ctrlP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1</m:t>
                            </m:r>
                          </m:sub>
                        </m:sSub>
                      </m:e>
                    </m:d>
                  </m:e>
                </m:func>
                <m:func>
                  <m:funcPr>
                    <m:ctrlPr>
                      <w:rPr>
                        <w:rFonts w:ascii="Cambria Math" w:hAnsi="Cambria Math"/>
                        <w:sz w:val="22"/>
                        <w:szCs w:val="22"/>
                      </w:rPr>
                    </m:ctrlPr>
                  </m:funcPr>
                  <m:fName>
                    <m:r>
                      <m:rPr>
                        <m:sty m:val="p"/>
                      </m:rPr>
                      <w:rPr>
                        <w:rFonts w:ascii="Cambria Math" w:hAnsi="Cambria Math"/>
                        <w:sz w:val="22"/>
                        <w:szCs w:val="22"/>
                      </w:rPr>
                      <m:t>exp</m:t>
                    </m: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3</m:t>
                            </m:r>
                          </m:sub>
                        </m:sSub>
                      </m:e>
                    </m:d>
                  </m:e>
                </m:func>
              </m:den>
            </m:f>
          </m:num>
          <m:den>
            <m:f>
              <m:fPr>
                <m:ctrlPr>
                  <w:rPr>
                    <w:rFonts w:ascii="Cambria Math" w:hAnsi="Cambria Math"/>
                    <w:i/>
                    <w:sz w:val="22"/>
                    <w:szCs w:val="22"/>
                  </w:rPr>
                </m:ctrlPr>
              </m:fPr>
              <m:num>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3</m:t>
                    </m:r>
                  </m:sub>
                  <m:sup>
                    <m:r>
                      <w:rPr>
                        <w:rFonts w:ascii="Cambria Math" w:hAnsi="Cambria Math"/>
                        <w:sz w:val="22"/>
                        <w:szCs w:val="22"/>
                      </w:rPr>
                      <m:t>0</m:t>
                    </m:r>
                  </m:sup>
                </m:sSubSup>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num>
              <m:den>
                <m:func>
                  <m:funcPr>
                    <m:ctrlPr>
                      <w:rPr>
                        <w:rFonts w:ascii="Cambria Math" w:hAnsi="Cambria Math"/>
                        <w:sz w:val="22"/>
                        <w:szCs w:val="22"/>
                      </w:rPr>
                    </m:ctrlPr>
                  </m:funcPr>
                  <m:fName>
                    <m:r>
                      <m:rPr>
                        <m:sty m:val="p"/>
                      </m:rPr>
                      <w:rPr>
                        <w:rFonts w:ascii="Cambria Math" w:hAnsi="Cambria Math"/>
                        <w:sz w:val="22"/>
                        <w:szCs w:val="22"/>
                      </w:rPr>
                      <m:t>exp</m:t>
                    </m:r>
                    <m:ctrlPr>
                      <w:rPr>
                        <w:rFonts w:ascii="Cambria Math" w:hAnsi="Cambria Math"/>
                        <w:i/>
                        <w:sz w:val="22"/>
                        <w:szCs w:val="22"/>
                      </w:rPr>
                    </m:ctrlP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1</m:t>
                            </m:r>
                          </m:sub>
                        </m:sSub>
                      </m:e>
                    </m:d>
                  </m:e>
                </m:func>
                <m:func>
                  <m:funcPr>
                    <m:ctrlPr>
                      <w:rPr>
                        <w:rFonts w:ascii="Cambria Math" w:hAnsi="Cambria Math"/>
                        <w:sz w:val="22"/>
                        <w:szCs w:val="22"/>
                      </w:rPr>
                    </m:ctrlPr>
                  </m:funcPr>
                  <m:fName>
                    <m:r>
                      <m:rPr>
                        <m:sty m:val="p"/>
                      </m:rPr>
                      <w:rPr>
                        <w:rFonts w:ascii="Cambria Math" w:hAnsi="Cambria Math"/>
                        <w:sz w:val="22"/>
                        <w:szCs w:val="22"/>
                      </w:rPr>
                      <m:t>exp</m:t>
                    </m: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3</m:t>
                            </m:r>
                          </m:sub>
                        </m:sSub>
                      </m:e>
                    </m:d>
                  </m:e>
                </m:func>
              </m:den>
            </m:f>
            <m:r>
              <w:rPr>
                <w:rFonts w:ascii="Cambria Math" w:hAnsi="Cambria Math"/>
                <w:sz w:val="22"/>
                <w:szCs w:val="22"/>
              </w:rPr>
              <m:t>+</m:t>
            </m:r>
            <m:f>
              <m:fPr>
                <m:ctrlPr>
                  <w:rPr>
                    <w:rFonts w:ascii="Cambria Math" w:hAnsi="Cambria Math"/>
                    <w:i/>
                    <w:sz w:val="22"/>
                    <w:szCs w:val="22"/>
                  </w:rPr>
                </m:ctrlPr>
              </m:fPr>
              <m:num>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num>
              <m:den>
                <m:func>
                  <m:funcPr>
                    <m:ctrlPr>
                      <w:rPr>
                        <w:rFonts w:ascii="Cambria Math" w:hAnsi="Cambria Math"/>
                        <w:sz w:val="22"/>
                        <w:szCs w:val="22"/>
                      </w:rPr>
                    </m:ctrlPr>
                  </m:funcPr>
                  <m:fName>
                    <m:r>
                      <m:rPr>
                        <m:sty m:val="p"/>
                      </m:rPr>
                      <w:rPr>
                        <w:rFonts w:ascii="Cambria Math" w:hAnsi="Cambria Math"/>
                        <w:sz w:val="22"/>
                        <w:szCs w:val="22"/>
                      </w:rPr>
                      <m:t>exp</m:t>
                    </m:r>
                    <m:ctrlPr>
                      <w:rPr>
                        <w:rFonts w:ascii="Cambria Math" w:hAnsi="Cambria Math"/>
                        <w:i/>
                        <w:sz w:val="22"/>
                        <w:szCs w:val="22"/>
                      </w:rPr>
                    </m:ctrlP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1</m:t>
                            </m:r>
                          </m:sub>
                        </m:sSub>
                      </m:e>
                    </m:d>
                  </m:e>
                </m:func>
              </m:den>
            </m:f>
            <m:r>
              <w:rPr>
                <w:rFonts w:ascii="Cambria Math" w:hAnsi="Cambria Math"/>
                <w:sz w:val="22"/>
                <w:szCs w:val="22"/>
              </w:rPr>
              <m:t>+</m:t>
            </m:r>
            <m:f>
              <m:fPr>
                <m:ctrlPr>
                  <w:rPr>
                    <w:rFonts w:ascii="Cambria Math" w:hAnsi="Cambria Math"/>
                    <w:i/>
                    <w:sz w:val="22"/>
                    <w:szCs w:val="22"/>
                  </w:rPr>
                </m:ctrlPr>
              </m:fPr>
              <m:num>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num>
              <m:den>
                <m:func>
                  <m:funcPr>
                    <m:ctrlPr>
                      <w:rPr>
                        <w:rFonts w:ascii="Cambria Math" w:hAnsi="Cambria Math"/>
                        <w:sz w:val="22"/>
                        <w:szCs w:val="22"/>
                      </w:rPr>
                    </m:ctrlPr>
                  </m:funcPr>
                  <m:fName>
                    <m:r>
                      <m:rPr>
                        <m:sty m:val="p"/>
                      </m:rPr>
                      <w:rPr>
                        <w:rFonts w:ascii="Cambria Math" w:hAnsi="Cambria Math"/>
                        <w:sz w:val="22"/>
                        <w:szCs w:val="22"/>
                      </w:rPr>
                      <m:t>exp</m:t>
                    </m: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1</m:t>
                            </m:r>
                          </m:sub>
                        </m:sSub>
                      </m:e>
                    </m:d>
                  </m:e>
                </m:func>
              </m:den>
            </m:f>
            <m:r>
              <w:rPr>
                <w:rFonts w:ascii="Cambria Math" w:hAnsi="Cambria Math"/>
                <w:sz w:val="22"/>
                <w:szCs w:val="22"/>
              </w:rPr>
              <m:t>+</m:t>
            </m:r>
            <m:sSup>
              <m:sSupPr>
                <m:ctrlPr>
                  <w:rPr>
                    <w:rFonts w:ascii="Cambria Math" w:hAnsi="Cambria Math"/>
                    <w:i/>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w:rPr>
                    <w:rFonts w:ascii="Cambria Math" w:hAnsi="Cambria Math"/>
                    <w:sz w:val="22"/>
                    <w:szCs w:val="22"/>
                  </w:rPr>
                  <m:t>2</m:t>
                </m:r>
              </m:sup>
            </m:sSup>
          </m:den>
        </m:f>
      </m:oMath>
    </w:p>
    <w:p w14:paraId="5A90E589" w14:textId="64B05FBF" w:rsidR="00A72966" w:rsidRPr="002C1E40" w:rsidRDefault="00554A75" w:rsidP="00C55912">
      <w:pPr>
        <w:spacing w:after="160" w:line="480" w:lineRule="auto"/>
        <w:ind w:firstLineChars="150" w:firstLine="330"/>
        <w:rPr>
          <w:rFonts w:eastAsia="DengXian"/>
          <w:sz w:val="22"/>
          <w:szCs w:val="22"/>
        </w:rPr>
      </w:pPr>
      <w:r w:rsidRPr="002C1E40">
        <w:rPr>
          <w:sz w:val="22"/>
          <w:szCs w:val="22"/>
        </w:rPr>
        <w:t xml:space="preserve"> </w:t>
      </w:r>
      <m:oMath>
        <m:r>
          <w:rPr>
            <w:rFonts w:ascii="Cambria Math" w:hAnsi="Cambria Math"/>
            <w:sz w:val="22"/>
            <w:szCs w:val="22"/>
          </w:rPr>
          <m:t>=</m:t>
        </m:r>
        <m:f>
          <m:fPr>
            <m:ctrlPr>
              <w:rPr>
                <w:rFonts w:ascii="Cambria Math" w:hAnsi="Cambria Math"/>
                <w:i/>
                <w:sz w:val="22"/>
                <w:szCs w:val="22"/>
              </w:rPr>
            </m:ctrlPr>
          </m:fPr>
          <m:num>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3</m:t>
                </m:r>
              </m:sub>
              <m:sup>
                <m:r>
                  <w:rPr>
                    <w:rFonts w:ascii="Cambria Math" w:hAnsi="Cambria Math"/>
                    <w:sz w:val="22"/>
                    <w:szCs w:val="22"/>
                  </w:rPr>
                  <m:t>0</m:t>
                </m:r>
              </m:sup>
            </m:sSubSup>
          </m:num>
          <m:den>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3</m:t>
                </m:r>
              </m:sub>
              <m:sup>
                <m:r>
                  <w:rPr>
                    <w:rFonts w:ascii="Cambria Math" w:hAnsi="Cambria Math"/>
                    <w:sz w:val="22"/>
                    <w:szCs w:val="22"/>
                  </w:rPr>
                  <m:t>0</m:t>
                </m:r>
              </m:sup>
            </m:sSubSup>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r>
              <w:rPr>
                <w:rFonts w:ascii="Cambria Math" w:hAnsi="Cambria Math"/>
                <w:sz w:val="22"/>
                <w:szCs w:val="22"/>
              </w:rPr>
              <m:t>+</m:t>
            </m:r>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func>
              <m:funcPr>
                <m:ctrlPr>
                  <w:rPr>
                    <w:rFonts w:ascii="Cambria Math" w:hAnsi="Cambria Math"/>
                    <w:sz w:val="22"/>
                    <w:szCs w:val="22"/>
                  </w:rPr>
                </m:ctrlPr>
              </m:funcPr>
              <m:fName>
                <m:r>
                  <m:rPr>
                    <m:sty m:val="p"/>
                  </m:rPr>
                  <w:rPr>
                    <w:rFonts w:ascii="Cambria Math" w:hAnsi="Cambria Math"/>
                    <w:sz w:val="22"/>
                    <w:szCs w:val="22"/>
                  </w:rPr>
                  <m:t>exp</m:t>
                </m: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3</m:t>
                        </m:r>
                      </m:sub>
                    </m:sSub>
                  </m:e>
                </m:d>
              </m:e>
            </m:func>
            <m:r>
              <w:rPr>
                <w:rFonts w:ascii="Cambria Math" w:hAnsi="Cambria Math"/>
                <w:sz w:val="22"/>
                <w:szCs w:val="22"/>
              </w:rPr>
              <m:t>+</m:t>
            </m:r>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p>
              <m:sSupPr>
                <m:ctrlPr>
                  <w:rPr>
                    <w:rFonts w:ascii="Cambria Math" w:hAnsi="Cambria Math"/>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m:rPr>
                    <m:sty m:val="p"/>
                  </m:rPr>
                  <w:rPr>
                    <w:rFonts w:ascii="Cambria Math"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func>
              <m:funcPr>
                <m:ctrlPr>
                  <w:rPr>
                    <w:rFonts w:ascii="Cambria Math" w:hAnsi="Cambria Math"/>
                    <w:sz w:val="22"/>
                    <w:szCs w:val="22"/>
                  </w:rPr>
                </m:ctrlPr>
              </m:funcPr>
              <m:fName>
                <m:r>
                  <m:rPr>
                    <m:sty m:val="p"/>
                  </m:rPr>
                  <w:rPr>
                    <w:rFonts w:ascii="Cambria Math" w:hAnsi="Cambria Math"/>
                    <w:sz w:val="22"/>
                    <w:szCs w:val="22"/>
                  </w:rPr>
                  <m:t>exp</m:t>
                </m: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3</m:t>
                        </m:r>
                      </m:sub>
                    </m:sSub>
                  </m:e>
                </m:d>
              </m:e>
            </m:func>
            <m:r>
              <w:rPr>
                <w:rFonts w:ascii="Cambria Math" w:hAnsi="Cambria Math"/>
                <w:sz w:val="22"/>
                <w:szCs w:val="22"/>
              </w:rPr>
              <m:t>+</m:t>
            </m:r>
            <m:sSup>
              <m:sSupPr>
                <m:ctrlPr>
                  <w:rPr>
                    <w:rFonts w:ascii="Cambria Math" w:hAnsi="Cambria Math"/>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m:rPr>
                    <m:sty m:val="p"/>
                  </m:rPr>
                  <w:rPr>
                    <w:rFonts w:ascii="Cambria Math" w:hAnsi="Cambria Math"/>
                    <w:sz w:val="22"/>
                    <w:szCs w:val="22"/>
                  </w:rPr>
                  <m:t>2</m:t>
                </m:r>
              </m:sup>
            </m:sSup>
            <m:func>
              <m:funcPr>
                <m:ctrlPr>
                  <w:rPr>
                    <w:rFonts w:ascii="Cambria Math" w:hAnsi="Cambria Math"/>
                    <w:sz w:val="22"/>
                    <w:szCs w:val="22"/>
                  </w:rPr>
                </m:ctrlPr>
              </m:funcPr>
              <m:fName>
                <m:r>
                  <m:rPr>
                    <m:sty m:val="p"/>
                  </m:rPr>
                  <w:rPr>
                    <w:rFonts w:ascii="Cambria Math" w:hAnsi="Cambria Math"/>
                    <w:sz w:val="22"/>
                    <w:szCs w:val="22"/>
                  </w:rPr>
                  <m:t>exp</m:t>
                </m: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1</m:t>
                        </m:r>
                      </m:sub>
                    </m:sSub>
                  </m:e>
                </m:d>
              </m:e>
            </m:func>
            <m:r>
              <m:rPr>
                <m:sty m:val="p"/>
              </m:rPr>
              <w:rPr>
                <w:rFonts w:ascii="Cambria Math" w:hAnsi="Cambria Math"/>
                <w:sz w:val="22"/>
                <w:szCs w:val="22"/>
              </w:rPr>
              <m:t>exp⁡</m:t>
            </m:r>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3</m:t>
                </m:r>
              </m:sub>
            </m:sSub>
            <m:r>
              <w:rPr>
                <w:rFonts w:ascii="Cambria Math" w:hAnsi="Cambria Math"/>
                <w:sz w:val="22"/>
                <w:szCs w:val="22"/>
              </w:rPr>
              <m:t>)</m:t>
            </m:r>
          </m:den>
        </m:f>
      </m:oMath>
    </w:p>
    <w:p w14:paraId="4BE055E6" w14:textId="77777777" w:rsidR="00801A00" w:rsidRPr="002C1E40" w:rsidRDefault="00801A00" w:rsidP="00A910F9">
      <w:pPr>
        <w:spacing w:after="160" w:line="480" w:lineRule="auto"/>
        <w:jc w:val="both"/>
        <w:rPr>
          <w:sz w:val="22"/>
          <w:szCs w:val="22"/>
        </w:rPr>
      </w:pPr>
      <w:r w:rsidRPr="002C1E40">
        <w:rPr>
          <w:sz w:val="22"/>
          <w:szCs w:val="22"/>
        </w:rPr>
        <w:t xml:space="preserve">Thus, </w:t>
      </w:r>
    </w:p>
    <w:p w14:paraId="4630F672" w14:textId="2147BB4A" w:rsidR="00537893" w:rsidRPr="002C1E40" w:rsidRDefault="00554A75" w:rsidP="00C55912">
      <w:pPr>
        <w:spacing w:after="160" w:line="480" w:lineRule="auto"/>
        <w:ind w:firstLine="800"/>
        <w:rPr>
          <w:rFonts w:eastAsia="DengXian"/>
          <w:sz w:val="22"/>
          <w:szCs w:val="22"/>
        </w:rPr>
      </w:pPr>
      <m:oMath>
        <m:r>
          <w:rPr>
            <w:rFonts w:ascii="Cambria Math" w:hAnsi="Cambria Math"/>
            <w:sz w:val="22"/>
            <w:szCs w:val="22"/>
          </w:rPr>
          <m:t>i</m:t>
        </m:r>
        <m:r>
          <m:rPr>
            <m:sty m:val="p"/>
          </m:rPr>
          <w:rPr>
            <w:rFonts w:ascii="Cambria Math" w:hAnsi="Cambria Math"/>
            <w:sz w:val="22"/>
            <w:szCs w:val="22"/>
          </w:rPr>
          <m:t>=</m:t>
        </m:r>
        <m:sSup>
          <m:sSupPr>
            <m:ctrlPr>
              <w:rPr>
                <w:rFonts w:ascii="Cambria Math" w:eastAsia="DengXian" w:hAnsi="Cambria Math"/>
                <w:sz w:val="22"/>
                <w:szCs w:val="22"/>
              </w:rPr>
            </m:ctrlPr>
          </m:sSupPr>
          <m:e>
            <m:r>
              <w:rPr>
                <w:rFonts w:ascii="Cambria Math" w:hAnsi="Cambria Math"/>
                <w:sz w:val="22"/>
                <w:szCs w:val="22"/>
              </w:rPr>
              <m:t>(</m:t>
            </m:r>
            <m:f>
              <m:fPr>
                <m:ctrlPr>
                  <w:rPr>
                    <w:rFonts w:ascii="Cambria Math" w:hAnsi="Cambria Math"/>
                    <w:i/>
                    <w:sz w:val="22"/>
                    <w:szCs w:val="22"/>
                  </w:rPr>
                </m:ctrlPr>
              </m:fPr>
              <m:num>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3</m:t>
                    </m:r>
                  </m:sub>
                  <m:sup>
                    <m:r>
                      <w:rPr>
                        <w:rFonts w:ascii="Cambria Math" w:hAnsi="Cambria Math"/>
                        <w:sz w:val="22"/>
                        <w:szCs w:val="22"/>
                      </w:rPr>
                      <m:t>0</m:t>
                    </m:r>
                  </m:sup>
                </m:sSubSup>
              </m:num>
              <m:den>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3</m:t>
                    </m:r>
                  </m:sub>
                  <m:sup>
                    <m:r>
                      <w:rPr>
                        <w:rFonts w:ascii="Cambria Math" w:hAnsi="Cambria Math"/>
                        <w:sz w:val="22"/>
                        <w:szCs w:val="22"/>
                      </w:rPr>
                      <m:t>0</m:t>
                    </m:r>
                  </m:sup>
                </m:sSubSup>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r>
                  <w:rPr>
                    <w:rFonts w:ascii="Cambria Math" w:hAnsi="Cambria Math"/>
                    <w:sz w:val="22"/>
                    <w:szCs w:val="22"/>
                  </w:rPr>
                  <m:t>+</m:t>
                </m:r>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2</m:t>
                    </m:r>
                  </m:sub>
                </m:sSub>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func>
                  <m:funcPr>
                    <m:ctrlPr>
                      <w:rPr>
                        <w:rFonts w:ascii="Cambria Math" w:hAnsi="Cambria Math"/>
                        <w:sz w:val="22"/>
                        <w:szCs w:val="22"/>
                      </w:rPr>
                    </m:ctrlPr>
                  </m:funcPr>
                  <m:fName>
                    <m:r>
                      <m:rPr>
                        <m:sty m:val="p"/>
                      </m:rPr>
                      <w:rPr>
                        <w:rFonts w:ascii="Cambria Math" w:hAnsi="Cambria Math"/>
                        <w:sz w:val="22"/>
                        <w:szCs w:val="22"/>
                      </w:rPr>
                      <m:t>exp</m:t>
                    </m: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3</m:t>
                            </m:r>
                          </m:sub>
                        </m:sSub>
                      </m:e>
                    </m:d>
                  </m:e>
                </m:func>
                <m:r>
                  <w:rPr>
                    <w:rFonts w:ascii="Cambria Math" w:hAnsi="Cambria Math"/>
                    <w:sz w:val="22"/>
                    <w:szCs w:val="22"/>
                  </w:rPr>
                  <m:t>+</m:t>
                </m:r>
                <m:sSubSup>
                  <m:sSubSupPr>
                    <m:ctrlPr>
                      <w:rPr>
                        <w:rFonts w:ascii="Cambria Math" w:hAnsi="Cambria Math"/>
                        <w:i/>
                        <w:sz w:val="22"/>
                        <w:szCs w:val="22"/>
                      </w:rPr>
                    </m:ctrlPr>
                  </m:sSubSupPr>
                  <m:e>
                    <m:r>
                      <w:rPr>
                        <w:rFonts w:ascii="Cambria Math" w:hAnsi="Cambria Math"/>
                        <w:sz w:val="22"/>
                        <w:szCs w:val="22"/>
                      </w:rPr>
                      <m:t>K</m:t>
                    </m:r>
                  </m:e>
                  <m:sub>
                    <m:r>
                      <w:rPr>
                        <w:rFonts w:ascii="Cambria Math" w:hAnsi="Cambria Math"/>
                        <w:sz w:val="22"/>
                        <w:szCs w:val="22"/>
                      </w:rPr>
                      <m:t>1</m:t>
                    </m:r>
                  </m:sub>
                  <m:sup>
                    <m:r>
                      <w:rPr>
                        <w:rFonts w:ascii="Cambria Math" w:hAnsi="Cambria Math"/>
                        <w:sz w:val="22"/>
                        <w:szCs w:val="22"/>
                      </w:rPr>
                      <m:t>0</m:t>
                    </m:r>
                  </m:sup>
                </m:sSubSup>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sSup>
                  <m:sSupPr>
                    <m:ctrlPr>
                      <w:rPr>
                        <w:rFonts w:ascii="Cambria Math" w:hAnsi="Cambria Math"/>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m:rPr>
                        <m:sty m:val="p"/>
                      </m:rPr>
                      <w:rPr>
                        <w:rFonts w:ascii="Cambria Math"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func>
                  <m:funcPr>
                    <m:ctrlPr>
                      <w:rPr>
                        <w:rFonts w:ascii="Cambria Math" w:hAnsi="Cambria Math"/>
                        <w:sz w:val="22"/>
                        <w:szCs w:val="22"/>
                      </w:rPr>
                    </m:ctrlPr>
                  </m:funcPr>
                  <m:fName>
                    <m:r>
                      <m:rPr>
                        <m:sty m:val="p"/>
                      </m:rPr>
                      <w:rPr>
                        <w:rFonts w:ascii="Cambria Math" w:hAnsi="Cambria Math"/>
                        <w:sz w:val="22"/>
                        <w:szCs w:val="22"/>
                      </w:rPr>
                      <m:t>exp</m:t>
                    </m: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3</m:t>
                            </m:r>
                          </m:sub>
                        </m:sSub>
                      </m:e>
                    </m:d>
                  </m:e>
                </m:func>
                <m:r>
                  <w:rPr>
                    <w:rFonts w:ascii="Cambria Math" w:hAnsi="Cambria Math"/>
                    <w:sz w:val="22"/>
                    <w:szCs w:val="22"/>
                  </w:rPr>
                  <m:t>+</m:t>
                </m:r>
                <m:sSup>
                  <m:sSupPr>
                    <m:ctrlPr>
                      <w:rPr>
                        <w:rFonts w:ascii="Cambria Math" w:hAnsi="Cambria Math"/>
                        <w:sz w:val="22"/>
                        <w:szCs w:val="22"/>
                      </w:rPr>
                    </m:ctrlPr>
                  </m:sSupPr>
                  <m:e>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OH</m:t>
                            </m:r>
                          </m:e>
                          <m:sup>
                            <m:r>
                              <m:rPr>
                                <m:sty m:val="p"/>
                              </m:rPr>
                              <w:rPr>
                                <w:rFonts w:ascii="Cambria Math" w:hAnsi="Cambria Math"/>
                                <w:sz w:val="22"/>
                              </w:rPr>
                              <m:t>-</m:t>
                            </m:r>
                          </m:sup>
                        </m:sSup>
                      </m:sub>
                    </m:sSub>
                  </m:e>
                  <m:sup>
                    <m:r>
                      <m:rPr>
                        <m:sty m:val="p"/>
                      </m:rPr>
                      <w:rPr>
                        <w:rFonts w:ascii="Cambria Math" w:hAnsi="Cambria Math"/>
                        <w:sz w:val="22"/>
                        <w:szCs w:val="22"/>
                      </w:rPr>
                      <m:t>2</m:t>
                    </m:r>
                  </m:sup>
                </m:sSup>
                <m:func>
                  <m:funcPr>
                    <m:ctrlPr>
                      <w:rPr>
                        <w:rFonts w:ascii="Cambria Math" w:hAnsi="Cambria Math"/>
                        <w:sz w:val="22"/>
                        <w:szCs w:val="22"/>
                      </w:rPr>
                    </m:ctrlPr>
                  </m:funcPr>
                  <m:fName>
                    <m:r>
                      <m:rPr>
                        <m:sty m:val="p"/>
                      </m:rPr>
                      <w:rPr>
                        <w:rFonts w:ascii="Cambria Math" w:hAnsi="Cambria Math"/>
                        <w:sz w:val="22"/>
                        <w:szCs w:val="22"/>
                      </w:rPr>
                      <m:t>exp</m:t>
                    </m:r>
                  </m:fName>
                  <m:e>
                    <m:d>
                      <m:dPr>
                        <m:ctrlPr>
                          <w:rPr>
                            <w:rFonts w:ascii="Cambria Math" w:hAnsi="Cambria Math"/>
                            <w:i/>
                            <w:sz w:val="22"/>
                            <w:szCs w:val="22"/>
                          </w:rPr>
                        </m:ctrlPr>
                      </m:dPr>
                      <m:e>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1</m:t>
                            </m:r>
                          </m:sub>
                        </m:sSub>
                      </m:e>
                    </m:d>
                  </m:e>
                </m:func>
                <m:r>
                  <m:rPr>
                    <m:sty m:val="p"/>
                  </m:rPr>
                  <w:rPr>
                    <w:rFonts w:ascii="Cambria Math" w:hAnsi="Cambria Math"/>
                    <w:sz w:val="22"/>
                    <w:szCs w:val="22"/>
                  </w:rPr>
                  <m:t>exp⁡</m:t>
                </m:r>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3</m:t>
                    </m:r>
                  </m:sub>
                </m:sSub>
                <m:r>
                  <w:rPr>
                    <w:rFonts w:ascii="Cambria Math" w:hAnsi="Cambria Math"/>
                    <w:sz w:val="22"/>
                    <w:szCs w:val="22"/>
                  </w:rPr>
                  <m:t>)</m:t>
                </m:r>
              </m:den>
            </m:f>
            <m:r>
              <m:rPr>
                <m:sty m:val="p"/>
              </m:rPr>
              <w:rPr>
                <w:rFonts w:ascii="Cambria Math" w:eastAsia="DengXian" w:hAnsi="Cambria Math"/>
                <w:sz w:val="22"/>
                <w:szCs w:val="22"/>
              </w:rPr>
              <m:t>)</m:t>
            </m:r>
          </m:e>
          <m:sup>
            <m:r>
              <w:rPr>
                <w:rFonts w:ascii="Cambria Math" w:eastAsia="DengXian" w:hAnsi="Cambria Math"/>
                <w:sz w:val="22"/>
                <w:szCs w:val="22"/>
              </w:rPr>
              <m:t>2</m:t>
            </m:r>
          </m:sup>
        </m:sSup>
        <m:r>
          <w:rPr>
            <w:rFonts w:ascii="Cambria Math" w:eastAsia="DengXian" w:hAnsi="Cambria Math"/>
            <w:sz w:val="22"/>
            <w:szCs w:val="22"/>
          </w:rPr>
          <m:t>×</m:t>
        </m:r>
        <m:sSubSup>
          <m:sSubSupPr>
            <m:ctrlPr>
              <w:rPr>
                <w:rFonts w:ascii="Cambria Math" w:hAnsi="Cambria Math"/>
                <w:sz w:val="22"/>
                <w:szCs w:val="22"/>
              </w:rPr>
            </m:ctrlPr>
          </m:sSubSupPr>
          <m:e>
            <m:r>
              <w:rPr>
                <w:rFonts w:ascii="Cambria Math" w:hAnsi="Cambria Math"/>
                <w:sz w:val="22"/>
                <w:szCs w:val="22"/>
              </w:rPr>
              <m:t>k</m:t>
            </m:r>
          </m:e>
          <m:sub>
            <m:r>
              <w:rPr>
                <w:rFonts w:ascii="Cambria Math" w:hAnsi="Cambria Math"/>
                <w:sz w:val="22"/>
                <w:szCs w:val="22"/>
              </w:rPr>
              <m:t>4</m:t>
            </m:r>
          </m:sub>
          <m:sup>
            <m:r>
              <w:rPr>
                <w:rFonts w:ascii="Cambria Math" w:hAnsi="Cambria Math"/>
                <w:sz w:val="22"/>
                <w:szCs w:val="22"/>
              </w:rPr>
              <m:t>0</m:t>
            </m:r>
          </m:sup>
        </m:sSubSup>
        <m:sSup>
          <m:sSupPr>
            <m:ctrlPr>
              <w:rPr>
                <w:rFonts w:ascii="Cambria Math" w:eastAsia="DengXian" w:hAnsi="Cambria Math"/>
                <w:i/>
                <w:sz w:val="22"/>
                <w:szCs w:val="22"/>
              </w:rPr>
            </m:ctrlPr>
          </m:sSupPr>
          <m:e>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e>
          <m:sup>
            <m:r>
              <w:rPr>
                <w:rFonts w:ascii="Cambria Math" w:eastAsia="DengXian"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func>
          <m:funcPr>
            <m:ctrlPr>
              <w:rPr>
                <w:rFonts w:ascii="Cambria Math" w:hAnsi="Cambria Math"/>
                <w:sz w:val="22"/>
                <w:szCs w:val="22"/>
              </w:rPr>
            </m:ctrlPr>
          </m:funcPr>
          <m:fName>
            <m:r>
              <m:rPr>
                <m:sty m:val="p"/>
              </m:rPr>
              <w:rPr>
                <w:rFonts w:ascii="Cambria Math" w:hAnsi="Cambria Math"/>
                <w:sz w:val="22"/>
                <w:szCs w:val="22"/>
              </w:rPr>
              <m:t>exp</m:t>
            </m:r>
          </m:fName>
          <m:e>
            <m:d>
              <m:dPr>
                <m:ctrlPr>
                  <w:rPr>
                    <w:rFonts w:ascii="Cambria Math" w:hAnsi="Cambria Math"/>
                    <w:i/>
                    <w:sz w:val="22"/>
                    <w:szCs w:val="22"/>
                  </w:rPr>
                </m:ctrlPr>
              </m:dPr>
              <m:e>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4</m:t>
                    </m:r>
                  </m:sub>
                </m:sSub>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4</m:t>
                    </m:r>
                  </m:sub>
                </m:sSub>
              </m:e>
            </m:d>
          </m:e>
        </m:func>
      </m:oMath>
      <w:r w:rsidR="000A557E" w:rsidRPr="002C1E40">
        <w:rPr>
          <w:rFonts w:eastAsia="DengXian"/>
          <w:sz w:val="22"/>
          <w:szCs w:val="22"/>
        </w:rPr>
        <w:t xml:space="preserve"> </w:t>
      </w:r>
      <w:r w:rsidR="00E64502" w:rsidRPr="002C1E40">
        <w:rPr>
          <w:rFonts w:eastAsiaTheme="minorEastAsia"/>
          <w:sz w:val="22"/>
          <w:szCs w:val="22"/>
        </w:rPr>
        <w:tab/>
      </w:r>
      <w:r w:rsidR="00A910F9">
        <w:rPr>
          <w:rFonts w:eastAsiaTheme="minorEastAsia"/>
          <w:sz w:val="22"/>
          <w:szCs w:val="22"/>
        </w:rPr>
        <w:tab/>
      </w:r>
      <w:r w:rsidR="00E64502" w:rsidRPr="002C1E40">
        <w:rPr>
          <w:rFonts w:eastAsiaTheme="minorEastAsia"/>
          <w:sz w:val="22"/>
          <w:szCs w:val="22"/>
        </w:rPr>
        <w:t>(Eq. S12)</w:t>
      </w:r>
    </w:p>
    <w:p w14:paraId="2B201DDF" w14:textId="78584624" w:rsidR="00A35C47" w:rsidRPr="002C1E40" w:rsidRDefault="007C71B0" w:rsidP="00C55912">
      <w:pPr>
        <w:spacing w:after="160" w:line="480" w:lineRule="auto"/>
        <w:ind w:left="1600" w:firstLine="800"/>
        <w:rPr>
          <w:rFonts w:eastAsiaTheme="minorEastAsia"/>
          <w:sz w:val="22"/>
          <w:szCs w:val="22"/>
        </w:rPr>
      </w:pPr>
      <w:r w:rsidRPr="002C1E40">
        <w:rPr>
          <w:sz w:val="22"/>
          <w:szCs w:val="22"/>
        </w:rPr>
        <w:t xml:space="preserve">where </w:t>
      </w:r>
      <m:oMath>
        <m:r>
          <w:rPr>
            <w:rFonts w:ascii="Cambria Math" w:hAnsi="Cambria Math"/>
            <w:sz w:val="22"/>
            <w:szCs w:val="22"/>
          </w:rPr>
          <m:t>f</m:t>
        </m:r>
        <m:r>
          <m:rPr>
            <m:sty m:val="p"/>
          </m:rPr>
          <w:rPr>
            <w:rFonts w:ascii="Cambria Math" w:eastAsia="DengXian" w:hAnsi="Cambria Math"/>
            <w:sz w:val="22"/>
            <w:szCs w:val="22"/>
          </w:rPr>
          <m:t xml:space="preserve">= </m:t>
        </m:r>
        <m:f>
          <m:fPr>
            <m:ctrlPr>
              <w:rPr>
                <w:rFonts w:ascii="Cambria Math" w:eastAsia="DengXian" w:hAnsi="Cambria Math"/>
                <w:sz w:val="22"/>
                <w:szCs w:val="22"/>
              </w:rPr>
            </m:ctrlPr>
          </m:fPr>
          <m:num>
            <m:r>
              <w:rPr>
                <w:rFonts w:ascii="Cambria Math" w:eastAsia="DengXian" w:hAnsi="Cambria Math"/>
                <w:sz w:val="22"/>
                <w:szCs w:val="22"/>
              </w:rPr>
              <m:t>F</m:t>
            </m:r>
          </m:num>
          <m:den>
            <m:r>
              <w:rPr>
                <w:rFonts w:ascii="Cambria Math" w:eastAsia="DengXian" w:hAnsi="Cambria Math"/>
                <w:sz w:val="22"/>
                <w:szCs w:val="22"/>
              </w:rPr>
              <m:t>RT</m:t>
            </m:r>
          </m:den>
        </m:f>
        <m:r>
          <m:rPr>
            <m:sty m:val="p"/>
          </m:rPr>
          <w:rPr>
            <w:rFonts w:ascii="Cambria Math" w:eastAsia="DengXian" w:hAnsi="Cambria Math"/>
            <w:sz w:val="22"/>
            <w:szCs w:val="22"/>
          </w:rPr>
          <m:t xml:space="preserve">,  </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x</m:t>
            </m:r>
          </m:sub>
        </m:sSub>
        <m:r>
          <w:rPr>
            <w:rFonts w:ascii="Cambria Math" w:hAnsi="Cambria Math"/>
            <w:sz w:val="22"/>
            <w:szCs w:val="22"/>
          </w:rPr>
          <m:t>=E-</m:t>
        </m:r>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x</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r>
          <m:rPr>
            <m:sty m:val="p"/>
          </m:rPr>
          <w:rPr>
            <w:rFonts w:ascii="Cambria Math" w:hAnsi="Cambria Math"/>
            <w:sz w:val="22"/>
            <w:szCs w:val="22"/>
          </w:rPr>
          <m:t xml:space="preserve">,  </m:t>
        </m:r>
        <m:sSub>
          <m:sSubPr>
            <m:ctrlPr>
              <w:rPr>
                <w:rFonts w:ascii="Cambria Math" w:hAnsi="Cambria Math"/>
                <w:sz w:val="22"/>
                <w:szCs w:val="22"/>
              </w:rPr>
            </m:ctrlPr>
          </m:sSubPr>
          <m:e>
            <m:r>
              <w:rPr>
                <w:rFonts w:ascii="Cambria Math" w:hAnsi="Cambria Math"/>
                <w:sz w:val="22"/>
                <w:szCs w:val="22"/>
              </w:rPr>
              <m:t>K</m:t>
            </m:r>
          </m:e>
          <m:sub>
            <m:r>
              <w:rPr>
                <w:rFonts w:ascii="Cambria Math" w:hAnsi="Cambria Math"/>
                <w:sz w:val="22"/>
                <w:szCs w:val="22"/>
              </w:rPr>
              <m:t>x</m:t>
            </m:r>
          </m:sub>
        </m:sSub>
        <m:r>
          <m:rPr>
            <m:sty m:val="p"/>
          </m:rPr>
          <w:rPr>
            <w:rFonts w:ascii="Cambria Math" w:hAnsi="Cambria Math"/>
            <w:sz w:val="22"/>
            <w:szCs w:val="22"/>
          </w:rPr>
          <m:t xml:space="preserve">= </m:t>
        </m:r>
        <m:sSubSup>
          <m:sSubSupPr>
            <m:ctrlPr>
              <w:rPr>
                <w:rFonts w:ascii="Cambria Math" w:hAnsi="Cambria Math"/>
                <w:sz w:val="22"/>
                <w:szCs w:val="22"/>
              </w:rPr>
            </m:ctrlPr>
          </m:sSubSupPr>
          <m:e>
            <m:r>
              <w:rPr>
                <w:rFonts w:ascii="Cambria Math" w:hAnsi="Cambria Math"/>
                <w:sz w:val="22"/>
                <w:szCs w:val="22"/>
              </w:rPr>
              <m:t>K</m:t>
            </m:r>
          </m:e>
          <m:sub>
            <m:r>
              <w:rPr>
                <w:rFonts w:ascii="Cambria Math" w:hAnsi="Cambria Math"/>
                <w:sz w:val="22"/>
                <w:szCs w:val="22"/>
              </w:rPr>
              <m:t>x</m:t>
            </m:r>
          </m:sub>
          <m:sup>
            <m:r>
              <w:rPr>
                <w:rFonts w:ascii="Cambria Math" w:hAnsi="Cambria Math"/>
                <w:sz w:val="22"/>
                <w:szCs w:val="22"/>
              </w:rPr>
              <m:t>0</m:t>
            </m:r>
          </m:sup>
        </m:sSubSup>
        <m:r>
          <m:rPr>
            <m:sty m:val="p"/>
          </m:rPr>
          <w:rPr>
            <w:rFonts w:ascii="Cambria Math" w:hAnsi="Cambria Math"/>
            <w:sz w:val="22"/>
            <w:szCs w:val="22"/>
          </w:rPr>
          <m:t>exp⁡</m:t>
        </m:r>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x</m:t>
            </m:r>
          </m:sub>
        </m:sSub>
        <m:r>
          <w:rPr>
            <w:rFonts w:ascii="Cambria Math" w:hAnsi="Cambria Math"/>
            <w:sz w:val="22"/>
            <w:szCs w:val="22"/>
          </w:rPr>
          <m:t>)</m:t>
        </m:r>
      </m:oMath>
    </w:p>
    <w:p w14:paraId="632DFBB3" w14:textId="35BECD4F" w:rsidR="00355717" w:rsidRPr="002C1E40" w:rsidRDefault="007505F6" w:rsidP="00A910F9">
      <w:pPr>
        <w:spacing w:after="160" w:line="480" w:lineRule="auto"/>
        <w:jc w:val="both"/>
        <w:rPr>
          <w:b/>
          <w:sz w:val="22"/>
          <w:szCs w:val="22"/>
        </w:rPr>
        <w:sectPr w:rsidR="00355717" w:rsidRPr="002C1E40" w:rsidSect="002C1E40">
          <w:pgSz w:w="16838" w:h="11906" w:orient="landscape" w:code="9"/>
          <w:pgMar w:top="1077" w:right="1440" w:bottom="1077" w:left="1440" w:header="851" w:footer="992" w:gutter="0"/>
          <w:cols w:space="425"/>
          <w:docGrid w:linePitch="360"/>
        </w:sectPr>
      </w:pPr>
      <w:r w:rsidRPr="002C1E40">
        <w:rPr>
          <w:sz w:val="22"/>
          <w:szCs w:val="22"/>
        </w:rPr>
        <w:lastRenderedPageBreak/>
        <w:t xml:space="preserve">Finally, in </w:t>
      </w:r>
      <w:r w:rsidR="00F87C01">
        <w:rPr>
          <w:sz w:val="22"/>
        </w:rPr>
        <w:t>CO</w:t>
      </w:r>
      <w:r w:rsidR="00F87C01">
        <w:rPr>
          <w:sz w:val="22"/>
          <w:vertAlign w:val="subscript"/>
        </w:rPr>
        <w:t>2</w:t>
      </w:r>
      <w:r w:rsidR="00F87C01">
        <w:rPr>
          <w:sz w:val="22"/>
        </w:rPr>
        <w:t xml:space="preserve"> reduction reaction (CO</w:t>
      </w:r>
      <w:r w:rsidR="00F87C01">
        <w:rPr>
          <w:sz w:val="22"/>
          <w:vertAlign w:val="subscript"/>
        </w:rPr>
        <w:t>2</w:t>
      </w:r>
      <w:r w:rsidR="00F87C01">
        <w:rPr>
          <w:sz w:val="22"/>
        </w:rPr>
        <w:t xml:space="preserve">RR) </w:t>
      </w:r>
      <w:r w:rsidR="003C530E" w:rsidRPr="002C1E40">
        <w:rPr>
          <w:sz w:val="22"/>
          <w:szCs w:val="22"/>
        </w:rPr>
        <w:t>to C</w:t>
      </w:r>
      <w:r w:rsidR="003C530E" w:rsidRPr="002C1E40">
        <w:rPr>
          <w:sz w:val="22"/>
          <w:szCs w:val="22"/>
          <w:vertAlign w:val="subscript"/>
        </w:rPr>
        <w:t>2</w:t>
      </w:r>
      <w:r w:rsidR="003C530E" w:rsidRPr="002C1E40">
        <w:rPr>
          <w:sz w:val="22"/>
          <w:szCs w:val="22"/>
        </w:rPr>
        <w:t>H</w:t>
      </w:r>
      <w:r w:rsidR="003C530E" w:rsidRPr="002C1E40">
        <w:rPr>
          <w:sz w:val="22"/>
          <w:szCs w:val="22"/>
          <w:vertAlign w:val="subscript"/>
        </w:rPr>
        <w:t>4</w:t>
      </w:r>
      <w:r w:rsidRPr="002C1E40">
        <w:rPr>
          <w:sz w:val="22"/>
          <w:szCs w:val="22"/>
        </w:rPr>
        <w:t xml:space="preserve">, the </w:t>
      </w:r>
      <w:r w:rsidR="0099362C" w:rsidRPr="002C1E40">
        <w:rPr>
          <w:sz w:val="22"/>
          <w:szCs w:val="22"/>
        </w:rPr>
        <w:t xml:space="preserve">resulting </w:t>
      </w:r>
      <w:r w:rsidR="003C530E" w:rsidRPr="002C1E40">
        <w:rPr>
          <w:sz w:val="22"/>
          <w:szCs w:val="22"/>
        </w:rPr>
        <w:t xml:space="preserve">kinetic </w:t>
      </w:r>
      <w:r w:rsidR="0099362C" w:rsidRPr="002C1E40">
        <w:rPr>
          <w:sz w:val="22"/>
          <w:szCs w:val="22"/>
        </w:rPr>
        <w:t xml:space="preserve">equation is not simply proportional to the </w:t>
      </w:r>
      <m:oMath>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oMath>
      <w:r w:rsidR="0099362C" w:rsidRPr="002C1E40">
        <w:rPr>
          <w:sz w:val="22"/>
          <w:szCs w:val="22"/>
        </w:rPr>
        <w:t xml:space="preserve">, but </w:t>
      </w:r>
      <w:r w:rsidR="000D3AD2" w:rsidRPr="002C1E40">
        <w:rPr>
          <w:sz w:val="22"/>
          <w:szCs w:val="22"/>
        </w:rPr>
        <w:t xml:space="preserve">a </w:t>
      </w:r>
      <w:r w:rsidR="0099362C" w:rsidRPr="002C1E40">
        <w:rPr>
          <w:sz w:val="22"/>
          <w:szCs w:val="22"/>
        </w:rPr>
        <w:t xml:space="preserve">very complex </w:t>
      </w:r>
      <w:r w:rsidR="000D3AD2" w:rsidRPr="002C1E40">
        <w:rPr>
          <w:sz w:val="22"/>
          <w:szCs w:val="22"/>
        </w:rPr>
        <w:t xml:space="preserve">function of the </w:t>
      </w:r>
      <m:oMath>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r>
          <m:rPr>
            <m:sty m:val="p"/>
          </m:rPr>
          <w:rPr>
            <w:rFonts w:ascii="Cambria Math" w:hAnsi="Cambria Math" w:hint="eastAsia"/>
            <w:sz w:val="22"/>
          </w:rPr>
          <m:t xml:space="preserve"> </m:t>
        </m:r>
      </m:oMath>
      <w:r w:rsidRPr="002C1E40">
        <w:rPr>
          <w:sz w:val="22"/>
          <w:szCs w:val="22"/>
        </w:rPr>
        <w:t>stemming from</w:t>
      </w:r>
      <w:r w:rsidR="0099362C" w:rsidRPr="002C1E40">
        <w:rPr>
          <w:sz w:val="22"/>
          <w:szCs w:val="22"/>
        </w:rPr>
        <w:t xml:space="preserve"> the</w:t>
      </w:r>
      <w:r w:rsidR="0099362C" w:rsidRPr="00817C99">
        <w:rPr>
          <w:sz w:val="22"/>
          <w:szCs w:val="22"/>
        </w:rPr>
        <w:t xml:space="preserve"> pre-factor </w:t>
      </w:r>
      <w:r w:rsidRPr="00817C99">
        <w:rPr>
          <w:sz w:val="22"/>
          <w:szCs w:val="22"/>
        </w:rPr>
        <w:t xml:space="preserve">of </w:t>
      </w:r>
      <w:r w:rsidR="0099362C" w:rsidRPr="00817C99">
        <w:rPr>
          <w:sz w:val="22"/>
          <w:szCs w:val="22"/>
        </w:rPr>
        <w:t>“</w:t>
      </w:r>
      <m:oMath>
        <m:sSubSup>
          <m:sSubSupPr>
            <m:ctrlPr>
              <w:rPr>
                <w:rFonts w:ascii="Cambria Math" w:hAnsi="Cambria Math"/>
                <w:sz w:val="22"/>
                <w:szCs w:val="22"/>
              </w:rPr>
            </m:ctrlPr>
          </m:sSubSupPr>
          <m:e>
            <m:r>
              <w:rPr>
                <w:rFonts w:ascii="Cambria Math" w:hAnsi="Cambria Math"/>
                <w:sz w:val="22"/>
                <w:szCs w:val="22"/>
              </w:rPr>
              <m:t>k</m:t>
            </m:r>
          </m:e>
          <m:sub>
            <m:r>
              <w:rPr>
                <w:rFonts w:ascii="Cambria Math" w:hAnsi="Cambria Math"/>
                <w:sz w:val="22"/>
                <w:szCs w:val="22"/>
              </w:rPr>
              <m:t>4</m:t>
            </m:r>
          </m:sub>
          <m:sup>
            <m:r>
              <w:rPr>
                <w:rFonts w:ascii="Cambria Math" w:hAnsi="Cambria Math"/>
                <w:sz w:val="22"/>
                <w:szCs w:val="22"/>
              </w:rPr>
              <m:t>0</m:t>
            </m:r>
          </m:sup>
        </m:sSubSup>
        <m:sSup>
          <m:sSupPr>
            <m:ctrlPr>
              <w:rPr>
                <w:rFonts w:ascii="Cambria Math" w:eastAsia="DengXian" w:hAnsi="Cambria Math"/>
                <w:i/>
                <w:sz w:val="22"/>
                <w:szCs w:val="22"/>
              </w:rPr>
            </m:ctrlPr>
          </m:sSupPr>
          <m:e>
            <m:sSub>
              <m:sSubPr>
                <m:ctrlPr>
                  <w:rPr>
                    <w:rFonts w:ascii="Cambria Math" w:hAnsi="Cambria Math"/>
                    <w:i/>
                    <w:sz w:val="22"/>
                  </w:rPr>
                </m:ctrlPr>
              </m:sSubPr>
              <m:e>
                <m:r>
                  <w:rPr>
                    <w:rFonts w:ascii="Cambria Math" w:hAnsi="Cambria Math"/>
                    <w:sz w:val="22"/>
                  </w:rPr>
                  <m:t>C</m:t>
                </m:r>
              </m:e>
              <m:sub>
                <m:sSub>
                  <m:sSubPr>
                    <m:ctrlPr>
                      <w:rPr>
                        <w:rFonts w:ascii="Cambria Math" w:hAnsi="Cambria Math"/>
                        <w:sz w:val="22"/>
                      </w:rPr>
                    </m:ctrlPr>
                  </m:sSubPr>
                  <m:e>
                    <m:r>
                      <m:rPr>
                        <m:sty m:val="p"/>
                      </m:rPr>
                      <w:rPr>
                        <w:rFonts w:ascii="Cambria Math" w:hAnsi="Cambria Math"/>
                        <w:sz w:val="22"/>
                      </w:rPr>
                      <m:t>CO</m:t>
                    </m:r>
                  </m:e>
                  <m:sub>
                    <m:r>
                      <w:rPr>
                        <w:rFonts w:ascii="Cambria Math" w:hAnsi="Cambria Math"/>
                        <w:sz w:val="22"/>
                      </w:rPr>
                      <m:t>2</m:t>
                    </m:r>
                  </m:sub>
                </m:sSub>
              </m:sub>
            </m:sSub>
          </m:e>
          <m:sup>
            <m:r>
              <w:rPr>
                <w:rFonts w:ascii="Cambria Math" w:eastAsia="DengXian" w:hAnsi="Cambria Math"/>
                <w:sz w:val="22"/>
                <w:szCs w:val="22"/>
              </w:rPr>
              <m:t>2</m:t>
            </m:r>
          </m:sup>
        </m:sSup>
        <m:sSub>
          <m:sSubPr>
            <m:ctrlPr>
              <w:rPr>
                <w:rFonts w:ascii="Cambria Math" w:hAnsi="Cambria Math"/>
                <w:i/>
                <w:sz w:val="22"/>
              </w:rPr>
            </m:ctrlPr>
          </m:sSubPr>
          <m:e>
            <m:r>
              <w:rPr>
                <w:rFonts w:ascii="Cambria Math" w:hAnsi="Cambria Math"/>
                <w:sz w:val="22"/>
              </w:rPr>
              <m:t>C</m:t>
            </m:r>
          </m:e>
          <m:sub>
            <m:sSup>
              <m:sSupPr>
                <m:ctrlPr>
                  <w:rPr>
                    <w:rFonts w:ascii="Cambria Math" w:hAnsi="Cambria Math"/>
                    <w:sz w:val="22"/>
                  </w:rPr>
                </m:ctrlPr>
              </m:sSupPr>
              <m:e>
                <m:r>
                  <m:rPr>
                    <m:sty m:val="p"/>
                  </m:rPr>
                  <w:rPr>
                    <w:rFonts w:ascii="Cambria Math" w:hAnsi="Cambria Math"/>
                    <w:sz w:val="22"/>
                  </w:rPr>
                  <m:t>M</m:t>
                </m:r>
              </m:e>
              <m:sup>
                <m:r>
                  <m:rPr>
                    <m:sty m:val="p"/>
                  </m:rPr>
                  <w:rPr>
                    <w:rFonts w:ascii="Cambria Math" w:hAnsi="Cambria Math"/>
                    <w:sz w:val="22"/>
                  </w:rPr>
                  <m:t>+</m:t>
                </m:r>
              </m:sup>
            </m:sSup>
          </m:sub>
        </m:sSub>
        <m:func>
          <m:funcPr>
            <m:ctrlPr>
              <w:rPr>
                <w:rFonts w:ascii="Cambria Math" w:hAnsi="Cambria Math"/>
                <w:sz w:val="22"/>
                <w:szCs w:val="22"/>
              </w:rPr>
            </m:ctrlPr>
          </m:funcPr>
          <m:fName>
            <m:r>
              <m:rPr>
                <m:sty m:val="p"/>
              </m:rPr>
              <w:rPr>
                <w:rFonts w:ascii="Cambria Math" w:hAnsi="Cambria Math"/>
                <w:sz w:val="22"/>
                <w:szCs w:val="22"/>
              </w:rPr>
              <m:t>exp</m:t>
            </m:r>
          </m:fName>
          <m:e>
            <m:d>
              <m:dPr>
                <m:ctrlPr>
                  <w:rPr>
                    <w:rFonts w:ascii="Cambria Math" w:hAnsi="Cambria Math"/>
                    <w:i/>
                    <w:sz w:val="22"/>
                    <w:szCs w:val="22"/>
                  </w:rPr>
                </m:ctrlPr>
              </m:dPr>
              <m:e>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4</m:t>
                    </m:r>
                  </m:sub>
                </m:sSub>
                <m:r>
                  <w:rPr>
                    <w:rFonts w:ascii="Cambria Math" w:hAnsi="Cambria Math"/>
                    <w:sz w:val="22"/>
                    <w:szCs w:val="22"/>
                  </w:rPr>
                  <m:t>f</m:t>
                </m:r>
                <m:sSub>
                  <m:sSubPr>
                    <m:ctrlPr>
                      <w:rPr>
                        <w:rFonts w:ascii="Cambria Math" w:hAnsi="Cambria Math"/>
                        <w:i/>
                        <w:sz w:val="22"/>
                        <w:szCs w:val="22"/>
                      </w:rPr>
                    </m:ctrlPr>
                  </m:sSubPr>
                  <m:e>
                    <m:r>
                      <w:rPr>
                        <w:rFonts w:ascii="Cambria Math" w:hAnsi="Cambria Math"/>
                        <w:sz w:val="22"/>
                        <w:szCs w:val="22"/>
                      </w:rPr>
                      <m:t>η</m:t>
                    </m:r>
                  </m:e>
                  <m:sub>
                    <m:r>
                      <w:rPr>
                        <w:rFonts w:ascii="Cambria Math" w:hAnsi="Cambria Math"/>
                        <w:sz w:val="22"/>
                        <w:szCs w:val="22"/>
                      </w:rPr>
                      <m:t>4</m:t>
                    </m:r>
                  </m:sub>
                </m:sSub>
              </m:e>
            </m:d>
          </m:e>
        </m:func>
      </m:oMath>
      <w:r w:rsidR="0099362C" w:rsidRPr="00817C99">
        <w:rPr>
          <w:sz w:val="22"/>
          <w:szCs w:val="22"/>
        </w:rPr>
        <w:t>”</w:t>
      </w:r>
      <w:r w:rsidRPr="00817C99">
        <w:rPr>
          <w:sz w:val="22"/>
          <w:szCs w:val="22"/>
        </w:rPr>
        <w:t xml:space="preserve">, </w:t>
      </w:r>
      <w:r w:rsidR="0099362C" w:rsidRPr="00817C99">
        <w:rPr>
          <w:sz w:val="22"/>
          <w:szCs w:val="22"/>
        </w:rPr>
        <w:t>which descr</w:t>
      </w:r>
      <w:r w:rsidR="0099362C" w:rsidRPr="002C1E40">
        <w:rPr>
          <w:sz w:val="22"/>
          <w:szCs w:val="22"/>
        </w:rPr>
        <w:t>ibe</w:t>
      </w:r>
      <w:r w:rsidR="000D3AD2" w:rsidRPr="002C1E40">
        <w:rPr>
          <w:sz w:val="22"/>
          <w:szCs w:val="22"/>
        </w:rPr>
        <w:t>s</w:t>
      </w:r>
      <w:r w:rsidR="0099362C" w:rsidRPr="002C1E40">
        <w:rPr>
          <w:sz w:val="22"/>
          <w:szCs w:val="22"/>
        </w:rPr>
        <w:t xml:space="preserve"> </w:t>
      </w:r>
      <w:r w:rsidR="000D3AD2" w:rsidRPr="002C1E40">
        <w:rPr>
          <w:sz w:val="22"/>
          <w:szCs w:val="22"/>
        </w:rPr>
        <w:t xml:space="preserve">an </w:t>
      </w:r>
      <w:r w:rsidR="0099362C" w:rsidRPr="002C1E40">
        <w:rPr>
          <w:sz w:val="22"/>
          <w:szCs w:val="22"/>
        </w:rPr>
        <w:t>equilibrium of pre-RDS steps</w:t>
      </w:r>
      <w:r w:rsidR="000D3AD2" w:rsidRPr="002C1E40">
        <w:rPr>
          <w:sz w:val="22"/>
          <w:szCs w:val="22"/>
        </w:rPr>
        <w:t xml:space="preserve">. </w:t>
      </w:r>
      <w:r w:rsidR="008538F1" w:rsidRPr="002C1E40">
        <w:rPr>
          <w:sz w:val="22"/>
          <w:szCs w:val="22"/>
        </w:rPr>
        <w:t xml:space="preserve">Therefore, </w:t>
      </w:r>
      <w:r w:rsidR="002A610C" w:rsidRPr="002C1E40">
        <w:rPr>
          <w:sz w:val="22"/>
          <w:szCs w:val="22"/>
        </w:rPr>
        <w:t xml:space="preserve">dissimilar to </w:t>
      </w:r>
      <w:r w:rsidR="00F87C01">
        <w:rPr>
          <w:sz w:val="22"/>
        </w:rPr>
        <w:t xml:space="preserve">CO reduction reaction (CORR) </w:t>
      </w:r>
      <w:r w:rsidR="002A610C" w:rsidRPr="002C1E40">
        <w:rPr>
          <w:sz w:val="22"/>
          <w:szCs w:val="22"/>
        </w:rPr>
        <w:t>results, CO</w:t>
      </w:r>
      <w:r w:rsidR="002A610C" w:rsidRPr="002C1E40">
        <w:rPr>
          <w:sz w:val="22"/>
          <w:szCs w:val="22"/>
          <w:vertAlign w:val="subscript"/>
        </w:rPr>
        <w:t>2</w:t>
      </w:r>
      <w:r w:rsidR="002A610C" w:rsidRPr="002C1E40">
        <w:rPr>
          <w:sz w:val="22"/>
          <w:szCs w:val="22"/>
        </w:rPr>
        <w:t xml:space="preserve">RR polarization curves, measured in varying electrolytes, </w:t>
      </w:r>
      <w:r w:rsidR="007F020F" w:rsidRPr="002C1E40">
        <w:rPr>
          <w:sz w:val="22"/>
          <w:szCs w:val="22"/>
        </w:rPr>
        <w:t xml:space="preserve">result in </w:t>
      </w:r>
      <w:r w:rsidR="002A610C" w:rsidRPr="002C1E40">
        <w:rPr>
          <w:sz w:val="22"/>
          <w:szCs w:val="22"/>
        </w:rPr>
        <w:t>some</w:t>
      </w:r>
      <w:r w:rsidR="001531B2" w:rsidRPr="002C1E40">
        <w:rPr>
          <w:sz w:val="22"/>
          <w:szCs w:val="22"/>
        </w:rPr>
        <w:t xml:space="preserve"> deviation</w:t>
      </w:r>
      <w:r w:rsidR="002A610C" w:rsidRPr="002C1E40">
        <w:rPr>
          <w:sz w:val="22"/>
          <w:szCs w:val="22"/>
        </w:rPr>
        <w:t>s</w:t>
      </w:r>
      <w:r w:rsidR="001531B2" w:rsidRPr="002C1E40">
        <w:rPr>
          <w:sz w:val="22"/>
          <w:szCs w:val="22"/>
        </w:rPr>
        <w:t xml:space="preserve"> upon </w:t>
      </w:r>
      <w:r w:rsidR="002A610C" w:rsidRPr="002C1E40">
        <w:rPr>
          <w:sz w:val="22"/>
          <w:szCs w:val="22"/>
        </w:rPr>
        <w:t xml:space="preserve">the </w:t>
      </w:r>
      <w:r w:rsidR="00A910F9" w:rsidRPr="00F92E43">
        <w:rPr>
          <w:sz w:val="22"/>
        </w:rPr>
        <w:t xml:space="preserve">alkali </w:t>
      </w:r>
      <w:r w:rsidR="00A910F9">
        <w:rPr>
          <w:sz w:val="22"/>
        </w:rPr>
        <w:t xml:space="preserve">metal </w:t>
      </w:r>
      <w:r w:rsidR="00A910F9" w:rsidRPr="00F92E43">
        <w:rPr>
          <w:sz w:val="22"/>
        </w:rPr>
        <w:t xml:space="preserve">cation </w:t>
      </w:r>
      <w:r w:rsidR="00A910F9">
        <w:rPr>
          <w:sz w:val="22"/>
        </w:rPr>
        <w:t>concentration</w:t>
      </w:r>
      <w:r w:rsidR="00A910F9" w:rsidRPr="00F92E43">
        <w:rPr>
          <w:sz w:val="22"/>
        </w:rPr>
        <w:t xml:space="preserve">-corrected electrode (ACE) </w:t>
      </w:r>
      <w:r w:rsidR="002A610C" w:rsidRPr="002C1E40">
        <w:rPr>
          <w:sz w:val="22"/>
          <w:szCs w:val="22"/>
        </w:rPr>
        <w:t>scale with</w:t>
      </w:r>
      <w:r w:rsidR="001531B2" w:rsidRPr="002C1E40">
        <w:rPr>
          <w:sz w:val="22"/>
          <w:szCs w:val="22"/>
        </w:rPr>
        <w:t xml:space="preserve"> </w:t>
      </w:r>
      <w:r w:rsidR="002A610C" w:rsidRPr="00DE003E">
        <w:rPr>
          <w:sz w:val="22"/>
          <w:szCs w:val="22"/>
        </w:rPr>
        <w:t xml:space="preserve">relatively poor </w:t>
      </w:r>
      <w:r w:rsidR="007C3D12" w:rsidRPr="00DE003E">
        <w:rPr>
          <w:sz w:val="22"/>
          <w:szCs w:val="22"/>
        </w:rPr>
        <w:t>fitting parameter</w:t>
      </w:r>
      <w:r w:rsidR="002A610C" w:rsidRPr="00DE003E">
        <w:rPr>
          <w:sz w:val="22"/>
          <w:szCs w:val="22"/>
        </w:rPr>
        <w:t>s</w:t>
      </w:r>
      <w:r w:rsidR="007C3D12" w:rsidRPr="00DE003E">
        <w:rPr>
          <w:sz w:val="22"/>
          <w:szCs w:val="22"/>
        </w:rPr>
        <w:t xml:space="preserve"> </w:t>
      </w:r>
      <w:r w:rsidR="002A610C" w:rsidRPr="00DE003E">
        <w:rPr>
          <w:sz w:val="22"/>
          <w:szCs w:val="22"/>
        </w:rPr>
        <w:t xml:space="preserve">in </w:t>
      </w:r>
      <w:r w:rsidR="007C3D12" w:rsidRPr="00DE003E">
        <w:rPr>
          <w:sz w:val="22"/>
          <w:szCs w:val="22"/>
        </w:rPr>
        <w:t xml:space="preserve">correlations </w:t>
      </w:r>
      <w:r w:rsidR="00537893" w:rsidRPr="00DE003E">
        <w:rPr>
          <w:sz w:val="22"/>
          <w:szCs w:val="22"/>
        </w:rPr>
        <w:t xml:space="preserve">of </w:t>
      </w:r>
      <w:r w:rsidR="00F87C01" w:rsidRPr="00DE003E">
        <w:rPr>
          <w:sz w:val="22"/>
        </w:rPr>
        <w:t>partial current density of ethylene (</w:t>
      </w:r>
      <w:r w:rsidR="00F87C01" w:rsidRPr="00DE003E">
        <w:rPr>
          <w:i/>
          <w:sz w:val="22"/>
        </w:rPr>
        <w:t>j</w:t>
      </w:r>
      <w:r w:rsidR="00F87C01" w:rsidRPr="00DE003E">
        <w:rPr>
          <w:sz w:val="22"/>
          <w:vertAlign w:val="subscript"/>
        </w:rPr>
        <w:t>C2H4</w:t>
      </w:r>
      <w:r w:rsidR="00F87C01" w:rsidRPr="00DE003E">
        <w:rPr>
          <w:sz w:val="22"/>
        </w:rPr>
        <w:t>)</w:t>
      </w:r>
      <w:r w:rsidR="007C3D12" w:rsidRPr="00DE003E">
        <w:rPr>
          <w:sz w:val="22"/>
          <w:szCs w:val="22"/>
        </w:rPr>
        <w:t xml:space="preserve"> </w:t>
      </w:r>
      <w:r w:rsidR="00537893" w:rsidRPr="00DE003E">
        <w:rPr>
          <w:i/>
          <w:sz w:val="22"/>
          <w:szCs w:val="22"/>
        </w:rPr>
        <w:t>vs.</w:t>
      </w:r>
      <w:r w:rsidR="00537893" w:rsidRPr="00DE003E">
        <w:rPr>
          <w:sz w:val="22"/>
          <w:szCs w:val="22"/>
        </w:rPr>
        <w:t xml:space="preserve"> </w:t>
      </w:r>
      <w:r w:rsidR="00A910F9" w:rsidRPr="00DE003E">
        <w:rPr>
          <w:sz w:val="22"/>
        </w:rPr>
        <w:t>|</w:t>
      </w:r>
      <w:r w:rsidR="00A910F9" w:rsidRPr="00DE003E">
        <w:rPr>
          <w:i/>
          <w:sz w:val="22"/>
        </w:rPr>
        <w:t>σ</w:t>
      </w:r>
      <w:r w:rsidR="00A910F9" w:rsidRPr="00DE003E">
        <w:rPr>
          <w:sz w:val="22"/>
        </w:rPr>
        <w:t>|</w:t>
      </w:r>
      <w:r w:rsidR="007F020F" w:rsidRPr="00DE003E">
        <w:rPr>
          <w:sz w:val="22"/>
          <w:szCs w:val="22"/>
        </w:rPr>
        <w:t xml:space="preserve">, as shown in </w:t>
      </w:r>
      <w:r w:rsidR="00910CEB" w:rsidRPr="00DE003E">
        <w:rPr>
          <w:b/>
          <w:bCs/>
          <w:sz w:val="22"/>
          <w:szCs w:val="22"/>
        </w:rPr>
        <w:t xml:space="preserve">Supplementary </w:t>
      </w:r>
      <w:r w:rsidR="007C3D12" w:rsidRPr="00DE003E">
        <w:rPr>
          <w:b/>
          <w:sz w:val="22"/>
          <w:szCs w:val="22"/>
        </w:rPr>
        <w:t>Fig</w:t>
      </w:r>
      <w:r w:rsidR="008F5B1C" w:rsidRPr="00DE003E">
        <w:rPr>
          <w:b/>
          <w:sz w:val="22"/>
          <w:szCs w:val="22"/>
        </w:rPr>
        <w:t>s</w:t>
      </w:r>
      <w:r w:rsidR="00C84DC8" w:rsidRPr="00DE003E">
        <w:rPr>
          <w:b/>
          <w:sz w:val="22"/>
          <w:szCs w:val="22"/>
        </w:rPr>
        <w:t>.</w:t>
      </w:r>
      <w:r w:rsidR="007C3D12" w:rsidRPr="00DE003E">
        <w:rPr>
          <w:b/>
          <w:sz w:val="22"/>
          <w:szCs w:val="22"/>
        </w:rPr>
        <w:t xml:space="preserve"> </w:t>
      </w:r>
      <w:r w:rsidR="00E237D7" w:rsidRPr="00DE003E">
        <w:rPr>
          <w:b/>
          <w:sz w:val="22"/>
          <w:szCs w:val="22"/>
        </w:rPr>
        <w:t>22</w:t>
      </w:r>
      <w:r w:rsidR="007C3D12" w:rsidRPr="00DE003E">
        <w:rPr>
          <w:b/>
          <w:sz w:val="22"/>
          <w:szCs w:val="22"/>
        </w:rPr>
        <w:t>–</w:t>
      </w:r>
      <w:r w:rsidR="00E237D7" w:rsidRPr="00DE003E">
        <w:rPr>
          <w:b/>
          <w:sz w:val="22"/>
          <w:szCs w:val="22"/>
        </w:rPr>
        <w:t>25</w:t>
      </w:r>
      <w:r w:rsidR="002A610C" w:rsidRPr="00DE003E">
        <w:rPr>
          <w:sz w:val="22"/>
          <w:szCs w:val="22"/>
        </w:rPr>
        <w:t>.</w:t>
      </w:r>
      <w:r w:rsidR="007C3D12" w:rsidRPr="00DE003E">
        <w:rPr>
          <w:sz w:val="22"/>
          <w:szCs w:val="22"/>
        </w:rPr>
        <w:t xml:space="preserve"> Therefore, </w:t>
      </w:r>
      <w:r w:rsidR="00453DB0" w:rsidRPr="00DE003E">
        <w:rPr>
          <w:sz w:val="22"/>
          <w:szCs w:val="22"/>
        </w:rPr>
        <w:t>CORR</w:t>
      </w:r>
      <w:r w:rsidR="00453DB0">
        <w:rPr>
          <w:sz w:val="22"/>
          <w:szCs w:val="22"/>
        </w:rPr>
        <w:t xml:space="preserve"> was mainly investigated and discussed in the present work for clearer elucidation of cation effects on the C–C coupling step</w:t>
      </w:r>
      <w:r w:rsidR="007C3D12" w:rsidRPr="002C1E40">
        <w:rPr>
          <w:sz w:val="22"/>
          <w:szCs w:val="22"/>
        </w:rPr>
        <w:t xml:space="preserve">. </w:t>
      </w:r>
    </w:p>
    <w:p w14:paraId="1EA76B92" w14:textId="00FBF9EC" w:rsidR="00F406CD" w:rsidRPr="002C1E40" w:rsidRDefault="00F406CD" w:rsidP="00C55912">
      <w:pPr>
        <w:spacing w:after="160" w:line="480" w:lineRule="auto"/>
        <w:rPr>
          <w:b/>
          <w:sz w:val="22"/>
          <w:szCs w:val="22"/>
        </w:rPr>
      </w:pPr>
      <w:r w:rsidRPr="002C1E40">
        <w:rPr>
          <w:b/>
          <w:sz w:val="22"/>
          <w:szCs w:val="22"/>
        </w:rPr>
        <w:lastRenderedPageBreak/>
        <w:t xml:space="preserve">Supplementary Note 3. Thermodynamics </w:t>
      </w:r>
      <w:r w:rsidRPr="002C1E40">
        <w:rPr>
          <w:b/>
          <w:i/>
          <w:sz w:val="22"/>
          <w:szCs w:val="22"/>
        </w:rPr>
        <w:t>vs.</w:t>
      </w:r>
      <w:r w:rsidRPr="002C1E40">
        <w:rPr>
          <w:b/>
          <w:sz w:val="22"/>
          <w:szCs w:val="22"/>
        </w:rPr>
        <w:t xml:space="preserve"> Kinetics: </w:t>
      </w:r>
      <w:r w:rsidR="00326DA6" w:rsidRPr="002C1E40">
        <w:rPr>
          <w:b/>
          <w:sz w:val="22"/>
          <w:szCs w:val="22"/>
        </w:rPr>
        <w:t xml:space="preserve">Validation </w:t>
      </w:r>
      <w:r w:rsidRPr="002C1E40">
        <w:rPr>
          <w:b/>
          <w:sz w:val="22"/>
          <w:szCs w:val="22"/>
        </w:rPr>
        <w:t>of activity comparison upon thermodynamically (</w:t>
      </w:r>
      <w:proofErr w:type="spellStart"/>
      <w:r w:rsidRPr="002C1E40">
        <w:rPr>
          <w:b/>
          <w:sz w:val="22"/>
          <w:szCs w:val="22"/>
        </w:rPr>
        <w:t>Nernstianly</w:t>
      </w:r>
      <w:proofErr w:type="spellEnd"/>
      <w:r w:rsidRPr="002C1E40">
        <w:rPr>
          <w:b/>
          <w:sz w:val="22"/>
          <w:szCs w:val="22"/>
        </w:rPr>
        <w:t>)</w:t>
      </w:r>
      <w:r w:rsidR="00EE6E36" w:rsidRPr="002C1E40">
        <w:rPr>
          <w:b/>
          <w:sz w:val="22"/>
          <w:szCs w:val="22"/>
        </w:rPr>
        <w:t xml:space="preserve"> [M</w:t>
      </w:r>
      <w:r w:rsidR="00EE6E36" w:rsidRPr="002277C9">
        <w:rPr>
          <w:b/>
          <w:sz w:val="22"/>
          <w:szCs w:val="22"/>
          <w:vertAlign w:val="superscript"/>
        </w:rPr>
        <w:t>+</w:t>
      </w:r>
      <w:r w:rsidR="00EE6E36" w:rsidRPr="002C1E40">
        <w:rPr>
          <w:b/>
          <w:sz w:val="22"/>
          <w:szCs w:val="22"/>
        </w:rPr>
        <w:t>]-</w:t>
      </w:r>
      <w:r w:rsidRPr="002C1E40">
        <w:rPr>
          <w:b/>
          <w:sz w:val="22"/>
          <w:szCs w:val="22"/>
        </w:rPr>
        <w:t xml:space="preserve">corrected </w:t>
      </w:r>
      <w:r w:rsidR="00EE6E36" w:rsidRPr="002C1E40">
        <w:rPr>
          <w:b/>
          <w:sz w:val="22"/>
          <w:szCs w:val="22"/>
        </w:rPr>
        <w:t xml:space="preserve">ACE </w:t>
      </w:r>
      <w:r w:rsidRPr="002C1E40">
        <w:rPr>
          <w:b/>
          <w:sz w:val="22"/>
          <w:szCs w:val="22"/>
        </w:rPr>
        <w:t>potential scale.</w:t>
      </w:r>
    </w:p>
    <w:p w14:paraId="27D7ED69" w14:textId="73D71036" w:rsidR="00BE78D6" w:rsidRPr="002C1E40" w:rsidRDefault="003F35F0" w:rsidP="00C55912">
      <w:pPr>
        <w:spacing w:after="160" w:line="480" w:lineRule="auto"/>
        <w:jc w:val="both"/>
        <w:rPr>
          <w:sz w:val="22"/>
          <w:szCs w:val="22"/>
        </w:rPr>
      </w:pPr>
      <w:r w:rsidRPr="002C1E40">
        <w:rPr>
          <w:sz w:val="22"/>
          <w:szCs w:val="22"/>
        </w:rPr>
        <w:t xml:space="preserve">In this work, </w:t>
      </w:r>
      <w:r w:rsidR="0005344D" w:rsidRPr="002C1E40">
        <w:rPr>
          <w:sz w:val="22"/>
          <w:szCs w:val="22"/>
        </w:rPr>
        <w:t xml:space="preserve">our DFT-CES </w:t>
      </w:r>
      <w:r w:rsidR="00326DA6" w:rsidRPr="002C1E40">
        <w:rPr>
          <w:sz w:val="22"/>
          <w:szCs w:val="22"/>
        </w:rPr>
        <w:t xml:space="preserve">results, which </w:t>
      </w:r>
      <w:r w:rsidR="0005344D" w:rsidRPr="002C1E40">
        <w:rPr>
          <w:sz w:val="22"/>
          <w:szCs w:val="22"/>
        </w:rPr>
        <w:t>predict</w:t>
      </w:r>
      <w:r w:rsidR="00326DA6" w:rsidRPr="002C1E40">
        <w:rPr>
          <w:sz w:val="22"/>
          <w:szCs w:val="22"/>
        </w:rPr>
        <w:t xml:space="preserve"> </w:t>
      </w:r>
      <w:r w:rsidR="00C77549" w:rsidRPr="002C1E40">
        <w:rPr>
          <w:sz w:val="22"/>
          <w:szCs w:val="22"/>
        </w:rPr>
        <w:t>that</w:t>
      </w:r>
      <w:r w:rsidR="0005344D" w:rsidRPr="002C1E40">
        <w:rPr>
          <w:sz w:val="22"/>
          <w:szCs w:val="22"/>
        </w:rPr>
        <w:t xml:space="preserve"> </w:t>
      </w:r>
      <w:r w:rsidR="00C77549" w:rsidRPr="002C1E40">
        <w:rPr>
          <w:sz w:val="22"/>
          <w:szCs w:val="22"/>
        </w:rPr>
        <w:t>RDS</w:t>
      </w:r>
      <w:r w:rsidR="00184160">
        <w:rPr>
          <w:sz w:val="22"/>
          <w:szCs w:val="22"/>
        </w:rPr>
        <w:t>s</w:t>
      </w:r>
      <w:r w:rsidR="00C77549" w:rsidRPr="002C1E40">
        <w:rPr>
          <w:sz w:val="22"/>
          <w:szCs w:val="22"/>
        </w:rPr>
        <w:t xml:space="preserve"> of </w:t>
      </w:r>
      <w:r w:rsidR="00326DA6" w:rsidRPr="002C1E40">
        <w:rPr>
          <w:sz w:val="22"/>
          <w:szCs w:val="22"/>
        </w:rPr>
        <w:t>CO</w:t>
      </w:r>
      <w:r w:rsidR="00326DA6" w:rsidRPr="002C1E40">
        <w:rPr>
          <w:sz w:val="22"/>
          <w:szCs w:val="22"/>
          <w:vertAlign w:val="subscript"/>
        </w:rPr>
        <w:t>2</w:t>
      </w:r>
      <w:r w:rsidR="00326DA6" w:rsidRPr="002C1E40">
        <w:rPr>
          <w:sz w:val="22"/>
          <w:szCs w:val="22"/>
        </w:rPr>
        <w:t xml:space="preserve">RR </w:t>
      </w:r>
      <w:r w:rsidR="00C77549" w:rsidRPr="002C1E40">
        <w:rPr>
          <w:sz w:val="22"/>
          <w:szCs w:val="22"/>
        </w:rPr>
        <w:t>to</w:t>
      </w:r>
      <w:r w:rsidR="00326DA6" w:rsidRPr="002C1E40">
        <w:rPr>
          <w:sz w:val="22"/>
          <w:szCs w:val="22"/>
        </w:rPr>
        <w:t xml:space="preserve"> both </w:t>
      </w:r>
      <w:r w:rsidR="00C77549" w:rsidRPr="002C1E40">
        <w:rPr>
          <w:sz w:val="22"/>
          <w:szCs w:val="22"/>
        </w:rPr>
        <w:t>CO and C</w:t>
      </w:r>
      <w:r w:rsidR="00C77549" w:rsidRPr="002C1E40">
        <w:rPr>
          <w:sz w:val="22"/>
          <w:szCs w:val="22"/>
          <w:vertAlign w:val="subscript"/>
        </w:rPr>
        <w:t>2</w:t>
      </w:r>
      <w:r w:rsidR="00C77549" w:rsidRPr="002C1E40">
        <w:rPr>
          <w:sz w:val="22"/>
          <w:szCs w:val="22"/>
        </w:rPr>
        <w:t>H</w:t>
      </w:r>
      <w:r w:rsidR="00C77549" w:rsidRPr="002C1E40">
        <w:rPr>
          <w:sz w:val="22"/>
          <w:szCs w:val="22"/>
          <w:vertAlign w:val="subscript"/>
        </w:rPr>
        <w:t>4</w:t>
      </w:r>
      <w:r w:rsidR="0005344D" w:rsidRPr="002C1E40">
        <w:rPr>
          <w:sz w:val="22"/>
          <w:szCs w:val="22"/>
        </w:rPr>
        <w:t xml:space="preserve"> accompany</w:t>
      </w:r>
      <w:r w:rsidR="007A443E" w:rsidRPr="002C1E40">
        <w:rPr>
          <w:sz w:val="22"/>
          <w:szCs w:val="22"/>
        </w:rPr>
        <w:t xml:space="preserve"> </w:t>
      </w:r>
      <w:r w:rsidR="00E53BE2">
        <w:rPr>
          <w:sz w:val="22"/>
          <w:szCs w:val="22"/>
        </w:rPr>
        <w:t xml:space="preserve">the </w:t>
      </w:r>
      <w:r w:rsidR="007A443E" w:rsidRPr="002C1E40">
        <w:rPr>
          <w:sz w:val="22"/>
          <w:szCs w:val="22"/>
        </w:rPr>
        <w:t>CCET mecha</w:t>
      </w:r>
      <w:r w:rsidR="00E50763">
        <w:rPr>
          <w:sz w:val="22"/>
          <w:szCs w:val="22"/>
        </w:rPr>
        <w:t>n</w:t>
      </w:r>
      <w:r w:rsidR="007A443E" w:rsidRPr="002C1E40">
        <w:rPr>
          <w:sz w:val="22"/>
          <w:szCs w:val="22"/>
        </w:rPr>
        <w:t>ism</w:t>
      </w:r>
      <w:r w:rsidR="00326DA6" w:rsidRPr="002C1E40">
        <w:rPr>
          <w:sz w:val="22"/>
          <w:szCs w:val="22"/>
        </w:rPr>
        <w:t>,</w:t>
      </w:r>
      <w:r w:rsidR="00C77549" w:rsidRPr="002C1E40">
        <w:rPr>
          <w:sz w:val="22"/>
          <w:szCs w:val="22"/>
        </w:rPr>
        <w:t xml:space="preserve"> </w:t>
      </w:r>
      <w:r w:rsidR="00C03666" w:rsidRPr="002C1E40">
        <w:rPr>
          <w:sz w:val="22"/>
          <w:szCs w:val="22"/>
        </w:rPr>
        <w:t>were</w:t>
      </w:r>
      <w:r w:rsidR="00C77549" w:rsidRPr="002C1E40">
        <w:rPr>
          <w:sz w:val="22"/>
          <w:szCs w:val="22"/>
        </w:rPr>
        <w:t xml:space="preserve"> </w:t>
      </w:r>
      <w:r w:rsidR="00D0235F" w:rsidRPr="002C1E40">
        <w:rPr>
          <w:sz w:val="22"/>
          <w:szCs w:val="22"/>
        </w:rPr>
        <w:t xml:space="preserve">experimentally </w:t>
      </w:r>
      <w:r w:rsidR="00975375" w:rsidRPr="002C1E40">
        <w:rPr>
          <w:sz w:val="22"/>
          <w:szCs w:val="22"/>
        </w:rPr>
        <w:t xml:space="preserve">first </w:t>
      </w:r>
      <w:r w:rsidR="00326DA6" w:rsidRPr="002C1E40">
        <w:rPr>
          <w:sz w:val="22"/>
          <w:szCs w:val="22"/>
        </w:rPr>
        <w:t>corroborated</w:t>
      </w:r>
      <w:r w:rsidR="00D0235F" w:rsidRPr="002C1E40">
        <w:rPr>
          <w:sz w:val="22"/>
          <w:szCs w:val="22"/>
        </w:rPr>
        <w:t xml:space="preserve"> </w:t>
      </w:r>
      <w:r w:rsidR="00C03666" w:rsidRPr="002C1E40">
        <w:rPr>
          <w:sz w:val="22"/>
          <w:szCs w:val="22"/>
        </w:rPr>
        <w:t>with</w:t>
      </w:r>
      <w:r w:rsidR="00D0235F" w:rsidRPr="002C1E40">
        <w:rPr>
          <w:sz w:val="22"/>
          <w:szCs w:val="22"/>
        </w:rPr>
        <w:t xml:space="preserve"> </w:t>
      </w:r>
      <w:r w:rsidR="00975375" w:rsidRPr="002C1E40">
        <w:rPr>
          <w:sz w:val="22"/>
          <w:szCs w:val="22"/>
        </w:rPr>
        <w:t>a collapse of their polari</w:t>
      </w:r>
      <w:r w:rsidR="00326DA6" w:rsidRPr="002C1E40">
        <w:rPr>
          <w:sz w:val="22"/>
          <w:szCs w:val="22"/>
        </w:rPr>
        <w:t xml:space="preserve">zation curve upon the ACE scale. </w:t>
      </w:r>
    </w:p>
    <w:p w14:paraId="75D37422" w14:textId="1C95D085" w:rsidR="003F35F0" w:rsidRPr="002C1E40" w:rsidRDefault="00326DA6" w:rsidP="00C55912">
      <w:pPr>
        <w:spacing w:after="160" w:line="480" w:lineRule="auto"/>
        <w:ind w:firstLineChars="150" w:firstLine="330"/>
        <w:jc w:val="both"/>
        <w:rPr>
          <w:sz w:val="22"/>
          <w:szCs w:val="22"/>
        </w:rPr>
      </w:pPr>
      <w:r w:rsidRPr="002C1E40">
        <w:rPr>
          <w:sz w:val="22"/>
          <w:szCs w:val="22"/>
        </w:rPr>
        <w:t>The polarization curves represent kinetics, typically described by the Butler-Volmer equation. On the other hand, the ACE scale is here defined as “</w:t>
      </w:r>
      <w:r w:rsidR="00975375" w:rsidRPr="002C1E40">
        <w:rPr>
          <w:i/>
          <w:sz w:val="22"/>
          <w:szCs w:val="22"/>
        </w:rPr>
        <w:t>E</w:t>
      </w:r>
      <w:r w:rsidR="00975375" w:rsidRPr="002C1E40">
        <w:rPr>
          <w:sz w:val="22"/>
          <w:szCs w:val="22"/>
          <w:vertAlign w:val="subscript"/>
        </w:rPr>
        <w:t>ACE</w:t>
      </w:r>
      <w:r w:rsidR="00975375" w:rsidRPr="002C1E40">
        <w:rPr>
          <w:sz w:val="22"/>
          <w:szCs w:val="22"/>
        </w:rPr>
        <w:t xml:space="preserve"> = </w:t>
      </w:r>
      <w:r w:rsidR="00975375" w:rsidRPr="002C1E40">
        <w:rPr>
          <w:i/>
          <w:sz w:val="22"/>
          <w:szCs w:val="22"/>
        </w:rPr>
        <w:t>E</w:t>
      </w:r>
      <w:r w:rsidR="00975375" w:rsidRPr="002C1E40">
        <w:rPr>
          <w:sz w:val="22"/>
          <w:szCs w:val="22"/>
          <w:vertAlign w:val="subscript"/>
        </w:rPr>
        <w:t>SHE</w:t>
      </w:r>
      <w:r w:rsidR="00975375" w:rsidRPr="002C1E40">
        <w:rPr>
          <w:sz w:val="22"/>
          <w:szCs w:val="22"/>
        </w:rPr>
        <w:t xml:space="preserve"> </w:t>
      </w:r>
      <w:r w:rsidR="0065716D" w:rsidRPr="0065716D">
        <w:rPr>
          <w:sz w:val="22"/>
          <w:szCs w:val="22"/>
        </w:rPr>
        <w:t>−</w:t>
      </w:r>
      <w:r w:rsidR="00975375" w:rsidRPr="002C1E40">
        <w:rPr>
          <w:sz w:val="22"/>
          <w:szCs w:val="22"/>
        </w:rPr>
        <w:t xml:space="preserve"> 0.059 × log[M</w:t>
      </w:r>
      <w:r w:rsidR="00975375" w:rsidRPr="002C1E40">
        <w:rPr>
          <w:sz w:val="22"/>
          <w:szCs w:val="22"/>
          <w:vertAlign w:val="superscript"/>
        </w:rPr>
        <w:t>+</w:t>
      </w:r>
      <w:r w:rsidR="00975375" w:rsidRPr="002C1E40">
        <w:rPr>
          <w:sz w:val="22"/>
          <w:szCs w:val="22"/>
        </w:rPr>
        <w:t>]</w:t>
      </w:r>
      <w:r w:rsidRPr="002C1E40">
        <w:rPr>
          <w:sz w:val="22"/>
          <w:szCs w:val="22"/>
        </w:rPr>
        <w:t xml:space="preserve">”, </w:t>
      </w:r>
      <w:r w:rsidR="003F35F0" w:rsidRPr="002C1E40">
        <w:rPr>
          <w:sz w:val="22"/>
          <w:szCs w:val="22"/>
        </w:rPr>
        <w:t xml:space="preserve">basically </w:t>
      </w:r>
      <w:r w:rsidR="00762229" w:rsidRPr="002C1E40">
        <w:rPr>
          <w:sz w:val="22"/>
          <w:szCs w:val="22"/>
        </w:rPr>
        <w:t xml:space="preserve">inferring a </w:t>
      </w:r>
      <w:r w:rsidRPr="002C1E40">
        <w:rPr>
          <w:sz w:val="22"/>
          <w:szCs w:val="22"/>
        </w:rPr>
        <w:t>compensat</w:t>
      </w:r>
      <w:r w:rsidR="00762229" w:rsidRPr="002C1E40">
        <w:rPr>
          <w:sz w:val="22"/>
          <w:szCs w:val="22"/>
        </w:rPr>
        <w:t>ion</w:t>
      </w:r>
      <w:r w:rsidRPr="002C1E40">
        <w:rPr>
          <w:sz w:val="22"/>
          <w:szCs w:val="22"/>
        </w:rPr>
        <w:t xml:space="preserve"> </w:t>
      </w:r>
      <w:r w:rsidR="00762229" w:rsidRPr="002C1E40">
        <w:rPr>
          <w:sz w:val="22"/>
          <w:szCs w:val="22"/>
        </w:rPr>
        <w:t xml:space="preserve">of </w:t>
      </w:r>
      <w:r w:rsidRPr="002C1E40">
        <w:rPr>
          <w:sz w:val="22"/>
          <w:szCs w:val="22"/>
        </w:rPr>
        <w:t xml:space="preserve">a </w:t>
      </w:r>
      <w:r w:rsidR="00BE78D6" w:rsidRPr="002C1E40">
        <w:rPr>
          <w:sz w:val="22"/>
          <w:szCs w:val="22"/>
        </w:rPr>
        <w:t xml:space="preserve">potential </w:t>
      </w:r>
      <w:r w:rsidR="003F35F0" w:rsidRPr="002C1E40">
        <w:rPr>
          <w:sz w:val="22"/>
          <w:szCs w:val="22"/>
        </w:rPr>
        <w:t xml:space="preserve">contribution </w:t>
      </w:r>
      <w:r w:rsidRPr="002C1E40">
        <w:rPr>
          <w:sz w:val="22"/>
          <w:szCs w:val="22"/>
        </w:rPr>
        <w:t xml:space="preserve">of </w:t>
      </w:r>
      <w:r w:rsidR="003F35F0" w:rsidRPr="002C1E40">
        <w:rPr>
          <w:sz w:val="22"/>
          <w:szCs w:val="22"/>
        </w:rPr>
        <w:t xml:space="preserve">alkali metal cation concentration according to the Nernst equation, </w:t>
      </w:r>
      <w:r w:rsidR="00762229" w:rsidRPr="002C1E40">
        <w:rPr>
          <w:sz w:val="22"/>
          <w:szCs w:val="22"/>
        </w:rPr>
        <w:t xml:space="preserve">which </w:t>
      </w:r>
      <w:r w:rsidR="003F35F0" w:rsidRPr="002C1E40">
        <w:rPr>
          <w:sz w:val="22"/>
          <w:szCs w:val="22"/>
        </w:rPr>
        <w:t>represent</w:t>
      </w:r>
      <w:r w:rsidR="00762229" w:rsidRPr="002C1E40">
        <w:rPr>
          <w:sz w:val="22"/>
          <w:szCs w:val="22"/>
        </w:rPr>
        <w:t>s</w:t>
      </w:r>
      <w:r w:rsidR="003F35F0" w:rsidRPr="002C1E40">
        <w:rPr>
          <w:sz w:val="22"/>
          <w:szCs w:val="22"/>
        </w:rPr>
        <w:t xml:space="preserve"> thermodynamics.</w:t>
      </w:r>
      <w:r w:rsidRPr="002C1E40">
        <w:rPr>
          <w:sz w:val="22"/>
          <w:szCs w:val="22"/>
        </w:rPr>
        <w:t xml:space="preserve"> </w:t>
      </w:r>
      <w:r w:rsidR="002D6569" w:rsidRPr="002C1E40">
        <w:rPr>
          <w:rFonts w:eastAsiaTheme="minorEastAsia"/>
          <w:sz w:val="22"/>
          <w:szCs w:val="22"/>
        </w:rPr>
        <w:t>Although</w:t>
      </w:r>
      <w:r w:rsidR="002D6569" w:rsidRPr="002C1E40">
        <w:rPr>
          <w:sz w:val="22"/>
          <w:szCs w:val="22"/>
        </w:rPr>
        <w:t xml:space="preserve"> the Bell-Evans-Polanyi principle provides a model describing an intimate relation between the </w:t>
      </w:r>
      <w:r w:rsidR="004723E3" w:rsidRPr="002C1E40">
        <w:rPr>
          <w:sz w:val="22"/>
          <w:szCs w:val="22"/>
        </w:rPr>
        <w:t xml:space="preserve">thermodynamics and </w:t>
      </w:r>
      <w:r w:rsidR="002D6569" w:rsidRPr="002C1E40">
        <w:rPr>
          <w:sz w:val="22"/>
          <w:szCs w:val="22"/>
        </w:rPr>
        <w:t>kinetics</w:t>
      </w:r>
      <w:r w:rsidR="00E237D7" w:rsidRPr="002C1E40">
        <w:rPr>
          <w:sz w:val="22"/>
          <w:szCs w:val="22"/>
        </w:rPr>
        <w:fldChar w:fldCharType="begin"/>
      </w:r>
      <w:r w:rsidR="00F03F15">
        <w:rPr>
          <w:sz w:val="22"/>
          <w:szCs w:val="22"/>
        </w:rPr>
        <w:instrText xml:space="preserve"> ADDIN ZOTERO_ITEM CSL_CITATION {"citationID":"6JgzmZma","properties":{"formattedCitation":"\\super 26,27\\nosupersub{}","plainCitation":"26,27","noteIndex":0},"citationItems":[{"id":4882,"uris":["http://zotero.org/users/3955048/items/8PQQU5JC"],"itemData":{"id":4882,"type":"article-journal","journalAbbreviation":"Proc. R. Soc. Lond. A","language":"en","page":"414-429","source":"Zotero","title":"The theory of reactions involving proton transfers","volume":"154","author":[{"family":"Bell","given":"Ronald P."}],"issued":{"date-parts":[["1936"]]}},"label":"page"},{"id":4880,"uris":["http://zotero.org/users/3955048/items/SR4PTUFS"],"itemData":{"id":4880,"type":"article-journal","container-title":"Transactions of the Faraday Society","DOI":"10.1039/tf9373300448","ISSN":"0014-7672","journalAbbreviation":"Trans. Faraday Soc.","language":"en","page":"448-452","source":"DOI.org (Crossref)","title":"On the introduction of thermodynamic variables into reaction kinetics","volume":"33","author":[{"family":"Evans","given":"M. G."},{"family":"Polanyi","given":"M."}],"issued":{"date-parts":[["1936"]]}},"label":"page"}],"schema":"https://github.com/citation-style-language/schema/raw/master/csl-citation.json"} </w:instrText>
      </w:r>
      <w:r w:rsidR="00E237D7" w:rsidRPr="002C1E40">
        <w:rPr>
          <w:sz w:val="22"/>
          <w:szCs w:val="22"/>
        </w:rPr>
        <w:fldChar w:fldCharType="separate"/>
      </w:r>
      <w:r w:rsidR="00F03F15" w:rsidRPr="00F03F15">
        <w:rPr>
          <w:sz w:val="22"/>
          <w:vertAlign w:val="superscript"/>
          <w:lang w:val="en-US"/>
        </w:rPr>
        <w:t>26,27</w:t>
      </w:r>
      <w:r w:rsidR="00E237D7" w:rsidRPr="002C1E40">
        <w:rPr>
          <w:sz w:val="22"/>
          <w:szCs w:val="22"/>
        </w:rPr>
        <w:fldChar w:fldCharType="end"/>
      </w:r>
      <w:r w:rsidR="002D6569" w:rsidRPr="002C1E40">
        <w:rPr>
          <w:sz w:val="22"/>
          <w:szCs w:val="22"/>
        </w:rPr>
        <w:t xml:space="preserve">, </w:t>
      </w:r>
      <w:r w:rsidR="002E7BB0" w:rsidRPr="002C1E40">
        <w:rPr>
          <w:rFonts w:eastAsiaTheme="minorEastAsia"/>
          <w:sz w:val="22"/>
          <w:szCs w:val="22"/>
        </w:rPr>
        <w:t>these two terms</w:t>
      </w:r>
      <w:r w:rsidR="002D6569" w:rsidRPr="002C1E40">
        <w:rPr>
          <w:rFonts w:eastAsiaTheme="minorEastAsia"/>
          <w:sz w:val="22"/>
          <w:szCs w:val="22"/>
        </w:rPr>
        <w:t xml:space="preserve"> are not freely </w:t>
      </w:r>
      <w:r w:rsidR="002E7BB0" w:rsidRPr="002C1E40">
        <w:rPr>
          <w:rFonts w:eastAsiaTheme="minorEastAsia"/>
          <w:sz w:val="22"/>
          <w:szCs w:val="22"/>
        </w:rPr>
        <w:t>interchangeable and their discussion needs to be separated. Therefore</w:t>
      </w:r>
      <w:r w:rsidR="003F35F0" w:rsidRPr="002C1E40">
        <w:rPr>
          <w:sz w:val="22"/>
          <w:szCs w:val="22"/>
          <w:lang w:val="en-US"/>
        </w:rPr>
        <w:t xml:space="preserve">, </w:t>
      </w:r>
      <w:r w:rsidR="004723E3" w:rsidRPr="002C1E40">
        <w:rPr>
          <w:sz w:val="22"/>
          <w:szCs w:val="22"/>
          <w:lang w:val="en-US"/>
        </w:rPr>
        <w:t xml:space="preserve">in this point of view, </w:t>
      </w:r>
      <w:r w:rsidR="003F35F0" w:rsidRPr="002C1E40">
        <w:rPr>
          <w:sz w:val="22"/>
          <w:szCs w:val="22"/>
          <w:lang w:val="en-US"/>
        </w:rPr>
        <w:t>the collapse of CO</w:t>
      </w:r>
      <w:r w:rsidR="003F35F0" w:rsidRPr="002C1E40">
        <w:rPr>
          <w:sz w:val="22"/>
          <w:szCs w:val="22"/>
          <w:vertAlign w:val="subscript"/>
          <w:lang w:val="en-US"/>
        </w:rPr>
        <w:t>2</w:t>
      </w:r>
      <w:r w:rsidR="003F35F0" w:rsidRPr="002C1E40">
        <w:rPr>
          <w:sz w:val="22"/>
          <w:szCs w:val="22"/>
          <w:lang w:val="en-US"/>
        </w:rPr>
        <w:t xml:space="preserve">RR </w:t>
      </w:r>
      <w:r w:rsidRPr="002C1E40">
        <w:rPr>
          <w:sz w:val="22"/>
          <w:szCs w:val="22"/>
          <w:lang w:val="en-US"/>
        </w:rPr>
        <w:t xml:space="preserve">(and CORR) </w:t>
      </w:r>
      <w:r w:rsidR="003F35F0" w:rsidRPr="002C1E40">
        <w:rPr>
          <w:sz w:val="22"/>
          <w:szCs w:val="22"/>
          <w:lang w:val="en-US"/>
        </w:rPr>
        <w:t xml:space="preserve">polarization curves </w:t>
      </w:r>
      <w:r w:rsidR="00BE78D6" w:rsidRPr="002C1E40">
        <w:rPr>
          <w:sz w:val="22"/>
          <w:szCs w:val="22"/>
          <w:lang w:val="en-US"/>
        </w:rPr>
        <w:t xml:space="preserve">upon </w:t>
      </w:r>
      <w:r w:rsidR="00E26FC2" w:rsidRPr="002C1E40">
        <w:rPr>
          <w:sz w:val="22"/>
          <w:szCs w:val="22"/>
          <w:lang w:val="en-US"/>
        </w:rPr>
        <w:t xml:space="preserve">the </w:t>
      </w:r>
      <w:r w:rsidR="003F35F0" w:rsidRPr="002C1E40">
        <w:rPr>
          <w:sz w:val="22"/>
          <w:szCs w:val="22"/>
          <w:lang w:val="en-US"/>
        </w:rPr>
        <w:t xml:space="preserve">ACE scale </w:t>
      </w:r>
      <w:r w:rsidR="00A050B7" w:rsidRPr="002C1E40">
        <w:rPr>
          <w:sz w:val="22"/>
          <w:szCs w:val="22"/>
          <w:lang w:val="en-US"/>
        </w:rPr>
        <w:t>is interesting</w:t>
      </w:r>
      <w:r w:rsidR="00925FCE" w:rsidRPr="002C1E40">
        <w:rPr>
          <w:sz w:val="22"/>
          <w:szCs w:val="22"/>
          <w:lang w:val="en-US"/>
        </w:rPr>
        <w:t>,</w:t>
      </w:r>
      <w:r w:rsidR="00A050B7" w:rsidRPr="002C1E40">
        <w:rPr>
          <w:sz w:val="22"/>
          <w:szCs w:val="22"/>
          <w:lang w:val="en-US"/>
        </w:rPr>
        <w:t xml:space="preserve"> but </w:t>
      </w:r>
      <w:r w:rsidR="00925FCE" w:rsidRPr="002C1E40">
        <w:rPr>
          <w:sz w:val="22"/>
          <w:szCs w:val="22"/>
          <w:lang w:val="en-US"/>
        </w:rPr>
        <w:t xml:space="preserve">fundamentally </w:t>
      </w:r>
      <w:r w:rsidR="00965925" w:rsidRPr="002C1E40">
        <w:rPr>
          <w:sz w:val="22"/>
          <w:szCs w:val="22"/>
          <w:lang w:val="en-US"/>
        </w:rPr>
        <w:t xml:space="preserve">it is </w:t>
      </w:r>
      <w:r w:rsidR="0044204E" w:rsidRPr="002C1E40">
        <w:rPr>
          <w:sz w:val="22"/>
          <w:szCs w:val="22"/>
          <w:lang w:val="en-US"/>
        </w:rPr>
        <w:t>unclear</w:t>
      </w:r>
      <w:r w:rsidR="00965925" w:rsidRPr="002C1E40">
        <w:rPr>
          <w:sz w:val="22"/>
          <w:szCs w:val="22"/>
          <w:lang w:val="en-US"/>
        </w:rPr>
        <w:t xml:space="preserve"> whether it </w:t>
      </w:r>
      <w:r w:rsidR="00D1418A" w:rsidRPr="002C1E40">
        <w:rPr>
          <w:sz w:val="22"/>
          <w:szCs w:val="22"/>
          <w:lang w:val="en-US"/>
        </w:rPr>
        <w:t xml:space="preserve">strongly supports </w:t>
      </w:r>
      <w:r w:rsidR="0044204E" w:rsidRPr="002C1E40">
        <w:rPr>
          <w:sz w:val="22"/>
          <w:szCs w:val="22"/>
          <w:lang w:val="en-US"/>
        </w:rPr>
        <w:t xml:space="preserve">our argument </w:t>
      </w:r>
      <w:r w:rsidR="00D1418A" w:rsidRPr="002C1E40">
        <w:rPr>
          <w:sz w:val="22"/>
          <w:szCs w:val="22"/>
          <w:lang w:val="en-US"/>
        </w:rPr>
        <w:t>that RDS</w:t>
      </w:r>
      <w:r w:rsidR="00184160">
        <w:rPr>
          <w:sz w:val="22"/>
          <w:szCs w:val="22"/>
          <w:lang w:val="en-US"/>
        </w:rPr>
        <w:t>s</w:t>
      </w:r>
      <w:r w:rsidR="00D1418A" w:rsidRPr="002C1E40">
        <w:rPr>
          <w:sz w:val="22"/>
          <w:szCs w:val="22"/>
          <w:lang w:val="en-US"/>
        </w:rPr>
        <w:t xml:space="preserve"> of the CO and </w:t>
      </w:r>
      <w:r w:rsidR="00B53F09" w:rsidRPr="002C1E40">
        <w:rPr>
          <w:sz w:val="22"/>
          <w:szCs w:val="22"/>
          <w:lang w:val="en-US"/>
        </w:rPr>
        <w:t>C</w:t>
      </w:r>
      <w:r w:rsidR="00B53F09" w:rsidRPr="002C1E40">
        <w:rPr>
          <w:sz w:val="22"/>
          <w:szCs w:val="22"/>
          <w:vertAlign w:val="subscript"/>
          <w:lang w:val="en-US"/>
        </w:rPr>
        <w:t>2</w:t>
      </w:r>
      <w:r w:rsidR="00B53F09" w:rsidRPr="002C1E40">
        <w:rPr>
          <w:sz w:val="22"/>
          <w:szCs w:val="22"/>
          <w:lang w:val="en-US"/>
        </w:rPr>
        <w:t>H</w:t>
      </w:r>
      <w:r w:rsidR="00B53F09">
        <w:rPr>
          <w:sz w:val="22"/>
          <w:szCs w:val="22"/>
          <w:vertAlign w:val="subscript"/>
          <w:lang w:val="en-US"/>
        </w:rPr>
        <w:t>4</w:t>
      </w:r>
      <w:r w:rsidR="00B53F09" w:rsidRPr="002C1E40">
        <w:rPr>
          <w:sz w:val="22"/>
          <w:szCs w:val="22"/>
          <w:lang w:val="en-US"/>
        </w:rPr>
        <w:t xml:space="preserve"> </w:t>
      </w:r>
      <w:r w:rsidR="00D1418A" w:rsidRPr="002C1E40">
        <w:rPr>
          <w:sz w:val="22"/>
          <w:szCs w:val="22"/>
          <w:lang w:val="en-US"/>
        </w:rPr>
        <w:t xml:space="preserve">paths involve the CCET step. </w:t>
      </w:r>
    </w:p>
    <w:p w14:paraId="488ACC64" w14:textId="694054A8" w:rsidR="003F35F0" w:rsidRPr="002C1E40" w:rsidRDefault="009D1543" w:rsidP="00C55912">
      <w:pPr>
        <w:spacing w:after="160" w:line="480" w:lineRule="auto"/>
        <w:ind w:firstLineChars="150" w:firstLine="330"/>
        <w:jc w:val="both"/>
        <w:rPr>
          <w:sz w:val="22"/>
          <w:szCs w:val="22"/>
        </w:rPr>
      </w:pPr>
      <w:r w:rsidRPr="002C1E40">
        <w:rPr>
          <w:sz w:val="22"/>
          <w:szCs w:val="22"/>
        </w:rPr>
        <w:t>In</w:t>
      </w:r>
      <w:r w:rsidR="003F35F0" w:rsidRPr="002C1E40">
        <w:rPr>
          <w:sz w:val="22"/>
          <w:szCs w:val="22"/>
        </w:rPr>
        <w:t xml:space="preserve"> a multi-electron (</w:t>
      </w:r>
      <w:r w:rsidR="003F35F0" w:rsidRPr="002C1E40">
        <w:rPr>
          <w:i/>
          <w:sz w:val="22"/>
          <w:szCs w:val="22"/>
        </w:rPr>
        <w:t>n</w:t>
      </w:r>
      <w:r w:rsidR="003F35F0" w:rsidRPr="002C1E40">
        <w:rPr>
          <w:sz w:val="22"/>
          <w:szCs w:val="22"/>
        </w:rPr>
        <w:t xml:space="preserve">) transfer process, </w:t>
      </w:r>
      <m:oMath>
        <m:r>
          <m:rPr>
            <m:sty m:val="p"/>
          </m:rPr>
          <w:rPr>
            <w:rFonts w:ascii="Cambria Math" w:hAnsi="Cambria Math"/>
            <w:sz w:val="22"/>
            <w:szCs w:val="22"/>
          </w:rPr>
          <m:t>O+</m:t>
        </m:r>
        <m:r>
          <w:rPr>
            <w:rFonts w:ascii="Cambria Math" w:hAnsi="Cambria Math"/>
            <w:sz w:val="22"/>
            <w:szCs w:val="22"/>
          </w:rPr>
          <m:t>n</m:t>
        </m:r>
        <m:sSup>
          <m:sSupPr>
            <m:ctrlPr>
              <w:rPr>
                <w:rFonts w:ascii="Cambria Math" w:hAnsi="Cambria Math"/>
                <w:sz w:val="22"/>
                <w:szCs w:val="22"/>
              </w:rPr>
            </m:ctrlPr>
          </m:sSupPr>
          <m:e>
            <m:r>
              <m:rPr>
                <m:sty m:val="p"/>
              </m:rPr>
              <w:rPr>
                <w:rFonts w:ascii="Cambria Math" w:hAnsi="Cambria Math"/>
                <w:sz w:val="22"/>
                <w:szCs w:val="22"/>
              </w:rPr>
              <m:t>e</m:t>
            </m:r>
          </m:e>
          <m:sup>
            <m:r>
              <w:rPr>
                <w:rFonts w:ascii="Cambria Math" w:hAnsi="Cambria Math"/>
                <w:sz w:val="22"/>
                <w:szCs w:val="22"/>
              </w:rPr>
              <m:t>-</m:t>
            </m:r>
          </m:sup>
        </m:sSup>
        <m:r>
          <w:rPr>
            <w:rFonts w:ascii="Cambria Math" w:hAnsi="Cambria Math"/>
            <w:sz w:val="22"/>
            <w:szCs w:val="22"/>
          </w:rPr>
          <m:t>⇄</m:t>
        </m:r>
        <m:r>
          <m:rPr>
            <m:sty m:val="p"/>
          </m:rPr>
          <w:rPr>
            <w:rFonts w:ascii="Cambria Math" w:hAnsi="Cambria Math"/>
            <w:sz w:val="22"/>
            <w:szCs w:val="22"/>
          </w:rPr>
          <m:t>R</m:t>
        </m:r>
      </m:oMath>
      <w:r w:rsidR="003F35F0" w:rsidRPr="002C1E40">
        <w:rPr>
          <w:sz w:val="22"/>
          <w:szCs w:val="22"/>
        </w:rPr>
        <w:t>,</w:t>
      </w:r>
      <w:r w:rsidRPr="002C1E40">
        <w:rPr>
          <w:sz w:val="22"/>
          <w:szCs w:val="22"/>
        </w:rPr>
        <w:t xml:space="preserve"> with an RDS of </w:t>
      </w:r>
      <w:r w:rsidR="003F35F0" w:rsidRPr="002C1E40">
        <w:rPr>
          <w:sz w:val="22"/>
          <w:szCs w:val="22"/>
        </w:rPr>
        <w:t xml:space="preserve">the first one-electron transfer </w:t>
      </w:r>
      <w:r w:rsidRPr="002C1E40">
        <w:rPr>
          <w:sz w:val="22"/>
          <w:szCs w:val="22"/>
        </w:rPr>
        <w:t>step</w:t>
      </w:r>
      <w:r w:rsidR="003F35F0" w:rsidRPr="002C1E40">
        <w:rPr>
          <w:sz w:val="22"/>
          <w:szCs w:val="22"/>
        </w:rPr>
        <w:t xml:space="preserve">, </w:t>
      </w:r>
      <w:r w:rsidRPr="002C1E40">
        <w:rPr>
          <w:sz w:val="22"/>
          <w:szCs w:val="22"/>
        </w:rPr>
        <w:t>(</w:t>
      </w:r>
      <m:oMath>
        <m:r>
          <m:rPr>
            <m:sty m:val="p"/>
          </m:rPr>
          <w:rPr>
            <w:rFonts w:ascii="Cambria Math" w:hAnsi="Cambria Math"/>
            <w:sz w:val="22"/>
            <w:szCs w:val="22"/>
          </w:rPr>
          <m:t>O+</m:t>
        </m:r>
        <m:sSup>
          <m:sSupPr>
            <m:ctrlPr>
              <w:rPr>
                <w:rFonts w:ascii="Cambria Math" w:hAnsi="Cambria Math"/>
                <w:sz w:val="22"/>
                <w:szCs w:val="22"/>
              </w:rPr>
            </m:ctrlPr>
          </m:sSupPr>
          <m:e>
            <m:r>
              <m:rPr>
                <m:sty m:val="p"/>
              </m:rPr>
              <w:rPr>
                <w:rFonts w:ascii="Cambria Math" w:hAnsi="Cambria Math"/>
                <w:sz w:val="22"/>
                <w:szCs w:val="22"/>
              </w:rPr>
              <m:t>e</m:t>
            </m:r>
          </m:e>
          <m:sup>
            <m:r>
              <w:rPr>
                <w:rFonts w:ascii="Cambria Math" w:hAnsi="Cambria Math"/>
                <w:sz w:val="22"/>
                <w:szCs w:val="22"/>
              </w:rPr>
              <m:t>-</m:t>
            </m:r>
          </m:sup>
        </m:sSup>
        <m:r>
          <w:rPr>
            <w:rFonts w:ascii="Cambria Math" w:hAnsi="Cambria Math"/>
            <w:sz w:val="22"/>
            <w:szCs w:val="22"/>
          </w:rPr>
          <m:t>⇄</m:t>
        </m:r>
        <m:sSup>
          <m:sSupPr>
            <m:ctrlPr>
              <w:rPr>
                <w:rFonts w:ascii="Cambria Math" w:hAnsi="Cambria Math"/>
                <w:sz w:val="22"/>
                <w:szCs w:val="22"/>
              </w:rPr>
            </m:ctrlPr>
          </m:sSupPr>
          <m:e>
            <m:r>
              <m:rPr>
                <m:sty m:val="p"/>
              </m:rPr>
              <w:rPr>
                <w:rFonts w:ascii="Cambria Math" w:hAnsi="Cambria Math"/>
                <w:sz w:val="22"/>
                <w:szCs w:val="22"/>
              </w:rPr>
              <m:t>R</m:t>
            </m:r>
            <m:ctrlPr>
              <w:rPr>
                <w:rFonts w:ascii="Cambria Math" w:hAnsi="Cambria Math"/>
                <w:i/>
                <w:sz w:val="22"/>
                <w:szCs w:val="22"/>
              </w:rPr>
            </m:ctrlPr>
          </m:e>
          <m:sup>
            <m:r>
              <m:rPr>
                <m:sty m:val="p"/>
              </m:rPr>
              <w:rPr>
                <w:rFonts w:ascii="Cambria Math" w:hAnsi="Cambria Math"/>
                <w:sz w:val="22"/>
                <w:szCs w:val="22"/>
              </w:rPr>
              <m:t>'</m:t>
            </m:r>
          </m:sup>
        </m:sSup>
      </m:oMath>
      <w:r w:rsidRPr="002C1E40">
        <w:rPr>
          <w:rFonts w:eastAsiaTheme="minorEastAsia"/>
          <w:sz w:val="22"/>
          <w:szCs w:val="22"/>
        </w:rPr>
        <w:t>)</w:t>
      </w:r>
      <w:r w:rsidR="003F35F0" w:rsidRPr="002C1E40">
        <w:rPr>
          <w:sz w:val="22"/>
          <w:szCs w:val="22"/>
        </w:rPr>
        <w:t>, its current-potential characteristic is given by</w:t>
      </w:r>
    </w:p>
    <w:p w14:paraId="0FCFE342" w14:textId="183DCA33" w:rsidR="003F35F0" w:rsidRPr="002C1E40" w:rsidRDefault="003F35F0" w:rsidP="00C55912">
      <w:pPr>
        <w:spacing w:after="160" w:line="480" w:lineRule="auto"/>
        <w:ind w:firstLine="800"/>
        <w:jc w:val="both"/>
        <w:rPr>
          <w:sz w:val="22"/>
          <w:szCs w:val="22"/>
        </w:rPr>
      </w:pPr>
      <m:oMath>
        <m:r>
          <w:rPr>
            <w:rFonts w:ascii="Cambria Math" w:hAnsi="Cambria Math"/>
            <w:sz w:val="22"/>
            <w:szCs w:val="22"/>
          </w:rPr>
          <m:t>i</m:t>
        </m:r>
        <m:r>
          <m:rPr>
            <m:sty m:val="p"/>
          </m:rPr>
          <w:rPr>
            <w:rFonts w:ascii="Cambria Math" w:hAnsi="Cambria Math"/>
            <w:sz w:val="22"/>
            <w:szCs w:val="22"/>
          </w:rPr>
          <m:t>=-</m:t>
        </m:r>
        <m:r>
          <w:rPr>
            <w:rFonts w:ascii="Cambria Math" w:hAnsi="Cambria Math"/>
            <w:sz w:val="22"/>
            <w:szCs w:val="22"/>
          </w:rPr>
          <m:t>nFA</m:t>
        </m:r>
        <m:sSubSup>
          <m:sSubSupPr>
            <m:ctrlPr>
              <w:rPr>
                <w:rFonts w:ascii="Cambria Math" w:hAnsi="Cambria Math"/>
                <w:sz w:val="22"/>
                <w:szCs w:val="22"/>
              </w:rPr>
            </m:ctrlPr>
          </m:sSubSupPr>
          <m:e>
            <m:r>
              <w:rPr>
                <w:rFonts w:ascii="Cambria Math" w:hAnsi="Cambria Math"/>
                <w:sz w:val="22"/>
                <w:szCs w:val="22"/>
              </w:rPr>
              <m:t>k</m:t>
            </m:r>
          </m:e>
          <m:sub>
            <m:r>
              <m:rPr>
                <m:sty m:val="p"/>
              </m:rPr>
              <w:rPr>
                <w:rFonts w:ascii="Cambria Math" w:hAnsi="Cambria Math"/>
                <w:sz w:val="22"/>
                <w:szCs w:val="22"/>
              </w:rPr>
              <m:t>RDS</m:t>
            </m:r>
          </m:sub>
          <m:sup>
            <m:r>
              <w:rPr>
                <w:rFonts w:ascii="Cambria Math" w:hAnsi="Cambria Math"/>
                <w:sz w:val="22"/>
                <w:szCs w:val="22"/>
              </w:rPr>
              <m:t>0</m:t>
            </m:r>
          </m:sup>
        </m:sSubSup>
        <m:d>
          <m:dPr>
            <m:begChr m:val="["/>
            <m:endChr m:val="]"/>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C</m:t>
                </m:r>
              </m:e>
              <m:sub>
                <m:r>
                  <m:rPr>
                    <m:sty m:val="p"/>
                  </m:rPr>
                  <w:rPr>
                    <w:rFonts w:ascii="Cambria Math" w:hAnsi="Cambria Math"/>
                    <w:sz w:val="22"/>
                    <w:szCs w:val="22"/>
                  </w:rPr>
                  <m:t>O</m:t>
                </m:r>
              </m:sub>
            </m:sSub>
            <m:d>
              <m:dPr>
                <m:ctrlPr>
                  <w:rPr>
                    <w:rFonts w:ascii="Cambria Math" w:hAnsi="Cambria Math"/>
                    <w:i/>
                    <w:sz w:val="22"/>
                    <w:szCs w:val="22"/>
                  </w:rPr>
                </m:ctrlPr>
              </m:dPr>
              <m:e>
                <m:r>
                  <w:rPr>
                    <w:rFonts w:ascii="Cambria Math" w:hAnsi="Cambria Math"/>
                    <w:sz w:val="22"/>
                    <w:szCs w:val="22"/>
                  </w:rPr>
                  <m:t>0</m:t>
                </m:r>
              </m:e>
            </m:d>
            <m:r>
              <m:rPr>
                <m:sty m:val="p"/>
              </m:rPr>
              <w:rPr>
                <w:rFonts w:ascii="Cambria Math" w:hAnsi="Cambria Math"/>
                <w:sz w:val="22"/>
                <w:szCs w:val="22"/>
              </w:rPr>
              <m:t>exp</m:t>
            </m:r>
            <m:d>
              <m:dPr>
                <m:begChr m:val="{"/>
                <m:endChr m:val="}"/>
                <m:ctrlPr>
                  <w:rPr>
                    <w:rFonts w:ascii="Cambria Math" w:hAnsi="Cambria Math"/>
                    <w:sz w:val="22"/>
                    <w:szCs w:val="22"/>
                  </w:rPr>
                </m:ctrlPr>
              </m:dPr>
              <m:e>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r>
                      <w:rPr>
                        <w:rFonts w:ascii="Cambria Math" w:hAnsi="Cambria Math"/>
                        <w:sz w:val="22"/>
                        <w:szCs w:val="22"/>
                      </w:rPr>
                      <m:t>F</m:t>
                    </m:r>
                  </m:num>
                  <m:den>
                    <m:r>
                      <w:rPr>
                        <w:rFonts w:ascii="Cambria Math" w:hAnsi="Cambria Math"/>
                        <w:sz w:val="22"/>
                        <w:szCs w:val="22"/>
                      </w:rPr>
                      <m:t>RT</m:t>
                    </m:r>
                  </m:den>
                </m:f>
                <m:d>
                  <m:dPr>
                    <m:ctrlPr>
                      <w:rPr>
                        <w:rFonts w:ascii="Cambria Math" w:hAnsi="Cambria Math"/>
                        <w:i/>
                        <w:sz w:val="22"/>
                        <w:szCs w:val="22"/>
                      </w:rPr>
                    </m:ctrlPr>
                  </m:dPr>
                  <m:e>
                    <m:r>
                      <w:rPr>
                        <w:rFonts w:ascii="Cambria Math" w:hAnsi="Cambria Math"/>
                        <w:sz w:val="22"/>
                        <w:szCs w:val="22"/>
                      </w:rPr>
                      <m:t>E-</m:t>
                    </m:r>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RDS</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e>
                </m:d>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C</m:t>
                </m:r>
              </m:e>
              <m:sub>
                <m:sSup>
                  <m:sSupPr>
                    <m:ctrlPr>
                      <w:rPr>
                        <w:rFonts w:ascii="Cambria Math" w:hAnsi="Cambria Math"/>
                        <w:i/>
                        <w:sz w:val="22"/>
                        <w:szCs w:val="22"/>
                      </w:rPr>
                    </m:ctrlPr>
                  </m:sSupPr>
                  <m:e>
                    <m:r>
                      <m:rPr>
                        <m:sty m:val="p"/>
                      </m:rPr>
                      <w:rPr>
                        <w:rFonts w:ascii="Cambria Math" w:hAnsi="Cambria Math"/>
                        <w:sz w:val="22"/>
                        <w:szCs w:val="22"/>
                      </w:rPr>
                      <m:t>R</m:t>
                    </m:r>
                    <m:ctrlPr>
                      <w:rPr>
                        <w:rFonts w:ascii="Cambria Math" w:hAnsi="Cambria Math"/>
                        <w:sz w:val="22"/>
                        <w:szCs w:val="22"/>
                      </w:rPr>
                    </m:ctrlPr>
                  </m:e>
                  <m:sup>
                    <m:r>
                      <w:rPr>
                        <w:rFonts w:ascii="Cambria Math" w:hAnsi="Cambria Math"/>
                        <w:sz w:val="22"/>
                        <w:szCs w:val="22"/>
                      </w:rPr>
                      <m:t>'</m:t>
                    </m:r>
                  </m:sup>
                </m:sSup>
              </m:sub>
            </m:sSub>
            <m:d>
              <m:dPr>
                <m:ctrlPr>
                  <w:rPr>
                    <w:rFonts w:ascii="Cambria Math" w:hAnsi="Cambria Math"/>
                    <w:i/>
                    <w:sz w:val="22"/>
                    <w:szCs w:val="22"/>
                  </w:rPr>
                </m:ctrlPr>
              </m:dPr>
              <m:e>
                <m:r>
                  <w:rPr>
                    <w:rFonts w:ascii="Cambria Math" w:hAnsi="Cambria Math"/>
                    <w:sz w:val="22"/>
                    <w:szCs w:val="22"/>
                  </w:rPr>
                  <m:t>0</m:t>
                </m:r>
              </m:e>
            </m:d>
            <m:r>
              <m:rPr>
                <m:sty m:val="p"/>
              </m:rPr>
              <w:rPr>
                <w:rFonts w:ascii="Cambria Math" w:hAnsi="Cambria Math"/>
                <w:sz w:val="22"/>
                <w:szCs w:val="22"/>
              </w:rPr>
              <m:t>exp</m:t>
            </m:r>
            <m:d>
              <m:dPr>
                <m:begChr m:val="{"/>
                <m:endChr m:val="}"/>
                <m:ctrlPr>
                  <w:rPr>
                    <w:rFonts w:ascii="Cambria Math" w:hAnsi="Cambria Math"/>
                    <w:sz w:val="22"/>
                    <w:szCs w:val="22"/>
                  </w:rPr>
                </m:ctrlPr>
              </m:dPr>
              <m:e>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a</m:t>
                        </m:r>
                      </m:sub>
                    </m:sSub>
                    <m:r>
                      <w:rPr>
                        <w:rFonts w:ascii="Cambria Math" w:hAnsi="Cambria Math"/>
                        <w:sz w:val="22"/>
                        <w:szCs w:val="22"/>
                      </w:rPr>
                      <m:t>F</m:t>
                    </m:r>
                  </m:num>
                  <m:den>
                    <m:r>
                      <w:rPr>
                        <w:rFonts w:ascii="Cambria Math" w:hAnsi="Cambria Math"/>
                        <w:sz w:val="22"/>
                        <w:szCs w:val="22"/>
                      </w:rPr>
                      <m:t>RT</m:t>
                    </m:r>
                  </m:den>
                </m:f>
                <m:d>
                  <m:dPr>
                    <m:ctrlPr>
                      <w:rPr>
                        <w:rFonts w:ascii="Cambria Math" w:hAnsi="Cambria Math"/>
                        <w:i/>
                        <w:sz w:val="22"/>
                        <w:szCs w:val="22"/>
                      </w:rPr>
                    </m:ctrlPr>
                  </m:dPr>
                  <m:e>
                    <m:r>
                      <w:rPr>
                        <w:rFonts w:ascii="Cambria Math" w:hAnsi="Cambria Math"/>
                        <w:sz w:val="22"/>
                        <w:szCs w:val="22"/>
                      </w:rPr>
                      <m:t>E-</m:t>
                    </m:r>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RDS</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e>
                </m:d>
              </m:e>
            </m:d>
          </m:e>
        </m:d>
      </m:oMath>
      <w:r w:rsidRPr="002C1E40">
        <w:rPr>
          <w:sz w:val="22"/>
          <w:szCs w:val="22"/>
        </w:rPr>
        <w:tab/>
      </w:r>
      <w:r w:rsidR="0006750C">
        <w:rPr>
          <w:sz w:val="22"/>
          <w:szCs w:val="22"/>
        </w:rPr>
        <w:tab/>
      </w:r>
      <w:r w:rsidRPr="002C1E40">
        <w:rPr>
          <w:sz w:val="22"/>
          <w:szCs w:val="22"/>
        </w:rPr>
        <w:t xml:space="preserve">(Eq. </w:t>
      </w:r>
      <w:r w:rsidR="00827DCC" w:rsidRPr="002C1E40">
        <w:rPr>
          <w:sz w:val="22"/>
          <w:szCs w:val="22"/>
        </w:rPr>
        <w:t>S13</w:t>
      </w:r>
      <w:r w:rsidRPr="002C1E40">
        <w:rPr>
          <w:sz w:val="22"/>
          <w:szCs w:val="22"/>
        </w:rPr>
        <w:t>)</w:t>
      </w:r>
    </w:p>
    <w:p w14:paraId="354E2708" w14:textId="08F326B1" w:rsidR="003F35F0" w:rsidRPr="002C1E40" w:rsidRDefault="003F35F0" w:rsidP="00C55912">
      <w:pPr>
        <w:spacing w:after="160" w:line="480" w:lineRule="auto"/>
        <w:jc w:val="both"/>
        <w:rPr>
          <w:sz w:val="22"/>
          <w:szCs w:val="22"/>
        </w:rPr>
      </w:pPr>
      <w:r w:rsidRPr="002C1E40">
        <w:rPr>
          <w:sz w:val="22"/>
          <w:szCs w:val="22"/>
        </w:rPr>
        <w:t xml:space="preserve">where </w:t>
      </w:r>
      <w:r w:rsidRPr="002C1E40">
        <w:rPr>
          <w:i/>
          <w:sz w:val="22"/>
          <w:szCs w:val="22"/>
        </w:rPr>
        <w:t>A</w:t>
      </w:r>
      <w:r w:rsidRPr="002C1E40">
        <w:rPr>
          <w:sz w:val="22"/>
          <w:szCs w:val="22"/>
        </w:rPr>
        <w:t xml:space="preserve"> is the electrode area, </w:t>
      </w:r>
      <m:oMath>
        <m:sSubSup>
          <m:sSubSupPr>
            <m:ctrlPr>
              <w:rPr>
                <w:rFonts w:ascii="Cambria Math" w:hAnsi="Cambria Math"/>
                <w:sz w:val="22"/>
                <w:szCs w:val="22"/>
              </w:rPr>
            </m:ctrlPr>
          </m:sSubSupPr>
          <m:e>
            <m:r>
              <w:rPr>
                <w:rFonts w:ascii="Cambria Math" w:hAnsi="Cambria Math"/>
                <w:sz w:val="22"/>
                <w:szCs w:val="22"/>
              </w:rPr>
              <m:t>k</m:t>
            </m:r>
          </m:e>
          <m:sub>
            <m:r>
              <w:rPr>
                <w:rFonts w:ascii="Cambria Math" w:hAnsi="Cambria Math"/>
                <w:sz w:val="22"/>
                <w:szCs w:val="22"/>
              </w:rPr>
              <m:t>rds</m:t>
            </m:r>
          </m:sub>
          <m:sup>
            <m:r>
              <w:rPr>
                <w:rFonts w:ascii="Cambria Math" w:hAnsi="Cambria Math"/>
                <w:sz w:val="22"/>
                <w:szCs w:val="22"/>
              </w:rPr>
              <m:t>0</m:t>
            </m:r>
          </m:sup>
        </m:sSubSup>
      </m:oMath>
      <w:r w:rsidRPr="002C1E40">
        <w:rPr>
          <w:sz w:val="22"/>
          <w:szCs w:val="22"/>
        </w:rPr>
        <w:t xml:space="preserve"> is the standard rate constant for the RDS step, </w:t>
      </w:r>
      <m:oMath>
        <m:sSub>
          <m:sSubPr>
            <m:ctrlPr>
              <w:rPr>
                <w:rFonts w:ascii="Cambria Math" w:hAnsi="Cambria Math"/>
                <w:i/>
                <w:sz w:val="22"/>
                <w:szCs w:val="22"/>
              </w:rPr>
            </m:ctrlPr>
          </m:sSubPr>
          <m:e>
            <m:r>
              <w:rPr>
                <w:rFonts w:ascii="Cambria Math" w:hAnsi="Cambria Math"/>
                <w:sz w:val="22"/>
                <w:szCs w:val="22"/>
              </w:rPr>
              <m:t>C</m:t>
            </m:r>
          </m:e>
          <m:sub>
            <m:r>
              <m:rPr>
                <m:sty m:val="p"/>
              </m:rPr>
              <w:rPr>
                <w:rFonts w:ascii="Cambria Math" w:hAnsi="Cambria Math"/>
                <w:sz w:val="22"/>
                <w:szCs w:val="22"/>
              </w:rPr>
              <m:t>O</m:t>
            </m:r>
          </m:sub>
        </m:sSub>
        <m:d>
          <m:dPr>
            <m:ctrlPr>
              <w:rPr>
                <w:rFonts w:ascii="Cambria Math" w:hAnsi="Cambria Math"/>
                <w:i/>
                <w:sz w:val="22"/>
                <w:szCs w:val="22"/>
              </w:rPr>
            </m:ctrlPr>
          </m:dPr>
          <m:e>
            <m:r>
              <w:rPr>
                <w:rFonts w:ascii="Cambria Math" w:hAnsi="Cambria Math"/>
                <w:sz w:val="22"/>
                <w:szCs w:val="22"/>
              </w:rPr>
              <m:t>0</m:t>
            </m:r>
          </m:e>
        </m:d>
      </m:oMath>
      <w:r w:rsidRPr="002C1E40">
        <w:rPr>
          <w:sz w:val="22"/>
          <w:szCs w:val="22"/>
        </w:rPr>
        <w:t xml:space="preserve"> (and </w:t>
      </w:r>
      <m:oMath>
        <m:sSub>
          <m:sSubPr>
            <m:ctrlPr>
              <w:rPr>
                <w:rFonts w:ascii="Cambria Math" w:hAnsi="Cambria Math"/>
                <w:i/>
                <w:sz w:val="22"/>
                <w:szCs w:val="22"/>
              </w:rPr>
            </m:ctrlPr>
          </m:sSubPr>
          <m:e>
            <m:r>
              <w:rPr>
                <w:rFonts w:ascii="Cambria Math" w:hAnsi="Cambria Math"/>
                <w:sz w:val="22"/>
                <w:szCs w:val="22"/>
              </w:rPr>
              <m:t>C</m:t>
            </m:r>
          </m:e>
          <m:sub>
            <m:sSup>
              <m:sSupPr>
                <m:ctrlPr>
                  <w:rPr>
                    <w:rFonts w:ascii="Cambria Math" w:hAnsi="Cambria Math"/>
                    <w:i/>
                    <w:sz w:val="22"/>
                    <w:szCs w:val="22"/>
                  </w:rPr>
                </m:ctrlPr>
              </m:sSupPr>
              <m:e>
                <m:r>
                  <m:rPr>
                    <m:sty m:val="p"/>
                  </m:rPr>
                  <w:rPr>
                    <w:rFonts w:ascii="Cambria Math" w:hAnsi="Cambria Math"/>
                    <w:sz w:val="22"/>
                    <w:szCs w:val="22"/>
                  </w:rPr>
                  <m:t>R</m:t>
                </m:r>
                <m:ctrlPr>
                  <w:rPr>
                    <w:rFonts w:ascii="Cambria Math" w:hAnsi="Cambria Math"/>
                    <w:sz w:val="22"/>
                    <w:szCs w:val="22"/>
                  </w:rPr>
                </m:ctrlPr>
              </m:e>
              <m:sup>
                <m:r>
                  <w:rPr>
                    <w:rFonts w:ascii="Cambria Math" w:hAnsi="Cambria Math"/>
                    <w:sz w:val="22"/>
                    <w:szCs w:val="22"/>
                  </w:rPr>
                  <m:t>'</m:t>
                </m:r>
              </m:sup>
            </m:sSup>
          </m:sub>
        </m:sSub>
        <m:d>
          <m:dPr>
            <m:ctrlPr>
              <w:rPr>
                <w:rFonts w:ascii="Cambria Math" w:hAnsi="Cambria Math"/>
                <w:i/>
                <w:sz w:val="22"/>
                <w:szCs w:val="22"/>
              </w:rPr>
            </m:ctrlPr>
          </m:dPr>
          <m:e>
            <m:r>
              <w:rPr>
                <w:rFonts w:ascii="Cambria Math" w:hAnsi="Cambria Math"/>
                <w:sz w:val="22"/>
                <w:szCs w:val="22"/>
              </w:rPr>
              <m:t>0</m:t>
            </m:r>
          </m:e>
        </m:d>
      </m:oMath>
      <w:r w:rsidRPr="002C1E40">
        <w:rPr>
          <w:sz w:val="22"/>
          <w:szCs w:val="22"/>
        </w:rPr>
        <w:t xml:space="preserve">) is the concentration </w:t>
      </w:r>
      <w:r w:rsidR="0064445A" w:rsidRPr="002C1E40">
        <w:rPr>
          <w:sz w:val="22"/>
          <w:szCs w:val="22"/>
        </w:rPr>
        <w:t xml:space="preserve">of </w:t>
      </w:r>
      <w:r w:rsidRPr="002C1E40">
        <w:rPr>
          <w:sz w:val="22"/>
          <w:szCs w:val="22"/>
        </w:rPr>
        <w:t xml:space="preserve">species </w:t>
      </w:r>
      <m:oMath>
        <m:r>
          <m:rPr>
            <m:sty m:val="p"/>
          </m:rPr>
          <w:rPr>
            <w:rFonts w:ascii="Cambria Math" w:hAnsi="Cambria Math"/>
            <w:sz w:val="22"/>
            <w:szCs w:val="22"/>
          </w:rPr>
          <m:t>O</m:t>
        </m:r>
      </m:oMath>
      <w:r w:rsidRPr="002C1E40">
        <w:rPr>
          <w:sz w:val="22"/>
          <w:szCs w:val="22"/>
        </w:rPr>
        <w:t xml:space="preserve"> (and </w:t>
      </w:r>
      <m:oMath>
        <m:sSup>
          <m:sSupPr>
            <m:ctrlPr>
              <w:rPr>
                <w:rFonts w:ascii="Cambria Math" w:hAnsi="Cambria Math"/>
                <w:sz w:val="22"/>
                <w:szCs w:val="22"/>
              </w:rPr>
            </m:ctrlPr>
          </m:sSupPr>
          <m:e>
            <m:r>
              <m:rPr>
                <m:sty m:val="p"/>
              </m:rPr>
              <w:rPr>
                <w:rFonts w:ascii="Cambria Math" w:hAnsi="Cambria Math"/>
                <w:sz w:val="22"/>
                <w:szCs w:val="22"/>
              </w:rPr>
              <m:t>R</m:t>
            </m:r>
          </m:e>
          <m:sup>
            <m:r>
              <m:rPr>
                <m:sty m:val="p"/>
              </m:rPr>
              <w:rPr>
                <w:rFonts w:ascii="Cambria Math" w:hAnsi="Cambria Math"/>
                <w:sz w:val="22"/>
                <w:szCs w:val="22"/>
              </w:rPr>
              <m:t>'</m:t>
            </m:r>
          </m:sup>
        </m:sSup>
      </m:oMath>
      <w:r w:rsidRPr="002C1E40">
        <w:rPr>
          <w:sz w:val="22"/>
          <w:szCs w:val="22"/>
        </w:rPr>
        <w:t xml:space="preserve">) at the electrode surface, </w:t>
      </w:r>
      <m:oMath>
        <m:sSub>
          <m:sSubPr>
            <m:ctrlPr>
              <w:rPr>
                <w:rFonts w:ascii="Cambria Math" w:hAnsi="Cambria Math"/>
                <w:i/>
                <w:sz w:val="22"/>
                <w:szCs w:val="22"/>
              </w:rPr>
            </m:ctrlPr>
          </m:sSubPr>
          <m:e>
            <m:r>
              <w:rPr>
                <w:rFonts w:ascii="Cambria Math" w:hAnsi="Cambria Math"/>
                <w:sz w:val="22"/>
                <w:szCs w:val="22"/>
              </w:rPr>
              <m:t>α</m:t>
            </m:r>
          </m:e>
          <m:sub>
            <m:r>
              <m:rPr>
                <m:sty m:val="p"/>
              </m:rPr>
              <w:rPr>
                <w:rFonts w:ascii="Cambria Math" w:hAnsi="Cambria Math"/>
                <w:sz w:val="22"/>
                <w:szCs w:val="22"/>
              </w:rPr>
              <m:t>c</m:t>
            </m:r>
          </m:sub>
        </m:sSub>
      </m:oMath>
      <w:r w:rsidRPr="002C1E40">
        <w:rPr>
          <w:sz w:val="22"/>
          <w:szCs w:val="22"/>
        </w:rPr>
        <w:t xml:space="preserve"> (and </w:t>
      </w:r>
      <m:oMath>
        <m:sSub>
          <m:sSubPr>
            <m:ctrlPr>
              <w:rPr>
                <w:rFonts w:ascii="Cambria Math" w:hAnsi="Cambria Math"/>
                <w:i/>
                <w:sz w:val="22"/>
                <w:szCs w:val="22"/>
              </w:rPr>
            </m:ctrlPr>
          </m:sSubPr>
          <m:e>
            <m:r>
              <w:rPr>
                <w:rFonts w:ascii="Cambria Math" w:hAnsi="Cambria Math"/>
                <w:sz w:val="22"/>
                <w:szCs w:val="22"/>
              </w:rPr>
              <m:t>α</m:t>
            </m:r>
          </m:e>
          <m:sub>
            <m:r>
              <m:rPr>
                <m:sty m:val="p"/>
              </m:rPr>
              <w:rPr>
                <w:rFonts w:ascii="Cambria Math" w:hAnsi="Cambria Math"/>
                <w:sz w:val="22"/>
                <w:szCs w:val="22"/>
              </w:rPr>
              <m:t>a</m:t>
            </m:r>
          </m:sub>
        </m:sSub>
      </m:oMath>
      <w:r w:rsidRPr="002C1E40">
        <w:rPr>
          <w:sz w:val="22"/>
          <w:szCs w:val="22"/>
        </w:rPr>
        <w:t>) is the cathodic (and anodic) charge transfer coefficient</w:t>
      </w:r>
      <w:r w:rsidR="00752981" w:rsidRPr="002C1E40">
        <w:rPr>
          <w:sz w:val="22"/>
          <w:szCs w:val="22"/>
        </w:rPr>
        <w:t xml:space="preserve">, </w:t>
      </w:r>
      <w:r w:rsidR="00DD1C82" w:rsidRPr="002C1E40">
        <w:rPr>
          <w:iCs/>
          <w:sz w:val="22"/>
          <w:szCs w:val="22"/>
        </w:rPr>
        <w:t>and</w:t>
      </w:r>
      <w:r w:rsidRPr="002C1E40">
        <w:rPr>
          <w:iCs/>
          <w:sz w:val="22"/>
          <w:szCs w:val="22"/>
        </w:rPr>
        <w:t xml:space="preserve"> </w:t>
      </w:r>
      <m:oMath>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RDS</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oMath>
      <w:r w:rsidRPr="002C1E40">
        <w:rPr>
          <w:sz w:val="22"/>
          <w:szCs w:val="22"/>
        </w:rPr>
        <w:t xml:space="preserve"> is the formal potential of the RDS step</w:t>
      </w:r>
      <w:r w:rsidR="00E237D7" w:rsidRPr="002C1E40">
        <w:rPr>
          <w:sz w:val="22"/>
          <w:szCs w:val="22"/>
        </w:rPr>
        <w:fldChar w:fldCharType="begin"/>
      </w:r>
      <w:r w:rsidR="00F03F15">
        <w:rPr>
          <w:sz w:val="22"/>
          <w:szCs w:val="22"/>
        </w:rPr>
        <w:instrText xml:space="preserve"> ADDIN ZOTERO_ITEM CSL_CITATION {"citationID":"a2bkoa8g6vf","properties":{"formattedCitation":"\\super 28\\nosupersub{}","plainCitation":"28","noteIndex":0},"citationItems":[{"id":2445,"uris":["http://zotero.org/users/3955048/items/JYGBN5M6"],"itemData":{"id":2445,"type":"book","call-number":"QD553 .B37 2001","edition":"2nd ed","ISBN":"978-0-471-04372-0","language":"en","note":"pp 87-136","publisher":"John Wiley &amp; Sons, Inc.","source":"Library of Congress ISBN","title":"&lt;i&gt;Kinetics of electrode reactions. In &lt;/i&gt;Electrochemical methods: fundamentals and applications","title-short":"Electrochemical methods","author":[{"family":"Bard","given":"Allen J."},{"family":"Faulkner","given":"Larry R."}],"issued":{"date-parts":[["2001"]]}}}],"schema":"https://github.com/citation-style-language/schema/raw/master/csl-citation.json"} </w:instrText>
      </w:r>
      <w:r w:rsidR="00E237D7" w:rsidRPr="002C1E40">
        <w:rPr>
          <w:sz w:val="22"/>
          <w:szCs w:val="22"/>
        </w:rPr>
        <w:fldChar w:fldCharType="separate"/>
      </w:r>
      <w:r w:rsidR="00F03F15" w:rsidRPr="00F03F15">
        <w:rPr>
          <w:sz w:val="22"/>
          <w:vertAlign w:val="superscript"/>
          <w:lang w:val="en-US"/>
        </w:rPr>
        <w:t>28</w:t>
      </w:r>
      <w:r w:rsidR="00E237D7" w:rsidRPr="002C1E40">
        <w:rPr>
          <w:sz w:val="22"/>
          <w:szCs w:val="22"/>
        </w:rPr>
        <w:fldChar w:fldCharType="end"/>
      </w:r>
      <w:r w:rsidRPr="002C1E40">
        <w:rPr>
          <w:sz w:val="22"/>
          <w:szCs w:val="22"/>
        </w:rPr>
        <w:t xml:space="preserve">. </w:t>
      </w:r>
      <w:r w:rsidR="00E64502" w:rsidRPr="002C1E40">
        <w:rPr>
          <w:sz w:val="22"/>
          <w:szCs w:val="22"/>
        </w:rPr>
        <w:t xml:space="preserve">At </w:t>
      </w:r>
      <w:r w:rsidRPr="002C1E40">
        <w:rPr>
          <w:sz w:val="22"/>
          <w:szCs w:val="22"/>
        </w:rPr>
        <w:t xml:space="preserve">high </w:t>
      </w:r>
      <w:r w:rsidR="00E64502" w:rsidRPr="002C1E40">
        <w:rPr>
          <w:sz w:val="22"/>
          <w:szCs w:val="22"/>
        </w:rPr>
        <w:t xml:space="preserve">cathodic </w:t>
      </w:r>
      <w:r w:rsidRPr="002C1E40">
        <w:rPr>
          <w:sz w:val="22"/>
          <w:szCs w:val="22"/>
        </w:rPr>
        <w:t>overpotential (</w:t>
      </w:r>
      <m:oMath>
        <m:r>
          <w:rPr>
            <w:rFonts w:ascii="Cambria Math" w:hAnsi="Cambria Math"/>
            <w:sz w:val="22"/>
            <w:szCs w:val="22"/>
          </w:rPr>
          <m:t>η)</m:t>
        </m:r>
      </m:oMath>
      <w:r w:rsidRPr="002C1E40">
        <w:rPr>
          <w:sz w:val="22"/>
          <w:szCs w:val="22"/>
        </w:rPr>
        <w:t xml:space="preserve">, the current-potential characteristic can be rewritten as the following equation. </w:t>
      </w:r>
    </w:p>
    <w:p w14:paraId="123C1F66" w14:textId="088CDFFB" w:rsidR="003F35F0" w:rsidRPr="002C1E40" w:rsidRDefault="003F35F0" w:rsidP="00C55912">
      <w:pPr>
        <w:spacing w:after="160" w:line="480" w:lineRule="auto"/>
        <w:ind w:firstLineChars="363" w:firstLine="799"/>
        <w:jc w:val="both"/>
        <w:rPr>
          <w:sz w:val="22"/>
          <w:szCs w:val="22"/>
        </w:rPr>
      </w:pPr>
      <m:oMath>
        <m:r>
          <w:rPr>
            <w:rFonts w:ascii="Cambria Math" w:hAnsi="Cambria Math"/>
            <w:sz w:val="22"/>
            <w:szCs w:val="22"/>
          </w:rPr>
          <m:t>i</m:t>
        </m:r>
        <m:r>
          <m:rPr>
            <m:sty m:val="p"/>
          </m:rPr>
          <w:rPr>
            <w:rFonts w:ascii="Cambria Math" w:hAnsi="Cambria Math"/>
            <w:sz w:val="22"/>
            <w:szCs w:val="22"/>
          </w:rPr>
          <m:t>=-</m:t>
        </m:r>
        <m:r>
          <w:rPr>
            <w:rFonts w:ascii="Cambria Math" w:hAnsi="Cambria Math"/>
            <w:sz w:val="22"/>
            <w:szCs w:val="22"/>
          </w:rPr>
          <m:t>nFA</m:t>
        </m:r>
        <m:sSubSup>
          <m:sSubSupPr>
            <m:ctrlPr>
              <w:rPr>
                <w:rFonts w:ascii="Cambria Math" w:hAnsi="Cambria Math"/>
                <w:sz w:val="22"/>
                <w:szCs w:val="22"/>
              </w:rPr>
            </m:ctrlPr>
          </m:sSubSupPr>
          <m:e>
            <m:r>
              <w:rPr>
                <w:rFonts w:ascii="Cambria Math" w:hAnsi="Cambria Math"/>
                <w:sz w:val="22"/>
                <w:szCs w:val="22"/>
              </w:rPr>
              <m:t>k</m:t>
            </m:r>
          </m:e>
          <m:sub>
            <m:r>
              <m:rPr>
                <m:sty m:val="p"/>
              </m:rPr>
              <w:rPr>
                <w:rFonts w:ascii="Cambria Math" w:hAnsi="Cambria Math"/>
                <w:sz w:val="22"/>
                <w:szCs w:val="22"/>
              </w:rPr>
              <m:t>RDS</m:t>
            </m:r>
          </m:sub>
          <m:sup>
            <m:r>
              <w:rPr>
                <w:rFonts w:ascii="Cambria Math" w:hAnsi="Cambria Math"/>
                <w:sz w:val="22"/>
                <w:szCs w:val="22"/>
              </w:rPr>
              <m:t>0</m:t>
            </m:r>
          </m:sup>
        </m:sSubSup>
        <m:d>
          <m:dPr>
            <m:begChr m:val="["/>
            <m:endChr m:val="]"/>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C</m:t>
                </m:r>
              </m:e>
              <m:sub>
                <m:r>
                  <m:rPr>
                    <m:sty m:val="p"/>
                  </m:rPr>
                  <w:rPr>
                    <w:rFonts w:ascii="Cambria Math" w:hAnsi="Cambria Math"/>
                    <w:sz w:val="22"/>
                    <w:szCs w:val="22"/>
                  </w:rPr>
                  <m:t>O</m:t>
                </m:r>
              </m:sub>
            </m:sSub>
            <m:d>
              <m:dPr>
                <m:ctrlPr>
                  <w:rPr>
                    <w:rFonts w:ascii="Cambria Math" w:hAnsi="Cambria Math"/>
                    <w:i/>
                    <w:sz w:val="22"/>
                    <w:szCs w:val="22"/>
                  </w:rPr>
                </m:ctrlPr>
              </m:dPr>
              <m:e>
                <m:r>
                  <w:rPr>
                    <w:rFonts w:ascii="Cambria Math" w:hAnsi="Cambria Math"/>
                    <w:sz w:val="22"/>
                    <w:szCs w:val="22"/>
                  </w:rPr>
                  <m:t>0</m:t>
                </m:r>
              </m:e>
            </m:d>
            <m:r>
              <m:rPr>
                <m:sty m:val="p"/>
              </m:rPr>
              <w:rPr>
                <w:rFonts w:ascii="Cambria Math" w:hAnsi="Cambria Math"/>
                <w:sz w:val="22"/>
                <w:szCs w:val="22"/>
              </w:rPr>
              <m:t>exp</m:t>
            </m:r>
            <m:d>
              <m:dPr>
                <m:begChr m:val="{"/>
                <m:endChr m:val="}"/>
                <m:ctrlPr>
                  <w:rPr>
                    <w:rFonts w:ascii="Cambria Math" w:hAnsi="Cambria Math"/>
                    <w:sz w:val="22"/>
                    <w:szCs w:val="22"/>
                  </w:rPr>
                </m:ctrlPr>
              </m:dPr>
              <m:e>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r>
                      <w:rPr>
                        <w:rFonts w:ascii="Cambria Math" w:hAnsi="Cambria Math"/>
                        <w:sz w:val="22"/>
                        <w:szCs w:val="22"/>
                      </w:rPr>
                      <m:t>F</m:t>
                    </m:r>
                  </m:num>
                  <m:den>
                    <m:r>
                      <w:rPr>
                        <w:rFonts w:ascii="Cambria Math" w:hAnsi="Cambria Math"/>
                        <w:sz w:val="22"/>
                        <w:szCs w:val="22"/>
                      </w:rPr>
                      <m:t>RT</m:t>
                    </m:r>
                  </m:den>
                </m:f>
                <m:d>
                  <m:dPr>
                    <m:ctrlPr>
                      <w:rPr>
                        <w:rFonts w:ascii="Cambria Math" w:hAnsi="Cambria Math"/>
                        <w:i/>
                        <w:sz w:val="22"/>
                        <w:szCs w:val="22"/>
                      </w:rPr>
                    </m:ctrlPr>
                  </m:dPr>
                  <m:e>
                    <m:r>
                      <w:rPr>
                        <w:rFonts w:ascii="Cambria Math" w:hAnsi="Cambria Math"/>
                        <w:sz w:val="22"/>
                        <w:szCs w:val="22"/>
                      </w:rPr>
                      <m:t>E-</m:t>
                    </m:r>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RDS</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e>
                </m:d>
              </m:e>
            </m:d>
          </m:e>
        </m:d>
      </m:oMath>
      <w:r w:rsidRPr="002C1E40">
        <w:rPr>
          <w:sz w:val="22"/>
          <w:szCs w:val="22"/>
        </w:rPr>
        <w:t xml:space="preserve"> </w:t>
      </w:r>
      <w:r w:rsidRPr="002C1E40">
        <w:rPr>
          <w:sz w:val="22"/>
          <w:szCs w:val="22"/>
        </w:rPr>
        <w:tab/>
      </w:r>
      <w:r w:rsidRPr="002C1E40">
        <w:rPr>
          <w:sz w:val="22"/>
          <w:szCs w:val="22"/>
        </w:rPr>
        <w:tab/>
      </w:r>
      <w:r w:rsidRPr="002C1E40">
        <w:rPr>
          <w:sz w:val="22"/>
          <w:szCs w:val="22"/>
        </w:rPr>
        <w:tab/>
      </w:r>
      <w:r w:rsidRPr="002C1E40">
        <w:rPr>
          <w:sz w:val="22"/>
          <w:szCs w:val="22"/>
        </w:rPr>
        <w:tab/>
      </w:r>
      <w:r w:rsidRPr="002C1E40">
        <w:rPr>
          <w:sz w:val="22"/>
          <w:szCs w:val="22"/>
        </w:rPr>
        <w:tab/>
        <w:t xml:space="preserve">(Eq. </w:t>
      </w:r>
      <w:r w:rsidR="00827DCC" w:rsidRPr="002C1E40">
        <w:rPr>
          <w:sz w:val="22"/>
          <w:szCs w:val="22"/>
        </w:rPr>
        <w:t>S1</w:t>
      </w:r>
      <w:r w:rsidR="005A2869" w:rsidRPr="002C1E40">
        <w:rPr>
          <w:sz w:val="22"/>
          <w:szCs w:val="22"/>
        </w:rPr>
        <w:t>4</w:t>
      </w:r>
      <w:r w:rsidRPr="002C1E40">
        <w:rPr>
          <w:sz w:val="22"/>
          <w:szCs w:val="22"/>
        </w:rPr>
        <w:t>)</w:t>
      </w:r>
    </w:p>
    <w:p w14:paraId="278D3617" w14:textId="61AB9B4F" w:rsidR="003F35F0" w:rsidRPr="002C1E40" w:rsidRDefault="00707893" w:rsidP="00C55912">
      <w:pPr>
        <w:spacing w:after="160" w:line="480" w:lineRule="auto"/>
        <w:jc w:val="both"/>
        <w:rPr>
          <w:rFonts w:eastAsiaTheme="minorEastAsia"/>
          <w:sz w:val="22"/>
          <w:szCs w:val="22"/>
        </w:rPr>
      </w:pPr>
      <w:r w:rsidRPr="002C1E40">
        <w:rPr>
          <w:rFonts w:eastAsiaTheme="minorEastAsia"/>
          <w:sz w:val="22"/>
          <w:szCs w:val="22"/>
        </w:rPr>
        <w:t>S</w:t>
      </w:r>
      <w:r w:rsidR="008A4584">
        <w:rPr>
          <w:rFonts w:eastAsiaTheme="minorEastAsia"/>
          <w:sz w:val="22"/>
          <w:szCs w:val="22"/>
        </w:rPr>
        <w:t xml:space="preserve">upposing </w:t>
      </w:r>
      <w:r w:rsidR="003F35F0" w:rsidRPr="002C1E40">
        <w:rPr>
          <w:sz w:val="22"/>
          <w:szCs w:val="22"/>
        </w:rPr>
        <w:t xml:space="preserve">the </w:t>
      </w:r>
      <w:r w:rsidR="005A2869" w:rsidRPr="002C1E40">
        <w:rPr>
          <w:rFonts w:eastAsiaTheme="minorEastAsia"/>
          <w:sz w:val="22"/>
          <w:szCs w:val="22"/>
        </w:rPr>
        <w:t xml:space="preserve">surface concentration of </w:t>
      </w:r>
      <m:oMath>
        <m:r>
          <m:rPr>
            <m:sty m:val="p"/>
          </m:rPr>
          <w:rPr>
            <w:rFonts w:ascii="Cambria Math" w:hAnsi="Cambria Math"/>
            <w:sz w:val="22"/>
            <w:szCs w:val="22"/>
          </w:rPr>
          <m:t>O</m:t>
        </m:r>
      </m:oMath>
      <w:r w:rsidR="005A2869" w:rsidRPr="002C1E40">
        <w:rPr>
          <w:rFonts w:eastAsiaTheme="minorEastAsia"/>
          <w:sz w:val="22"/>
          <w:szCs w:val="22"/>
        </w:rPr>
        <w:t xml:space="preserve">, </w:t>
      </w:r>
      <m:oMath>
        <m:sSub>
          <m:sSubPr>
            <m:ctrlPr>
              <w:rPr>
                <w:rFonts w:ascii="Cambria Math" w:hAnsi="Cambria Math"/>
                <w:i/>
                <w:sz w:val="22"/>
                <w:szCs w:val="22"/>
              </w:rPr>
            </m:ctrlPr>
          </m:sSubPr>
          <m:e>
            <m:r>
              <w:rPr>
                <w:rFonts w:ascii="Cambria Math" w:hAnsi="Cambria Math"/>
                <w:sz w:val="22"/>
                <w:szCs w:val="22"/>
              </w:rPr>
              <m:t>C</m:t>
            </m:r>
          </m:e>
          <m:sub>
            <m:r>
              <m:rPr>
                <m:sty m:val="p"/>
              </m:rPr>
              <w:rPr>
                <w:rFonts w:ascii="Cambria Math" w:hAnsi="Cambria Math"/>
                <w:sz w:val="22"/>
                <w:szCs w:val="22"/>
              </w:rPr>
              <m:t>O</m:t>
            </m:r>
          </m:sub>
        </m:sSub>
        <m:d>
          <m:dPr>
            <m:ctrlPr>
              <w:rPr>
                <w:rFonts w:ascii="Cambria Math" w:hAnsi="Cambria Math"/>
                <w:i/>
                <w:sz w:val="22"/>
                <w:szCs w:val="22"/>
              </w:rPr>
            </m:ctrlPr>
          </m:dPr>
          <m:e>
            <m:r>
              <w:rPr>
                <w:rFonts w:ascii="Cambria Math" w:hAnsi="Cambria Math"/>
                <w:sz w:val="22"/>
                <w:szCs w:val="22"/>
              </w:rPr>
              <m:t>0</m:t>
            </m:r>
          </m:e>
        </m:d>
      </m:oMath>
      <w:r w:rsidR="005A2869" w:rsidRPr="002C1E40">
        <w:rPr>
          <w:rFonts w:eastAsiaTheme="minorEastAsia"/>
          <w:sz w:val="22"/>
          <w:szCs w:val="22"/>
        </w:rPr>
        <w:t>,</w:t>
      </w:r>
      <w:r w:rsidR="003F35F0" w:rsidRPr="002C1E40">
        <w:rPr>
          <w:sz w:val="22"/>
          <w:szCs w:val="22"/>
        </w:rPr>
        <w:t xml:space="preserve"> </w:t>
      </w:r>
      <w:r w:rsidR="008A4584">
        <w:rPr>
          <w:sz w:val="22"/>
          <w:szCs w:val="22"/>
        </w:rPr>
        <w:t>depends on</w:t>
      </w:r>
      <w:r w:rsidR="003F35F0" w:rsidRPr="002C1E40">
        <w:rPr>
          <w:sz w:val="22"/>
          <w:szCs w:val="22"/>
        </w:rPr>
        <w:t xml:space="preserve"> </w:t>
      </w:r>
      <w:r w:rsidRPr="002C1E40">
        <w:rPr>
          <w:sz w:val="22"/>
          <w:szCs w:val="22"/>
        </w:rPr>
        <w:t xml:space="preserve">its </w:t>
      </w:r>
      <w:r w:rsidR="003F35F0" w:rsidRPr="002C1E40">
        <w:rPr>
          <w:sz w:val="22"/>
          <w:szCs w:val="22"/>
        </w:rPr>
        <w:t>bulk concentration (</w:t>
      </w:r>
      <m:oMath>
        <m:sSubSup>
          <m:sSubSupPr>
            <m:ctrlPr>
              <w:rPr>
                <w:rFonts w:ascii="Cambria Math" w:hAnsi="Cambria Math"/>
                <w:sz w:val="22"/>
                <w:szCs w:val="22"/>
              </w:rPr>
            </m:ctrlPr>
          </m:sSubSupPr>
          <m:e>
            <m:r>
              <w:rPr>
                <w:rFonts w:ascii="Cambria Math" w:hAnsi="Cambria Math"/>
                <w:sz w:val="22"/>
                <w:szCs w:val="22"/>
              </w:rPr>
              <m:t>C</m:t>
            </m:r>
          </m:e>
          <m:sub>
            <m:r>
              <m:rPr>
                <m:sty m:val="p"/>
              </m:rPr>
              <w:rPr>
                <w:rFonts w:ascii="Cambria Math" w:hAnsi="Cambria Math"/>
                <w:sz w:val="22"/>
                <w:szCs w:val="22"/>
              </w:rPr>
              <m:t>O</m:t>
            </m:r>
          </m:sub>
          <m:sup>
            <m:r>
              <w:rPr>
                <w:rFonts w:ascii="Cambria Math" w:hAnsi="Cambria Math"/>
                <w:sz w:val="22"/>
                <w:szCs w:val="22"/>
              </w:rPr>
              <m:t>*</m:t>
            </m:r>
          </m:sup>
        </m:sSubSup>
      </m:oMath>
      <w:r w:rsidR="003F35F0" w:rsidRPr="002C1E40">
        <w:rPr>
          <w:sz w:val="22"/>
          <w:szCs w:val="22"/>
        </w:rPr>
        <w:t xml:space="preserve">) </w:t>
      </w:r>
      <w:r w:rsidR="008A4584" w:rsidRPr="00E641BB">
        <w:rPr>
          <w:i/>
          <w:iCs/>
          <w:sz w:val="22"/>
          <w:szCs w:val="22"/>
        </w:rPr>
        <w:t xml:space="preserve">via </w:t>
      </w:r>
      <m:oMath>
        <m:sSub>
          <m:sSubPr>
            <m:ctrlPr>
              <w:rPr>
                <w:rFonts w:ascii="Cambria Math" w:hAnsi="Cambria Math"/>
                <w:i/>
                <w:sz w:val="22"/>
                <w:szCs w:val="22"/>
              </w:rPr>
            </m:ctrlPr>
          </m:sSubPr>
          <m:e>
            <m:r>
              <w:rPr>
                <w:rFonts w:ascii="Cambria Math" w:hAnsi="Cambria Math"/>
                <w:sz w:val="22"/>
                <w:szCs w:val="22"/>
              </w:rPr>
              <m:t>C</m:t>
            </m:r>
          </m:e>
          <m:sub>
            <m:r>
              <m:rPr>
                <m:sty m:val="p"/>
              </m:rPr>
              <w:rPr>
                <w:rFonts w:ascii="Cambria Math" w:hAnsi="Cambria Math"/>
                <w:sz w:val="22"/>
                <w:szCs w:val="22"/>
              </w:rPr>
              <m:t>O</m:t>
            </m:r>
          </m:sub>
        </m:sSub>
        <m:d>
          <m:dPr>
            <m:ctrlPr>
              <w:rPr>
                <w:rFonts w:ascii="Cambria Math" w:hAnsi="Cambria Math"/>
                <w:i/>
                <w:sz w:val="22"/>
                <w:szCs w:val="22"/>
              </w:rPr>
            </m:ctrlPr>
          </m:dPr>
          <m:e>
            <m:r>
              <w:rPr>
                <w:rFonts w:ascii="Cambria Math" w:hAnsi="Cambria Math"/>
                <w:sz w:val="22"/>
                <w:szCs w:val="22"/>
              </w:rPr>
              <m:t>0</m:t>
            </m:r>
          </m:e>
        </m:d>
      </m:oMath>
      <w:r w:rsidR="003F35F0" w:rsidRPr="002C1E40">
        <w:rPr>
          <w:sz w:val="22"/>
          <w:szCs w:val="22"/>
        </w:rPr>
        <w:t>=</w:t>
      </w:r>
      <m:oMath>
        <m:r>
          <w:rPr>
            <w:rFonts w:ascii="Cambria Math" w:hAnsi="Cambria Math"/>
            <w:sz w:val="22"/>
            <w:szCs w:val="22"/>
          </w:rPr>
          <m:t>β</m:t>
        </m:r>
        <m:sSup>
          <m:sSupPr>
            <m:ctrlPr>
              <w:rPr>
                <w:rFonts w:ascii="Cambria Math" w:hAnsi="Cambria Math"/>
                <w:i/>
                <w:sz w:val="22"/>
                <w:szCs w:val="22"/>
              </w:rPr>
            </m:ctrlPr>
          </m:sSupPr>
          <m:e>
            <m:sSubSup>
              <m:sSubSupPr>
                <m:ctrlPr>
                  <w:rPr>
                    <w:rFonts w:ascii="Cambria Math" w:hAnsi="Cambria Math"/>
                    <w:i/>
                    <w:sz w:val="22"/>
                    <w:szCs w:val="22"/>
                  </w:rPr>
                </m:ctrlPr>
              </m:sSubSupPr>
              <m:e>
                <m:r>
                  <w:rPr>
                    <w:rFonts w:ascii="Cambria Math" w:hAnsi="Cambria Math"/>
                    <w:sz w:val="22"/>
                    <w:szCs w:val="22"/>
                  </w:rPr>
                  <m:t>C</m:t>
                </m:r>
              </m:e>
              <m:sub>
                <m:r>
                  <m:rPr>
                    <m:sty m:val="p"/>
                  </m:rPr>
                  <w:rPr>
                    <w:rFonts w:ascii="Cambria Math" w:hAnsi="Cambria Math"/>
                    <w:sz w:val="22"/>
                    <w:szCs w:val="22"/>
                  </w:rPr>
                  <m:t>O</m:t>
                </m:r>
              </m:sub>
              <m:sup>
                <m:r>
                  <w:rPr>
                    <w:rFonts w:ascii="Cambria Math" w:hAnsi="Cambria Math"/>
                    <w:sz w:val="22"/>
                    <w:szCs w:val="22"/>
                  </w:rPr>
                  <m:t>*</m:t>
                </m:r>
              </m:sup>
            </m:sSubSup>
          </m:e>
          <m:sup>
            <m:r>
              <w:rPr>
                <w:rFonts w:ascii="Cambria Math" w:hAnsi="Cambria Math"/>
                <w:sz w:val="22"/>
                <w:szCs w:val="22"/>
              </w:rPr>
              <m:t>γ</m:t>
            </m:r>
          </m:sup>
        </m:sSup>
      </m:oMath>
      <w:r w:rsidR="003F35F0" w:rsidRPr="002C1E40">
        <w:rPr>
          <w:sz w:val="22"/>
          <w:szCs w:val="22"/>
        </w:rPr>
        <w:t xml:space="preserve">, where </w:t>
      </w:r>
      <m:oMath>
        <m:r>
          <w:rPr>
            <w:rFonts w:ascii="Cambria Math" w:hAnsi="Cambria Math"/>
            <w:sz w:val="22"/>
            <w:szCs w:val="22"/>
          </w:rPr>
          <m:t>β</m:t>
        </m:r>
      </m:oMath>
      <w:r w:rsidR="003F35F0" w:rsidRPr="002C1E40">
        <w:rPr>
          <w:sz w:val="22"/>
          <w:szCs w:val="22"/>
        </w:rPr>
        <w:t xml:space="preserve"> </w:t>
      </w:r>
      <w:r w:rsidR="008A4584">
        <w:rPr>
          <w:sz w:val="22"/>
          <w:szCs w:val="22"/>
        </w:rPr>
        <w:t xml:space="preserve">is a proportional coefficient </w:t>
      </w:r>
      <w:r w:rsidR="003F35F0" w:rsidRPr="002C1E40">
        <w:rPr>
          <w:sz w:val="22"/>
          <w:szCs w:val="22"/>
        </w:rPr>
        <w:t xml:space="preserve">and </w:t>
      </w:r>
      <m:oMath>
        <m:r>
          <w:rPr>
            <w:rFonts w:ascii="Cambria Math" w:hAnsi="Cambria Math"/>
            <w:sz w:val="22"/>
            <w:szCs w:val="22"/>
          </w:rPr>
          <m:t>γ</m:t>
        </m:r>
      </m:oMath>
      <w:r w:rsidR="003F35F0" w:rsidRPr="002C1E40">
        <w:rPr>
          <w:sz w:val="22"/>
          <w:szCs w:val="22"/>
        </w:rPr>
        <w:t xml:space="preserve"> </w:t>
      </w:r>
      <w:r w:rsidR="008A4584">
        <w:rPr>
          <w:sz w:val="22"/>
          <w:szCs w:val="22"/>
        </w:rPr>
        <w:t>is an exponent,</w:t>
      </w:r>
      <w:r w:rsidR="003F35F0" w:rsidRPr="002C1E40">
        <w:rPr>
          <w:sz w:val="22"/>
          <w:szCs w:val="22"/>
        </w:rPr>
        <w:t xml:space="preserve"> the </w:t>
      </w:r>
      <w:r w:rsidRPr="002C1E40">
        <w:rPr>
          <w:sz w:val="22"/>
          <w:szCs w:val="22"/>
        </w:rPr>
        <w:t xml:space="preserve">(Eq. S14) </w:t>
      </w:r>
      <w:r w:rsidR="003F35F0" w:rsidRPr="002C1E40">
        <w:rPr>
          <w:sz w:val="22"/>
          <w:szCs w:val="22"/>
        </w:rPr>
        <w:t xml:space="preserve">can be </w:t>
      </w:r>
      <w:r w:rsidR="008A4584">
        <w:rPr>
          <w:sz w:val="22"/>
          <w:szCs w:val="22"/>
        </w:rPr>
        <w:t>written in terms of</w:t>
      </w:r>
      <w:r w:rsidRPr="002C1E40">
        <w:rPr>
          <w:sz w:val="22"/>
          <w:szCs w:val="22"/>
        </w:rPr>
        <w:t xml:space="preserve"> </w:t>
      </w:r>
      <m:oMath>
        <m:sSubSup>
          <m:sSubSupPr>
            <m:ctrlPr>
              <w:rPr>
                <w:rFonts w:ascii="Cambria Math" w:hAnsi="Cambria Math"/>
                <w:sz w:val="22"/>
                <w:szCs w:val="22"/>
              </w:rPr>
            </m:ctrlPr>
          </m:sSubSupPr>
          <m:e>
            <m:r>
              <w:rPr>
                <w:rFonts w:ascii="Cambria Math" w:hAnsi="Cambria Math"/>
                <w:sz w:val="22"/>
                <w:szCs w:val="22"/>
              </w:rPr>
              <m:t>C</m:t>
            </m:r>
          </m:e>
          <m:sub>
            <m:r>
              <m:rPr>
                <m:sty m:val="p"/>
              </m:rPr>
              <w:rPr>
                <w:rFonts w:ascii="Cambria Math" w:hAnsi="Cambria Math"/>
                <w:sz w:val="22"/>
                <w:szCs w:val="22"/>
              </w:rPr>
              <m:t>O</m:t>
            </m:r>
          </m:sub>
          <m:sup>
            <m:r>
              <w:rPr>
                <w:rFonts w:ascii="Cambria Math" w:hAnsi="Cambria Math"/>
                <w:sz w:val="22"/>
                <w:szCs w:val="22"/>
              </w:rPr>
              <m:t>*</m:t>
            </m:r>
          </m:sup>
        </m:sSubSup>
      </m:oMath>
      <w:r w:rsidR="008A4584">
        <w:rPr>
          <w:rFonts w:eastAsiaTheme="minorEastAsia"/>
          <w:sz w:val="22"/>
          <w:szCs w:val="22"/>
        </w:rPr>
        <w:t>;</w:t>
      </w:r>
    </w:p>
    <w:p w14:paraId="72C18299" w14:textId="65774618" w:rsidR="00707893" w:rsidRPr="002C1E40" w:rsidRDefault="00707893" w:rsidP="00C55912">
      <w:pPr>
        <w:spacing w:after="160" w:line="480" w:lineRule="auto"/>
        <w:ind w:firstLineChars="150" w:firstLine="330"/>
        <w:jc w:val="both"/>
        <w:rPr>
          <w:rFonts w:eastAsiaTheme="minorEastAsia"/>
          <w:sz w:val="22"/>
          <w:szCs w:val="22"/>
        </w:rPr>
      </w:pPr>
      <m:oMath>
        <m:r>
          <w:rPr>
            <w:rFonts w:ascii="Cambria Math" w:hAnsi="Cambria Math"/>
            <w:sz w:val="22"/>
            <w:szCs w:val="22"/>
          </w:rPr>
          <m:t>i</m:t>
        </m:r>
        <m:r>
          <m:rPr>
            <m:sty m:val="p"/>
          </m:rPr>
          <w:rPr>
            <w:rFonts w:ascii="Cambria Math" w:hAnsi="Cambria Math"/>
            <w:sz w:val="22"/>
            <w:szCs w:val="22"/>
          </w:rPr>
          <m:t>=-</m:t>
        </m:r>
        <m:r>
          <w:rPr>
            <w:rFonts w:ascii="Cambria Math" w:hAnsi="Cambria Math"/>
            <w:sz w:val="22"/>
            <w:szCs w:val="22"/>
          </w:rPr>
          <m:t>nFA</m:t>
        </m:r>
        <m:sSubSup>
          <m:sSubSupPr>
            <m:ctrlPr>
              <w:rPr>
                <w:rFonts w:ascii="Cambria Math" w:hAnsi="Cambria Math"/>
                <w:sz w:val="22"/>
                <w:szCs w:val="22"/>
              </w:rPr>
            </m:ctrlPr>
          </m:sSubSupPr>
          <m:e>
            <m:r>
              <w:rPr>
                <w:rFonts w:ascii="Cambria Math" w:hAnsi="Cambria Math"/>
                <w:sz w:val="22"/>
                <w:szCs w:val="22"/>
              </w:rPr>
              <m:t>k</m:t>
            </m:r>
          </m:e>
          <m:sub>
            <m:r>
              <m:rPr>
                <m:sty m:val="p"/>
              </m:rPr>
              <w:rPr>
                <w:rFonts w:ascii="Cambria Math" w:hAnsi="Cambria Math"/>
                <w:sz w:val="22"/>
                <w:szCs w:val="22"/>
              </w:rPr>
              <m:t>RDS</m:t>
            </m:r>
          </m:sub>
          <m:sup>
            <m:r>
              <w:rPr>
                <w:rFonts w:ascii="Cambria Math" w:hAnsi="Cambria Math"/>
                <w:sz w:val="22"/>
                <w:szCs w:val="22"/>
              </w:rPr>
              <m:t>0</m:t>
            </m:r>
          </m:sup>
        </m:sSubSup>
        <m:d>
          <m:dPr>
            <m:begChr m:val="["/>
            <m:endChr m:val="]"/>
            <m:ctrlPr>
              <w:rPr>
                <w:rFonts w:ascii="Cambria Math" w:hAnsi="Cambria Math"/>
                <w:i/>
                <w:sz w:val="22"/>
                <w:szCs w:val="22"/>
              </w:rPr>
            </m:ctrlPr>
          </m:dPr>
          <m:e>
            <m:r>
              <w:rPr>
                <w:rFonts w:ascii="Cambria Math" w:hAnsi="Cambria Math"/>
                <w:sz w:val="22"/>
                <w:szCs w:val="22"/>
              </w:rPr>
              <m:t>β</m:t>
            </m:r>
            <m:sSup>
              <m:sSupPr>
                <m:ctrlPr>
                  <w:rPr>
                    <w:rFonts w:ascii="Cambria Math" w:hAnsi="Cambria Math"/>
                    <w:i/>
                    <w:sz w:val="22"/>
                    <w:szCs w:val="22"/>
                  </w:rPr>
                </m:ctrlPr>
              </m:sSupPr>
              <m:e>
                <m:sSubSup>
                  <m:sSubSupPr>
                    <m:ctrlPr>
                      <w:rPr>
                        <w:rFonts w:ascii="Cambria Math" w:hAnsi="Cambria Math"/>
                        <w:i/>
                        <w:sz w:val="22"/>
                        <w:szCs w:val="22"/>
                      </w:rPr>
                    </m:ctrlPr>
                  </m:sSubSupPr>
                  <m:e>
                    <m:r>
                      <w:rPr>
                        <w:rFonts w:ascii="Cambria Math" w:hAnsi="Cambria Math"/>
                        <w:sz w:val="22"/>
                        <w:szCs w:val="22"/>
                      </w:rPr>
                      <m:t>C</m:t>
                    </m:r>
                  </m:e>
                  <m:sub>
                    <m:r>
                      <m:rPr>
                        <m:sty m:val="p"/>
                      </m:rPr>
                      <w:rPr>
                        <w:rFonts w:ascii="Cambria Math" w:hAnsi="Cambria Math"/>
                        <w:sz w:val="22"/>
                        <w:szCs w:val="22"/>
                      </w:rPr>
                      <m:t>O</m:t>
                    </m:r>
                  </m:sub>
                  <m:sup>
                    <m:r>
                      <w:rPr>
                        <w:rFonts w:ascii="Cambria Math" w:hAnsi="Cambria Math"/>
                        <w:sz w:val="22"/>
                        <w:szCs w:val="22"/>
                      </w:rPr>
                      <m:t>*</m:t>
                    </m:r>
                  </m:sup>
                </m:sSubSup>
              </m:e>
              <m:sup>
                <m:r>
                  <w:rPr>
                    <w:rFonts w:ascii="Cambria Math" w:hAnsi="Cambria Math"/>
                    <w:sz w:val="22"/>
                    <w:szCs w:val="22"/>
                  </w:rPr>
                  <m:t>γ</m:t>
                </m:r>
              </m:sup>
            </m:sSup>
            <m:r>
              <m:rPr>
                <m:sty m:val="p"/>
              </m:rPr>
              <w:rPr>
                <w:rFonts w:ascii="Cambria Math" w:hAnsi="Cambria Math"/>
                <w:sz w:val="22"/>
                <w:szCs w:val="22"/>
              </w:rPr>
              <m:t>exp</m:t>
            </m:r>
            <m:d>
              <m:dPr>
                <m:begChr m:val="{"/>
                <m:endChr m:val="}"/>
                <m:ctrlPr>
                  <w:rPr>
                    <w:rFonts w:ascii="Cambria Math" w:hAnsi="Cambria Math"/>
                    <w:sz w:val="22"/>
                    <w:szCs w:val="22"/>
                  </w:rPr>
                </m:ctrlPr>
              </m:dPr>
              <m:e>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r>
                      <w:rPr>
                        <w:rFonts w:ascii="Cambria Math" w:hAnsi="Cambria Math"/>
                        <w:sz w:val="22"/>
                        <w:szCs w:val="22"/>
                      </w:rPr>
                      <m:t>F</m:t>
                    </m:r>
                  </m:num>
                  <m:den>
                    <m:r>
                      <w:rPr>
                        <w:rFonts w:ascii="Cambria Math" w:hAnsi="Cambria Math"/>
                        <w:sz w:val="22"/>
                        <w:szCs w:val="22"/>
                      </w:rPr>
                      <m:t>RT</m:t>
                    </m:r>
                  </m:den>
                </m:f>
                <m:d>
                  <m:dPr>
                    <m:ctrlPr>
                      <w:rPr>
                        <w:rFonts w:ascii="Cambria Math" w:hAnsi="Cambria Math"/>
                        <w:i/>
                        <w:sz w:val="22"/>
                        <w:szCs w:val="22"/>
                      </w:rPr>
                    </m:ctrlPr>
                  </m:dPr>
                  <m:e>
                    <m:r>
                      <w:rPr>
                        <w:rFonts w:ascii="Cambria Math" w:hAnsi="Cambria Math"/>
                        <w:sz w:val="22"/>
                        <w:szCs w:val="22"/>
                      </w:rPr>
                      <m:t>E-</m:t>
                    </m:r>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RDS</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e>
                </m:d>
              </m:e>
            </m:d>
          </m:e>
        </m:d>
      </m:oMath>
      <w:r w:rsidRPr="002C1E40">
        <w:rPr>
          <w:sz w:val="22"/>
          <w:szCs w:val="22"/>
        </w:rPr>
        <w:t xml:space="preserve"> </w:t>
      </w:r>
    </w:p>
    <w:p w14:paraId="68ED7633" w14:textId="39F047D0" w:rsidR="00F96142" w:rsidRPr="002C1E40" w:rsidRDefault="00DC101B" w:rsidP="00C55912">
      <w:pPr>
        <w:spacing w:after="160" w:line="480" w:lineRule="auto"/>
        <w:ind w:firstLineChars="150" w:firstLine="330"/>
        <w:jc w:val="both"/>
        <w:rPr>
          <w:sz w:val="22"/>
          <w:szCs w:val="22"/>
        </w:rPr>
      </w:pPr>
      <m:oMath>
        <m:r>
          <w:rPr>
            <w:rFonts w:ascii="Cambria Math" w:hAnsi="Cambria Math"/>
            <w:sz w:val="22"/>
            <w:szCs w:val="22"/>
          </w:rPr>
          <w:lastRenderedPageBreak/>
          <m:t>=</m:t>
        </m:r>
        <m:r>
          <m:rPr>
            <m:sty m:val="p"/>
          </m:rPr>
          <w:rPr>
            <w:rFonts w:ascii="Cambria Math" w:hAnsi="Cambria Math"/>
            <w:sz w:val="22"/>
            <w:szCs w:val="22"/>
          </w:rPr>
          <m:t>-</m:t>
        </m:r>
        <m:r>
          <w:rPr>
            <w:rFonts w:ascii="Cambria Math" w:hAnsi="Cambria Math"/>
            <w:sz w:val="22"/>
            <w:szCs w:val="22"/>
          </w:rPr>
          <m:t>nFA</m:t>
        </m:r>
        <m:sSubSup>
          <m:sSubSupPr>
            <m:ctrlPr>
              <w:rPr>
                <w:rFonts w:ascii="Cambria Math" w:hAnsi="Cambria Math"/>
                <w:sz w:val="22"/>
                <w:szCs w:val="22"/>
              </w:rPr>
            </m:ctrlPr>
          </m:sSubSupPr>
          <m:e>
            <m:r>
              <w:rPr>
                <w:rFonts w:ascii="Cambria Math" w:hAnsi="Cambria Math"/>
                <w:sz w:val="22"/>
                <w:szCs w:val="22"/>
              </w:rPr>
              <m:t>k</m:t>
            </m:r>
          </m:e>
          <m:sub>
            <m:r>
              <m:rPr>
                <m:sty m:val="p"/>
              </m:rPr>
              <w:rPr>
                <w:rFonts w:ascii="Cambria Math" w:hAnsi="Cambria Math"/>
                <w:sz w:val="22"/>
                <w:szCs w:val="22"/>
              </w:rPr>
              <m:t>RDS</m:t>
            </m:r>
          </m:sub>
          <m:sup>
            <m:r>
              <w:rPr>
                <w:rFonts w:ascii="Cambria Math" w:hAnsi="Cambria Math"/>
                <w:sz w:val="22"/>
                <w:szCs w:val="22"/>
              </w:rPr>
              <m:t>0</m:t>
            </m:r>
          </m:sup>
        </m:sSubSup>
        <m:d>
          <m:dPr>
            <m:begChr m:val="["/>
            <m:endChr m:val="]"/>
            <m:ctrlPr>
              <w:rPr>
                <w:rFonts w:ascii="Cambria Math" w:hAnsi="Cambria Math"/>
                <w:i/>
                <w:sz w:val="22"/>
                <w:szCs w:val="22"/>
              </w:rPr>
            </m:ctrlPr>
          </m:dPr>
          <m:e>
            <m:r>
              <w:rPr>
                <w:rFonts w:ascii="Cambria Math" w:hAnsi="Cambria Math"/>
                <w:sz w:val="22"/>
                <w:szCs w:val="22"/>
              </w:rPr>
              <m:t>β</m:t>
            </m:r>
            <m:r>
              <m:rPr>
                <m:sty m:val="p"/>
              </m:rPr>
              <w:rPr>
                <w:rFonts w:ascii="Cambria Math" w:hAnsi="Cambria Math"/>
                <w:sz w:val="22"/>
                <w:szCs w:val="22"/>
              </w:rPr>
              <m:t>exp</m:t>
            </m:r>
            <m:d>
              <m:dPr>
                <m:begChr m:val="["/>
                <m:endChr m:val="]"/>
                <m:ctrlPr>
                  <w:rPr>
                    <w:rFonts w:ascii="Cambria Math" w:hAnsi="Cambria Math"/>
                    <w:sz w:val="22"/>
                    <w:szCs w:val="22"/>
                  </w:rPr>
                </m:ctrlPr>
              </m:dPr>
              <m:e>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r>
                      <w:rPr>
                        <w:rFonts w:ascii="Cambria Math" w:hAnsi="Cambria Math"/>
                        <w:sz w:val="22"/>
                        <w:szCs w:val="22"/>
                      </w:rPr>
                      <m:t>F</m:t>
                    </m:r>
                  </m:num>
                  <m:den>
                    <m:r>
                      <w:rPr>
                        <w:rFonts w:ascii="Cambria Math" w:hAnsi="Cambria Math"/>
                        <w:sz w:val="22"/>
                        <w:szCs w:val="22"/>
                      </w:rPr>
                      <m:t>RT</m:t>
                    </m:r>
                  </m:den>
                </m:f>
                <m:d>
                  <m:dPr>
                    <m:begChr m:val="{"/>
                    <m:endChr m:val="}"/>
                    <m:ctrlPr>
                      <w:rPr>
                        <w:rFonts w:ascii="Cambria Math" w:hAnsi="Cambria Math"/>
                        <w:i/>
                        <w:sz w:val="22"/>
                        <w:szCs w:val="22"/>
                      </w:rPr>
                    </m:ctrlPr>
                  </m:dPr>
                  <m:e>
                    <m:r>
                      <w:rPr>
                        <w:rFonts w:ascii="Cambria Math" w:hAnsi="Cambria Math"/>
                        <w:sz w:val="22"/>
                        <w:szCs w:val="22"/>
                      </w:rPr>
                      <m:t>E-</m:t>
                    </m:r>
                    <m:d>
                      <m:dPr>
                        <m:ctrlPr>
                          <w:rPr>
                            <w:rFonts w:ascii="Cambria Math" w:hAnsi="Cambria Math"/>
                            <w:i/>
                            <w:sz w:val="22"/>
                            <w:szCs w:val="22"/>
                          </w:rPr>
                        </m:ctrlPr>
                      </m:dPr>
                      <m:e>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RDS</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γRT</m:t>
                            </m:r>
                          </m:num>
                          <m:den>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r>
                              <w:rPr>
                                <w:rFonts w:ascii="Cambria Math" w:hAnsi="Cambria Math"/>
                                <w:sz w:val="22"/>
                                <w:szCs w:val="22"/>
                              </w:rPr>
                              <m:t>F</m:t>
                            </m:r>
                          </m:den>
                        </m:f>
                        <m:func>
                          <m:funcPr>
                            <m:ctrlPr>
                              <w:rPr>
                                <w:rFonts w:ascii="Cambria Math" w:hAnsi="Cambria Math"/>
                                <w:i/>
                                <w:sz w:val="22"/>
                                <w:szCs w:val="22"/>
                              </w:rPr>
                            </m:ctrlPr>
                          </m:funcPr>
                          <m:fName>
                            <m:r>
                              <m:rPr>
                                <m:sty m:val="p"/>
                              </m:rPr>
                              <w:rPr>
                                <w:rFonts w:ascii="Cambria Math" w:hAnsi="Cambria Math"/>
                                <w:sz w:val="22"/>
                                <w:szCs w:val="22"/>
                              </w:rPr>
                              <m:t>ln</m:t>
                            </m:r>
                          </m:fName>
                          <m:e>
                            <m:sSubSup>
                              <m:sSubSupPr>
                                <m:ctrlPr>
                                  <w:rPr>
                                    <w:rFonts w:ascii="Cambria Math" w:hAnsi="Cambria Math"/>
                                    <w:sz w:val="22"/>
                                    <w:szCs w:val="22"/>
                                  </w:rPr>
                                </m:ctrlPr>
                              </m:sSubSupPr>
                              <m:e>
                                <m:r>
                                  <w:rPr>
                                    <w:rFonts w:ascii="Cambria Math" w:hAnsi="Cambria Math"/>
                                    <w:sz w:val="22"/>
                                    <w:szCs w:val="22"/>
                                  </w:rPr>
                                  <m:t>C</m:t>
                                </m:r>
                              </m:e>
                              <m:sub>
                                <m:r>
                                  <m:rPr>
                                    <m:sty m:val="p"/>
                                  </m:rPr>
                                  <w:rPr>
                                    <w:rFonts w:ascii="Cambria Math" w:hAnsi="Cambria Math"/>
                                    <w:sz w:val="22"/>
                                    <w:szCs w:val="22"/>
                                  </w:rPr>
                                  <m:t>O</m:t>
                                </m:r>
                              </m:sub>
                              <m:sup>
                                <m:r>
                                  <w:rPr>
                                    <w:rFonts w:ascii="Cambria Math" w:hAnsi="Cambria Math"/>
                                    <w:sz w:val="22"/>
                                    <w:szCs w:val="22"/>
                                  </w:rPr>
                                  <m:t>*</m:t>
                                </m:r>
                              </m:sup>
                            </m:sSubSup>
                          </m:e>
                        </m:func>
                      </m:e>
                    </m:d>
                  </m:e>
                </m:d>
              </m:e>
            </m:d>
          </m:e>
        </m:d>
      </m:oMath>
      <w:r w:rsidRPr="002C1E40">
        <w:rPr>
          <w:sz w:val="22"/>
          <w:szCs w:val="22"/>
        </w:rPr>
        <w:tab/>
      </w:r>
    </w:p>
    <w:p w14:paraId="32806B57" w14:textId="3A61C1B4" w:rsidR="00BE3BA6" w:rsidRPr="002C1E40" w:rsidRDefault="008A4584" w:rsidP="00E641BB">
      <w:pPr>
        <w:spacing w:after="160" w:line="480" w:lineRule="auto"/>
        <w:jc w:val="both"/>
        <w:rPr>
          <w:rFonts w:eastAsiaTheme="minorEastAsia"/>
          <w:sz w:val="22"/>
          <w:szCs w:val="22"/>
        </w:rPr>
      </w:pPr>
      <w:r>
        <w:rPr>
          <w:rFonts w:eastAsiaTheme="minorEastAsia"/>
          <w:sz w:val="22"/>
          <w:szCs w:val="22"/>
        </w:rPr>
        <w:t>which is further reduced into the following form a</w:t>
      </w:r>
      <w:r w:rsidR="00BE3BA6" w:rsidRPr="002C1E40">
        <w:rPr>
          <w:rFonts w:eastAsiaTheme="minorEastAsia"/>
          <w:sz w:val="22"/>
          <w:szCs w:val="22"/>
        </w:rPr>
        <w:t xml:space="preserve">t </w:t>
      </w:r>
      <w:r w:rsidR="00BE3BA6" w:rsidRPr="002C1E40">
        <w:rPr>
          <w:rFonts w:eastAsiaTheme="minorEastAsia"/>
          <w:i/>
          <w:sz w:val="22"/>
          <w:szCs w:val="22"/>
        </w:rPr>
        <w:t>T</w:t>
      </w:r>
      <w:r w:rsidR="00BE3BA6" w:rsidRPr="002C1E40">
        <w:rPr>
          <w:rFonts w:eastAsiaTheme="minorEastAsia"/>
          <w:sz w:val="22"/>
          <w:szCs w:val="22"/>
        </w:rPr>
        <w:t xml:space="preserve"> = 25 ℃</w:t>
      </w:r>
      <w:r>
        <w:rPr>
          <w:rFonts w:eastAsiaTheme="minorEastAsia"/>
          <w:sz w:val="22"/>
          <w:szCs w:val="22"/>
        </w:rPr>
        <w:t>;</w:t>
      </w:r>
    </w:p>
    <w:p w14:paraId="2AEFDD1E" w14:textId="35B562C6" w:rsidR="00F75746" w:rsidRPr="002C1E40" w:rsidRDefault="008A4584" w:rsidP="00C55912">
      <w:pPr>
        <w:spacing w:after="160" w:line="480" w:lineRule="auto"/>
        <w:ind w:firstLineChars="150" w:firstLine="330"/>
        <w:jc w:val="both"/>
        <w:rPr>
          <w:rFonts w:eastAsiaTheme="minorEastAsia"/>
          <w:sz w:val="22"/>
          <w:szCs w:val="22"/>
        </w:rPr>
      </w:pPr>
      <m:oMath>
        <m:r>
          <w:rPr>
            <w:rFonts w:ascii="Cambria Math" w:hAnsi="Cambria Math"/>
            <w:sz w:val="22"/>
            <w:szCs w:val="22"/>
          </w:rPr>
          <m:t>i=</m:t>
        </m:r>
        <m:r>
          <m:rPr>
            <m:sty m:val="p"/>
          </m:rPr>
          <w:rPr>
            <w:rFonts w:ascii="Cambria Math" w:hAnsi="Cambria Math"/>
            <w:sz w:val="22"/>
            <w:szCs w:val="22"/>
          </w:rPr>
          <m:t>-</m:t>
        </m:r>
        <m:r>
          <w:rPr>
            <w:rFonts w:ascii="Cambria Math" w:hAnsi="Cambria Math"/>
            <w:sz w:val="22"/>
            <w:szCs w:val="22"/>
          </w:rPr>
          <m:t>nFA</m:t>
        </m:r>
        <m:sSubSup>
          <m:sSubSupPr>
            <m:ctrlPr>
              <w:rPr>
                <w:rFonts w:ascii="Cambria Math" w:hAnsi="Cambria Math"/>
                <w:sz w:val="22"/>
                <w:szCs w:val="22"/>
              </w:rPr>
            </m:ctrlPr>
          </m:sSubSupPr>
          <m:e>
            <m:r>
              <w:rPr>
                <w:rFonts w:ascii="Cambria Math" w:hAnsi="Cambria Math"/>
                <w:sz w:val="22"/>
                <w:szCs w:val="22"/>
              </w:rPr>
              <m:t>k</m:t>
            </m:r>
          </m:e>
          <m:sub>
            <m:r>
              <m:rPr>
                <m:sty m:val="p"/>
              </m:rPr>
              <w:rPr>
                <w:rFonts w:ascii="Cambria Math" w:hAnsi="Cambria Math"/>
                <w:sz w:val="22"/>
                <w:szCs w:val="22"/>
              </w:rPr>
              <m:t>RDS</m:t>
            </m:r>
          </m:sub>
          <m:sup>
            <m:r>
              <w:rPr>
                <w:rFonts w:ascii="Cambria Math" w:hAnsi="Cambria Math"/>
                <w:sz w:val="22"/>
                <w:szCs w:val="22"/>
              </w:rPr>
              <m:t>0</m:t>
            </m:r>
          </m:sup>
        </m:sSubSup>
        <m:d>
          <m:dPr>
            <m:begChr m:val="["/>
            <m:endChr m:val="]"/>
            <m:ctrlPr>
              <w:rPr>
                <w:rFonts w:ascii="Cambria Math" w:hAnsi="Cambria Math"/>
                <w:i/>
                <w:sz w:val="22"/>
                <w:szCs w:val="22"/>
              </w:rPr>
            </m:ctrlPr>
          </m:dPr>
          <m:e>
            <m:r>
              <w:rPr>
                <w:rFonts w:ascii="Cambria Math" w:hAnsi="Cambria Math"/>
                <w:sz w:val="22"/>
                <w:szCs w:val="22"/>
              </w:rPr>
              <m:t>β</m:t>
            </m:r>
            <m:r>
              <m:rPr>
                <m:sty m:val="p"/>
              </m:rPr>
              <w:rPr>
                <w:rFonts w:ascii="Cambria Math" w:hAnsi="Cambria Math"/>
                <w:sz w:val="22"/>
                <w:szCs w:val="22"/>
              </w:rPr>
              <m:t>exp</m:t>
            </m:r>
            <m:d>
              <m:dPr>
                <m:begChr m:val="["/>
                <m:endChr m:val="]"/>
                <m:ctrlPr>
                  <w:rPr>
                    <w:rFonts w:ascii="Cambria Math" w:hAnsi="Cambria Math"/>
                    <w:sz w:val="22"/>
                    <w:szCs w:val="22"/>
                  </w:rPr>
                </m:ctrlPr>
              </m:dPr>
              <m:e>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r>
                      <w:rPr>
                        <w:rFonts w:ascii="Cambria Math" w:hAnsi="Cambria Math"/>
                        <w:sz w:val="22"/>
                        <w:szCs w:val="22"/>
                      </w:rPr>
                      <m:t>F</m:t>
                    </m:r>
                  </m:num>
                  <m:den>
                    <m:r>
                      <w:rPr>
                        <w:rFonts w:ascii="Cambria Math" w:hAnsi="Cambria Math"/>
                        <w:sz w:val="22"/>
                        <w:szCs w:val="22"/>
                      </w:rPr>
                      <m:t>RT</m:t>
                    </m:r>
                  </m:den>
                </m:f>
                <m:d>
                  <m:dPr>
                    <m:begChr m:val="{"/>
                    <m:endChr m:val="}"/>
                    <m:ctrlPr>
                      <w:rPr>
                        <w:rFonts w:ascii="Cambria Math" w:hAnsi="Cambria Math"/>
                        <w:i/>
                        <w:sz w:val="22"/>
                        <w:szCs w:val="22"/>
                      </w:rPr>
                    </m:ctrlPr>
                  </m:dPr>
                  <m:e>
                    <m:r>
                      <w:rPr>
                        <w:rFonts w:ascii="Cambria Math" w:hAnsi="Cambria Math"/>
                        <w:sz w:val="22"/>
                        <w:szCs w:val="22"/>
                      </w:rPr>
                      <m:t>E-(</m:t>
                    </m:r>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RDS</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r>
                      <w:rPr>
                        <w:rFonts w:ascii="Cambria Math" w:hAnsi="Cambria Math"/>
                        <w:sz w:val="22"/>
                        <w:szCs w:val="22"/>
                      </w:rPr>
                      <m:t>+0.059</m:t>
                    </m:r>
                    <m:f>
                      <m:fPr>
                        <m:ctrlPr>
                          <w:rPr>
                            <w:rFonts w:ascii="Cambria Math" w:hAnsi="Cambria Math"/>
                            <w:i/>
                            <w:sz w:val="22"/>
                            <w:szCs w:val="22"/>
                          </w:rPr>
                        </m:ctrlPr>
                      </m:fPr>
                      <m:num>
                        <m:r>
                          <w:rPr>
                            <w:rFonts w:ascii="Cambria Math" w:hAnsi="Cambria Math"/>
                            <w:sz w:val="22"/>
                            <w:szCs w:val="22"/>
                          </w:rPr>
                          <m:t>γ</m:t>
                        </m:r>
                      </m:num>
                      <m:den>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den>
                    </m:f>
                    <m:func>
                      <m:funcPr>
                        <m:ctrlPr>
                          <w:rPr>
                            <w:rFonts w:ascii="Cambria Math" w:hAnsi="Cambria Math"/>
                            <w:i/>
                            <w:sz w:val="22"/>
                            <w:szCs w:val="22"/>
                          </w:rPr>
                        </m:ctrlPr>
                      </m:funcPr>
                      <m:fName>
                        <m:r>
                          <m:rPr>
                            <m:sty m:val="p"/>
                          </m:rPr>
                          <w:rPr>
                            <w:rFonts w:ascii="Cambria Math" w:hAnsi="Cambria Math"/>
                            <w:sz w:val="22"/>
                            <w:szCs w:val="22"/>
                          </w:rPr>
                          <m:t>log</m:t>
                        </m:r>
                      </m:fName>
                      <m:e>
                        <m:sSubSup>
                          <m:sSubSupPr>
                            <m:ctrlPr>
                              <w:rPr>
                                <w:rFonts w:ascii="Cambria Math" w:hAnsi="Cambria Math"/>
                                <w:sz w:val="22"/>
                                <w:szCs w:val="22"/>
                              </w:rPr>
                            </m:ctrlPr>
                          </m:sSubSupPr>
                          <m:e>
                            <m:r>
                              <w:rPr>
                                <w:rFonts w:ascii="Cambria Math" w:hAnsi="Cambria Math"/>
                                <w:sz w:val="22"/>
                                <w:szCs w:val="22"/>
                              </w:rPr>
                              <m:t>C</m:t>
                            </m:r>
                          </m:e>
                          <m:sub>
                            <m:r>
                              <m:rPr>
                                <m:sty m:val="p"/>
                              </m:rPr>
                              <w:rPr>
                                <w:rFonts w:ascii="Cambria Math" w:hAnsi="Cambria Math"/>
                                <w:sz w:val="22"/>
                                <w:szCs w:val="22"/>
                              </w:rPr>
                              <m:t>O</m:t>
                            </m:r>
                          </m:sub>
                          <m:sup>
                            <m:r>
                              <w:rPr>
                                <w:rFonts w:ascii="Cambria Math" w:hAnsi="Cambria Math"/>
                                <w:sz w:val="22"/>
                                <w:szCs w:val="22"/>
                              </w:rPr>
                              <m:t>*</m:t>
                            </m:r>
                          </m:sup>
                        </m:sSubSup>
                      </m:e>
                    </m:func>
                    <m:r>
                      <w:rPr>
                        <w:rFonts w:ascii="Cambria Math" w:hAnsi="Cambria Math"/>
                        <w:sz w:val="22"/>
                        <w:szCs w:val="22"/>
                      </w:rPr>
                      <m:t>)</m:t>
                    </m:r>
                  </m:e>
                </m:d>
              </m:e>
            </m:d>
          </m:e>
        </m:d>
      </m:oMath>
      <w:r w:rsidR="00F75746" w:rsidRPr="002C1E40">
        <w:rPr>
          <w:sz w:val="22"/>
          <w:szCs w:val="22"/>
        </w:rPr>
        <w:tab/>
      </w:r>
      <w:r w:rsidR="00F75746" w:rsidRPr="002C1E40">
        <w:rPr>
          <w:sz w:val="22"/>
          <w:szCs w:val="22"/>
        </w:rPr>
        <w:tab/>
      </w:r>
      <w:r w:rsidR="00F75746" w:rsidRPr="002C1E40">
        <w:rPr>
          <w:sz w:val="22"/>
          <w:szCs w:val="22"/>
        </w:rPr>
        <w:tab/>
      </w:r>
      <w:r w:rsidR="00F75746" w:rsidRPr="002C1E40">
        <w:rPr>
          <w:sz w:val="22"/>
          <w:szCs w:val="22"/>
        </w:rPr>
        <w:tab/>
        <w:t xml:space="preserve">(Eq. </w:t>
      </w:r>
      <w:r w:rsidRPr="002C1E40">
        <w:rPr>
          <w:sz w:val="22"/>
          <w:szCs w:val="22"/>
        </w:rPr>
        <w:t>S1</w:t>
      </w:r>
      <w:r>
        <w:rPr>
          <w:sz w:val="22"/>
          <w:szCs w:val="22"/>
        </w:rPr>
        <w:t>5</w:t>
      </w:r>
      <w:r w:rsidR="00F75746" w:rsidRPr="002C1E40">
        <w:rPr>
          <w:sz w:val="22"/>
          <w:szCs w:val="22"/>
        </w:rPr>
        <w:t>)</w:t>
      </w:r>
    </w:p>
    <w:p w14:paraId="5335A5F7" w14:textId="38C06F16" w:rsidR="00DE4730" w:rsidRDefault="008A4584" w:rsidP="00C55912">
      <w:pPr>
        <w:spacing w:after="160" w:line="480" w:lineRule="auto"/>
        <w:jc w:val="both"/>
        <w:rPr>
          <w:rFonts w:eastAsiaTheme="minorEastAsia"/>
          <w:sz w:val="22"/>
          <w:szCs w:val="22"/>
        </w:rPr>
      </w:pPr>
      <w:r>
        <w:rPr>
          <w:rFonts w:eastAsiaTheme="minorEastAsia"/>
          <w:sz w:val="22"/>
          <w:szCs w:val="22"/>
        </w:rPr>
        <w:t>Here</w:t>
      </w:r>
      <w:r w:rsidR="00AE6E5D" w:rsidRPr="002C1E40">
        <w:rPr>
          <w:rFonts w:eastAsiaTheme="minorEastAsia"/>
          <w:sz w:val="22"/>
          <w:szCs w:val="22"/>
        </w:rPr>
        <w:t>, the</w:t>
      </w:r>
      <w:r>
        <w:rPr>
          <w:rFonts w:eastAsiaTheme="minorEastAsia"/>
          <w:sz w:val="22"/>
          <w:szCs w:val="22"/>
        </w:rPr>
        <w:t xml:space="preserve"> last term of</w:t>
      </w:r>
      <w:r w:rsidR="00AE6E5D" w:rsidRPr="002C1E40">
        <w:rPr>
          <w:rFonts w:eastAsiaTheme="minorEastAsia"/>
          <w:sz w:val="22"/>
          <w:szCs w:val="22"/>
        </w:rPr>
        <w:t xml:space="preserve"> </w:t>
      </w:r>
      <m:oMath>
        <m:sSubSup>
          <m:sSubSupPr>
            <m:ctrlPr>
              <w:rPr>
                <w:rFonts w:ascii="Cambria Math" w:hAnsi="Cambria Math"/>
                <w:i/>
                <w:sz w:val="22"/>
                <w:szCs w:val="22"/>
              </w:rPr>
            </m:ctrlPr>
          </m:sSubSupPr>
          <m:e>
            <m:r>
              <w:rPr>
                <w:rFonts w:ascii="Cambria Math" w:hAnsi="Cambria Math"/>
                <w:sz w:val="22"/>
                <w:szCs w:val="22"/>
              </w:rPr>
              <m:t>E</m:t>
            </m:r>
          </m:e>
          <m:sub>
            <m:r>
              <m:rPr>
                <m:sty m:val="p"/>
              </m:rPr>
              <w:rPr>
                <w:rFonts w:ascii="Cambria Math" w:hAnsi="Cambria Math"/>
                <w:sz w:val="22"/>
                <w:szCs w:val="22"/>
              </w:rPr>
              <m:t>RDS</m:t>
            </m:r>
          </m:sub>
          <m:sup>
            <m:sSup>
              <m:sSupPr>
                <m:ctrlPr>
                  <w:rPr>
                    <w:rFonts w:ascii="Cambria Math" w:hAnsi="Cambria Math"/>
                    <w:i/>
                    <w:sz w:val="22"/>
                    <w:szCs w:val="22"/>
                  </w:rPr>
                </m:ctrlPr>
              </m:sSupPr>
              <m:e>
                <m:r>
                  <w:rPr>
                    <w:rFonts w:ascii="Cambria Math" w:hAnsi="Cambria Math"/>
                    <w:sz w:val="22"/>
                    <w:szCs w:val="22"/>
                  </w:rPr>
                  <m:t>0</m:t>
                </m:r>
              </m:e>
              <m:sup>
                <m:r>
                  <w:rPr>
                    <w:rFonts w:ascii="Cambria Math" w:hAnsi="Cambria Math"/>
                    <w:sz w:val="22"/>
                    <w:szCs w:val="22"/>
                  </w:rPr>
                  <m:t>'</m:t>
                </m:r>
              </m:sup>
            </m:sSup>
          </m:sup>
        </m:sSubSup>
        <m:r>
          <w:rPr>
            <w:rFonts w:ascii="Cambria Math" w:hAnsi="Cambria Math"/>
            <w:sz w:val="22"/>
            <w:szCs w:val="22"/>
          </w:rPr>
          <m:t>+0.059</m:t>
        </m:r>
        <m:f>
          <m:fPr>
            <m:ctrlPr>
              <w:rPr>
                <w:rFonts w:ascii="Cambria Math" w:hAnsi="Cambria Math"/>
                <w:i/>
                <w:sz w:val="22"/>
                <w:szCs w:val="22"/>
              </w:rPr>
            </m:ctrlPr>
          </m:fPr>
          <m:num>
            <m:r>
              <w:rPr>
                <w:rFonts w:ascii="Cambria Math" w:hAnsi="Cambria Math"/>
                <w:sz w:val="22"/>
                <w:szCs w:val="22"/>
              </w:rPr>
              <m:t>γ</m:t>
            </m:r>
          </m:num>
          <m:den>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den>
        </m:f>
        <m:func>
          <m:funcPr>
            <m:ctrlPr>
              <w:rPr>
                <w:rFonts w:ascii="Cambria Math" w:hAnsi="Cambria Math"/>
                <w:i/>
                <w:sz w:val="22"/>
                <w:szCs w:val="22"/>
              </w:rPr>
            </m:ctrlPr>
          </m:funcPr>
          <m:fName>
            <m:r>
              <m:rPr>
                <m:sty m:val="p"/>
              </m:rPr>
              <w:rPr>
                <w:rFonts w:ascii="Cambria Math" w:hAnsi="Cambria Math"/>
                <w:sz w:val="22"/>
                <w:szCs w:val="22"/>
              </w:rPr>
              <m:t>log</m:t>
            </m:r>
          </m:fName>
          <m:e>
            <m:sSubSup>
              <m:sSubSupPr>
                <m:ctrlPr>
                  <w:rPr>
                    <w:rFonts w:ascii="Cambria Math" w:hAnsi="Cambria Math"/>
                    <w:sz w:val="22"/>
                    <w:szCs w:val="22"/>
                  </w:rPr>
                </m:ctrlPr>
              </m:sSubSupPr>
              <m:e>
                <m:r>
                  <w:rPr>
                    <w:rFonts w:ascii="Cambria Math" w:hAnsi="Cambria Math"/>
                    <w:sz w:val="22"/>
                    <w:szCs w:val="22"/>
                  </w:rPr>
                  <m:t>C</m:t>
                </m:r>
              </m:e>
              <m:sub>
                <m:r>
                  <m:rPr>
                    <m:sty m:val="p"/>
                  </m:rPr>
                  <w:rPr>
                    <w:rFonts w:ascii="Cambria Math" w:hAnsi="Cambria Math"/>
                    <w:sz w:val="22"/>
                    <w:szCs w:val="22"/>
                  </w:rPr>
                  <m:t>O</m:t>
                </m:r>
              </m:sub>
              <m:sup>
                <m:r>
                  <w:rPr>
                    <w:rFonts w:ascii="Cambria Math" w:hAnsi="Cambria Math"/>
                    <w:sz w:val="22"/>
                    <w:szCs w:val="22"/>
                  </w:rPr>
                  <m:t>*</m:t>
                </m:r>
              </m:sup>
            </m:sSubSup>
          </m:e>
        </m:func>
      </m:oMath>
      <w:r w:rsidR="005B46B7" w:rsidRPr="002C1E40">
        <w:rPr>
          <w:rFonts w:eastAsiaTheme="minorEastAsia"/>
          <w:sz w:val="22"/>
          <w:szCs w:val="22"/>
        </w:rPr>
        <w:t xml:space="preserve"> </w:t>
      </w:r>
      <w:r>
        <w:rPr>
          <w:rFonts w:eastAsiaTheme="minorEastAsia"/>
          <w:sz w:val="22"/>
          <w:szCs w:val="22"/>
        </w:rPr>
        <w:t xml:space="preserve">is dictated </w:t>
      </w:r>
      <w:r w:rsidR="00D33951">
        <w:rPr>
          <w:rFonts w:eastAsiaTheme="minorEastAsia"/>
          <w:sz w:val="22"/>
          <w:szCs w:val="22"/>
        </w:rPr>
        <w:t>by</w:t>
      </w:r>
      <w:r w:rsidR="00D33951" w:rsidRPr="002C1E40">
        <w:rPr>
          <w:rFonts w:eastAsiaTheme="minorEastAsia"/>
          <w:sz w:val="22"/>
          <w:szCs w:val="22"/>
        </w:rPr>
        <w:t xml:space="preserve"> </w:t>
      </w:r>
      <w:r w:rsidR="00F96142" w:rsidRPr="002C1E40">
        <w:rPr>
          <w:rFonts w:eastAsiaTheme="minorEastAsia"/>
          <w:sz w:val="22"/>
          <w:szCs w:val="22"/>
        </w:rPr>
        <w:t>a</w:t>
      </w:r>
      <w:r w:rsidR="00794DD7" w:rsidRPr="002C1E40">
        <w:rPr>
          <w:rFonts w:eastAsiaTheme="minorEastAsia"/>
          <w:sz w:val="22"/>
          <w:szCs w:val="22"/>
        </w:rPr>
        <w:t xml:space="preserve"> </w:t>
      </w:r>
      <w:r w:rsidR="00F96142" w:rsidRPr="002C1E40">
        <w:rPr>
          <w:rFonts w:eastAsiaTheme="minorEastAsia"/>
          <w:sz w:val="22"/>
          <w:szCs w:val="22"/>
        </w:rPr>
        <w:t xml:space="preserve">shift of </w:t>
      </w:r>
      <w:r w:rsidR="00752981" w:rsidRPr="002C1E40">
        <w:rPr>
          <w:sz w:val="22"/>
          <w:szCs w:val="22"/>
        </w:rPr>
        <w:t>formal potential</w:t>
      </w:r>
      <w:r w:rsidR="00752981" w:rsidRPr="002C1E40">
        <w:rPr>
          <w:rFonts w:eastAsiaTheme="minorEastAsia"/>
          <w:sz w:val="22"/>
          <w:szCs w:val="22"/>
        </w:rPr>
        <w:t xml:space="preserve"> of the RDS step </w:t>
      </w:r>
      <w:r w:rsidR="00F96142" w:rsidRPr="002C1E40">
        <w:rPr>
          <w:rFonts w:eastAsiaTheme="minorEastAsia"/>
          <w:sz w:val="22"/>
          <w:szCs w:val="22"/>
        </w:rPr>
        <w:t xml:space="preserve">by </w:t>
      </w:r>
      <m:oMath>
        <m:r>
          <w:rPr>
            <w:rFonts w:ascii="Cambria Math" w:hAnsi="Cambria Math"/>
            <w:sz w:val="22"/>
            <w:szCs w:val="22"/>
          </w:rPr>
          <m:t>0.059</m:t>
        </m:r>
        <m:f>
          <m:fPr>
            <m:ctrlPr>
              <w:rPr>
                <w:rFonts w:ascii="Cambria Math" w:hAnsi="Cambria Math"/>
                <w:i/>
                <w:sz w:val="22"/>
                <w:szCs w:val="22"/>
              </w:rPr>
            </m:ctrlPr>
          </m:fPr>
          <m:num>
            <m:r>
              <w:rPr>
                <w:rFonts w:ascii="Cambria Math" w:hAnsi="Cambria Math"/>
                <w:sz w:val="22"/>
                <w:szCs w:val="22"/>
              </w:rPr>
              <m:t>γ</m:t>
            </m:r>
          </m:num>
          <m:den>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den>
        </m:f>
      </m:oMath>
      <w:r w:rsidR="00C3395D" w:rsidRPr="002C1E40">
        <w:rPr>
          <w:rFonts w:eastAsiaTheme="minorEastAsia"/>
          <w:sz w:val="22"/>
          <w:szCs w:val="22"/>
        </w:rPr>
        <w:t xml:space="preserve"> </w:t>
      </w:r>
      <w:r w:rsidR="0006750C">
        <w:rPr>
          <w:rFonts w:eastAsiaTheme="minorEastAsia"/>
          <w:sz w:val="22"/>
          <w:szCs w:val="22"/>
        </w:rPr>
        <w:t>V</w:t>
      </w:r>
      <w:r w:rsidR="00D33951">
        <w:rPr>
          <w:rFonts w:eastAsiaTheme="minorEastAsia"/>
          <w:sz w:val="22"/>
          <w:szCs w:val="22"/>
        </w:rPr>
        <w:t xml:space="preserve"> </w:t>
      </w:r>
      <w:r w:rsidR="00C3395D" w:rsidRPr="002C1E40">
        <w:rPr>
          <w:rFonts w:eastAsiaTheme="minorEastAsia"/>
          <w:sz w:val="22"/>
          <w:szCs w:val="22"/>
        </w:rPr>
        <w:t>per</w:t>
      </w:r>
      <w:r w:rsidR="007125A9" w:rsidRPr="002C1E40">
        <w:rPr>
          <w:rFonts w:eastAsiaTheme="minorEastAsia"/>
          <w:sz w:val="22"/>
          <w:szCs w:val="22"/>
        </w:rPr>
        <w:t xml:space="preserve"> </w:t>
      </w:r>
      <m:oMath>
        <m:func>
          <m:funcPr>
            <m:ctrlPr>
              <w:rPr>
                <w:rFonts w:ascii="Cambria Math" w:hAnsi="Cambria Math"/>
                <w:i/>
                <w:sz w:val="22"/>
                <w:szCs w:val="22"/>
              </w:rPr>
            </m:ctrlPr>
          </m:funcPr>
          <m:fName>
            <m:r>
              <m:rPr>
                <m:sty m:val="p"/>
              </m:rPr>
              <w:rPr>
                <w:rFonts w:ascii="Cambria Math" w:hAnsi="Cambria Math"/>
                <w:sz w:val="22"/>
                <w:szCs w:val="22"/>
              </w:rPr>
              <m:t>log</m:t>
            </m:r>
          </m:fName>
          <m:e>
            <m:sSubSup>
              <m:sSubSupPr>
                <m:ctrlPr>
                  <w:rPr>
                    <w:rFonts w:ascii="Cambria Math" w:hAnsi="Cambria Math"/>
                    <w:sz w:val="22"/>
                    <w:szCs w:val="22"/>
                  </w:rPr>
                </m:ctrlPr>
              </m:sSubSupPr>
              <m:e>
                <m:r>
                  <w:rPr>
                    <w:rFonts w:ascii="Cambria Math" w:hAnsi="Cambria Math"/>
                    <w:sz w:val="22"/>
                    <w:szCs w:val="22"/>
                  </w:rPr>
                  <m:t>C</m:t>
                </m:r>
              </m:e>
              <m:sub>
                <m:r>
                  <m:rPr>
                    <m:sty m:val="p"/>
                  </m:rPr>
                  <w:rPr>
                    <w:rFonts w:ascii="Cambria Math" w:hAnsi="Cambria Math"/>
                    <w:sz w:val="22"/>
                    <w:szCs w:val="22"/>
                  </w:rPr>
                  <m:t>O</m:t>
                </m:r>
              </m:sub>
              <m:sup>
                <m:r>
                  <w:rPr>
                    <w:rFonts w:ascii="Cambria Math" w:hAnsi="Cambria Math"/>
                    <w:sz w:val="22"/>
                    <w:szCs w:val="22"/>
                  </w:rPr>
                  <m:t>*</m:t>
                </m:r>
              </m:sup>
            </m:sSubSup>
          </m:e>
        </m:func>
      </m:oMath>
      <w:r w:rsidR="00D33951">
        <w:rPr>
          <w:rFonts w:eastAsiaTheme="minorEastAsia"/>
          <w:sz w:val="22"/>
          <w:szCs w:val="22"/>
        </w:rPr>
        <w:t xml:space="preserve">. For the special case of </w:t>
      </w:r>
      <m:oMath>
        <m:r>
          <w:rPr>
            <w:rFonts w:ascii="Cambria Math" w:hAnsi="Cambria Math"/>
            <w:sz w:val="22"/>
            <w:szCs w:val="22"/>
          </w:rPr>
          <m:t>γ</m:t>
        </m:r>
        <m:r>
          <m:rPr>
            <m:sty m:val="p"/>
          </m:rPr>
          <w:rPr>
            <w:rFonts w:ascii="Cambria Math" w:eastAsiaTheme="minorEastAsia"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oMath>
      <w:r w:rsidR="00D33951">
        <w:rPr>
          <w:rFonts w:eastAsiaTheme="minorEastAsia"/>
          <w:sz w:val="22"/>
          <w:szCs w:val="22"/>
        </w:rPr>
        <w:t>, (Eq. S15) further indicates the same</w:t>
      </w:r>
      <w:r w:rsidR="008C3F91" w:rsidRPr="002C1E40">
        <w:rPr>
          <w:rFonts w:eastAsiaTheme="minorEastAsia"/>
          <w:sz w:val="22"/>
          <w:szCs w:val="22"/>
        </w:rPr>
        <w:t xml:space="preserve"> </w:t>
      </w:r>
      <w:r w:rsidR="00D33951">
        <w:rPr>
          <w:rFonts w:eastAsiaTheme="minorEastAsia"/>
          <w:sz w:val="22"/>
          <w:szCs w:val="22"/>
        </w:rPr>
        <w:t xml:space="preserve">kinetics upon </w:t>
      </w:r>
      <w:proofErr w:type="spellStart"/>
      <w:r w:rsidR="00D33951">
        <w:rPr>
          <w:rFonts w:eastAsiaTheme="minorEastAsia"/>
          <w:sz w:val="22"/>
          <w:szCs w:val="22"/>
        </w:rPr>
        <w:t>Nernstianly</w:t>
      </w:r>
      <w:proofErr w:type="spellEnd"/>
      <w:r w:rsidR="00D33951">
        <w:rPr>
          <w:rFonts w:eastAsiaTheme="minorEastAsia"/>
          <w:sz w:val="22"/>
          <w:szCs w:val="22"/>
        </w:rPr>
        <w:t xml:space="preserve"> shifting the potential. </w:t>
      </w:r>
    </w:p>
    <w:p w14:paraId="56B896F2" w14:textId="33A7B1F8" w:rsidR="0033689C" w:rsidRDefault="00DE4730">
      <w:pPr>
        <w:spacing w:after="160" w:line="480" w:lineRule="auto"/>
        <w:ind w:firstLineChars="150" w:firstLine="330"/>
        <w:jc w:val="both"/>
        <w:rPr>
          <w:rFonts w:eastAsiaTheme="minorEastAsia"/>
          <w:sz w:val="22"/>
          <w:szCs w:val="22"/>
        </w:rPr>
      </w:pPr>
      <w:r>
        <w:rPr>
          <w:rFonts w:eastAsiaTheme="minorEastAsia"/>
          <w:sz w:val="22"/>
          <w:szCs w:val="22"/>
        </w:rPr>
        <w:t>Usually</w:t>
      </w:r>
      <w:r w:rsidR="00AB6C66">
        <w:rPr>
          <w:rFonts w:eastAsiaTheme="minorEastAsia"/>
          <w:sz w:val="22"/>
          <w:szCs w:val="22"/>
        </w:rPr>
        <w:t xml:space="preserve"> the</w:t>
      </w:r>
      <w:r>
        <w:rPr>
          <w:rFonts w:eastAsiaTheme="minorEastAsia"/>
          <w:sz w:val="22"/>
          <w:szCs w:val="22"/>
        </w:rPr>
        <w:t xml:space="preserve"> </w:t>
      </w:r>
      <m:oMath>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oMath>
      <w:r w:rsidR="00AB6C66">
        <w:rPr>
          <w:rFonts w:eastAsiaTheme="minorEastAsia" w:hint="eastAsia"/>
          <w:sz w:val="22"/>
          <w:szCs w:val="22"/>
        </w:rPr>
        <w:t xml:space="preserve"> </w:t>
      </w:r>
      <w:r w:rsidR="00AB6C66">
        <w:rPr>
          <w:rFonts w:eastAsiaTheme="minorEastAsia"/>
          <w:sz w:val="22"/>
          <w:szCs w:val="22"/>
        </w:rPr>
        <w:t>is 0.5</w:t>
      </w:r>
      <w:r w:rsidR="00AB6C66">
        <w:rPr>
          <w:rFonts w:eastAsiaTheme="minorEastAsia" w:hint="eastAsia"/>
          <w:sz w:val="22"/>
          <w:szCs w:val="22"/>
        </w:rPr>
        <w:t>,</w:t>
      </w:r>
      <w:r w:rsidR="00AB6C66">
        <w:rPr>
          <w:rFonts w:eastAsiaTheme="minorEastAsia"/>
          <w:sz w:val="22"/>
          <w:szCs w:val="22"/>
        </w:rPr>
        <w:t xml:space="preserve"> </w:t>
      </w:r>
      <w:r w:rsidR="00AB6C66" w:rsidRPr="00DE003E">
        <w:rPr>
          <w:rFonts w:eastAsiaTheme="minorEastAsia"/>
          <w:sz w:val="22"/>
          <w:szCs w:val="22"/>
        </w:rPr>
        <w:t>and also</w:t>
      </w:r>
      <w:r w:rsidR="00453DB0" w:rsidRPr="00DE003E">
        <w:rPr>
          <w:rFonts w:eastAsiaTheme="minorEastAsia"/>
          <w:sz w:val="22"/>
          <w:szCs w:val="22"/>
        </w:rPr>
        <w:t>,</w:t>
      </w:r>
      <w:r w:rsidRPr="00DE003E">
        <w:rPr>
          <w:rFonts w:eastAsiaTheme="minorEastAsia"/>
          <w:sz w:val="22"/>
          <w:szCs w:val="22"/>
        </w:rPr>
        <w:t xml:space="preserve"> the </w:t>
      </w:r>
      <w:proofErr w:type="spellStart"/>
      <w:r w:rsidRPr="00DE003E">
        <w:rPr>
          <w:rFonts w:eastAsiaTheme="minorEastAsia"/>
          <w:sz w:val="22"/>
          <w:szCs w:val="22"/>
        </w:rPr>
        <w:t>Gouy</w:t>
      </w:r>
      <w:proofErr w:type="spellEnd"/>
      <w:r w:rsidRPr="00DE003E">
        <w:rPr>
          <w:rFonts w:eastAsiaTheme="minorEastAsia"/>
          <w:sz w:val="22"/>
          <w:szCs w:val="22"/>
        </w:rPr>
        <w:t xml:space="preserve">-Chapman theory predicts the </w:t>
      </w:r>
      <m:oMath>
        <m:r>
          <w:rPr>
            <w:rFonts w:ascii="Cambria Math" w:hAnsi="Cambria Math"/>
            <w:sz w:val="22"/>
            <w:szCs w:val="22"/>
          </w:rPr>
          <m:t>γ</m:t>
        </m:r>
      </m:oMath>
      <w:r w:rsidRPr="00DE003E">
        <w:rPr>
          <w:rFonts w:eastAsiaTheme="minorEastAsia" w:hint="eastAsia"/>
          <w:sz w:val="22"/>
          <w:szCs w:val="22"/>
        </w:rPr>
        <w:t xml:space="preserve"> </w:t>
      </w:r>
      <w:r w:rsidRPr="00DE003E">
        <w:rPr>
          <w:rFonts w:eastAsiaTheme="minorEastAsia"/>
          <w:sz w:val="22"/>
          <w:szCs w:val="22"/>
        </w:rPr>
        <w:t>to be 0.5</w:t>
      </w:r>
      <w:r w:rsidR="003B32E9" w:rsidRPr="00DE003E">
        <w:rPr>
          <w:rFonts w:eastAsiaTheme="minorEastAsia"/>
          <w:sz w:val="22"/>
          <w:szCs w:val="22"/>
        </w:rPr>
        <w:t>.</w:t>
      </w:r>
      <w:r w:rsidR="0006750C" w:rsidRPr="00DE003E">
        <w:rPr>
          <w:rFonts w:eastAsiaTheme="minorEastAsia"/>
          <w:sz w:val="22"/>
          <w:szCs w:val="22"/>
        </w:rPr>
        <w:fldChar w:fldCharType="begin"/>
      </w:r>
      <w:r w:rsidR="0006750C" w:rsidRPr="00DE003E">
        <w:rPr>
          <w:rFonts w:eastAsiaTheme="minorEastAsia"/>
          <w:sz w:val="22"/>
          <w:szCs w:val="22"/>
        </w:rPr>
        <w:instrText xml:space="preserve"> ADDIN ZOTERO_ITEM CSL_CITATION {"citationID":"a7kglhck85","properties":{"formattedCitation":"\\super 29\\nosupersub{}","plainCitation":"29","noteIndex":0},"citationItems":[{"id":4920,"uris":["http://zotero.org/users/3955048/items/LGLH9BP8"],"itemData":{"id":4920,"type":"book","edition":"3rd","event-place":"Hoboken, New Jersey","language":"en","number-of-pages":"171-201","publisher":"John Wiley &amp; Sons, Inc.","publisher-place":"Hoboken, New Jersey","source":"Zotero","title":"&lt;i&gt;Structure of the electric double layer. In &lt;/i&gt;Electrochemical systems","author":[{"family":"Newman","given":"John"},{"family":"Thomas-Alyea","given":"Karen E."}],"issued":{"date-parts":[["2004"]]}}}],"schema":"https://github.com/citation-style-language/schema/raw/master/csl-citation.json"} </w:instrText>
      </w:r>
      <w:r w:rsidR="0006750C" w:rsidRPr="00DE003E">
        <w:rPr>
          <w:rFonts w:eastAsiaTheme="minorEastAsia"/>
          <w:sz w:val="22"/>
          <w:szCs w:val="22"/>
        </w:rPr>
        <w:fldChar w:fldCharType="separate"/>
      </w:r>
      <w:r w:rsidR="0006750C" w:rsidRPr="00DE003E">
        <w:rPr>
          <w:sz w:val="22"/>
          <w:vertAlign w:val="superscript"/>
        </w:rPr>
        <w:t>29</w:t>
      </w:r>
      <w:r w:rsidR="0006750C" w:rsidRPr="00DE003E">
        <w:rPr>
          <w:rFonts w:eastAsiaTheme="minorEastAsia"/>
          <w:sz w:val="22"/>
          <w:szCs w:val="22"/>
        </w:rPr>
        <w:fldChar w:fldCharType="end"/>
      </w:r>
      <w:r w:rsidR="00AB6C66" w:rsidRPr="00DE003E">
        <w:rPr>
          <w:rFonts w:eastAsiaTheme="minorEastAsia"/>
          <w:sz w:val="22"/>
          <w:szCs w:val="22"/>
        </w:rPr>
        <w:t xml:space="preserve"> </w:t>
      </w:r>
      <w:r w:rsidR="00D53FB3" w:rsidRPr="00DE003E">
        <w:rPr>
          <w:rFonts w:eastAsiaTheme="minorEastAsia"/>
          <w:sz w:val="22"/>
          <w:szCs w:val="22"/>
        </w:rPr>
        <w:t>In addition</w:t>
      </w:r>
      <w:r w:rsidR="00AB6C66" w:rsidRPr="00DE003E">
        <w:rPr>
          <w:rFonts w:eastAsiaTheme="minorEastAsia"/>
          <w:sz w:val="22"/>
          <w:szCs w:val="22"/>
        </w:rPr>
        <w:t>, our experimental results</w:t>
      </w:r>
      <w:r w:rsidR="00B27694">
        <w:rPr>
          <w:rFonts w:eastAsiaTheme="minorEastAsia"/>
          <w:sz w:val="22"/>
          <w:szCs w:val="22"/>
        </w:rPr>
        <w:t>,</w:t>
      </w:r>
      <w:r w:rsidR="00AB6C66" w:rsidRPr="00DE003E">
        <w:rPr>
          <w:rFonts w:eastAsiaTheme="minorEastAsia"/>
          <w:sz w:val="22"/>
          <w:szCs w:val="22"/>
        </w:rPr>
        <w:t xml:space="preserve"> </w:t>
      </w:r>
      <w:r w:rsidR="00B27694">
        <w:rPr>
          <w:rFonts w:eastAsiaTheme="minorEastAsia"/>
          <w:sz w:val="22"/>
          <w:szCs w:val="22"/>
        </w:rPr>
        <w:t xml:space="preserve">as </w:t>
      </w:r>
      <w:r w:rsidR="00AB6C66" w:rsidRPr="00DE003E">
        <w:rPr>
          <w:rFonts w:eastAsiaTheme="minorEastAsia"/>
          <w:sz w:val="22"/>
          <w:szCs w:val="22"/>
        </w:rPr>
        <w:t xml:space="preserve">shown in </w:t>
      </w:r>
      <w:r w:rsidR="00AB6C66" w:rsidRPr="00DE003E">
        <w:rPr>
          <w:rFonts w:eastAsiaTheme="minorEastAsia"/>
          <w:b/>
          <w:sz w:val="22"/>
          <w:szCs w:val="22"/>
        </w:rPr>
        <w:t>Fig. 4a</w:t>
      </w:r>
      <w:r w:rsidR="00AB6C66" w:rsidRPr="00DE003E">
        <w:rPr>
          <w:rFonts w:eastAsiaTheme="minorEastAsia"/>
          <w:sz w:val="22"/>
          <w:szCs w:val="22"/>
        </w:rPr>
        <w:t>,</w:t>
      </w:r>
      <w:r w:rsidR="00D53FB3" w:rsidRPr="00DE003E">
        <w:rPr>
          <w:rFonts w:eastAsiaTheme="minorEastAsia"/>
          <w:sz w:val="22"/>
          <w:szCs w:val="22"/>
        </w:rPr>
        <w:t xml:space="preserve"> demonstrate</w:t>
      </w:r>
      <w:r w:rsidR="00AB6C66" w:rsidRPr="00DE003E">
        <w:rPr>
          <w:rFonts w:eastAsiaTheme="minorEastAsia"/>
          <w:sz w:val="22"/>
          <w:szCs w:val="22"/>
        </w:rPr>
        <w:t xml:space="preserve"> the </w:t>
      </w:r>
      <w:r w:rsidR="00245779" w:rsidRPr="00DE003E">
        <w:rPr>
          <w:sz w:val="22"/>
          <w:szCs w:val="22"/>
        </w:rPr>
        <w:t>|</w:t>
      </w:r>
      <w:r w:rsidR="00245779" w:rsidRPr="00DE003E">
        <w:rPr>
          <w:i/>
          <w:sz w:val="22"/>
          <w:szCs w:val="22"/>
        </w:rPr>
        <w:t>σ</w:t>
      </w:r>
      <w:r w:rsidR="00245779" w:rsidRPr="00DE003E">
        <w:rPr>
          <w:sz w:val="22"/>
          <w:szCs w:val="22"/>
        </w:rPr>
        <w:t xml:space="preserve">| </w:t>
      </w:r>
      <w:r w:rsidR="00AB6C66" w:rsidRPr="00DE003E">
        <w:rPr>
          <w:sz w:val="22"/>
          <w:szCs w:val="22"/>
        </w:rPr>
        <w:t>to be</w:t>
      </w:r>
      <w:r w:rsidR="00245779" w:rsidRPr="00DE003E">
        <w:rPr>
          <w:sz w:val="22"/>
          <w:szCs w:val="22"/>
        </w:rPr>
        <w:t xml:space="preserve"> proportional to</w:t>
      </w:r>
      <w:r w:rsidR="00AB6C66" w:rsidRPr="00DE003E">
        <w:rPr>
          <w:sz w:val="22"/>
          <w:szCs w:val="22"/>
        </w:rPr>
        <w:t xml:space="preserve"> the square root of the bulk ion concentration, inferring </w:t>
      </w:r>
      <m:oMath>
        <m:r>
          <w:rPr>
            <w:rFonts w:ascii="Cambria Math" w:hAnsi="Cambria Math"/>
            <w:sz w:val="22"/>
            <w:szCs w:val="22"/>
          </w:rPr>
          <m:t>γ=0.5</m:t>
        </m:r>
      </m:oMath>
      <w:r w:rsidR="00AB6C66" w:rsidRPr="00DE003E">
        <w:rPr>
          <w:rFonts w:eastAsiaTheme="minorEastAsia" w:hint="eastAsia"/>
          <w:sz w:val="22"/>
          <w:szCs w:val="22"/>
        </w:rPr>
        <w:t>.</w:t>
      </w:r>
      <w:r w:rsidR="00AB6C66" w:rsidRPr="00DE003E">
        <w:rPr>
          <w:sz w:val="22"/>
          <w:szCs w:val="22"/>
        </w:rPr>
        <w:t xml:space="preserve"> Therefore</w:t>
      </w:r>
      <w:r w:rsidR="00AB6C66">
        <w:rPr>
          <w:sz w:val="22"/>
          <w:szCs w:val="22"/>
        </w:rPr>
        <w:t xml:space="preserve">, </w:t>
      </w:r>
      <m:oMath>
        <m:r>
          <w:rPr>
            <w:rFonts w:ascii="Cambria Math" w:hAnsi="Cambria Math"/>
            <w:sz w:val="22"/>
            <w:szCs w:val="22"/>
          </w:rPr>
          <m:t>γ</m:t>
        </m:r>
        <m:r>
          <m:rPr>
            <m:sty m:val="p"/>
          </m:rPr>
          <w:rPr>
            <w:rFonts w:ascii="Cambria Math" w:eastAsiaTheme="minorEastAsia" w:hAnsi="Cambria Math"/>
            <w:sz w:val="22"/>
            <w:szCs w:val="22"/>
          </w:rPr>
          <m:t>=</m:t>
        </m:r>
        <m:sSub>
          <m:sSubPr>
            <m:ctrlPr>
              <w:rPr>
                <w:rFonts w:ascii="Cambria Math" w:hAnsi="Cambria Math"/>
                <w:i/>
                <w:sz w:val="22"/>
                <w:szCs w:val="22"/>
              </w:rPr>
            </m:ctrlPr>
          </m:sSubPr>
          <m:e>
            <m:r>
              <w:rPr>
                <w:rFonts w:ascii="Cambria Math" w:hAnsi="Cambria Math"/>
                <w:sz w:val="22"/>
                <w:szCs w:val="22"/>
              </w:rPr>
              <m:t>α</m:t>
            </m:r>
          </m:e>
          <m:sub>
            <m:r>
              <w:rPr>
                <w:rFonts w:ascii="Cambria Math" w:hAnsi="Cambria Math"/>
                <w:sz w:val="22"/>
                <w:szCs w:val="22"/>
              </w:rPr>
              <m:t>c</m:t>
            </m:r>
          </m:sub>
        </m:sSub>
      </m:oMath>
      <w:r w:rsidR="00AB6C66">
        <w:rPr>
          <w:rFonts w:eastAsiaTheme="minorEastAsia"/>
          <w:sz w:val="22"/>
          <w:szCs w:val="22"/>
        </w:rPr>
        <w:t xml:space="preserve"> holds </w:t>
      </w:r>
      <w:r w:rsidR="00DF6216">
        <w:rPr>
          <w:rFonts w:eastAsiaTheme="minorEastAsia"/>
          <w:sz w:val="22"/>
          <w:szCs w:val="22"/>
        </w:rPr>
        <w:t xml:space="preserve">(at least) </w:t>
      </w:r>
      <w:r w:rsidR="00AB6C66">
        <w:rPr>
          <w:rFonts w:eastAsiaTheme="minorEastAsia"/>
          <w:sz w:val="22"/>
          <w:szCs w:val="22"/>
        </w:rPr>
        <w:t>for</w:t>
      </w:r>
      <w:r w:rsidR="00DF151A" w:rsidRPr="002C1E40">
        <w:rPr>
          <w:sz w:val="22"/>
          <w:szCs w:val="22"/>
        </w:rPr>
        <w:t xml:space="preserve"> the CO</w:t>
      </w:r>
      <w:r w:rsidR="00DF151A" w:rsidRPr="002C1E40">
        <w:rPr>
          <w:sz w:val="22"/>
          <w:szCs w:val="22"/>
          <w:vertAlign w:val="subscript"/>
        </w:rPr>
        <w:t>2</w:t>
      </w:r>
      <w:r w:rsidR="00DF151A" w:rsidRPr="002C1E40">
        <w:rPr>
          <w:sz w:val="22"/>
          <w:szCs w:val="22"/>
        </w:rPr>
        <w:t xml:space="preserve"> and CO electrolysis</w:t>
      </w:r>
      <w:r w:rsidR="00AB6C66">
        <w:rPr>
          <w:sz w:val="22"/>
          <w:szCs w:val="22"/>
        </w:rPr>
        <w:t xml:space="preserve"> cases, which </w:t>
      </w:r>
      <w:r w:rsidR="00B66FE0" w:rsidRPr="002C1E40">
        <w:rPr>
          <w:rFonts w:eastAsiaTheme="minorEastAsia"/>
          <w:sz w:val="22"/>
          <w:szCs w:val="22"/>
        </w:rPr>
        <w:t>clearly rationalize</w:t>
      </w:r>
      <w:r w:rsidR="00AB6C66">
        <w:rPr>
          <w:rFonts w:eastAsiaTheme="minorEastAsia"/>
          <w:sz w:val="22"/>
          <w:szCs w:val="22"/>
        </w:rPr>
        <w:t>s</w:t>
      </w:r>
      <w:r w:rsidR="00B66FE0" w:rsidRPr="002C1E40">
        <w:rPr>
          <w:rFonts w:eastAsiaTheme="minorEastAsia"/>
          <w:sz w:val="22"/>
          <w:szCs w:val="22"/>
        </w:rPr>
        <w:t xml:space="preserve"> </w:t>
      </w:r>
      <w:r w:rsidR="009A7709" w:rsidRPr="002C1E40">
        <w:rPr>
          <w:rFonts w:eastAsiaTheme="minorEastAsia"/>
          <w:sz w:val="22"/>
          <w:szCs w:val="22"/>
        </w:rPr>
        <w:t>how the thermodynamics and kinetics are interrelated in CO</w:t>
      </w:r>
      <w:r w:rsidR="009A7709" w:rsidRPr="002C1E40">
        <w:rPr>
          <w:rFonts w:eastAsiaTheme="minorEastAsia"/>
          <w:sz w:val="22"/>
          <w:szCs w:val="22"/>
          <w:vertAlign w:val="subscript"/>
        </w:rPr>
        <w:t>2</w:t>
      </w:r>
      <w:r w:rsidR="009A7709" w:rsidRPr="002C1E40">
        <w:rPr>
          <w:rFonts w:eastAsiaTheme="minorEastAsia"/>
          <w:sz w:val="22"/>
          <w:szCs w:val="22"/>
        </w:rPr>
        <w:t>RR (</w:t>
      </w:r>
      <w:r w:rsidR="00F87C01">
        <w:rPr>
          <w:rFonts w:eastAsiaTheme="minorEastAsia"/>
          <w:sz w:val="22"/>
          <w:szCs w:val="22"/>
        </w:rPr>
        <w:t xml:space="preserve">and </w:t>
      </w:r>
      <w:r w:rsidR="009A7709" w:rsidRPr="002C1E40">
        <w:rPr>
          <w:rFonts w:eastAsiaTheme="minorEastAsia"/>
          <w:sz w:val="22"/>
          <w:szCs w:val="22"/>
        </w:rPr>
        <w:t>CORR), supporting the validity of our data interpretation upon the AC</w:t>
      </w:r>
      <w:r w:rsidR="00053D31" w:rsidRPr="002C1E40">
        <w:rPr>
          <w:rFonts w:eastAsiaTheme="minorEastAsia"/>
          <w:sz w:val="22"/>
          <w:szCs w:val="22"/>
        </w:rPr>
        <w:t>E</w:t>
      </w:r>
      <w:r w:rsidR="009A7709" w:rsidRPr="002C1E40">
        <w:rPr>
          <w:rFonts w:eastAsiaTheme="minorEastAsia"/>
          <w:sz w:val="22"/>
          <w:szCs w:val="22"/>
        </w:rPr>
        <w:t xml:space="preserve"> scale.</w:t>
      </w:r>
    </w:p>
    <w:p w14:paraId="0B4FC702" w14:textId="77777777" w:rsidR="00DE4730" w:rsidRPr="00DE4730" w:rsidRDefault="00DE4730" w:rsidP="0006750C">
      <w:pPr>
        <w:spacing w:after="160" w:line="480" w:lineRule="auto"/>
        <w:jc w:val="both"/>
        <w:rPr>
          <w:rFonts w:eastAsiaTheme="minorEastAsia"/>
          <w:sz w:val="22"/>
          <w:szCs w:val="22"/>
        </w:rPr>
      </w:pPr>
    </w:p>
    <w:p w14:paraId="062DEAAD" w14:textId="77777777" w:rsidR="00F406CD" w:rsidRPr="002C1E40" w:rsidRDefault="00F406CD" w:rsidP="00C55912">
      <w:pPr>
        <w:spacing w:after="160" w:line="480" w:lineRule="auto"/>
        <w:ind w:firstLineChars="150" w:firstLine="324"/>
        <w:jc w:val="both"/>
        <w:rPr>
          <w:b/>
          <w:sz w:val="22"/>
          <w:szCs w:val="22"/>
        </w:rPr>
      </w:pPr>
    </w:p>
    <w:p w14:paraId="06343568" w14:textId="1BF177AD" w:rsidR="00A96C5B" w:rsidRPr="002C1E40" w:rsidRDefault="00A96C5B" w:rsidP="00C55912">
      <w:pPr>
        <w:spacing w:after="160" w:line="480" w:lineRule="auto"/>
        <w:rPr>
          <w:b/>
          <w:sz w:val="22"/>
          <w:szCs w:val="22"/>
        </w:rPr>
      </w:pPr>
      <w:r w:rsidRPr="002C1E40">
        <w:rPr>
          <w:b/>
          <w:sz w:val="22"/>
          <w:szCs w:val="22"/>
        </w:rPr>
        <w:br w:type="page"/>
      </w:r>
    </w:p>
    <w:p w14:paraId="03B69BD8" w14:textId="7AD58DCF" w:rsidR="006E6A1A" w:rsidRPr="002C1E40" w:rsidRDefault="002F17F3" w:rsidP="00C55912">
      <w:pPr>
        <w:spacing w:line="480" w:lineRule="auto"/>
        <w:jc w:val="center"/>
        <w:rPr>
          <w:rFonts w:eastAsia="DengXian"/>
          <w:sz w:val="22"/>
          <w:szCs w:val="22"/>
        </w:rPr>
      </w:pPr>
      <w:r>
        <w:rPr>
          <w:rFonts w:eastAsia="DengXian"/>
          <w:noProof/>
          <w:sz w:val="22"/>
          <w:szCs w:val="22"/>
          <w:lang w:val="en-US"/>
        </w:rPr>
        <w:lastRenderedPageBreak/>
        <w:drawing>
          <wp:inline distT="0" distB="0" distL="0" distR="0" wp14:anchorId="6DAE40B9" wp14:editId="2107558D">
            <wp:extent cx="6188710" cy="595820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88710" cy="5958205"/>
                    </a:xfrm>
                    <a:prstGeom prst="rect">
                      <a:avLst/>
                    </a:prstGeom>
                  </pic:spPr>
                </pic:pic>
              </a:graphicData>
            </a:graphic>
          </wp:inline>
        </w:drawing>
      </w:r>
    </w:p>
    <w:p w14:paraId="09F635FB" w14:textId="197A4A32" w:rsidR="00A32D38" w:rsidRPr="002C1E40" w:rsidRDefault="00E53BE2" w:rsidP="00C55912">
      <w:pPr>
        <w:spacing w:line="480" w:lineRule="auto"/>
        <w:jc w:val="both"/>
        <w:rPr>
          <w:rFonts w:eastAsia="DengXian"/>
          <w:sz w:val="22"/>
          <w:szCs w:val="22"/>
        </w:rPr>
      </w:pPr>
      <w:r w:rsidRPr="00084B55">
        <w:rPr>
          <w:b/>
          <w:bCs/>
          <w:sz w:val="22"/>
          <w:szCs w:val="22"/>
        </w:rPr>
        <w:t xml:space="preserve">Supplementary </w:t>
      </w:r>
      <w:r w:rsidR="00A32D38" w:rsidRPr="002C1E40">
        <w:rPr>
          <w:b/>
          <w:sz w:val="22"/>
          <w:szCs w:val="22"/>
        </w:rPr>
        <w:t>Fig</w:t>
      </w:r>
      <w:r>
        <w:rPr>
          <w:b/>
          <w:sz w:val="22"/>
          <w:szCs w:val="22"/>
        </w:rPr>
        <w:t>ure</w:t>
      </w:r>
      <w:r w:rsidR="00A32D38" w:rsidRPr="002C1E40">
        <w:rPr>
          <w:b/>
          <w:sz w:val="22"/>
          <w:szCs w:val="22"/>
        </w:rPr>
        <w:t xml:space="preserve"> </w:t>
      </w:r>
      <w:r w:rsidR="00017093" w:rsidRPr="002C1E40">
        <w:rPr>
          <w:b/>
          <w:sz w:val="22"/>
          <w:szCs w:val="22"/>
        </w:rPr>
        <w:t>1</w:t>
      </w:r>
      <w:r w:rsidR="00A32D38" w:rsidRPr="002C1E40">
        <w:rPr>
          <w:b/>
          <w:sz w:val="22"/>
          <w:szCs w:val="22"/>
        </w:rPr>
        <w:t xml:space="preserve">. Full-scale snapshots of the </w:t>
      </w:r>
      <w:r w:rsidR="00D23D8B">
        <w:rPr>
          <w:b/>
          <w:sz w:val="22"/>
          <w:szCs w:val="22"/>
        </w:rPr>
        <w:t xml:space="preserve">charged interface with various intermediates from </w:t>
      </w:r>
      <w:r w:rsidR="00A32D38" w:rsidRPr="002C1E40">
        <w:rPr>
          <w:b/>
          <w:sz w:val="22"/>
          <w:szCs w:val="22"/>
        </w:rPr>
        <w:t>DFT-CES simulations.</w:t>
      </w:r>
      <w:r w:rsidR="00A32D38" w:rsidRPr="002C1E40">
        <w:rPr>
          <w:sz w:val="22"/>
          <w:szCs w:val="22"/>
        </w:rPr>
        <w:t xml:space="preserve"> </w:t>
      </w:r>
      <w:r w:rsidR="00101541" w:rsidRPr="002C1E40">
        <w:rPr>
          <w:sz w:val="22"/>
          <w:szCs w:val="22"/>
        </w:rPr>
        <w:t xml:space="preserve">The </w:t>
      </w:r>
      <w:r w:rsidR="00683E6C" w:rsidRPr="002C1E40">
        <w:rPr>
          <w:sz w:val="22"/>
          <w:szCs w:val="22"/>
        </w:rPr>
        <w:t xml:space="preserve">representative </w:t>
      </w:r>
      <w:r w:rsidR="006415F5">
        <w:rPr>
          <w:sz w:val="22"/>
          <w:szCs w:val="22"/>
        </w:rPr>
        <w:t>snapshots</w:t>
      </w:r>
      <w:r w:rsidR="00101541" w:rsidRPr="002C1E40">
        <w:rPr>
          <w:sz w:val="22"/>
          <w:szCs w:val="22"/>
        </w:rPr>
        <w:t xml:space="preserve"> </w:t>
      </w:r>
      <w:r w:rsidR="006415F5">
        <w:rPr>
          <w:sz w:val="22"/>
          <w:szCs w:val="22"/>
        </w:rPr>
        <w:t>of all intermediates on</w:t>
      </w:r>
      <w:r w:rsidR="00101541" w:rsidRPr="002C1E40">
        <w:rPr>
          <w:sz w:val="22"/>
          <w:szCs w:val="22"/>
        </w:rPr>
        <w:t xml:space="preserve"> </w:t>
      </w:r>
      <w:proofErr w:type="gramStart"/>
      <w:r w:rsidR="00101541" w:rsidRPr="002C1E40">
        <w:rPr>
          <w:sz w:val="22"/>
          <w:szCs w:val="22"/>
        </w:rPr>
        <w:t>Ag(</w:t>
      </w:r>
      <w:proofErr w:type="gramEnd"/>
      <w:r w:rsidR="00101541" w:rsidRPr="002C1E40">
        <w:rPr>
          <w:sz w:val="22"/>
          <w:szCs w:val="22"/>
        </w:rPr>
        <w:t>111) or Cu(100) with</w:t>
      </w:r>
      <w:r w:rsidR="00A32D38" w:rsidRPr="002C1E40">
        <w:rPr>
          <w:sz w:val="22"/>
          <w:szCs w:val="22"/>
        </w:rPr>
        <w:t xml:space="preserve"> 0.1 M</w:t>
      </w:r>
      <w:r w:rsidR="00101541" w:rsidRPr="002C1E40">
        <w:rPr>
          <w:sz w:val="22"/>
          <w:szCs w:val="22"/>
        </w:rPr>
        <w:t xml:space="preserve"> KHCO</w:t>
      </w:r>
      <w:r w:rsidR="00101541" w:rsidRPr="002C1E40">
        <w:rPr>
          <w:sz w:val="22"/>
          <w:szCs w:val="22"/>
          <w:vertAlign w:val="subscript"/>
        </w:rPr>
        <w:t>3</w:t>
      </w:r>
      <w:r w:rsidR="00A32D38" w:rsidRPr="002C1E40">
        <w:rPr>
          <w:sz w:val="22"/>
          <w:szCs w:val="22"/>
        </w:rPr>
        <w:t xml:space="preserve"> electrolyte</w:t>
      </w:r>
      <w:r w:rsidR="006415F5">
        <w:rPr>
          <w:sz w:val="22"/>
          <w:szCs w:val="22"/>
        </w:rPr>
        <w:t xml:space="preserve"> at </w:t>
      </w:r>
      <w:r w:rsidR="006415F5" w:rsidRPr="002C1E40">
        <w:rPr>
          <w:sz w:val="22"/>
          <w:szCs w:val="22"/>
        </w:rPr>
        <w:t>−1.0 V</w:t>
      </w:r>
      <w:r w:rsidR="006415F5" w:rsidRPr="002C1E40">
        <w:rPr>
          <w:sz w:val="22"/>
          <w:szCs w:val="22"/>
          <w:vertAlign w:val="subscript"/>
        </w:rPr>
        <w:t>SHE</w:t>
      </w:r>
      <w:r w:rsidR="006415F5" w:rsidRPr="002C1E40">
        <w:rPr>
          <w:sz w:val="22"/>
          <w:szCs w:val="22"/>
        </w:rPr>
        <w:t>.</w:t>
      </w:r>
      <w:r w:rsidR="00EF69AD">
        <w:rPr>
          <w:sz w:val="22"/>
          <w:szCs w:val="22"/>
        </w:rPr>
        <w:t xml:space="preserve"> </w:t>
      </w:r>
      <w:r w:rsidR="00A32D38" w:rsidRPr="002C1E40">
        <w:rPr>
          <w:sz w:val="22"/>
          <w:szCs w:val="22"/>
        </w:rPr>
        <w:t xml:space="preserve">The water molecules are shown as </w:t>
      </w:r>
      <w:r w:rsidR="00BD0127">
        <w:rPr>
          <w:sz w:val="22"/>
          <w:szCs w:val="22"/>
        </w:rPr>
        <w:t>narrow sticks</w:t>
      </w:r>
      <w:r w:rsidR="00A32D38" w:rsidRPr="002C1E40">
        <w:rPr>
          <w:sz w:val="22"/>
          <w:szCs w:val="22"/>
        </w:rPr>
        <w:t xml:space="preserve">. </w:t>
      </w:r>
      <w:r w:rsidR="00101541" w:rsidRPr="002C1E40">
        <w:rPr>
          <w:sz w:val="22"/>
          <w:szCs w:val="22"/>
        </w:rPr>
        <w:t>Purple, dark-grey, red,</w:t>
      </w:r>
      <w:r w:rsidR="00BD0127">
        <w:rPr>
          <w:sz w:val="22"/>
          <w:szCs w:val="22"/>
        </w:rPr>
        <w:t xml:space="preserve"> white,</w:t>
      </w:r>
      <w:r w:rsidR="00101541" w:rsidRPr="002C1E40">
        <w:rPr>
          <w:sz w:val="22"/>
          <w:szCs w:val="22"/>
        </w:rPr>
        <w:t xml:space="preserve"> </w:t>
      </w:r>
      <w:r w:rsidR="00BD0127">
        <w:rPr>
          <w:sz w:val="22"/>
          <w:szCs w:val="22"/>
        </w:rPr>
        <w:t>light-blue</w:t>
      </w:r>
      <w:r w:rsidR="00101541" w:rsidRPr="002C1E40">
        <w:rPr>
          <w:sz w:val="22"/>
          <w:szCs w:val="22"/>
        </w:rPr>
        <w:t xml:space="preserve">, and light-orange </w:t>
      </w:r>
      <w:proofErr w:type="spellStart"/>
      <w:r w:rsidR="00101541" w:rsidRPr="002C1E40">
        <w:rPr>
          <w:sz w:val="22"/>
          <w:szCs w:val="22"/>
        </w:rPr>
        <w:t>colors</w:t>
      </w:r>
      <w:proofErr w:type="spellEnd"/>
      <w:r w:rsidR="00101541" w:rsidRPr="002C1E40">
        <w:rPr>
          <w:sz w:val="22"/>
          <w:szCs w:val="22"/>
        </w:rPr>
        <w:t xml:space="preserve"> indicate K, C, O,</w:t>
      </w:r>
      <w:r w:rsidR="00BD0127">
        <w:rPr>
          <w:sz w:val="22"/>
          <w:szCs w:val="22"/>
        </w:rPr>
        <w:t xml:space="preserve"> H,</w:t>
      </w:r>
      <w:r w:rsidR="00101541" w:rsidRPr="002C1E40">
        <w:rPr>
          <w:sz w:val="22"/>
          <w:szCs w:val="22"/>
        </w:rPr>
        <w:t xml:space="preserve"> Ag, and Cu, respectively.</w:t>
      </w:r>
    </w:p>
    <w:p w14:paraId="6A5E5A2D" w14:textId="61E77CC7" w:rsidR="001E6939" w:rsidRDefault="007225C3" w:rsidP="00C55912">
      <w:pPr>
        <w:spacing w:after="160" w:line="480" w:lineRule="auto"/>
        <w:rPr>
          <w:b/>
          <w:sz w:val="22"/>
          <w:szCs w:val="22"/>
        </w:rPr>
      </w:pPr>
      <w:r w:rsidRPr="002C1E40">
        <w:rPr>
          <w:b/>
          <w:sz w:val="22"/>
          <w:szCs w:val="22"/>
        </w:rPr>
        <w:br w:type="page"/>
      </w:r>
    </w:p>
    <w:p w14:paraId="1B3561B2" w14:textId="43717767" w:rsidR="00F17259" w:rsidRPr="002C1E40" w:rsidRDefault="002F17F3" w:rsidP="00F17259">
      <w:pPr>
        <w:spacing w:after="160" w:line="480" w:lineRule="auto"/>
        <w:jc w:val="center"/>
        <w:rPr>
          <w:rFonts w:eastAsiaTheme="minorEastAsia"/>
          <w:sz w:val="22"/>
          <w:szCs w:val="22"/>
        </w:rPr>
      </w:pPr>
      <w:r>
        <w:rPr>
          <w:rFonts w:eastAsiaTheme="minorEastAsia"/>
          <w:noProof/>
          <w:sz w:val="22"/>
          <w:szCs w:val="22"/>
          <w:lang w:val="en-US"/>
        </w:rPr>
        <w:lastRenderedPageBreak/>
        <w:drawing>
          <wp:inline distT="0" distB="0" distL="0" distR="0" wp14:anchorId="72FE7245" wp14:editId="6F59EFF7">
            <wp:extent cx="6188710" cy="239204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88710" cy="2392045"/>
                    </a:xfrm>
                    <a:prstGeom prst="rect">
                      <a:avLst/>
                    </a:prstGeom>
                  </pic:spPr>
                </pic:pic>
              </a:graphicData>
            </a:graphic>
          </wp:inline>
        </w:drawing>
      </w:r>
    </w:p>
    <w:p w14:paraId="69F1A23C" w14:textId="43BA1823" w:rsidR="00F17259" w:rsidRPr="002C1E40" w:rsidRDefault="00E53BE2" w:rsidP="00F17259">
      <w:pPr>
        <w:spacing w:after="160" w:line="480" w:lineRule="auto"/>
        <w:jc w:val="both"/>
        <w:rPr>
          <w:sz w:val="22"/>
          <w:szCs w:val="22"/>
        </w:rPr>
      </w:pPr>
      <w:r w:rsidRPr="00C93728">
        <w:rPr>
          <w:b/>
          <w:bCs/>
          <w:sz w:val="22"/>
          <w:szCs w:val="22"/>
        </w:rPr>
        <w:t xml:space="preserve">Supplementary </w:t>
      </w:r>
      <w:r w:rsidRPr="002C1E40">
        <w:rPr>
          <w:b/>
          <w:sz w:val="22"/>
          <w:szCs w:val="22"/>
        </w:rPr>
        <w:t>Fig</w:t>
      </w:r>
      <w:r>
        <w:rPr>
          <w:b/>
          <w:sz w:val="22"/>
          <w:szCs w:val="22"/>
        </w:rPr>
        <w:t>ure</w:t>
      </w:r>
      <w:r w:rsidR="00F17259" w:rsidRPr="002C1E40">
        <w:rPr>
          <w:b/>
          <w:sz w:val="22"/>
          <w:szCs w:val="22"/>
        </w:rPr>
        <w:t xml:space="preserve"> </w:t>
      </w:r>
      <w:r w:rsidR="00F17259">
        <w:rPr>
          <w:b/>
          <w:sz w:val="22"/>
          <w:szCs w:val="22"/>
        </w:rPr>
        <w:t>2</w:t>
      </w:r>
      <w:r w:rsidR="00F17259" w:rsidRPr="002C1E40">
        <w:rPr>
          <w:b/>
          <w:sz w:val="22"/>
          <w:szCs w:val="22"/>
        </w:rPr>
        <w:t xml:space="preserve">. Electrostatic potential profiles, </w:t>
      </w:r>
      <w:r w:rsidR="00F17259" w:rsidRPr="002C1E40">
        <w:rPr>
          <w:b/>
          <w:sz w:val="22"/>
          <w:szCs w:val="22"/>
        </w:rPr>
        <w:sym w:font="Symbol" w:char="F066"/>
      </w:r>
      <w:r w:rsidR="00F17259" w:rsidRPr="002C1E40">
        <w:rPr>
          <w:b/>
          <w:sz w:val="22"/>
          <w:szCs w:val="22"/>
        </w:rPr>
        <w:t>,</w:t>
      </w:r>
      <w:r w:rsidR="00B23760">
        <w:rPr>
          <w:b/>
          <w:sz w:val="22"/>
          <w:szCs w:val="22"/>
        </w:rPr>
        <w:t xml:space="preserve"> across the charged interfaces, calculated using</w:t>
      </w:r>
      <w:r w:rsidR="00F17259" w:rsidRPr="002C1E40">
        <w:rPr>
          <w:b/>
          <w:sz w:val="22"/>
          <w:szCs w:val="22"/>
        </w:rPr>
        <w:t xml:space="preserve"> DFT-CES. </w:t>
      </w:r>
      <w:r w:rsidR="00F17259" w:rsidRPr="002C1E40">
        <w:rPr>
          <w:bCs/>
          <w:sz w:val="22"/>
          <w:szCs w:val="22"/>
        </w:rPr>
        <w:t xml:space="preserve">Two different surface charge density </w:t>
      </w:r>
      <w:r w:rsidR="006474D1">
        <w:rPr>
          <w:bCs/>
          <w:sz w:val="22"/>
          <w:szCs w:val="22"/>
        </w:rPr>
        <w:t>(</w:t>
      </w:r>
      <w:r w:rsidR="006474D1" w:rsidRPr="002C1E40">
        <w:rPr>
          <w:i/>
          <w:sz w:val="22"/>
          <w:szCs w:val="22"/>
        </w:rPr>
        <w:t>σ</w:t>
      </w:r>
      <w:r w:rsidR="006474D1">
        <w:rPr>
          <w:bCs/>
          <w:sz w:val="22"/>
          <w:szCs w:val="22"/>
        </w:rPr>
        <w:t xml:space="preserve">) </w:t>
      </w:r>
      <w:r w:rsidR="00F17259" w:rsidRPr="002C1E40">
        <w:rPr>
          <w:bCs/>
          <w:sz w:val="22"/>
          <w:szCs w:val="22"/>
        </w:rPr>
        <w:t>conditions</w:t>
      </w:r>
      <w:r w:rsidR="006474D1">
        <w:rPr>
          <w:bCs/>
          <w:sz w:val="22"/>
          <w:szCs w:val="22"/>
        </w:rPr>
        <w:t>,</w:t>
      </w:r>
      <w:r w:rsidR="00F17259" w:rsidRPr="002C1E40">
        <w:rPr>
          <w:bCs/>
          <w:sz w:val="22"/>
          <w:szCs w:val="22"/>
        </w:rPr>
        <w:t xml:space="preserve"> </w:t>
      </w:r>
      <w:r w:rsidR="006474D1" w:rsidRPr="002C1E40">
        <w:rPr>
          <w:i/>
          <w:sz w:val="22"/>
          <w:szCs w:val="22"/>
        </w:rPr>
        <w:t>σ</w:t>
      </w:r>
      <w:r w:rsidR="006474D1">
        <w:rPr>
          <w:bCs/>
          <w:sz w:val="22"/>
          <w:szCs w:val="22"/>
        </w:rPr>
        <w:t xml:space="preserve"> = 0 for the </w:t>
      </w:r>
      <w:r w:rsidR="00F17259" w:rsidRPr="002C1E40">
        <w:rPr>
          <w:bCs/>
          <w:sz w:val="22"/>
          <w:szCs w:val="22"/>
        </w:rPr>
        <w:t>point of zero charge (PZC)</w:t>
      </w:r>
      <w:r w:rsidR="006474D1">
        <w:rPr>
          <w:bCs/>
          <w:sz w:val="22"/>
          <w:szCs w:val="22"/>
        </w:rPr>
        <w:t>,</w:t>
      </w:r>
      <w:r w:rsidR="00F17259" w:rsidRPr="002C1E40">
        <w:rPr>
          <w:bCs/>
          <w:sz w:val="22"/>
          <w:szCs w:val="22"/>
        </w:rPr>
        <w:t xml:space="preserve"> and </w:t>
      </w:r>
      <w:r w:rsidR="006474D1" w:rsidRPr="002C1E40">
        <w:rPr>
          <w:i/>
          <w:sz w:val="22"/>
          <w:szCs w:val="22"/>
        </w:rPr>
        <w:t>σ</w:t>
      </w:r>
      <w:r w:rsidR="006474D1" w:rsidRPr="002C1E40">
        <w:rPr>
          <w:sz w:val="22"/>
          <w:szCs w:val="22"/>
        </w:rPr>
        <w:t xml:space="preserve"> </w:t>
      </w:r>
      <w:r w:rsidR="006474D1">
        <w:rPr>
          <w:sz w:val="22"/>
          <w:szCs w:val="22"/>
        </w:rPr>
        <w:t xml:space="preserve">= </w:t>
      </w:r>
      <w:r w:rsidR="00F17259" w:rsidRPr="002C1E40">
        <w:rPr>
          <w:sz w:val="22"/>
          <w:szCs w:val="22"/>
        </w:rPr>
        <w:t xml:space="preserve">−18 </w:t>
      </w:r>
      <w:r w:rsidR="00F17259" w:rsidRPr="002C1E40">
        <w:rPr>
          <w:sz w:val="22"/>
          <w:szCs w:val="22"/>
        </w:rPr>
        <w:sym w:font="Symbol" w:char="F06D"/>
      </w:r>
      <w:r w:rsidR="00F17259" w:rsidRPr="002C1E40">
        <w:rPr>
          <w:sz w:val="22"/>
          <w:szCs w:val="22"/>
        </w:rPr>
        <w:t>C cm</w:t>
      </w:r>
      <w:r w:rsidR="00F17259" w:rsidRPr="002C1E40">
        <w:rPr>
          <w:sz w:val="22"/>
          <w:szCs w:val="22"/>
          <w:vertAlign w:val="superscript"/>
        </w:rPr>
        <w:t>−2</w:t>
      </w:r>
      <w:r w:rsidR="006474D1">
        <w:rPr>
          <w:sz w:val="22"/>
          <w:szCs w:val="22"/>
        </w:rPr>
        <w:t>,</w:t>
      </w:r>
      <w:r w:rsidR="00F17259" w:rsidRPr="002C1E40">
        <w:rPr>
          <w:sz w:val="22"/>
          <w:szCs w:val="22"/>
        </w:rPr>
        <w:t xml:space="preserve"> </w:t>
      </w:r>
      <w:r w:rsidR="006474D1">
        <w:rPr>
          <w:sz w:val="22"/>
          <w:szCs w:val="22"/>
        </w:rPr>
        <w:t xml:space="preserve">are compared for </w:t>
      </w:r>
      <w:r w:rsidR="00F17259" w:rsidRPr="002C1E40">
        <w:rPr>
          <w:b/>
          <w:bCs/>
          <w:sz w:val="22"/>
          <w:szCs w:val="22"/>
        </w:rPr>
        <w:t>a,</w:t>
      </w:r>
      <w:r w:rsidR="00F17259" w:rsidRPr="002C1E40">
        <w:rPr>
          <w:sz w:val="22"/>
          <w:szCs w:val="22"/>
        </w:rPr>
        <w:t xml:space="preserve"> </w:t>
      </w:r>
      <w:proofErr w:type="gramStart"/>
      <w:r w:rsidR="00F17259" w:rsidRPr="002C1E40">
        <w:rPr>
          <w:sz w:val="22"/>
          <w:szCs w:val="22"/>
        </w:rPr>
        <w:t>Ag(</w:t>
      </w:r>
      <w:proofErr w:type="gramEnd"/>
      <w:r w:rsidR="00F17259" w:rsidRPr="002C1E40">
        <w:rPr>
          <w:sz w:val="22"/>
          <w:szCs w:val="22"/>
        </w:rPr>
        <w:t xml:space="preserve">111) </w:t>
      </w:r>
      <w:r w:rsidR="006474D1">
        <w:rPr>
          <w:sz w:val="22"/>
          <w:szCs w:val="22"/>
        </w:rPr>
        <w:t xml:space="preserve">electrode </w:t>
      </w:r>
      <w:r w:rsidR="00F17259" w:rsidRPr="002C1E40">
        <w:rPr>
          <w:sz w:val="22"/>
          <w:szCs w:val="22"/>
        </w:rPr>
        <w:t xml:space="preserve">and </w:t>
      </w:r>
      <w:r w:rsidR="00F17259" w:rsidRPr="002C1E40">
        <w:rPr>
          <w:b/>
          <w:bCs/>
          <w:sz w:val="22"/>
          <w:szCs w:val="22"/>
        </w:rPr>
        <w:t>b,</w:t>
      </w:r>
      <w:r w:rsidR="00F17259" w:rsidRPr="002C1E40">
        <w:rPr>
          <w:sz w:val="22"/>
          <w:szCs w:val="22"/>
        </w:rPr>
        <w:t xml:space="preserve"> Cu(100)</w:t>
      </w:r>
      <w:r w:rsidR="006474D1">
        <w:rPr>
          <w:sz w:val="22"/>
          <w:szCs w:val="22"/>
        </w:rPr>
        <w:t xml:space="preserve"> electrode</w:t>
      </w:r>
      <w:r w:rsidR="00F17259" w:rsidRPr="002C1E40">
        <w:rPr>
          <w:sz w:val="22"/>
          <w:szCs w:val="22"/>
        </w:rPr>
        <w:t xml:space="preserve">. The </w:t>
      </w:r>
      <w:r w:rsidR="00F17259" w:rsidRPr="002C1E40">
        <w:rPr>
          <w:bCs/>
          <w:sz w:val="22"/>
          <w:szCs w:val="22"/>
        </w:rPr>
        <w:sym w:font="Symbol" w:char="F066"/>
      </w:r>
      <w:r w:rsidR="00F17259" w:rsidRPr="002C1E40">
        <w:rPr>
          <w:bCs/>
          <w:sz w:val="22"/>
          <w:szCs w:val="22"/>
        </w:rPr>
        <w:t xml:space="preserve"> is aligned to set the Fermi level at </w:t>
      </w:r>
      <w:r w:rsidR="00F17259" w:rsidRPr="002C1E40">
        <w:rPr>
          <w:bCs/>
          <w:sz w:val="22"/>
          <w:szCs w:val="22"/>
        </w:rPr>
        <w:sym w:font="Symbol" w:char="F066"/>
      </w:r>
      <w:r w:rsidR="00F17259" w:rsidRPr="002C1E40">
        <w:rPr>
          <w:bCs/>
          <w:sz w:val="22"/>
          <w:szCs w:val="22"/>
        </w:rPr>
        <w:t xml:space="preserve"> </w:t>
      </w:r>
      <w:r w:rsidR="00F17259" w:rsidRPr="002C1E40">
        <w:rPr>
          <w:bCs/>
          <w:sz w:val="22"/>
          <w:szCs w:val="22"/>
        </w:rPr>
        <w:sym w:font="Symbol" w:char="F03D"/>
      </w:r>
      <w:r w:rsidR="00F17259" w:rsidRPr="002C1E40">
        <w:rPr>
          <w:bCs/>
          <w:sz w:val="22"/>
          <w:szCs w:val="22"/>
        </w:rPr>
        <w:t xml:space="preserve"> 0 V. </w:t>
      </w:r>
      <w:r w:rsidR="006474D1">
        <w:rPr>
          <w:bCs/>
          <w:sz w:val="22"/>
          <w:szCs w:val="22"/>
        </w:rPr>
        <w:t>B</w:t>
      </w:r>
      <w:r w:rsidR="006474D1" w:rsidRPr="002C1E40">
        <w:rPr>
          <w:bCs/>
          <w:sz w:val="22"/>
          <w:szCs w:val="22"/>
        </w:rPr>
        <w:t>y subtracting the 4.44 V</w:t>
      </w:r>
      <w:r w:rsidR="006474D1">
        <w:rPr>
          <w:bCs/>
          <w:sz w:val="22"/>
          <w:szCs w:val="22"/>
        </w:rPr>
        <w:t xml:space="preserve"> from t</w:t>
      </w:r>
      <w:r w:rsidR="00F17259" w:rsidRPr="002C1E40">
        <w:rPr>
          <w:bCs/>
          <w:sz w:val="22"/>
          <w:szCs w:val="22"/>
        </w:rPr>
        <w:t xml:space="preserve">he </w:t>
      </w:r>
      <w:r w:rsidR="006474D1">
        <w:rPr>
          <w:bCs/>
          <w:sz w:val="22"/>
          <w:szCs w:val="22"/>
        </w:rPr>
        <w:t xml:space="preserve">calculated </w:t>
      </w:r>
      <w:r w:rsidR="00F17259" w:rsidRPr="002C1E40">
        <w:rPr>
          <w:bCs/>
          <w:sz w:val="22"/>
          <w:szCs w:val="22"/>
        </w:rPr>
        <w:t xml:space="preserve">absolute electrode potential </w:t>
      </w:r>
      <w:r w:rsidR="006474D1">
        <w:rPr>
          <w:bCs/>
          <w:sz w:val="22"/>
          <w:szCs w:val="22"/>
        </w:rPr>
        <w:t>values</w:t>
      </w:r>
      <w:r w:rsidR="006474D1" w:rsidRPr="002C1E40">
        <w:rPr>
          <w:bCs/>
          <w:sz w:val="22"/>
          <w:szCs w:val="22"/>
        </w:rPr>
        <w:fldChar w:fldCharType="begin"/>
      </w:r>
      <w:r w:rsidR="0006750C">
        <w:rPr>
          <w:bCs/>
          <w:sz w:val="22"/>
          <w:szCs w:val="22"/>
        </w:rPr>
        <w:instrText xml:space="preserve"> ADDIN ZOTERO_ITEM CSL_CITATION {"citationID":"FR8mOZr6","properties":{"formattedCitation":"\\super 30\\nosupersub{}","plainCitation":"30","noteIndex":0},"citationItems":[{"id":2189,"uris":["http://zotero.org/users/3955048/items/WKZKL6X5"],"itemData":{"id":2189,"type":"article-journal","container-title":"Electrochimica Acta","issue":"1","journalAbbreviation":"Electrochim. Acta","page":"269-271","title":"The \"absolute\" electrode potential - the end of the story","volume":"35","author":[{"family":"Trasatti","given":"Sergio"}],"issued":{"date-parts":[["1990"]]}}}],"schema":"https://github.com/citation-style-language/schema/raw/master/csl-citation.json"} </w:instrText>
      </w:r>
      <w:r w:rsidR="006474D1" w:rsidRPr="002C1E40">
        <w:rPr>
          <w:bCs/>
          <w:sz w:val="22"/>
          <w:szCs w:val="22"/>
        </w:rPr>
        <w:fldChar w:fldCharType="separate"/>
      </w:r>
      <w:r w:rsidR="0006750C" w:rsidRPr="0006750C">
        <w:rPr>
          <w:sz w:val="22"/>
          <w:vertAlign w:val="superscript"/>
        </w:rPr>
        <w:t>30</w:t>
      </w:r>
      <w:r w:rsidR="006474D1" w:rsidRPr="002C1E40">
        <w:rPr>
          <w:bCs/>
          <w:sz w:val="22"/>
          <w:szCs w:val="22"/>
        </w:rPr>
        <w:fldChar w:fldCharType="end"/>
      </w:r>
      <w:r w:rsidR="006474D1">
        <w:rPr>
          <w:bCs/>
          <w:sz w:val="22"/>
          <w:szCs w:val="22"/>
        </w:rPr>
        <w:t xml:space="preserve">, </w:t>
      </w:r>
      <w:r w:rsidR="00F17259" w:rsidRPr="002C1E40">
        <w:rPr>
          <w:bCs/>
          <w:sz w:val="22"/>
          <w:szCs w:val="22"/>
        </w:rPr>
        <w:t xml:space="preserve">the electrode potential </w:t>
      </w:r>
      <w:r w:rsidR="007604BE" w:rsidRPr="00366486">
        <w:rPr>
          <w:bCs/>
          <w:i/>
          <w:sz w:val="22"/>
          <w:szCs w:val="22"/>
        </w:rPr>
        <w:t>vs.</w:t>
      </w:r>
      <w:r w:rsidR="007604BE" w:rsidRPr="002C1E40">
        <w:rPr>
          <w:bCs/>
          <w:sz w:val="22"/>
          <w:szCs w:val="22"/>
        </w:rPr>
        <w:t xml:space="preserve"> </w:t>
      </w:r>
      <w:r w:rsidR="007604BE">
        <w:rPr>
          <w:bCs/>
          <w:sz w:val="22"/>
          <w:szCs w:val="22"/>
        </w:rPr>
        <w:t>standard hydrogen electrode (</w:t>
      </w:r>
      <w:r w:rsidR="00F17259" w:rsidRPr="002C1E40">
        <w:rPr>
          <w:bCs/>
          <w:sz w:val="22"/>
          <w:szCs w:val="22"/>
        </w:rPr>
        <w:t>SHE</w:t>
      </w:r>
      <w:r w:rsidR="007604BE">
        <w:rPr>
          <w:bCs/>
          <w:sz w:val="22"/>
          <w:szCs w:val="22"/>
        </w:rPr>
        <w:t>)</w:t>
      </w:r>
      <w:r w:rsidR="00F17259" w:rsidRPr="002C1E40">
        <w:rPr>
          <w:bCs/>
          <w:sz w:val="22"/>
          <w:szCs w:val="22"/>
        </w:rPr>
        <w:t xml:space="preserve"> </w:t>
      </w:r>
      <w:r w:rsidR="006474D1">
        <w:rPr>
          <w:bCs/>
          <w:sz w:val="22"/>
          <w:szCs w:val="22"/>
        </w:rPr>
        <w:t xml:space="preserve">are calculated, which are </w:t>
      </w:r>
      <w:r w:rsidR="006474D1" w:rsidRPr="002C1E40">
        <w:rPr>
          <w:sz w:val="22"/>
          <w:szCs w:val="22"/>
        </w:rPr>
        <w:t>−0.5 V</w:t>
      </w:r>
      <w:r w:rsidR="006474D1" w:rsidRPr="002C1E40">
        <w:rPr>
          <w:sz w:val="22"/>
          <w:szCs w:val="22"/>
          <w:vertAlign w:val="subscript"/>
        </w:rPr>
        <w:t>SHE</w:t>
      </w:r>
      <w:r w:rsidR="006474D1" w:rsidRPr="002C1E40">
        <w:rPr>
          <w:bCs/>
          <w:sz w:val="22"/>
          <w:szCs w:val="22"/>
        </w:rPr>
        <w:t xml:space="preserve"> </w:t>
      </w:r>
      <w:r w:rsidR="00F17259" w:rsidRPr="002C1E40">
        <w:rPr>
          <w:bCs/>
          <w:sz w:val="22"/>
          <w:szCs w:val="22"/>
        </w:rPr>
        <w:t>at PZC</w:t>
      </w:r>
      <w:r w:rsidR="006474D1">
        <w:rPr>
          <w:bCs/>
          <w:sz w:val="22"/>
          <w:szCs w:val="22"/>
        </w:rPr>
        <w:t xml:space="preserve"> and </w:t>
      </w:r>
      <w:r w:rsidR="006474D1" w:rsidRPr="002C1E40">
        <w:rPr>
          <w:sz w:val="22"/>
          <w:szCs w:val="22"/>
        </w:rPr>
        <w:t>−1.0 V</w:t>
      </w:r>
      <w:r w:rsidR="006474D1" w:rsidRPr="002C1E40">
        <w:rPr>
          <w:sz w:val="22"/>
          <w:szCs w:val="22"/>
          <w:vertAlign w:val="subscript"/>
        </w:rPr>
        <w:t>SHE</w:t>
      </w:r>
      <w:r w:rsidR="00F17259" w:rsidRPr="002C1E40">
        <w:rPr>
          <w:bCs/>
          <w:sz w:val="22"/>
          <w:szCs w:val="22"/>
        </w:rPr>
        <w:t xml:space="preserve"> </w:t>
      </w:r>
      <w:r w:rsidR="006474D1">
        <w:rPr>
          <w:bCs/>
          <w:sz w:val="22"/>
          <w:szCs w:val="22"/>
        </w:rPr>
        <w:t xml:space="preserve">at </w:t>
      </w:r>
      <w:r w:rsidR="006474D1" w:rsidRPr="002C1E40">
        <w:rPr>
          <w:i/>
          <w:sz w:val="22"/>
          <w:szCs w:val="22"/>
        </w:rPr>
        <w:t>σ</w:t>
      </w:r>
      <w:r w:rsidR="006474D1" w:rsidRPr="002C1E40">
        <w:rPr>
          <w:sz w:val="22"/>
          <w:szCs w:val="22"/>
        </w:rPr>
        <w:t xml:space="preserve"> </w:t>
      </w:r>
      <w:r w:rsidR="006474D1">
        <w:rPr>
          <w:sz w:val="22"/>
          <w:szCs w:val="22"/>
        </w:rPr>
        <w:t xml:space="preserve">= </w:t>
      </w:r>
      <w:r w:rsidR="006474D1" w:rsidRPr="002C1E40">
        <w:rPr>
          <w:sz w:val="22"/>
          <w:szCs w:val="22"/>
        </w:rPr>
        <w:t xml:space="preserve">−18 </w:t>
      </w:r>
      <w:r w:rsidR="006474D1" w:rsidRPr="002C1E40">
        <w:rPr>
          <w:sz w:val="22"/>
          <w:szCs w:val="22"/>
        </w:rPr>
        <w:sym w:font="Symbol" w:char="F06D"/>
      </w:r>
      <w:r w:rsidR="006474D1" w:rsidRPr="002C1E40">
        <w:rPr>
          <w:sz w:val="22"/>
          <w:szCs w:val="22"/>
        </w:rPr>
        <w:t>C cm</w:t>
      </w:r>
      <w:r w:rsidR="006474D1" w:rsidRPr="002C1E40">
        <w:rPr>
          <w:sz w:val="22"/>
          <w:szCs w:val="22"/>
          <w:vertAlign w:val="superscript"/>
        </w:rPr>
        <w:t>−2</w:t>
      </w:r>
      <w:r w:rsidR="006474D1">
        <w:rPr>
          <w:bCs/>
          <w:sz w:val="22"/>
          <w:szCs w:val="22"/>
        </w:rPr>
        <w:t xml:space="preserve"> for both Ag(111) and Cu(100) electrodes.</w:t>
      </w:r>
    </w:p>
    <w:p w14:paraId="75E9B6F4" w14:textId="77777777" w:rsidR="00F17259" w:rsidRPr="002C1E40" w:rsidRDefault="00F17259" w:rsidP="00F17259">
      <w:pPr>
        <w:spacing w:after="160" w:line="480" w:lineRule="auto"/>
        <w:rPr>
          <w:sz w:val="22"/>
          <w:szCs w:val="22"/>
        </w:rPr>
      </w:pPr>
    </w:p>
    <w:p w14:paraId="221CA2B5" w14:textId="77777777" w:rsidR="00F17259" w:rsidRPr="002C1E40" w:rsidRDefault="00F17259" w:rsidP="00F17259">
      <w:pPr>
        <w:spacing w:after="160" w:line="480" w:lineRule="auto"/>
        <w:rPr>
          <w:sz w:val="22"/>
          <w:szCs w:val="22"/>
        </w:rPr>
      </w:pPr>
    </w:p>
    <w:p w14:paraId="3F9ABB2B" w14:textId="77777777" w:rsidR="00F17259" w:rsidRPr="002C1E40" w:rsidRDefault="00F17259" w:rsidP="00F17259">
      <w:pPr>
        <w:spacing w:after="160" w:line="480" w:lineRule="auto"/>
        <w:rPr>
          <w:sz w:val="22"/>
          <w:szCs w:val="22"/>
        </w:rPr>
      </w:pPr>
      <w:r w:rsidRPr="002C1E40">
        <w:rPr>
          <w:sz w:val="22"/>
          <w:szCs w:val="22"/>
        </w:rPr>
        <w:br w:type="page"/>
      </w:r>
    </w:p>
    <w:p w14:paraId="08AACADE" w14:textId="77777777" w:rsidR="00F17259" w:rsidRDefault="00F17259" w:rsidP="00C55912">
      <w:pPr>
        <w:spacing w:after="160" w:line="480" w:lineRule="auto"/>
        <w:rPr>
          <w:b/>
          <w:sz w:val="22"/>
          <w:szCs w:val="22"/>
        </w:rPr>
      </w:pPr>
    </w:p>
    <w:p w14:paraId="3A828DA2" w14:textId="09B2C50B" w:rsidR="005B10FD" w:rsidRDefault="002F17F3" w:rsidP="003B4CBE">
      <w:pPr>
        <w:spacing w:after="160" w:line="480" w:lineRule="auto"/>
        <w:jc w:val="center"/>
        <w:rPr>
          <w:b/>
          <w:sz w:val="22"/>
          <w:szCs w:val="22"/>
        </w:rPr>
      </w:pPr>
      <w:r>
        <w:rPr>
          <w:b/>
          <w:noProof/>
          <w:sz w:val="22"/>
          <w:szCs w:val="22"/>
          <w:lang w:val="en-US"/>
        </w:rPr>
        <w:drawing>
          <wp:inline distT="0" distB="0" distL="0" distR="0" wp14:anchorId="2A3DFC3B" wp14:editId="1B0402F8">
            <wp:extent cx="4368800" cy="56261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368800" cy="5626100"/>
                    </a:xfrm>
                    <a:prstGeom prst="rect">
                      <a:avLst/>
                    </a:prstGeom>
                  </pic:spPr>
                </pic:pic>
              </a:graphicData>
            </a:graphic>
          </wp:inline>
        </w:drawing>
      </w:r>
    </w:p>
    <w:p w14:paraId="2FC3073F" w14:textId="518A4E0B" w:rsidR="005B10FD" w:rsidRDefault="00E53BE2" w:rsidP="005B10FD">
      <w:pPr>
        <w:spacing w:after="160" w:line="480" w:lineRule="auto"/>
        <w:jc w:val="both"/>
        <w:rPr>
          <w:b/>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F17259">
        <w:rPr>
          <w:b/>
          <w:sz w:val="22"/>
          <w:szCs w:val="22"/>
        </w:rPr>
        <w:t>3</w:t>
      </w:r>
      <w:r w:rsidR="005B10FD" w:rsidRPr="002C1E40">
        <w:rPr>
          <w:b/>
          <w:sz w:val="22"/>
          <w:szCs w:val="22"/>
        </w:rPr>
        <w:t xml:space="preserve">. </w:t>
      </w:r>
      <w:r w:rsidR="005B10FD">
        <w:rPr>
          <w:b/>
          <w:bCs/>
          <w:sz w:val="22"/>
        </w:rPr>
        <w:t xml:space="preserve">Distance </w:t>
      </w:r>
      <w:r w:rsidR="00624C1F">
        <w:rPr>
          <w:b/>
          <w:bCs/>
          <w:sz w:val="22"/>
        </w:rPr>
        <w:t>between</w:t>
      </w:r>
      <w:r w:rsidR="005B10FD">
        <w:rPr>
          <w:b/>
          <w:bCs/>
          <w:sz w:val="22"/>
        </w:rPr>
        <w:t xml:space="preserve"> K</w:t>
      </w:r>
      <w:r w:rsidR="005B10FD">
        <w:rPr>
          <w:b/>
          <w:bCs/>
          <w:sz w:val="22"/>
          <w:vertAlign w:val="superscript"/>
        </w:rPr>
        <w:t>+</w:t>
      </w:r>
      <w:r w:rsidR="005B10FD">
        <w:rPr>
          <w:b/>
          <w:bCs/>
          <w:sz w:val="22"/>
        </w:rPr>
        <w:t xml:space="preserve"> </w:t>
      </w:r>
      <w:r w:rsidR="00624C1F">
        <w:rPr>
          <w:b/>
          <w:bCs/>
          <w:sz w:val="22"/>
        </w:rPr>
        <w:t xml:space="preserve">and </w:t>
      </w:r>
      <w:r w:rsidR="005B10FD">
        <w:rPr>
          <w:b/>
          <w:bCs/>
          <w:sz w:val="22"/>
        </w:rPr>
        <w:t>cation-</w:t>
      </w:r>
      <w:r w:rsidR="00084B55">
        <w:rPr>
          <w:b/>
          <w:bCs/>
          <w:sz w:val="22"/>
        </w:rPr>
        <w:t xml:space="preserve">coordinated </w:t>
      </w:r>
      <w:r w:rsidR="005B10FD">
        <w:rPr>
          <w:b/>
          <w:bCs/>
          <w:sz w:val="22"/>
        </w:rPr>
        <w:t>adsorbates.</w:t>
      </w:r>
      <w:r w:rsidR="005B10FD" w:rsidRPr="00F92E43">
        <w:rPr>
          <w:b/>
          <w:sz w:val="22"/>
        </w:rPr>
        <w:t xml:space="preserve"> </w:t>
      </w:r>
      <w:r w:rsidR="005B10FD" w:rsidRPr="005B10FD">
        <w:rPr>
          <w:bCs/>
          <w:sz w:val="22"/>
        </w:rPr>
        <w:t>The</w:t>
      </w:r>
      <w:r w:rsidR="005B10FD">
        <w:rPr>
          <w:bCs/>
          <w:sz w:val="22"/>
        </w:rPr>
        <w:t xml:space="preserve"> </w:t>
      </w:r>
      <w:r w:rsidR="005B10FD">
        <w:rPr>
          <w:sz w:val="22"/>
        </w:rPr>
        <w:t>d</w:t>
      </w:r>
      <w:r w:rsidR="005B10FD" w:rsidRPr="00F92E43">
        <w:rPr>
          <w:sz w:val="22"/>
        </w:rPr>
        <w:t>istance (</w:t>
      </w:r>
      <w:r w:rsidR="005B10FD" w:rsidRPr="00F92E43">
        <w:rPr>
          <w:rFonts w:hint="eastAsia"/>
          <w:i/>
          <w:sz w:val="22"/>
        </w:rPr>
        <w:t>r</w:t>
      </w:r>
      <w:r w:rsidR="005B10FD" w:rsidRPr="00F92E43">
        <w:rPr>
          <w:sz w:val="22"/>
        </w:rPr>
        <w:t xml:space="preserve">) </w:t>
      </w:r>
      <w:r w:rsidR="00624C1F">
        <w:rPr>
          <w:sz w:val="22"/>
        </w:rPr>
        <w:t xml:space="preserve">change </w:t>
      </w:r>
      <w:r w:rsidR="005B10FD">
        <w:rPr>
          <w:sz w:val="22"/>
        </w:rPr>
        <w:t xml:space="preserve">is </w:t>
      </w:r>
      <w:r w:rsidR="00624C1F">
        <w:rPr>
          <w:sz w:val="22"/>
        </w:rPr>
        <w:t>plotted as a function of the simulation</w:t>
      </w:r>
      <w:r w:rsidR="005B10FD" w:rsidRPr="00F92E43">
        <w:rPr>
          <w:sz w:val="22"/>
        </w:rPr>
        <w:t xml:space="preserve"> time</w:t>
      </w:r>
      <w:r w:rsidR="00624C1F">
        <w:rPr>
          <w:sz w:val="22"/>
        </w:rPr>
        <w:t xml:space="preserve"> in a grey </w:t>
      </w:r>
      <w:proofErr w:type="spellStart"/>
      <w:r w:rsidR="00624C1F">
        <w:rPr>
          <w:sz w:val="22"/>
        </w:rPr>
        <w:t>color</w:t>
      </w:r>
      <w:proofErr w:type="spellEnd"/>
      <w:r w:rsidR="00624C1F">
        <w:rPr>
          <w:sz w:val="22"/>
        </w:rPr>
        <w:t>. The intermediates are adsorbed on the metal electrode</w:t>
      </w:r>
      <w:r w:rsidR="005F777E">
        <w:rPr>
          <w:sz w:val="22"/>
        </w:rPr>
        <w:t xml:space="preserve"> at </w:t>
      </w:r>
      <w:r w:rsidR="005F777E" w:rsidRPr="002C1E40">
        <w:rPr>
          <w:bCs/>
          <w:sz w:val="22"/>
          <w:szCs w:val="22"/>
        </w:rPr>
        <w:t xml:space="preserve">the </w:t>
      </w:r>
      <w:r w:rsidR="005F777E" w:rsidRPr="002C1E40">
        <w:rPr>
          <w:sz w:val="22"/>
          <w:szCs w:val="22"/>
        </w:rPr>
        <w:t>−0.5 V</w:t>
      </w:r>
      <w:r w:rsidR="005F777E" w:rsidRPr="002C1E40">
        <w:rPr>
          <w:sz w:val="22"/>
          <w:szCs w:val="22"/>
          <w:vertAlign w:val="subscript"/>
        </w:rPr>
        <w:t>SHE</w:t>
      </w:r>
      <w:r w:rsidR="005B10FD" w:rsidRPr="00F92E43">
        <w:rPr>
          <w:sz w:val="22"/>
        </w:rPr>
        <w:t>.</w:t>
      </w:r>
      <w:r w:rsidR="005B10FD">
        <w:rPr>
          <w:sz w:val="22"/>
        </w:rPr>
        <w:t xml:space="preserve"> </w:t>
      </w:r>
      <w:r w:rsidR="005B10FD" w:rsidRPr="00F92E43">
        <w:rPr>
          <w:sz w:val="22"/>
        </w:rPr>
        <w:t>The black solid line denotes a moving average of the grey line using a 0.05</w:t>
      </w:r>
      <w:r w:rsidR="001065AD">
        <w:rPr>
          <w:sz w:val="22"/>
        </w:rPr>
        <w:t>-</w:t>
      </w:r>
      <w:r w:rsidR="005B10FD" w:rsidRPr="00F92E43">
        <w:rPr>
          <w:sz w:val="22"/>
        </w:rPr>
        <w:t>ns time window.</w:t>
      </w:r>
      <w:r w:rsidR="005B10FD">
        <w:rPr>
          <w:sz w:val="22"/>
        </w:rPr>
        <w:t xml:space="preserve"> </w:t>
      </w:r>
      <w:r w:rsidR="005B10FD">
        <w:rPr>
          <w:b/>
          <w:sz w:val="22"/>
          <w:szCs w:val="22"/>
        </w:rPr>
        <w:br w:type="page"/>
      </w:r>
    </w:p>
    <w:p w14:paraId="42E3E10B" w14:textId="0CBECCF0" w:rsidR="009F04D3" w:rsidRPr="00205DD5" w:rsidRDefault="002F17F3" w:rsidP="00205DD5">
      <w:pPr>
        <w:spacing w:after="160" w:line="480" w:lineRule="auto"/>
        <w:jc w:val="center"/>
        <w:rPr>
          <w:b/>
          <w:sz w:val="22"/>
          <w:szCs w:val="22"/>
        </w:rPr>
      </w:pPr>
      <w:r>
        <w:rPr>
          <w:b/>
          <w:noProof/>
          <w:sz w:val="22"/>
          <w:szCs w:val="22"/>
          <w:lang w:val="en-US"/>
        </w:rPr>
        <w:lastRenderedPageBreak/>
        <w:drawing>
          <wp:inline distT="0" distB="0" distL="0" distR="0" wp14:anchorId="0EC8D3DB" wp14:editId="2300F66F">
            <wp:extent cx="6188710" cy="4646295"/>
            <wp:effectExtent l="0" t="0" r="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188710" cy="4646295"/>
                    </a:xfrm>
                    <a:prstGeom prst="rect">
                      <a:avLst/>
                    </a:prstGeom>
                  </pic:spPr>
                </pic:pic>
              </a:graphicData>
            </a:graphic>
          </wp:inline>
        </w:drawing>
      </w:r>
    </w:p>
    <w:p w14:paraId="3A5C8C48" w14:textId="284FD038" w:rsidR="00EA27F5" w:rsidRPr="00EA27F5" w:rsidRDefault="00E53BE2" w:rsidP="00EA27F5">
      <w:pPr>
        <w:widowControl w:val="0"/>
        <w:spacing w:line="480" w:lineRule="auto"/>
        <w:jc w:val="both"/>
        <w:rPr>
          <w:b/>
          <w:bCs/>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F17259">
        <w:rPr>
          <w:b/>
          <w:sz w:val="22"/>
          <w:szCs w:val="22"/>
        </w:rPr>
        <w:t>4</w:t>
      </w:r>
      <w:r w:rsidR="001E6939" w:rsidRPr="002C1E40">
        <w:rPr>
          <w:b/>
          <w:sz w:val="22"/>
          <w:szCs w:val="22"/>
        </w:rPr>
        <w:t xml:space="preserve">. </w:t>
      </w:r>
      <w:r w:rsidR="00101541" w:rsidRPr="002C1E40">
        <w:rPr>
          <w:b/>
          <w:sz w:val="22"/>
          <w:szCs w:val="22"/>
        </w:rPr>
        <w:t>Radial distribution function</w:t>
      </w:r>
      <w:r w:rsidR="00DA3CD0" w:rsidRPr="002C1E40">
        <w:rPr>
          <w:b/>
          <w:sz w:val="22"/>
          <w:szCs w:val="22"/>
        </w:rPr>
        <w:t>, g(</w:t>
      </w:r>
      <w:r w:rsidR="00DA3CD0" w:rsidRPr="002C1E40">
        <w:rPr>
          <w:b/>
          <w:i/>
          <w:iCs/>
          <w:sz w:val="22"/>
          <w:szCs w:val="22"/>
        </w:rPr>
        <w:t>r</w:t>
      </w:r>
      <w:r w:rsidR="00DA3CD0" w:rsidRPr="002C1E40">
        <w:rPr>
          <w:b/>
          <w:sz w:val="22"/>
          <w:szCs w:val="22"/>
        </w:rPr>
        <w:t>),</w:t>
      </w:r>
      <w:r w:rsidR="00101541" w:rsidRPr="002C1E40">
        <w:rPr>
          <w:b/>
          <w:sz w:val="22"/>
          <w:szCs w:val="22"/>
        </w:rPr>
        <w:t xml:space="preserve"> </w:t>
      </w:r>
      <w:r w:rsidR="005C5995">
        <w:rPr>
          <w:b/>
          <w:sz w:val="22"/>
          <w:szCs w:val="22"/>
        </w:rPr>
        <w:t>calculated using</w:t>
      </w:r>
      <w:r w:rsidR="00DA3CD0" w:rsidRPr="002C1E40">
        <w:rPr>
          <w:b/>
          <w:sz w:val="22"/>
          <w:szCs w:val="22"/>
        </w:rPr>
        <w:t xml:space="preserve"> the DFT-CES</w:t>
      </w:r>
      <w:r w:rsidR="00EA27F5">
        <w:rPr>
          <w:b/>
          <w:sz w:val="22"/>
          <w:szCs w:val="22"/>
        </w:rPr>
        <w:t xml:space="preserve"> at </w:t>
      </w:r>
      <w:r w:rsidR="00EA27F5" w:rsidRPr="00EA27F5">
        <w:rPr>
          <w:b/>
          <w:sz w:val="22"/>
          <w:szCs w:val="22"/>
        </w:rPr>
        <w:t>−1.0 V</w:t>
      </w:r>
      <w:r w:rsidR="00EA27F5" w:rsidRPr="00EA27F5">
        <w:rPr>
          <w:b/>
          <w:sz w:val="22"/>
          <w:szCs w:val="22"/>
          <w:vertAlign w:val="subscript"/>
        </w:rPr>
        <w:t>SHE</w:t>
      </w:r>
      <w:r w:rsidR="00EA27F5" w:rsidRPr="00EA27F5">
        <w:rPr>
          <w:b/>
          <w:sz w:val="22"/>
          <w:szCs w:val="22"/>
        </w:rPr>
        <w:t>.</w:t>
      </w:r>
    </w:p>
    <w:p w14:paraId="0E818486" w14:textId="6C08B26D" w:rsidR="001E6939" w:rsidRDefault="00050BA1" w:rsidP="00C55912">
      <w:pPr>
        <w:widowControl w:val="0"/>
        <w:spacing w:line="480" w:lineRule="auto"/>
        <w:jc w:val="both"/>
        <w:rPr>
          <w:bCs/>
          <w:sz w:val="22"/>
          <w:szCs w:val="22"/>
        </w:rPr>
      </w:pPr>
      <w:r w:rsidRPr="002C1E40">
        <w:rPr>
          <w:sz w:val="22"/>
          <w:szCs w:val="22"/>
          <w:shd w:val="clear" w:color="auto" w:fill="FFFFFF"/>
        </w:rPr>
        <w:t xml:space="preserve">A radial distance, </w:t>
      </w:r>
      <w:r w:rsidRPr="002C1E40">
        <w:rPr>
          <w:i/>
          <w:iCs/>
          <w:sz w:val="22"/>
          <w:szCs w:val="22"/>
          <w:shd w:val="clear" w:color="auto" w:fill="FFFFFF"/>
        </w:rPr>
        <w:t>r</w:t>
      </w:r>
      <w:r w:rsidRPr="002C1E40">
        <w:rPr>
          <w:sz w:val="22"/>
          <w:szCs w:val="22"/>
        </w:rPr>
        <w:t>, is defined between K</w:t>
      </w:r>
      <w:r w:rsidRPr="002C1E40">
        <w:rPr>
          <w:sz w:val="22"/>
          <w:szCs w:val="22"/>
          <w:vertAlign w:val="superscript"/>
        </w:rPr>
        <w:t>+</w:t>
      </w:r>
      <w:r w:rsidRPr="002C1E40">
        <w:rPr>
          <w:sz w:val="22"/>
          <w:szCs w:val="22"/>
        </w:rPr>
        <w:t xml:space="preserve"> and O of adsorbates. </w:t>
      </w:r>
      <w:r w:rsidR="005C5995">
        <w:rPr>
          <w:sz w:val="22"/>
          <w:szCs w:val="22"/>
        </w:rPr>
        <w:t>When</w:t>
      </w:r>
      <w:r w:rsidR="005C5995" w:rsidRPr="002C1E40">
        <w:rPr>
          <w:sz w:val="22"/>
          <w:szCs w:val="22"/>
        </w:rPr>
        <w:t xml:space="preserve"> </w:t>
      </w:r>
      <w:r w:rsidRPr="002C1E40">
        <w:rPr>
          <w:sz w:val="22"/>
          <w:szCs w:val="22"/>
        </w:rPr>
        <w:t xml:space="preserve">the adsorbates have no O, C is </w:t>
      </w:r>
      <w:r w:rsidR="005C5995">
        <w:rPr>
          <w:sz w:val="22"/>
          <w:szCs w:val="22"/>
        </w:rPr>
        <w:t xml:space="preserve">used to define </w:t>
      </w:r>
      <w:r w:rsidR="005C5995" w:rsidRPr="002C1E40">
        <w:rPr>
          <w:i/>
          <w:iCs/>
          <w:sz w:val="22"/>
          <w:szCs w:val="22"/>
          <w:shd w:val="clear" w:color="auto" w:fill="FFFFFF"/>
        </w:rPr>
        <w:t>r</w:t>
      </w:r>
      <w:r w:rsidRPr="002C1E40">
        <w:rPr>
          <w:sz w:val="22"/>
          <w:szCs w:val="22"/>
        </w:rPr>
        <w:t>.</w:t>
      </w:r>
      <w:r w:rsidRPr="002C1E40">
        <w:rPr>
          <w:sz w:val="22"/>
          <w:szCs w:val="22"/>
          <w:shd w:val="clear" w:color="auto" w:fill="FFFFFF"/>
        </w:rPr>
        <w:t xml:space="preserve"> The integrated</w:t>
      </w:r>
      <w:r w:rsidR="00EC0198" w:rsidRPr="002C1E40">
        <w:rPr>
          <w:sz w:val="22"/>
          <w:szCs w:val="22"/>
          <w:shd w:val="clear" w:color="auto" w:fill="FFFFFF"/>
        </w:rPr>
        <w:t xml:space="preserve"> (Int.)</w:t>
      </w:r>
      <w:r w:rsidRPr="002C1E40">
        <w:rPr>
          <w:sz w:val="22"/>
          <w:szCs w:val="22"/>
          <w:shd w:val="clear" w:color="auto" w:fill="FFFFFF"/>
        </w:rPr>
        <w:t xml:space="preserve"> value</w:t>
      </w:r>
      <w:r w:rsidR="00DA3CD0" w:rsidRPr="002C1E40">
        <w:rPr>
          <w:sz w:val="22"/>
          <w:szCs w:val="22"/>
          <w:shd w:val="clear" w:color="auto" w:fill="FFFFFF"/>
        </w:rPr>
        <w:t xml:space="preserve"> of g(</w:t>
      </w:r>
      <w:r w:rsidR="00DA3CD0" w:rsidRPr="002C1E40">
        <w:rPr>
          <w:i/>
          <w:iCs/>
          <w:sz w:val="22"/>
          <w:szCs w:val="22"/>
          <w:shd w:val="clear" w:color="auto" w:fill="FFFFFF"/>
        </w:rPr>
        <w:t>r</w:t>
      </w:r>
      <w:r w:rsidR="00DA3CD0" w:rsidRPr="002C1E40">
        <w:rPr>
          <w:sz w:val="22"/>
          <w:szCs w:val="22"/>
          <w:shd w:val="clear" w:color="auto" w:fill="FFFFFF"/>
        </w:rPr>
        <w:t>)</w:t>
      </w:r>
      <w:r w:rsidRPr="002C1E40">
        <w:rPr>
          <w:sz w:val="22"/>
          <w:szCs w:val="22"/>
          <w:shd w:val="clear" w:color="auto" w:fill="FFFFFF"/>
        </w:rPr>
        <w:t xml:space="preserve">, </w:t>
      </w:r>
      <m:oMath>
        <m:nary>
          <m:naryPr>
            <m:limLoc m:val="subSup"/>
            <m:ctrlPr>
              <w:rPr>
                <w:rFonts w:ascii="Cambria Math" w:hAnsi="Cambria Math"/>
                <w:i/>
                <w:sz w:val="22"/>
                <w:szCs w:val="22"/>
                <w:shd w:val="clear" w:color="auto" w:fill="FFFFFF"/>
              </w:rPr>
            </m:ctrlPr>
          </m:naryPr>
          <m:sub>
            <m:r>
              <w:rPr>
                <w:rFonts w:ascii="Cambria Math" w:hAnsi="Cambria Math"/>
                <w:sz w:val="22"/>
                <w:szCs w:val="22"/>
                <w:shd w:val="clear" w:color="auto" w:fill="FFFFFF"/>
              </w:rPr>
              <m:t>0</m:t>
            </m:r>
          </m:sub>
          <m:sup>
            <m:r>
              <w:rPr>
                <w:rFonts w:ascii="Cambria Math" w:hAnsi="Cambria Math"/>
                <w:sz w:val="22"/>
                <w:szCs w:val="22"/>
                <w:shd w:val="clear" w:color="auto" w:fill="FFFFFF"/>
              </w:rPr>
              <m:t>r</m:t>
            </m:r>
          </m:sup>
          <m:e>
            <m:r>
              <w:rPr>
                <w:rFonts w:ascii="Cambria Math" w:hAnsi="Cambria Math"/>
                <w:sz w:val="22"/>
                <w:szCs w:val="22"/>
                <w:shd w:val="clear" w:color="auto" w:fill="FFFFFF"/>
              </w:rPr>
              <m:t>4π</m:t>
            </m:r>
            <m:sSup>
              <m:sSupPr>
                <m:ctrlPr>
                  <w:rPr>
                    <w:rFonts w:ascii="Cambria Math" w:hAnsi="Cambria Math"/>
                    <w:i/>
                    <w:sz w:val="22"/>
                    <w:szCs w:val="22"/>
                    <w:shd w:val="clear" w:color="auto" w:fill="FFFFFF"/>
                  </w:rPr>
                </m:ctrlPr>
              </m:sSupPr>
              <m:e>
                <m:r>
                  <w:rPr>
                    <w:rFonts w:ascii="Cambria Math" w:hAnsi="Cambria Math"/>
                    <w:sz w:val="22"/>
                    <w:szCs w:val="22"/>
                    <w:shd w:val="clear" w:color="auto" w:fill="FFFFFF"/>
                  </w:rPr>
                  <m:t>r</m:t>
                </m:r>
              </m:e>
              <m:sup>
                <m:r>
                  <w:rPr>
                    <w:rFonts w:ascii="Cambria Math" w:hAnsi="Cambria Math"/>
                    <w:sz w:val="22"/>
                    <w:szCs w:val="22"/>
                    <w:shd w:val="clear" w:color="auto" w:fill="FFFFFF"/>
                  </w:rPr>
                  <m:t>2</m:t>
                </m:r>
              </m:sup>
            </m:sSup>
            <m:r>
              <m:rPr>
                <m:sty m:val="p"/>
              </m:rPr>
              <w:rPr>
                <w:rFonts w:ascii="Cambria Math" w:hAnsi="Cambria Math"/>
                <w:sz w:val="22"/>
                <w:szCs w:val="22"/>
                <w:shd w:val="clear" w:color="auto" w:fill="FFFFFF"/>
              </w:rPr>
              <m:t>g</m:t>
            </m:r>
            <m:d>
              <m:dPr>
                <m:ctrlPr>
                  <w:rPr>
                    <w:rFonts w:ascii="Cambria Math" w:hAnsi="Cambria Math"/>
                    <w:i/>
                    <w:sz w:val="22"/>
                    <w:szCs w:val="22"/>
                    <w:shd w:val="clear" w:color="auto" w:fill="FFFFFF"/>
                  </w:rPr>
                </m:ctrlPr>
              </m:dPr>
              <m:e>
                <m:r>
                  <w:rPr>
                    <w:rFonts w:ascii="Cambria Math" w:hAnsi="Cambria Math"/>
                    <w:sz w:val="22"/>
                    <w:szCs w:val="22"/>
                    <w:shd w:val="clear" w:color="auto" w:fill="FFFFFF"/>
                  </w:rPr>
                  <m:t>r'</m:t>
                </m:r>
              </m:e>
            </m:d>
            <m:r>
              <w:rPr>
                <w:rFonts w:ascii="Cambria Math" w:hAnsi="Cambria Math"/>
                <w:sz w:val="22"/>
                <w:szCs w:val="22"/>
                <w:shd w:val="clear" w:color="auto" w:fill="FFFFFF"/>
              </w:rPr>
              <m:t>dr'</m:t>
            </m:r>
          </m:e>
        </m:nary>
      </m:oMath>
      <w:r w:rsidRPr="002C1E40">
        <w:rPr>
          <w:sz w:val="22"/>
          <w:szCs w:val="22"/>
          <w:shd w:val="clear" w:color="auto" w:fill="FFFFFF"/>
        </w:rPr>
        <w:t xml:space="preserve">, </w:t>
      </w:r>
      <w:r w:rsidR="005C5995">
        <w:rPr>
          <w:sz w:val="22"/>
          <w:szCs w:val="22"/>
          <w:shd w:val="clear" w:color="auto" w:fill="FFFFFF"/>
        </w:rPr>
        <w:t>shows</w:t>
      </w:r>
      <w:r w:rsidRPr="002C1E40">
        <w:rPr>
          <w:sz w:val="22"/>
          <w:szCs w:val="22"/>
          <w:shd w:val="clear" w:color="auto" w:fill="FFFFFF"/>
        </w:rPr>
        <w:t xml:space="preserve"> </w:t>
      </w:r>
      <w:r w:rsidR="00DA3CD0" w:rsidRPr="002C1E40">
        <w:rPr>
          <w:sz w:val="22"/>
          <w:szCs w:val="22"/>
          <w:shd w:val="clear" w:color="auto" w:fill="FFFFFF"/>
        </w:rPr>
        <w:t>the</w:t>
      </w:r>
      <w:r w:rsidRPr="002C1E40">
        <w:rPr>
          <w:sz w:val="22"/>
          <w:szCs w:val="22"/>
          <w:shd w:val="clear" w:color="auto" w:fill="FFFFFF"/>
        </w:rPr>
        <w:t xml:space="preserve"> K</w:t>
      </w:r>
      <w:r w:rsidRPr="002C1E40">
        <w:rPr>
          <w:sz w:val="22"/>
          <w:szCs w:val="22"/>
          <w:shd w:val="clear" w:color="auto" w:fill="FFFFFF"/>
          <w:vertAlign w:val="superscript"/>
        </w:rPr>
        <w:t>+</w:t>
      </w:r>
      <w:r w:rsidRPr="002C1E40">
        <w:rPr>
          <w:sz w:val="22"/>
          <w:szCs w:val="22"/>
          <w:shd w:val="clear" w:color="auto" w:fill="FFFFFF"/>
        </w:rPr>
        <w:t xml:space="preserve"> </w:t>
      </w:r>
      <w:r w:rsidR="005C5995" w:rsidRPr="002C1E40">
        <w:rPr>
          <w:sz w:val="22"/>
          <w:szCs w:val="22"/>
          <w:shd w:val="clear" w:color="auto" w:fill="FFFFFF"/>
        </w:rPr>
        <w:t>c</w:t>
      </w:r>
      <w:r w:rsidR="005C5995">
        <w:rPr>
          <w:sz w:val="22"/>
          <w:szCs w:val="22"/>
          <w:shd w:val="clear" w:color="auto" w:fill="FFFFFF"/>
        </w:rPr>
        <w:t>oordination number (CN)</w:t>
      </w:r>
      <w:r w:rsidR="005C5995" w:rsidRPr="002C1E40">
        <w:rPr>
          <w:sz w:val="22"/>
          <w:szCs w:val="22"/>
          <w:shd w:val="clear" w:color="auto" w:fill="FFFFFF"/>
        </w:rPr>
        <w:t xml:space="preserve"> </w:t>
      </w:r>
      <w:r w:rsidR="005C5995">
        <w:rPr>
          <w:sz w:val="22"/>
          <w:szCs w:val="22"/>
          <w:shd w:val="clear" w:color="auto" w:fill="FFFFFF"/>
        </w:rPr>
        <w:t xml:space="preserve">to the </w:t>
      </w:r>
      <w:r w:rsidR="00DA3CD0" w:rsidRPr="002C1E40">
        <w:rPr>
          <w:sz w:val="22"/>
          <w:szCs w:val="22"/>
          <w:shd w:val="clear" w:color="auto" w:fill="FFFFFF"/>
        </w:rPr>
        <w:t>adsorbates</w:t>
      </w:r>
      <w:r w:rsidR="00866D16" w:rsidRPr="002C1E40">
        <w:rPr>
          <w:sz w:val="22"/>
          <w:szCs w:val="22"/>
          <w:shd w:val="clear" w:color="auto" w:fill="FFFFFF"/>
        </w:rPr>
        <w:t>.</w:t>
      </w:r>
      <w:r w:rsidR="00F03D21" w:rsidRPr="002C1E40">
        <w:rPr>
          <w:sz w:val="22"/>
          <w:szCs w:val="22"/>
          <w:shd w:val="clear" w:color="auto" w:fill="FFFFFF"/>
        </w:rPr>
        <w:t xml:space="preserve"> </w:t>
      </w:r>
      <w:r w:rsidR="00866D16" w:rsidRPr="002C1E40">
        <w:rPr>
          <w:sz w:val="22"/>
          <w:szCs w:val="22"/>
          <w:shd w:val="clear" w:color="auto" w:fill="FFFFFF"/>
        </w:rPr>
        <w:t>T</w:t>
      </w:r>
      <w:r w:rsidR="00DA3CD0" w:rsidRPr="002C1E40">
        <w:rPr>
          <w:sz w:val="22"/>
          <w:szCs w:val="22"/>
          <w:shd w:val="clear" w:color="auto" w:fill="FFFFFF"/>
        </w:rPr>
        <w:t xml:space="preserve">he adsorbates are </w:t>
      </w:r>
      <w:r w:rsidR="005C5995">
        <w:rPr>
          <w:sz w:val="22"/>
          <w:szCs w:val="22"/>
          <w:shd w:val="clear" w:color="auto" w:fill="FFFFFF"/>
        </w:rPr>
        <w:t>classified</w:t>
      </w:r>
      <w:r w:rsidR="005C5995" w:rsidRPr="002C1E40">
        <w:rPr>
          <w:sz w:val="22"/>
          <w:szCs w:val="22"/>
          <w:shd w:val="clear" w:color="auto" w:fill="FFFFFF"/>
        </w:rPr>
        <w:t xml:space="preserve"> </w:t>
      </w:r>
      <w:r w:rsidR="00DA3CD0" w:rsidRPr="002C1E40">
        <w:rPr>
          <w:sz w:val="22"/>
          <w:szCs w:val="22"/>
          <w:shd w:val="clear" w:color="auto" w:fill="FFFFFF"/>
        </w:rPr>
        <w:t xml:space="preserve">into </w:t>
      </w:r>
      <w:r w:rsidR="005C5995">
        <w:rPr>
          <w:sz w:val="22"/>
          <w:szCs w:val="22"/>
          <w:shd w:val="clear" w:color="auto" w:fill="FFFFFF"/>
        </w:rPr>
        <w:t>two</w:t>
      </w:r>
      <w:r w:rsidR="00DA3CD0" w:rsidRPr="002C1E40">
        <w:rPr>
          <w:sz w:val="22"/>
          <w:szCs w:val="22"/>
          <w:shd w:val="clear" w:color="auto" w:fill="FFFFFF"/>
        </w:rPr>
        <w:t xml:space="preserve"> group</w:t>
      </w:r>
      <w:r w:rsidR="00B625E8" w:rsidRPr="002C1E40">
        <w:rPr>
          <w:sz w:val="22"/>
          <w:szCs w:val="22"/>
          <w:shd w:val="clear" w:color="auto" w:fill="FFFFFF"/>
        </w:rPr>
        <w:t>s</w:t>
      </w:r>
      <w:r w:rsidR="005C5995">
        <w:rPr>
          <w:sz w:val="22"/>
          <w:szCs w:val="22"/>
          <w:shd w:val="clear" w:color="auto" w:fill="FFFFFF"/>
        </w:rPr>
        <w:t>;</w:t>
      </w:r>
      <w:r w:rsidR="00A07126">
        <w:rPr>
          <w:sz w:val="22"/>
          <w:szCs w:val="22"/>
          <w:shd w:val="clear" w:color="auto" w:fill="FFFFFF"/>
        </w:rPr>
        <w:t xml:space="preserve"> </w:t>
      </w:r>
      <w:r w:rsidR="00DA3CD0" w:rsidRPr="002C1E40">
        <w:rPr>
          <w:b/>
          <w:bCs/>
          <w:sz w:val="22"/>
          <w:szCs w:val="22"/>
          <w:shd w:val="clear" w:color="auto" w:fill="FFFFFF"/>
        </w:rPr>
        <w:t>a,</w:t>
      </w:r>
      <w:r w:rsidR="0097656E">
        <w:rPr>
          <w:bCs/>
          <w:sz w:val="22"/>
          <w:szCs w:val="22"/>
        </w:rPr>
        <w:t xml:space="preserve"> </w:t>
      </w:r>
      <w:r w:rsidR="005C5995">
        <w:rPr>
          <w:bCs/>
          <w:sz w:val="22"/>
          <w:szCs w:val="22"/>
        </w:rPr>
        <w:t xml:space="preserve">ones </w:t>
      </w:r>
      <w:r w:rsidR="00103601">
        <w:rPr>
          <w:bCs/>
          <w:sz w:val="22"/>
          <w:szCs w:val="22"/>
        </w:rPr>
        <w:t xml:space="preserve">coordinated by </w:t>
      </w:r>
      <w:r w:rsidR="005C5995">
        <w:rPr>
          <w:bCs/>
          <w:sz w:val="22"/>
          <w:szCs w:val="22"/>
        </w:rPr>
        <w:t xml:space="preserve">a </w:t>
      </w:r>
      <w:r w:rsidR="00103601">
        <w:rPr>
          <w:bCs/>
          <w:sz w:val="22"/>
          <w:szCs w:val="22"/>
        </w:rPr>
        <w:t>cation w</w:t>
      </w:r>
      <w:r w:rsidR="005C5995">
        <w:rPr>
          <w:bCs/>
          <w:sz w:val="22"/>
          <w:szCs w:val="22"/>
        </w:rPr>
        <w:t>ith</w:t>
      </w:r>
      <w:r w:rsidR="00103601">
        <w:rPr>
          <w:bCs/>
          <w:sz w:val="22"/>
          <w:szCs w:val="22"/>
        </w:rPr>
        <w:t xml:space="preserve"> CN </w:t>
      </w:r>
      <w:r w:rsidR="005C5995">
        <w:rPr>
          <w:bCs/>
          <w:sz w:val="22"/>
          <w:szCs w:val="22"/>
        </w:rPr>
        <w:t xml:space="preserve">~ </w:t>
      </w:r>
      <w:r w:rsidR="00103601">
        <w:rPr>
          <w:bCs/>
          <w:sz w:val="22"/>
          <w:szCs w:val="22"/>
        </w:rPr>
        <w:t>1</w:t>
      </w:r>
      <w:r w:rsidR="005C5995">
        <w:rPr>
          <w:bCs/>
          <w:sz w:val="22"/>
          <w:szCs w:val="22"/>
        </w:rPr>
        <w:t>, and</w:t>
      </w:r>
      <w:r w:rsidR="00DA3CD0" w:rsidRPr="002C1E40">
        <w:rPr>
          <w:bCs/>
          <w:sz w:val="22"/>
          <w:szCs w:val="22"/>
        </w:rPr>
        <w:t xml:space="preserve"> </w:t>
      </w:r>
      <w:r w:rsidR="00DA3CD0" w:rsidRPr="002C1E40">
        <w:rPr>
          <w:b/>
          <w:sz w:val="22"/>
          <w:szCs w:val="22"/>
        </w:rPr>
        <w:t>b,</w:t>
      </w:r>
      <w:r w:rsidR="00DA3CD0" w:rsidRPr="002C1E40">
        <w:rPr>
          <w:bCs/>
          <w:sz w:val="22"/>
          <w:szCs w:val="22"/>
        </w:rPr>
        <w:t xml:space="preserve"> </w:t>
      </w:r>
      <w:r w:rsidR="005C5995">
        <w:rPr>
          <w:bCs/>
          <w:sz w:val="22"/>
          <w:szCs w:val="22"/>
        </w:rPr>
        <w:t xml:space="preserve">the other ones that are </w:t>
      </w:r>
      <w:r w:rsidR="00103601">
        <w:rPr>
          <w:bCs/>
          <w:sz w:val="22"/>
          <w:szCs w:val="22"/>
        </w:rPr>
        <w:t xml:space="preserve">not coordinated by </w:t>
      </w:r>
      <w:r w:rsidR="005C5995">
        <w:rPr>
          <w:bCs/>
          <w:sz w:val="22"/>
          <w:szCs w:val="22"/>
        </w:rPr>
        <w:t xml:space="preserve">a </w:t>
      </w:r>
      <w:r w:rsidR="00103601">
        <w:rPr>
          <w:bCs/>
          <w:sz w:val="22"/>
          <w:szCs w:val="22"/>
        </w:rPr>
        <w:t>cation</w:t>
      </w:r>
      <w:r w:rsidR="005C5995">
        <w:rPr>
          <w:bCs/>
          <w:sz w:val="22"/>
          <w:szCs w:val="22"/>
        </w:rPr>
        <w:t>,</w:t>
      </w:r>
      <w:r w:rsidR="00103601">
        <w:rPr>
          <w:bCs/>
          <w:sz w:val="22"/>
          <w:szCs w:val="22"/>
        </w:rPr>
        <w:t xml:space="preserve"> where CN &lt; 1.</w:t>
      </w:r>
      <w:r w:rsidR="00F03D21" w:rsidRPr="002C1E40">
        <w:rPr>
          <w:bCs/>
          <w:sz w:val="22"/>
          <w:szCs w:val="22"/>
        </w:rPr>
        <w:t xml:space="preserve"> </w:t>
      </w:r>
      <w:bookmarkStart w:id="3" w:name="_Hlk101208480"/>
    </w:p>
    <w:bookmarkEnd w:id="3"/>
    <w:p w14:paraId="72E7BE96" w14:textId="32B4ECEC" w:rsidR="009F04D3" w:rsidRDefault="009F04D3">
      <w:pPr>
        <w:spacing w:after="160" w:line="259" w:lineRule="auto"/>
        <w:jc w:val="both"/>
        <w:rPr>
          <w:bCs/>
          <w:sz w:val="22"/>
          <w:szCs w:val="22"/>
        </w:rPr>
      </w:pPr>
      <w:r>
        <w:rPr>
          <w:bCs/>
          <w:sz w:val="22"/>
          <w:szCs w:val="22"/>
        </w:rPr>
        <w:br w:type="page"/>
      </w:r>
    </w:p>
    <w:p w14:paraId="5F732DE6" w14:textId="0B7189E8" w:rsidR="00DD59D0" w:rsidRDefault="002F17F3" w:rsidP="00205DD5">
      <w:pPr>
        <w:spacing w:after="160" w:line="259" w:lineRule="auto"/>
        <w:jc w:val="center"/>
        <w:rPr>
          <w:bCs/>
          <w:sz w:val="22"/>
          <w:szCs w:val="22"/>
        </w:rPr>
      </w:pPr>
      <w:r>
        <w:rPr>
          <w:bCs/>
          <w:noProof/>
          <w:sz w:val="22"/>
          <w:szCs w:val="22"/>
          <w:lang w:val="en-US"/>
        </w:rPr>
        <w:lastRenderedPageBreak/>
        <w:drawing>
          <wp:inline distT="0" distB="0" distL="0" distR="0" wp14:anchorId="1DC43BDC" wp14:editId="3BB1DEA7">
            <wp:extent cx="6188710" cy="4646295"/>
            <wp:effectExtent l="0" t="0" r="0" b="19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188710" cy="4646295"/>
                    </a:xfrm>
                    <a:prstGeom prst="rect">
                      <a:avLst/>
                    </a:prstGeom>
                  </pic:spPr>
                </pic:pic>
              </a:graphicData>
            </a:graphic>
          </wp:inline>
        </w:drawing>
      </w:r>
    </w:p>
    <w:p w14:paraId="09468069" w14:textId="0A91039F" w:rsidR="00DD59D0" w:rsidRPr="003B4F69" w:rsidRDefault="00DE268F">
      <w:pPr>
        <w:widowControl w:val="0"/>
        <w:spacing w:line="480" w:lineRule="auto"/>
        <w:jc w:val="both"/>
        <w:rPr>
          <w:b/>
          <w:bCs/>
          <w:sz w:val="22"/>
          <w:szCs w:val="22"/>
          <w:lang w:val="en-US"/>
        </w:rPr>
      </w:pPr>
      <w:r w:rsidRPr="00C93728">
        <w:rPr>
          <w:b/>
          <w:bCs/>
          <w:sz w:val="22"/>
          <w:szCs w:val="22"/>
        </w:rPr>
        <w:t xml:space="preserve">Supplementary </w:t>
      </w:r>
      <w:r w:rsidRPr="002C1E40">
        <w:rPr>
          <w:b/>
          <w:sz w:val="22"/>
          <w:szCs w:val="22"/>
        </w:rPr>
        <w:t>Fig</w:t>
      </w:r>
      <w:r>
        <w:rPr>
          <w:b/>
          <w:sz w:val="22"/>
          <w:szCs w:val="22"/>
        </w:rPr>
        <w:t xml:space="preserve">ure </w:t>
      </w:r>
      <w:r w:rsidR="00F17259">
        <w:rPr>
          <w:b/>
          <w:sz w:val="22"/>
          <w:szCs w:val="22"/>
        </w:rPr>
        <w:t>5</w:t>
      </w:r>
      <w:r w:rsidR="00DD59D0" w:rsidRPr="002C1E40">
        <w:rPr>
          <w:b/>
          <w:sz w:val="22"/>
          <w:szCs w:val="22"/>
        </w:rPr>
        <w:t xml:space="preserve">. </w:t>
      </w:r>
      <w:r w:rsidR="00EA27F5" w:rsidRPr="002C1E40">
        <w:rPr>
          <w:b/>
          <w:sz w:val="22"/>
          <w:szCs w:val="22"/>
        </w:rPr>
        <w:t>Radial distribution function, g(</w:t>
      </w:r>
      <w:r w:rsidR="00EA27F5" w:rsidRPr="002C1E40">
        <w:rPr>
          <w:b/>
          <w:i/>
          <w:iCs/>
          <w:sz w:val="22"/>
          <w:szCs w:val="22"/>
        </w:rPr>
        <w:t>r</w:t>
      </w:r>
      <w:r w:rsidR="00EA27F5" w:rsidRPr="002C1E40">
        <w:rPr>
          <w:b/>
          <w:sz w:val="22"/>
          <w:szCs w:val="22"/>
        </w:rPr>
        <w:t xml:space="preserve">), </w:t>
      </w:r>
      <w:r w:rsidR="00EA27F5">
        <w:rPr>
          <w:b/>
          <w:sz w:val="22"/>
          <w:szCs w:val="22"/>
        </w:rPr>
        <w:t>calculated using</w:t>
      </w:r>
      <w:r w:rsidR="00EA27F5" w:rsidRPr="002C1E40">
        <w:rPr>
          <w:b/>
          <w:sz w:val="22"/>
          <w:szCs w:val="22"/>
        </w:rPr>
        <w:t xml:space="preserve"> the DFT-CES</w:t>
      </w:r>
      <w:r w:rsidR="00EA27F5">
        <w:rPr>
          <w:b/>
          <w:sz w:val="22"/>
          <w:szCs w:val="22"/>
        </w:rPr>
        <w:t xml:space="preserve"> </w:t>
      </w:r>
      <w:r w:rsidR="00B15B74">
        <w:rPr>
          <w:b/>
          <w:sz w:val="22"/>
          <w:szCs w:val="22"/>
        </w:rPr>
        <w:t xml:space="preserve">at </w:t>
      </w:r>
      <w:r w:rsidR="00B15B74" w:rsidRPr="00EA27F5">
        <w:rPr>
          <w:b/>
          <w:sz w:val="22"/>
          <w:szCs w:val="22"/>
        </w:rPr>
        <w:t>−</w:t>
      </w:r>
      <w:r w:rsidR="00B15B74">
        <w:rPr>
          <w:b/>
          <w:sz w:val="22"/>
          <w:szCs w:val="22"/>
        </w:rPr>
        <w:t>0</w:t>
      </w:r>
      <w:r w:rsidR="00B15B74" w:rsidRPr="00EA27F5">
        <w:rPr>
          <w:b/>
          <w:sz w:val="22"/>
          <w:szCs w:val="22"/>
        </w:rPr>
        <w:t>.</w:t>
      </w:r>
      <w:r w:rsidR="00B15B74">
        <w:rPr>
          <w:b/>
          <w:sz w:val="22"/>
          <w:szCs w:val="22"/>
        </w:rPr>
        <w:t>5</w:t>
      </w:r>
      <w:r w:rsidR="00B15B74" w:rsidRPr="00EA27F5">
        <w:rPr>
          <w:b/>
          <w:sz w:val="22"/>
          <w:szCs w:val="22"/>
        </w:rPr>
        <w:t xml:space="preserve"> V</w:t>
      </w:r>
      <w:r w:rsidR="00B15B74" w:rsidRPr="00EA27F5">
        <w:rPr>
          <w:b/>
          <w:sz w:val="22"/>
          <w:szCs w:val="22"/>
          <w:vertAlign w:val="subscript"/>
        </w:rPr>
        <w:t>SHE</w:t>
      </w:r>
      <w:r w:rsidR="00BC7F27">
        <w:rPr>
          <w:b/>
          <w:sz w:val="22"/>
          <w:szCs w:val="22"/>
        </w:rPr>
        <w:t xml:space="preserve">, that is the potential at point of zero charge, </w:t>
      </w:r>
      <w:r w:rsidR="00BC7F27" w:rsidRPr="00366486">
        <w:rPr>
          <w:b/>
          <w:i/>
          <w:sz w:val="22"/>
          <w:szCs w:val="22"/>
        </w:rPr>
        <w:t>E</w:t>
      </w:r>
      <w:r w:rsidR="00BC7F27" w:rsidRPr="00366486">
        <w:rPr>
          <w:b/>
          <w:sz w:val="22"/>
          <w:szCs w:val="22"/>
          <w:vertAlign w:val="subscript"/>
        </w:rPr>
        <w:t>PZC</w:t>
      </w:r>
      <w:r w:rsidR="00BC7F27">
        <w:rPr>
          <w:b/>
          <w:sz w:val="22"/>
          <w:szCs w:val="22"/>
        </w:rPr>
        <w:t>.</w:t>
      </w:r>
      <w:r w:rsidR="00EA27F5">
        <w:rPr>
          <w:rFonts w:eastAsiaTheme="minorEastAsia" w:hint="eastAsia"/>
          <w:b/>
          <w:bCs/>
          <w:sz w:val="22"/>
          <w:szCs w:val="22"/>
        </w:rPr>
        <w:t xml:space="preserve"> </w:t>
      </w:r>
      <w:r w:rsidR="00EA27F5" w:rsidRPr="002C1E40">
        <w:rPr>
          <w:sz w:val="22"/>
          <w:szCs w:val="22"/>
          <w:shd w:val="clear" w:color="auto" w:fill="FFFFFF"/>
        </w:rPr>
        <w:t xml:space="preserve">A radial distance, </w:t>
      </w:r>
      <w:r w:rsidR="00EA27F5" w:rsidRPr="002C1E40">
        <w:rPr>
          <w:i/>
          <w:iCs/>
          <w:sz w:val="22"/>
          <w:szCs w:val="22"/>
          <w:shd w:val="clear" w:color="auto" w:fill="FFFFFF"/>
        </w:rPr>
        <w:t>r</w:t>
      </w:r>
      <w:r w:rsidR="00EA27F5" w:rsidRPr="002C1E40">
        <w:rPr>
          <w:sz w:val="22"/>
          <w:szCs w:val="22"/>
        </w:rPr>
        <w:t>, is defined between K</w:t>
      </w:r>
      <w:r w:rsidR="00EA27F5" w:rsidRPr="002C1E40">
        <w:rPr>
          <w:sz w:val="22"/>
          <w:szCs w:val="22"/>
          <w:vertAlign w:val="superscript"/>
        </w:rPr>
        <w:t>+</w:t>
      </w:r>
      <w:r w:rsidR="00EA27F5" w:rsidRPr="002C1E40">
        <w:rPr>
          <w:sz w:val="22"/>
          <w:szCs w:val="22"/>
        </w:rPr>
        <w:t xml:space="preserve"> and O of adsorbates. </w:t>
      </w:r>
      <w:r w:rsidR="00EA27F5">
        <w:rPr>
          <w:sz w:val="22"/>
          <w:szCs w:val="22"/>
        </w:rPr>
        <w:t>When</w:t>
      </w:r>
      <w:r w:rsidR="00EA27F5" w:rsidRPr="002C1E40">
        <w:rPr>
          <w:sz w:val="22"/>
          <w:szCs w:val="22"/>
        </w:rPr>
        <w:t xml:space="preserve"> the adsorbates have no O, C is </w:t>
      </w:r>
      <w:r w:rsidR="00EA27F5">
        <w:rPr>
          <w:sz w:val="22"/>
          <w:szCs w:val="22"/>
        </w:rPr>
        <w:t xml:space="preserve">used to define </w:t>
      </w:r>
      <w:r w:rsidR="00EA27F5" w:rsidRPr="002C1E40">
        <w:rPr>
          <w:i/>
          <w:iCs/>
          <w:sz w:val="22"/>
          <w:szCs w:val="22"/>
          <w:shd w:val="clear" w:color="auto" w:fill="FFFFFF"/>
        </w:rPr>
        <w:t>r</w:t>
      </w:r>
      <w:r w:rsidR="00EA27F5" w:rsidRPr="002C1E40">
        <w:rPr>
          <w:sz w:val="22"/>
          <w:szCs w:val="22"/>
        </w:rPr>
        <w:t>.</w:t>
      </w:r>
      <w:r w:rsidR="00EA27F5" w:rsidRPr="002C1E40">
        <w:rPr>
          <w:sz w:val="22"/>
          <w:szCs w:val="22"/>
          <w:shd w:val="clear" w:color="auto" w:fill="FFFFFF"/>
        </w:rPr>
        <w:t xml:space="preserve"> The integrated (Int.) value of g(</w:t>
      </w:r>
      <w:r w:rsidR="00EA27F5" w:rsidRPr="002C1E40">
        <w:rPr>
          <w:i/>
          <w:iCs/>
          <w:sz w:val="22"/>
          <w:szCs w:val="22"/>
          <w:shd w:val="clear" w:color="auto" w:fill="FFFFFF"/>
        </w:rPr>
        <w:t>r</w:t>
      </w:r>
      <w:r w:rsidR="00EA27F5" w:rsidRPr="002C1E40">
        <w:rPr>
          <w:sz w:val="22"/>
          <w:szCs w:val="22"/>
          <w:shd w:val="clear" w:color="auto" w:fill="FFFFFF"/>
        </w:rPr>
        <w:t xml:space="preserve">), </w:t>
      </w:r>
      <m:oMath>
        <m:nary>
          <m:naryPr>
            <m:limLoc m:val="subSup"/>
            <m:ctrlPr>
              <w:rPr>
                <w:rFonts w:ascii="Cambria Math" w:hAnsi="Cambria Math"/>
                <w:i/>
                <w:sz w:val="22"/>
                <w:szCs w:val="22"/>
                <w:shd w:val="clear" w:color="auto" w:fill="FFFFFF"/>
              </w:rPr>
            </m:ctrlPr>
          </m:naryPr>
          <m:sub>
            <m:r>
              <w:rPr>
                <w:rFonts w:ascii="Cambria Math" w:hAnsi="Cambria Math"/>
                <w:sz w:val="22"/>
                <w:szCs w:val="22"/>
                <w:shd w:val="clear" w:color="auto" w:fill="FFFFFF"/>
              </w:rPr>
              <m:t>0</m:t>
            </m:r>
          </m:sub>
          <m:sup>
            <m:r>
              <w:rPr>
                <w:rFonts w:ascii="Cambria Math" w:hAnsi="Cambria Math"/>
                <w:sz w:val="22"/>
                <w:szCs w:val="22"/>
                <w:shd w:val="clear" w:color="auto" w:fill="FFFFFF"/>
              </w:rPr>
              <m:t>r</m:t>
            </m:r>
          </m:sup>
          <m:e>
            <m:r>
              <w:rPr>
                <w:rFonts w:ascii="Cambria Math" w:hAnsi="Cambria Math"/>
                <w:sz w:val="22"/>
                <w:szCs w:val="22"/>
                <w:shd w:val="clear" w:color="auto" w:fill="FFFFFF"/>
              </w:rPr>
              <m:t>4π</m:t>
            </m:r>
            <m:sSup>
              <m:sSupPr>
                <m:ctrlPr>
                  <w:rPr>
                    <w:rFonts w:ascii="Cambria Math" w:hAnsi="Cambria Math"/>
                    <w:i/>
                    <w:sz w:val="22"/>
                    <w:szCs w:val="22"/>
                    <w:shd w:val="clear" w:color="auto" w:fill="FFFFFF"/>
                  </w:rPr>
                </m:ctrlPr>
              </m:sSupPr>
              <m:e>
                <m:r>
                  <w:rPr>
                    <w:rFonts w:ascii="Cambria Math" w:hAnsi="Cambria Math"/>
                    <w:sz w:val="22"/>
                    <w:szCs w:val="22"/>
                    <w:shd w:val="clear" w:color="auto" w:fill="FFFFFF"/>
                  </w:rPr>
                  <m:t>r</m:t>
                </m:r>
              </m:e>
              <m:sup>
                <m:r>
                  <w:rPr>
                    <w:rFonts w:ascii="Cambria Math" w:hAnsi="Cambria Math"/>
                    <w:sz w:val="22"/>
                    <w:szCs w:val="22"/>
                    <w:shd w:val="clear" w:color="auto" w:fill="FFFFFF"/>
                  </w:rPr>
                  <m:t>2</m:t>
                </m:r>
              </m:sup>
            </m:sSup>
            <m:r>
              <m:rPr>
                <m:sty m:val="p"/>
              </m:rPr>
              <w:rPr>
                <w:rFonts w:ascii="Cambria Math" w:hAnsi="Cambria Math"/>
                <w:sz w:val="22"/>
                <w:szCs w:val="22"/>
                <w:shd w:val="clear" w:color="auto" w:fill="FFFFFF"/>
              </w:rPr>
              <m:t>g</m:t>
            </m:r>
            <m:d>
              <m:dPr>
                <m:ctrlPr>
                  <w:rPr>
                    <w:rFonts w:ascii="Cambria Math" w:hAnsi="Cambria Math"/>
                    <w:i/>
                    <w:sz w:val="22"/>
                    <w:szCs w:val="22"/>
                    <w:shd w:val="clear" w:color="auto" w:fill="FFFFFF"/>
                  </w:rPr>
                </m:ctrlPr>
              </m:dPr>
              <m:e>
                <m:r>
                  <w:rPr>
                    <w:rFonts w:ascii="Cambria Math" w:hAnsi="Cambria Math"/>
                    <w:sz w:val="22"/>
                    <w:szCs w:val="22"/>
                    <w:shd w:val="clear" w:color="auto" w:fill="FFFFFF"/>
                  </w:rPr>
                  <m:t>r'</m:t>
                </m:r>
              </m:e>
            </m:d>
            <m:r>
              <w:rPr>
                <w:rFonts w:ascii="Cambria Math" w:hAnsi="Cambria Math"/>
                <w:sz w:val="22"/>
                <w:szCs w:val="22"/>
                <w:shd w:val="clear" w:color="auto" w:fill="FFFFFF"/>
              </w:rPr>
              <m:t>dr'</m:t>
            </m:r>
          </m:e>
        </m:nary>
      </m:oMath>
      <w:r w:rsidR="00EA27F5" w:rsidRPr="002C1E40">
        <w:rPr>
          <w:sz w:val="22"/>
          <w:szCs w:val="22"/>
          <w:shd w:val="clear" w:color="auto" w:fill="FFFFFF"/>
        </w:rPr>
        <w:t xml:space="preserve">, </w:t>
      </w:r>
      <w:r w:rsidR="00EA27F5">
        <w:rPr>
          <w:sz w:val="22"/>
          <w:szCs w:val="22"/>
          <w:shd w:val="clear" w:color="auto" w:fill="FFFFFF"/>
        </w:rPr>
        <w:t>shows</w:t>
      </w:r>
      <w:r w:rsidR="00EA27F5" w:rsidRPr="002C1E40">
        <w:rPr>
          <w:sz w:val="22"/>
          <w:szCs w:val="22"/>
          <w:shd w:val="clear" w:color="auto" w:fill="FFFFFF"/>
        </w:rPr>
        <w:t xml:space="preserve"> the K</w:t>
      </w:r>
      <w:r w:rsidR="00EA27F5" w:rsidRPr="002C1E40">
        <w:rPr>
          <w:sz w:val="22"/>
          <w:szCs w:val="22"/>
          <w:shd w:val="clear" w:color="auto" w:fill="FFFFFF"/>
          <w:vertAlign w:val="superscript"/>
        </w:rPr>
        <w:t>+</w:t>
      </w:r>
      <w:r w:rsidR="00EA27F5" w:rsidRPr="002C1E40">
        <w:rPr>
          <w:sz w:val="22"/>
          <w:szCs w:val="22"/>
          <w:shd w:val="clear" w:color="auto" w:fill="FFFFFF"/>
        </w:rPr>
        <w:t xml:space="preserve"> c</w:t>
      </w:r>
      <w:r w:rsidR="00EA27F5">
        <w:rPr>
          <w:sz w:val="22"/>
          <w:szCs w:val="22"/>
          <w:shd w:val="clear" w:color="auto" w:fill="FFFFFF"/>
        </w:rPr>
        <w:t>oordination number (</w:t>
      </w:r>
      <w:r w:rsidR="00EA27F5" w:rsidRPr="00DE003E">
        <w:rPr>
          <w:sz w:val="22"/>
          <w:szCs w:val="22"/>
          <w:shd w:val="clear" w:color="auto" w:fill="FFFFFF"/>
        </w:rPr>
        <w:t>CN) to the adsorbates.</w:t>
      </w:r>
      <w:r w:rsidR="00BC7F27" w:rsidRPr="00DE003E">
        <w:rPr>
          <w:sz w:val="22"/>
          <w:szCs w:val="22"/>
          <w:shd w:val="clear" w:color="auto" w:fill="FFFFFF"/>
        </w:rPr>
        <w:t xml:space="preserve"> </w:t>
      </w:r>
      <w:proofErr w:type="spellStart"/>
      <w:proofErr w:type="gramStart"/>
      <w:r w:rsidR="00477850" w:rsidRPr="00DE003E">
        <w:rPr>
          <w:b/>
          <w:bCs/>
          <w:sz w:val="22"/>
          <w:szCs w:val="22"/>
          <w:shd w:val="clear" w:color="auto" w:fill="FFFFFF"/>
        </w:rPr>
        <w:t>a,b</w:t>
      </w:r>
      <w:proofErr w:type="spellEnd"/>
      <w:proofErr w:type="gramEnd"/>
      <w:r w:rsidR="00477850" w:rsidRPr="00DE003E">
        <w:rPr>
          <w:b/>
          <w:bCs/>
          <w:sz w:val="22"/>
          <w:szCs w:val="22"/>
          <w:shd w:val="clear" w:color="auto" w:fill="FFFFFF"/>
        </w:rPr>
        <w:t xml:space="preserve">, </w:t>
      </w:r>
      <w:r w:rsidR="00BC7F27" w:rsidRPr="00DE003E">
        <w:rPr>
          <w:sz w:val="22"/>
          <w:szCs w:val="22"/>
          <w:shd w:val="clear" w:color="auto" w:fill="FFFFFF"/>
        </w:rPr>
        <w:t>Due to the smaller number of K</w:t>
      </w:r>
      <w:r w:rsidR="00BC7F27" w:rsidRPr="00DE003E">
        <w:rPr>
          <w:sz w:val="22"/>
          <w:szCs w:val="22"/>
          <w:shd w:val="clear" w:color="auto" w:fill="FFFFFF"/>
          <w:vertAlign w:val="superscript"/>
        </w:rPr>
        <w:t>+</w:t>
      </w:r>
      <w:r w:rsidR="00BC7F27" w:rsidRPr="00DE003E">
        <w:rPr>
          <w:sz w:val="22"/>
          <w:szCs w:val="22"/>
          <w:shd w:val="clear" w:color="auto" w:fill="FFFFFF"/>
        </w:rPr>
        <w:t xml:space="preserve"> at the </w:t>
      </w:r>
      <w:r w:rsidR="00BC7F27" w:rsidRPr="00DE003E">
        <w:rPr>
          <w:i/>
          <w:sz w:val="22"/>
          <w:szCs w:val="22"/>
          <w:shd w:val="clear" w:color="auto" w:fill="FFFFFF"/>
        </w:rPr>
        <w:t>E</w:t>
      </w:r>
      <w:r w:rsidR="00BC7F27" w:rsidRPr="00DE003E">
        <w:rPr>
          <w:sz w:val="22"/>
          <w:szCs w:val="22"/>
          <w:shd w:val="clear" w:color="auto" w:fill="FFFFFF"/>
          <w:vertAlign w:val="subscript"/>
        </w:rPr>
        <w:t>PZC</w:t>
      </w:r>
      <w:r w:rsidR="00BC7F27" w:rsidRPr="00DE003E">
        <w:rPr>
          <w:sz w:val="22"/>
          <w:szCs w:val="22"/>
          <w:shd w:val="clear" w:color="auto" w:fill="FFFFFF"/>
        </w:rPr>
        <w:t xml:space="preserve">, the calculated CN is generally lower compared to the case of </w:t>
      </w:r>
      <w:r w:rsidR="00BC7F27" w:rsidRPr="00DE003E">
        <w:rPr>
          <w:b/>
          <w:sz w:val="22"/>
          <w:szCs w:val="22"/>
          <w:shd w:val="clear" w:color="auto" w:fill="FFFFFF"/>
        </w:rPr>
        <w:t>−</w:t>
      </w:r>
      <w:r w:rsidR="00BC7F27" w:rsidRPr="00DE003E">
        <w:rPr>
          <w:sz w:val="22"/>
          <w:szCs w:val="22"/>
          <w:shd w:val="clear" w:color="auto" w:fill="FFFFFF"/>
        </w:rPr>
        <w:t>1.0 V</w:t>
      </w:r>
      <w:r w:rsidR="00BC7F27" w:rsidRPr="00DE003E">
        <w:rPr>
          <w:sz w:val="22"/>
          <w:szCs w:val="22"/>
          <w:shd w:val="clear" w:color="auto" w:fill="FFFFFF"/>
          <w:vertAlign w:val="subscript"/>
        </w:rPr>
        <w:t>SHE</w:t>
      </w:r>
      <w:r w:rsidR="00BC7F27" w:rsidRPr="00DE003E">
        <w:rPr>
          <w:sz w:val="22"/>
          <w:szCs w:val="22"/>
          <w:shd w:val="clear" w:color="auto" w:fill="FFFFFF"/>
        </w:rPr>
        <w:t>. However, t</w:t>
      </w:r>
      <w:r w:rsidR="00BC7F27" w:rsidRPr="00DE003E">
        <w:rPr>
          <w:bCs/>
          <w:sz w:val="22"/>
          <w:szCs w:val="22"/>
        </w:rPr>
        <w:t xml:space="preserve">he intermediates coordinated by a cation in the </w:t>
      </w:r>
      <w:r w:rsidR="00BC7F27" w:rsidRPr="00DE003E">
        <w:rPr>
          <w:b/>
          <w:sz w:val="22"/>
          <w:szCs w:val="22"/>
          <w:lang w:val="en-US"/>
        </w:rPr>
        <w:t>Supplementary Fig. 4</w:t>
      </w:r>
      <w:r w:rsidR="00BC7F27" w:rsidRPr="00DE003E">
        <w:rPr>
          <w:bCs/>
          <w:sz w:val="22"/>
          <w:szCs w:val="22"/>
        </w:rPr>
        <w:t xml:space="preserve"> still show a clear cation-coordinating ability</w:t>
      </w:r>
      <w:r w:rsidR="00477850" w:rsidRPr="00DE003E">
        <w:rPr>
          <w:bCs/>
          <w:sz w:val="22"/>
          <w:szCs w:val="22"/>
        </w:rPr>
        <w:t xml:space="preserve"> (</w:t>
      </w:r>
      <w:r w:rsidR="00477850" w:rsidRPr="00DE003E">
        <w:rPr>
          <w:b/>
          <w:bCs/>
          <w:sz w:val="22"/>
          <w:szCs w:val="22"/>
          <w:shd w:val="clear" w:color="auto" w:fill="FFFFFF"/>
        </w:rPr>
        <w:t>a</w:t>
      </w:r>
      <w:r w:rsidR="00477850" w:rsidRPr="00DE003E">
        <w:rPr>
          <w:bCs/>
          <w:sz w:val="22"/>
          <w:szCs w:val="22"/>
          <w:shd w:val="clear" w:color="auto" w:fill="FFFFFF"/>
        </w:rPr>
        <w:t>)</w:t>
      </w:r>
      <w:r w:rsidR="00BC7F27" w:rsidRPr="00DE003E">
        <w:rPr>
          <w:bCs/>
          <w:sz w:val="22"/>
          <w:szCs w:val="22"/>
        </w:rPr>
        <w:t xml:space="preserve">, while </w:t>
      </w:r>
      <w:r w:rsidR="00BC7F27" w:rsidRPr="00DE003E">
        <w:rPr>
          <w:bCs/>
          <w:sz w:val="22"/>
          <w:szCs w:val="22"/>
          <w:shd w:val="clear" w:color="auto" w:fill="FFFFFF"/>
        </w:rPr>
        <w:t>those that are not show CN ~ 0</w:t>
      </w:r>
      <w:r w:rsidR="00477850" w:rsidRPr="00DE003E">
        <w:rPr>
          <w:bCs/>
          <w:sz w:val="22"/>
          <w:szCs w:val="22"/>
          <w:shd w:val="clear" w:color="auto" w:fill="FFFFFF"/>
        </w:rPr>
        <w:t xml:space="preserve"> (</w:t>
      </w:r>
      <w:r w:rsidR="00477850" w:rsidRPr="00DE003E">
        <w:rPr>
          <w:b/>
          <w:bCs/>
          <w:sz w:val="22"/>
          <w:szCs w:val="22"/>
          <w:shd w:val="clear" w:color="auto" w:fill="FFFFFF"/>
        </w:rPr>
        <w:t>b</w:t>
      </w:r>
      <w:r w:rsidR="00477850" w:rsidRPr="00DE003E">
        <w:rPr>
          <w:bCs/>
          <w:sz w:val="22"/>
          <w:szCs w:val="22"/>
          <w:shd w:val="clear" w:color="auto" w:fill="FFFFFF"/>
        </w:rPr>
        <w:t>)</w:t>
      </w:r>
      <w:r w:rsidR="00BC7F27" w:rsidRPr="00DE003E">
        <w:rPr>
          <w:bCs/>
          <w:sz w:val="22"/>
          <w:szCs w:val="22"/>
          <w:shd w:val="clear" w:color="auto" w:fill="FFFFFF"/>
        </w:rPr>
        <w:t>.</w:t>
      </w:r>
      <w:r w:rsidR="00BC7F27" w:rsidRPr="002C1E40" w:rsidDel="00BC7F27">
        <w:rPr>
          <w:sz w:val="22"/>
          <w:szCs w:val="22"/>
          <w:shd w:val="clear" w:color="auto" w:fill="FFFFFF"/>
        </w:rPr>
        <w:t xml:space="preserve"> </w:t>
      </w:r>
    </w:p>
    <w:p w14:paraId="1432707B" w14:textId="77777777" w:rsidR="00DD59D0" w:rsidRDefault="00DD59D0">
      <w:pPr>
        <w:spacing w:after="160" w:line="259" w:lineRule="auto"/>
        <w:jc w:val="both"/>
        <w:rPr>
          <w:bCs/>
          <w:sz w:val="22"/>
          <w:szCs w:val="22"/>
        </w:rPr>
      </w:pPr>
    </w:p>
    <w:p w14:paraId="0EF6AAFC" w14:textId="02CC16A1" w:rsidR="00DD59D0" w:rsidRDefault="00DD59D0">
      <w:pPr>
        <w:spacing w:after="160" w:line="259" w:lineRule="auto"/>
        <w:jc w:val="both"/>
        <w:rPr>
          <w:bCs/>
          <w:sz w:val="22"/>
          <w:szCs w:val="22"/>
        </w:rPr>
      </w:pPr>
      <w:r>
        <w:rPr>
          <w:bCs/>
          <w:sz w:val="22"/>
          <w:szCs w:val="22"/>
        </w:rPr>
        <w:br w:type="page"/>
      </w:r>
    </w:p>
    <w:p w14:paraId="347B2099" w14:textId="77777777" w:rsidR="009F04D3" w:rsidRPr="002C1E40" w:rsidRDefault="009F04D3" w:rsidP="00C55912">
      <w:pPr>
        <w:widowControl w:val="0"/>
        <w:spacing w:line="480" w:lineRule="auto"/>
        <w:jc w:val="both"/>
        <w:rPr>
          <w:rFonts w:eastAsia="DengXian"/>
          <w:bCs/>
          <w:sz w:val="22"/>
          <w:szCs w:val="22"/>
          <w:shd w:val="clear" w:color="auto" w:fill="FFFFFF"/>
          <w:lang w:eastAsia="zh-CN"/>
        </w:rPr>
      </w:pPr>
    </w:p>
    <w:p w14:paraId="60A2C720" w14:textId="692B9556" w:rsidR="001B650C" w:rsidRPr="00F86FE0" w:rsidRDefault="002F17F3" w:rsidP="00C55912">
      <w:pPr>
        <w:spacing w:after="160" w:line="480" w:lineRule="auto"/>
        <w:rPr>
          <w:sz w:val="22"/>
          <w:szCs w:val="22"/>
          <w:lang w:val="en-US"/>
        </w:rPr>
      </w:pPr>
      <w:r>
        <w:rPr>
          <w:noProof/>
          <w:sz w:val="22"/>
          <w:szCs w:val="22"/>
          <w:lang w:val="en-US"/>
        </w:rPr>
        <w:drawing>
          <wp:inline distT="0" distB="0" distL="0" distR="0" wp14:anchorId="480CEC3E" wp14:editId="4A0F11A8">
            <wp:extent cx="6188710" cy="4834255"/>
            <wp:effectExtent l="0" t="0" r="0" b="444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188710" cy="4834255"/>
                    </a:xfrm>
                    <a:prstGeom prst="rect">
                      <a:avLst/>
                    </a:prstGeom>
                  </pic:spPr>
                </pic:pic>
              </a:graphicData>
            </a:graphic>
          </wp:inline>
        </w:drawing>
      </w:r>
    </w:p>
    <w:p w14:paraId="243C972E" w14:textId="76D44010" w:rsidR="003B1368" w:rsidRDefault="00D50CC4" w:rsidP="003B1368">
      <w:pPr>
        <w:spacing w:after="160" w:line="480" w:lineRule="auto"/>
        <w:jc w:val="both"/>
        <w:rPr>
          <w:rFonts w:eastAsiaTheme="minorEastAsia"/>
          <w:bCs/>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F17259">
        <w:rPr>
          <w:b/>
          <w:sz w:val="22"/>
          <w:szCs w:val="22"/>
        </w:rPr>
        <w:t>6</w:t>
      </w:r>
      <w:r w:rsidR="001B650C" w:rsidRPr="002C1E40">
        <w:rPr>
          <w:b/>
          <w:sz w:val="22"/>
          <w:szCs w:val="22"/>
        </w:rPr>
        <w:t xml:space="preserve">. </w:t>
      </w:r>
      <w:r w:rsidR="00F03D21" w:rsidRPr="002C1E40">
        <w:rPr>
          <w:b/>
          <w:sz w:val="22"/>
          <w:szCs w:val="22"/>
        </w:rPr>
        <w:t>Reaction energy diagram</w:t>
      </w:r>
      <w:r w:rsidR="00AE6824">
        <w:rPr>
          <w:b/>
          <w:sz w:val="22"/>
          <w:szCs w:val="22"/>
        </w:rPr>
        <w:t xml:space="preserve"> for </w:t>
      </w:r>
      <w:r w:rsidR="00AE6824" w:rsidRPr="002C1E40">
        <w:rPr>
          <w:b/>
          <w:sz w:val="22"/>
          <w:szCs w:val="22"/>
        </w:rPr>
        <w:t>CO-to-</w:t>
      </w:r>
      <w:r w:rsidR="00AE6824" w:rsidRPr="00AE6824">
        <w:rPr>
          <w:b/>
          <w:sz w:val="22"/>
          <w:szCs w:val="22"/>
        </w:rPr>
        <w:t>C</w:t>
      </w:r>
      <w:r w:rsidR="00AE6824">
        <w:rPr>
          <w:b/>
          <w:sz w:val="22"/>
          <w:szCs w:val="22"/>
        </w:rPr>
        <w:t>H</w:t>
      </w:r>
      <w:r w:rsidR="00AE6824">
        <w:rPr>
          <w:b/>
          <w:sz w:val="22"/>
          <w:szCs w:val="22"/>
          <w:vertAlign w:val="subscript"/>
        </w:rPr>
        <w:t>4</w:t>
      </w:r>
      <w:r w:rsidR="00AE6824">
        <w:rPr>
          <w:b/>
          <w:sz w:val="22"/>
          <w:szCs w:val="22"/>
        </w:rPr>
        <w:t xml:space="preserve"> </w:t>
      </w:r>
      <w:r w:rsidR="00477850">
        <w:rPr>
          <w:b/>
          <w:sz w:val="22"/>
          <w:szCs w:val="22"/>
        </w:rPr>
        <w:t>and</w:t>
      </w:r>
      <w:r w:rsidR="00AE6824">
        <w:rPr>
          <w:b/>
          <w:sz w:val="22"/>
          <w:szCs w:val="22"/>
        </w:rPr>
        <w:t xml:space="preserve"> CO-to-C</w:t>
      </w:r>
      <w:r w:rsidR="00477850" w:rsidRPr="003B4F69">
        <w:rPr>
          <w:b/>
          <w:sz w:val="22"/>
          <w:szCs w:val="22"/>
          <w:vertAlign w:val="subscript"/>
        </w:rPr>
        <w:t>2</w:t>
      </w:r>
      <w:r w:rsidR="00AE6824">
        <w:rPr>
          <w:b/>
          <w:sz w:val="22"/>
          <w:szCs w:val="22"/>
        </w:rPr>
        <w:t>H</w:t>
      </w:r>
      <w:r w:rsidR="00AE6824">
        <w:rPr>
          <w:b/>
          <w:sz w:val="22"/>
          <w:szCs w:val="22"/>
          <w:vertAlign w:val="subscript"/>
        </w:rPr>
        <w:t>4</w:t>
      </w:r>
      <w:r w:rsidR="00AE6824" w:rsidRPr="002C1E40">
        <w:rPr>
          <w:b/>
          <w:sz w:val="22"/>
          <w:szCs w:val="22"/>
        </w:rPr>
        <w:t xml:space="preserve"> </w:t>
      </w:r>
      <w:r w:rsidR="00AE6824">
        <w:rPr>
          <w:b/>
          <w:sz w:val="22"/>
          <w:szCs w:val="22"/>
        </w:rPr>
        <w:t xml:space="preserve">reaction </w:t>
      </w:r>
      <w:r w:rsidR="00AE6824" w:rsidRPr="002C1E40">
        <w:rPr>
          <w:b/>
          <w:sz w:val="22"/>
          <w:szCs w:val="22"/>
        </w:rPr>
        <w:t>path</w:t>
      </w:r>
      <w:r w:rsidR="00477850">
        <w:rPr>
          <w:b/>
          <w:sz w:val="22"/>
          <w:szCs w:val="22"/>
        </w:rPr>
        <w:t>s</w:t>
      </w:r>
      <w:r w:rsidR="00AE6824">
        <w:rPr>
          <w:b/>
          <w:sz w:val="22"/>
          <w:szCs w:val="22"/>
        </w:rPr>
        <w:t xml:space="preserve"> </w:t>
      </w:r>
      <w:r w:rsidR="00AE6824" w:rsidRPr="002C1E40">
        <w:rPr>
          <w:b/>
          <w:sz w:val="22"/>
          <w:szCs w:val="22"/>
        </w:rPr>
        <w:t xml:space="preserve">on </w:t>
      </w:r>
      <w:proofErr w:type="gramStart"/>
      <w:r w:rsidR="00AE6824" w:rsidRPr="002C1E40">
        <w:rPr>
          <w:b/>
          <w:sz w:val="22"/>
          <w:szCs w:val="22"/>
        </w:rPr>
        <w:t>Cu(</w:t>
      </w:r>
      <w:proofErr w:type="gramEnd"/>
      <w:r w:rsidR="00AE6824" w:rsidRPr="002C1E40">
        <w:rPr>
          <w:b/>
          <w:sz w:val="22"/>
          <w:szCs w:val="22"/>
        </w:rPr>
        <w:t>100)</w:t>
      </w:r>
      <w:r w:rsidR="00AE6824">
        <w:rPr>
          <w:b/>
          <w:sz w:val="22"/>
          <w:szCs w:val="22"/>
        </w:rPr>
        <w:t>,</w:t>
      </w:r>
      <w:r w:rsidR="00AE6824" w:rsidRPr="002C1E40">
        <w:rPr>
          <w:b/>
          <w:sz w:val="22"/>
          <w:szCs w:val="22"/>
        </w:rPr>
        <w:t xml:space="preserve"> </w:t>
      </w:r>
      <w:r w:rsidR="00AE6824">
        <w:rPr>
          <w:b/>
          <w:sz w:val="22"/>
          <w:szCs w:val="22"/>
        </w:rPr>
        <w:t>calculated using D</w:t>
      </w:r>
      <w:r w:rsidR="00AE6824" w:rsidRPr="002C1E40">
        <w:rPr>
          <w:b/>
          <w:sz w:val="22"/>
          <w:szCs w:val="22"/>
        </w:rPr>
        <w:t xml:space="preserve">FT-CES </w:t>
      </w:r>
      <w:r w:rsidR="00AE6824">
        <w:rPr>
          <w:b/>
          <w:sz w:val="22"/>
          <w:szCs w:val="22"/>
        </w:rPr>
        <w:t>energetics</w:t>
      </w:r>
      <w:r w:rsidR="00F03D21" w:rsidRPr="002C1E40">
        <w:rPr>
          <w:b/>
          <w:sz w:val="22"/>
          <w:szCs w:val="22"/>
        </w:rPr>
        <w:t xml:space="preserve">. </w:t>
      </w:r>
      <w:r w:rsidR="00F03D21" w:rsidRPr="002C1E40">
        <w:rPr>
          <w:bCs/>
          <w:sz w:val="22"/>
          <w:szCs w:val="22"/>
        </w:rPr>
        <w:t xml:space="preserve">The reaction </w:t>
      </w:r>
      <w:r w:rsidR="00FF0578">
        <w:rPr>
          <w:bCs/>
          <w:sz w:val="22"/>
          <w:szCs w:val="22"/>
        </w:rPr>
        <w:t xml:space="preserve">free </w:t>
      </w:r>
      <w:r w:rsidR="00F03D21" w:rsidRPr="002C1E40">
        <w:rPr>
          <w:bCs/>
          <w:sz w:val="22"/>
          <w:szCs w:val="22"/>
        </w:rPr>
        <w:t xml:space="preserve">energy </w:t>
      </w:r>
      <w:r w:rsidR="00601308" w:rsidRPr="002C1E40">
        <w:rPr>
          <w:bCs/>
          <w:sz w:val="22"/>
          <w:szCs w:val="22"/>
        </w:rPr>
        <w:t>(Δ</w:t>
      </w:r>
      <w:r w:rsidR="00601308" w:rsidRPr="00061C21">
        <w:rPr>
          <w:bCs/>
          <w:i/>
          <w:iCs/>
          <w:sz w:val="22"/>
          <w:szCs w:val="22"/>
        </w:rPr>
        <w:t>G</w:t>
      </w:r>
      <w:r w:rsidR="00601308" w:rsidRPr="002C1E40">
        <w:rPr>
          <w:bCs/>
          <w:sz w:val="22"/>
          <w:szCs w:val="22"/>
        </w:rPr>
        <w:t>)</w:t>
      </w:r>
      <w:r w:rsidR="00F03D21" w:rsidRPr="002C1E40">
        <w:rPr>
          <w:bCs/>
          <w:sz w:val="22"/>
          <w:szCs w:val="22"/>
        </w:rPr>
        <w:t xml:space="preserve"> </w:t>
      </w:r>
      <w:r w:rsidR="000B472D">
        <w:rPr>
          <w:bCs/>
          <w:sz w:val="22"/>
          <w:szCs w:val="22"/>
        </w:rPr>
        <w:t>is</w:t>
      </w:r>
      <w:r w:rsidR="000B472D" w:rsidRPr="002C1E40">
        <w:rPr>
          <w:bCs/>
          <w:sz w:val="22"/>
          <w:szCs w:val="22"/>
        </w:rPr>
        <w:t xml:space="preserve"> </w:t>
      </w:r>
      <w:r w:rsidR="00FF0578">
        <w:rPr>
          <w:bCs/>
          <w:sz w:val="22"/>
          <w:szCs w:val="22"/>
        </w:rPr>
        <w:t>calculated for different reaction paths</w:t>
      </w:r>
      <w:r w:rsidR="00F03D21" w:rsidRPr="002C1E40">
        <w:rPr>
          <w:bCs/>
          <w:sz w:val="22"/>
          <w:szCs w:val="22"/>
        </w:rPr>
        <w:t>.</w:t>
      </w:r>
      <w:r w:rsidR="00601308" w:rsidRPr="002C1E40">
        <w:rPr>
          <w:bCs/>
          <w:sz w:val="22"/>
          <w:szCs w:val="22"/>
        </w:rPr>
        <w:t xml:space="preserve"> </w:t>
      </w:r>
      <w:r w:rsidR="00FF0578">
        <w:rPr>
          <w:bCs/>
          <w:sz w:val="22"/>
          <w:szCs w:val="22"/>
        </w:rPr>
        <w:t>The</w:t>
      </w:r>
      <w:r w:rsidR="00601308" w:rsidRPr="002C1E40">
        <w:rPr>
          <w:bCs/>
          <w:sz w:val="22"/>
          <w:szCs w:val="22"/>
        </w:rPr>
        <w:t xml:space="preserve"> cation-</w:t>
      </w:r>
      <w:r w:rsidR="00477850">
        <w:rPr>
          <w:bCs/>
          <w:sz w:val="22"/>
          <w:szCs w:val="22"/>
        </w:rPr>
        <w:t>coordinated</w:t>
      </w:r>
      <w:r w:rsidR="00477850" w:rsidRPr="002C1E40">
        <w:rPr>
          <w:bCs/>
          <w:sz w:val="22"/>
          <w:szCs w:val="22"/>
        </w:rPr>
        <w:t xml:space="preserve"> </w:t>
      </w:r>
      <w:r w:rsidR="00601308" w:rsidRPr="002C1E40">
        <w:rPr>
          <w:bCs/>
          <w:sz w:val="22"/>
          <w:szCs w:val="22"/>
        </w:rPr>
        <w:t>intermediates</w:t>
      </w:r>
      <w:r w:rsidR="00FF0578">
        <w:rPr>
          <w:bCs/>
          <w:sz w:val="22"/>
          <w:szCs w:val="22"/>
        </w:rPr>
        <w:t xml:space="preserve"> are specified by appending</w:t>
      </w:r>
      <w:r w:rsidR="00601308" w:rsidRPr="002C1E40">
        <w:rPr>
          <w:bCs/>
          <w:sz w:val="22"/>
          <w:szCs w:val="22"/>
        </w:rPr>
        <w:t xml:space="preserve"> ···M</w:t>
      </w:r>
      <w:r w:rsidR="00601308" w:rsidRPr="002C1E40">
        <w:rPr>
          <w:bCs/>
          <w:sz w:val="22"/>
          <w:szCs w:val="22"/>
          <w:vertAlign w:val="superscript"/>
        </w:rPr>
        <w:t>+</w:t>
      </w:r>
      <w:r w:rsidR="00601308" w:rsidRPr="002C1E40">
        <w:rPr>
          <w:bCs/>
          <w:sz w:val="22"/>
          <w:szCs w:val="22"/>
        </w:rPr>
        <w:t>.</w:t>
      </w:r>
      <w:r w:rsidR="00F03D21" w:rsidRPr="002C1E40">
        <w:rPr>
          <w:bCs/>
          <w:sz w:val="22"/>
          <w:szCs w:val="22"/>
        </w:rPr>
        <w:t xml:space="preserve"> </w:t>
      </w:r>
      <w:proofErr w:type="spellStart"/>
      <w:proofErr w:type="gramStart"/>
      <w:r w:rsidR="00F03D21" w:rsidRPr="002C1E40">
        <w:rPr>
          <w:b/>
          <w:sz w:val="22"/>
          <w:szCs w:val="22"/>
        </w:rPr>
        <w:t>a,b</w:t>
      </w:r>
      <w:proofErr w:type="spellEnd"/>
      <w:proofErr w:type="gramEnd"/>
      <w:r w:rsidR="000019FC" w:rsidRPr="002C1E40">
        <w:rPr>
          <w:b/>
          <w:sz w:val="22"/>
          <w:szCs w:val="22"/>
        </w:rPr>
        <w:t>,</w:t>
      </w:r>
      <w:r w:rsidR="00F03D21" w:rsidRPr="002C1E40">
        <w:rPr>
          <w:bCs/>
          <w:sz w:val="22"/>
          <w:szCs w:val="22"/>
        </w:rPr>
        <w:t xml:space="preserve"> Reaction</w:t>
      </w:r>
      <w:r w:rsidR="00D17043" w:rsidRPr="002C1E40">
        <w:rPr>
          <w:bCs/>
          <w:sz w:val="22"/>
          <w:szCs w:val="22"/>
        </w:rPr>
        <w:t xml:space="preserve"> energy diagram</w:t>
      </w:r>
      <w:r w:rsidR="003B1368">
        <w:rPr>
          <w:bCs/>
          <w:sz w:val="22"/>
          <w:szCs w:val="22"/>
        </w:rPr>
        <w:t>s</w:t>
      </w:r>
      <w:r w:rsidR="00D17043" w:rsidRPr="002C1E40">
        <w:rPr>
          <w:bCs/>
          <w:sz w:val="22"/>
          <w:szCs w:val="22"/>
        </w:rPr>
        <w:t xml:space="preserve"> for </w:t>
      </w:r>
      <w:r w:rsidR="00FF0578">
        <w:rPr>
          <w:bCs/>
          <w:sz w:val="22"/>
          <w:szCs w:val="22"/>
        </w:rPr>
        <w:t xml:space="preserve">the </w:t>
      </w:r>
      <w:r w:rsidR="00D17043" w:rsidRPr="002C1E40">
        <w:rPr>
          <w:bCs/>
          <w:sz w:val="22"/>
          <w:szCs w:val="22"/>
        </w:rPr>
        <w:t>CO-to-CH</w:t>
      </w:r>
      <w:r w:rsidR="00D17043" w:rsidRPr="002C1E40">
        <w:rPr>
          <w:bCs/>
          <w:sz w:val="22"/>
          <w:szCs w:val="22"/>
          <w:vertAlign w:val="subscript"/>
        </w:rPr>
        <w:t>4</w:t>
      </w:r>
      <w:r w:rsidR="00D17043" w:rsidRPr="002C1E40">
        <w:rPr>
          <w:bCs/>
          <w:sz w:val="22"/>
          <w:szCs w:val="22"/>
        </w:rPr>
        <w:t xml:space="preserve"> </w:t>
      </w:r>
      <w:r w:rsidR="00FF0578">
        <w:rPr>
          <w:bCs/>
          <w:sz w:val="22"/>
          <w:szCs w:val="22"/>
        </w:rPr>
        <w:t xml:space="preserve">reaction path </w:t>
      </w:r>
      <w:r w:rsidR="00D17043" w:rsidRPr="002C1E40">
        <w:rPr>
          <w:bCs/>
          <w:sz w:val="22"/>
          <w:szCs w:val="22"/>
        </w:rPr>
        <w:t xml:space="preserve">at </w:t>
      </w:r>
      <w:r w:rsidR="00D17043" w:rsidRPr="002C1E40">
        <w:rPr>
          <w:sz w:val="22"/>
          <w:szCs w:val="22"/>
        </w:rPr>
        <w:t>−0.5 V</w:t>
      </w:r>
      <w:r w:rsidR="00D17043" w:rsidRPr="002C1E40">
        <w:rPr>
          <w:sz w:val="22"/>
          <w:szCs w:val="22"/>
          <w:vertAlign w:val="subscript"/>
        </w:rPr>
        <w:t>SHE</w:t>
      </w:r>
      <w:r w:rsidR="00D17043" w:rsidRPr="002C1E40">
        <w:rPr>
          <w:bCs/>
          <w:sz w:val="22"/>
          <w:szCs w:val="22"/>
        </w:rPr>
        <w:t xml:space="preserve"> (</w:t>
      </w:r>
      <w:r w:rsidR="00D17043" w:rsidRPr="002C1E40">
        <w:rPr>
          <w:b/>
          <w:sz w:val="22"/>
          <w:szCs w:val="22"/>
        </w:rPr>
        <w:t>a</w:t>
      </w:r>
      <w:r w:rsidR="00D17043" w:rsidRPr="002C1E40">
        <w:rPr>
          <w:bCs/>
          <w:sz w:val="22"/>
          <w:szCs w:val="22"/>
        </w:rPr>
        <w:t xml:space="preserve">) and </w:t>
      </w:r>
      <w:r w:rsidR="00FF0578">
        <w:rPr>
          <w:bCs/>
          <w:sz w:val="22"/>
          <w:szCs w:val="22"/>
        </w:rPr>
        <w:t>th</w:t>
      </w:r>
      <w:r w:rsidR="003B1368">
        <w:rPr>
          <w:bCs/>
          <w:sz w:val="22"/>
          <w:szCs w:val="22"/>
        </w:rPr>
        <w:t>ose</w:t>
      </w:r>
      <w:r w:rsidR="00FF0578">
        <w:rPr>
          <w:bCs/>
          <w:sz w:val="22"/>
          <w:szCs w:val="22"/>
        </w:rPr>
        <w:t xml:space="preserve"> </w:t>
      </w:r>
      <w:r w:rsidR="00D17043" w:rsidRPr="002C1E40">
        <w:rPr>
          <w:bCs/>
          <w:sz w:val="22"/>
          <w:szCs w:val="22"/>
        </w:rPr>
        <w:t xml:space="preserve">at </w:t>
      </w:r>
      <w:r w:rsidR="00D17043" w:rsidRPr="002C1E40">
        <w:rPr>
          <w:sz w:val="22"/>
          <w:szCs w:val="22"/>
        </w:rPr>
        <w:t>−1.0 V</w:t>
      </w:r>
      <w:r w:rsidR="00D17043" w:rsidRPr="002C1E40">
        <w:rPr>
          <w:sz w:val="22"/>
          <w:szCs w:val="22"/>
          <w:vertAlign w:val="subscript"/>
        </w:rPr>
        <w:t>SHE</w:t>
      </w:r>
      <w:r w:rsidR="00D17043" w:rsidRPr="002C1E40">
        <w:rPr>
          <w:bCs/>
          <w:sz w:val="22"/>
          <w:szCs w:val="22"/>
        </w:rPr>
        <w:t xml:space="preserve"> (</w:t>
      </w:r>
      <w:r w:rsidR="00D17043" w:rsidRPr="002C1E40">
        <w:rPr>
          <w:b/>
          <w:sz w:val="22"/>
          <w:szCs w:val="22"/>
        </w:rPr>
        <w:t>b</w:t>
      </w:r>
      <w:r w:rsidR="00D17043" w:rsidRPr="002C1E40">
        <w:rPr>
          <w:bCs/>
          <w:sz w:val="22"/>
          <w:szCs w:val="22"/>
        </w:rPr>
        <w:t xml:space="preserve">). </w:t>
      </w:r>
      <w:proofErr w:type="spellStart"/>
      <w:proofErr w:type="gramStart"/>
      <w:r w:rsidR="00D17043" w:rsidRPr="002C1E40">
        <w:rPr>
          <w:b/>
          <w:bCs/>
          <w:sz w:val="22"/>
          <w:szCs w:val="22"/>
        </w:rPr>
        <w:t>c</w:t>
      </w:r>
      <w:r w:rsidR="00F17259">
        <w:rPr>
          <w:b/>
          <w:bCs/>
          <w:sz w:val="22"/>
          <w:szCs w:val="22"/>
        </w:rPr>
        <w:t>,d</w:t>
      </w:r>
      <w:proofErr w:type="spellEnd"/>
      <w:proofErr w:type="gramEnd"/>
      <w:r w:rsidR="00D17043" w:rsidRPr="002C1E40">
        <w:rPr>
          <w:b/>
          <w:bCs/>
          <w:sz w:val="22"/>
          <w:szCs w:val="22"/>
        </w:rPr>
        <w:t xml:space="preserve">, </w:t>
      </w:r>
      <w:r w:rsidR="00D17043" w:rsidRPr="002C1E40">
        <w:rPr>
          <w:sz w:val="22"/>
          <w:szCs w:val="22"/>
        </w:rPr>
        <w:t>Reaction energy diagram</w:t>
      </w:r>
      <w:r w:rsidR="003B1368">
        <w:rPr>
          <w:sz w:val="22"/>
          <w:szCs w:val="22"/>
        </w:rPr>
        <w:t>s</w:t>
      </w:r>
      <w:r w:rsidR="00D17043" w:rsidRPr="002C1E40">
        <w:rPr>
          <w:sz w:val="22"/>
          <w:szCs w:val="22"/>
        </w:rPr>
        <w:t xml:space="preserve"> for</w:t>
      </w:r>
      <w:r w:rsidR="003B1368">
        <w:rPr>
          <w:sz w:val="22"/>
          <w:szCs w:val="22"/>
        </w:rPr>
        <w:t xml:space="preserve"> the</w:t>
      </w:r>
      <w:r w:rsidR="00D17043" w:rsidRPr="002C1E40">
        <w:rPr>
          <w:sz w:val="22"/>
          <w:szCs w:val="22"/>
        </w:rPr>
        <w:t xml:space="preserve"> CO-to-C</w:t>
      </w:r>
      <w:r w:rsidR="00D17043" w:rsidRPr="002C1E40">
        <w:rPr>
          <w:sz w:val="22"/>
          <w:szCs w:val="22"/>
          <w:vertAlign w:val="subscript"/>
        </w:rPr>
        <w:t>2</w:t>
      </w:r>
      <w:r w:rsidR="00D17043" w:rsidRPr="002C1E40">
        <w:rPr>
          <w:sz w:val="22"/>
          <w:szCs w:val="22"/>
        </w:rPr>
        <w:t>H</w:t>
      </w:r>
      <w:r w:rsidR="00D17043" w:rsidRPr="002C1E40">
        <w:rPr>
          <w:sz w:val="22"/>
          <w:szCs w:val="22"/>
          <w:vertAlign w:val="subscript"/>
        </w:rPr>
        <w:t>4</w:t>
      </w:r>
      <w:r w:rsidR="00D17043" w:rsidRPr="002C1E40">
        <w:rPr>
          <w:sz w:val="22"/>
          <w:szCs w:val="22"/>
        </w:rPr>
        <w:t xml:space="preserve"> </w:t>
      </w:r>
      <w:r w:rsidR="003B1368">
        <w:rPr>
          <w:sz w:val="22"/>
          <w:szCs w:val="22"/>
        </w:rPr>
        <w:t xml:space="preserve">reaction path </w:t>
      </w:r>
      <w:r w:rsidR="00D17043" w:rsidRPr="002C1E40">
        <w:rPr>
          <w:sz w:val="22"/>
          <w:szCs w:val="22"/>
        </w:rPr>
        <w:t>at −0.5 V</w:t>
      </w:r>
      <w:r w:rsidR="00D17043" w:rsidRPr="002C1E40">
        <w:rPr>
          <w:sz w:val="22"/>
          <w:szCs w:val="22"/>
          <w:vertAlign w:val="subscript"/>
        </w:rPr>
        <w:t>SHE</w:t>
      </w:r>
      <w:r w:rsidR="00F17259">
        <w:rPr>
          <w:sz w:val="22"/>
          <w:szCs w:val="22"/>
        </w:rPr>
        <w:t xml:space="preserve"> (</w:t>
      </w:r>
      <w:r w:rsidR="00F17259" w:rsidRPr="00F17259">
        <w:rPr>
          <w:b/>
          <w:bCs/>
          <w:sz w:val="22"/>
          <w:szCs w:val="22"/>
        </w:rPr>
        <w:t>c</w:t>
      </w:r>
      <w:r w:rsidR="00F17259">
        <w:rPr>
          <w:sz w:val="22"/>
          <w:szCs w:val="22"/>
        </w:rPr>
        <w:t xml:space="preserve">) and </w:t>
      </w:r>
      <w:r w:rsidR="003B1368">
        <w:rPr>
          <w:sz w:val="22"/>
          <w:szCs w:val="22"/>
        </w:rPr>
        <w:t xml:space="preserve">those </w:t>
      </w:r>
      <w:r w:rsidR="00F17259">
        <w:rPr>
          <w:sz w:val="22"/>
          <w:szCs w:val="22"/>
        </w:rPr>
        <w:t xml:space="preserve">at </w:t>
      </w:r>
      <w:r w:rsidR="00F17259" w:rsidRPr="002C1E40">
        <w:rPr>
          <w:sz w:val="22"/>
          <w:szCs w:val="22"/>
        </w:rPr>
        <w:t>−1.0 V</w:t>
      </w:r>
      <w:r w:rsidR="00F17259" w:rsidRPr="002C1E40">
        <w:rPr>
          <w:sz w:val="22"/>
          <w:szCs w:val="22"/>
          <w:vertAlign w:val="subscript"/>
        </w:rPr>
        <w:t>SHE</w:t>
      </w:r>
      <w:r w:rsidR="00F17259" w:rsidRPr="002C1E40">
        <w:rPr>
          <w:bCs/>
          <w:sz w:val="22"/>
          <w:szCs w:val="22"/>
        </w:rPr>
        <w:t xml:space="preserve"> (</w:t>
      </w:r>
      <w:r w:rsidR="00F17259">
        <w:rPr>
          <w:b/>
          <w:sz w:val="22"/>
          <w:szCs w:val="22"/>
        </w:rPr>
        <w:t>d</w:t>
      </w:r>
      <w:r w:rsidR="00F17259" w:rsidRPr="002C1E40">
        <w:rPr>
          <w:bCs/>
          <w:sz w:val="22"/>
          <w:szCs w:val="22"/>
        </w:rPr>
        <w:t>).</w:t>
      </w:r>
      <w:r w:rsidR="00D17043" w:rsidRPr="002C1E40">
        <w:rPr>
          <w:bCs/>
          <w:sz w:val="22"/>
          <w:szCs w:val="22"/>
        </w:rPr>
        <w:t xml:space="preserve"> </w:t>
      </w:r>
      <w:r w:rsidR="003B1368">
        <w:rPr>
          <w:bCs/>
          <w:sz w:val="22"/>
          <w:szCs w:val="22"/>
        </w:rPr>
        <w:t>Energetically feasible reaction paths are highlighted using black solid line, while the other ones are shown in red.</w:t>
      </w:r>
    </w:p>
    <w:p w14:paraId="7848E0E5" w14:textId="77777777" w:rsidR="001B650C" w:rsidRPr="002C1E40" w:rsidRDefault="001B650C" w:rsidP="003B1368">
      <w:pPr>
        <w:spacing w:after="160" w:line="480" w:lineRule="auto"/>
        <w:jc w:val="both"/>
        <w:rPr>
          <w:sz w:val="22"/>
          <w:szCs w:val="22"/>
        </w:rPr>
      </w:pPr>
    </w:p>
    <w:p w14:paraId="15D5AA5C" w14:textId="40F554B4" w:rsidR="001B650C" w:rsidRPr="002C1E40" w:rsidRDefault="001B650C" w:rsidP="00C55912">
      <w:pPr>
        <w:spacing w:after="160" w:line="480" w:lineRule="auto"/>
        <w:rPr>
          <w:sz w:val="22"/>
          <w:szCs w:val="22"/>
        </w:rPr>
      </w:pPr>
      <w:r w:rsidRPr="002C1E40">
        <w:rPr>
          <w:sz w:val="22"/>
          <w:szCs w:val="22"/>
        </w:rPr>
        <w:br w:type="page"/>
      </w:r>
    </w:p>
    <w:p w14:paraId="50080512" w14:textId="13070F62" w:rsidR="001E6939" w:rsidRPr="002C1E40" w:rsidRDefault="002F17F3" w:rsidP="00C55912">
      <w:pPr>
        <w:spacing w:after="160" w:line="480" w:lineRule="auto"/>
        <w:jc w:val="center"/>
        <w:rPr>
          <w:rFonts w:eastAsiaTheme="minorEastAsia"/>
          <w:sz w:val="22"/>
          <w:szCs w:val="22"/>
        </w:rPr>
      </w:pPr>
      <w:r>
        <w:rPr>
          <w:rFonts w:eastAsiaTheme="minorEastAsia"/>
          <w:noProof/>
          <w:sz w:val="22"/>
          <w:szCs w:val="22"/>
          <w:lang w:val="en-US"/>
        </w:rPr>
        <w:lastRenderedPageBreak/>
        <w:drawing>
          <wp:inline distT="0" distB="0" distL="0" distR="0" wp14:anchorId="10E5DACD" wp14:editId="099675B1">
            <wp:extent cx="4127500" cy="25146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127500" cy="2514600"/>
                    </a:xfrm>
                    <a:prstGeom prst="rect">
                      <a:avLst/>
                    </a:prstGeom>
                  </pic:spPr>
                </pic:pic>
              </a:graphicData>
            </a:graphic>
          </wp:inline>
        </w:drawing>
      </w:r>
    </w:p>
    <w:p w14:paraId="3B8ABD56" w14:textId="763195E8" w:rsidR="001E6939" w:rsidRPr="002C1E40" w:rsidRDefault="006D7B90">
      <w:pPr>
        <w:spacing w:after="160" w:line="480" w:lineRule="auto"/>
        <w:jc w:val="both"/>
        <w:rPr>
          <w:bCs/>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061C21">
        <w:rPr>
          <w:b/>
          <w:sz w:val="22"/>
          <w:szCs w:val="22"/>
        </w:rPr>
        <w:t>7</w:t>
      </w:r>
      <w:r w:rsidR="001E6939" w:rsidRPr="002C1E40">
        <w:rPr>
          <w:b/>
          <w:sz w:val="22"/>
          <w:szCs w:val="22"/>
        </w:rPr>
        <w:t xml:space="preserve">. </w:t>
      </w:r>
      <w:r w:rsidR="00601308" w:rsidRPr="002C1E40">
        <w:rPr>
          <w:b/>
          <w:sz w:val="22"/>
          <w:szCs w:val="22"/>
        </w:rPr>
        <w:t>Reaction energy diagram</w:t>
      </w:r>
      <w:r w:rsidR="00ED6B51">
        <w:rPr>
          <w:b/>
          <w:sz w:val="22"/>
          <w:szCs w:val="22"/>
        </w:rPr>
        <w:t>s</w:t>
      </w:r>
      <w:r w:rsidR="00601308" w:rsidRPr="002C1E40">
        <w:rPr>
          <w:b/>
          <w:sz w:val="22"/>
          <w:szCs w:val="22"/>
        </w:rPr>
        <w:t xml:space="preserve"> for</w:t>
      </w:r>
      <w:r w:rsidR="00ED6B51">
        <w:rPr>
          <w:b/>
          <w:sz w:val="22"/>
          <w:szCs w:val="22"/>
        </w:rPr>
        <w:t xml:space="preserve"> </w:t>
      </w:r>
      <w:r w:rsidR="001E6939" w:rsidRPr="002C1E40">
        <w:rPr>
          <w:b/>
          <w:sz w:val="22"/>
          <w:szCs w:val="22"/>
        </w:rPr>
        <w:t>CO</w:t>
      </w:r>
      <w:r w:rsidR="001E6939" w:rsidRPr="002C1E40">
        <w:rPr>
          <w:b/>
          <w:sz w:val="22"/>
          <w:szCs w:val="22"/>
          <w:vertAlign w:val="subscript"/>
        </w:rPr>
        <w:t>2</w:t>
      </w:r>
      <w:r w:rsidR="00601308" w:rsidRPr="002C1E40">
        <w:rPr>
          <w:b/>
          <w:sz w:val="22"/>
          <w:szCs w:val="22"/>
        </w:rPr>
        <w:t>-</w:t>
      </w:r>
      <w:r w:rsidR="001E6939" w:rsidRPr="002C1E40">
        <w:rPr>
          <w:b/>
          <w:sz w:val="22"/>
          <w:szCs w:val="22"/>
        </w:rPr>
        <w:t>to</w:t>
      </w:r>
      <w:r w:rsidR="00601308" w:rsidRPr="002C1E40">
        <w:rPr>
          <w:b/>
          <w:sz w:val="22"/>
          <w:szCs w:val="22"/>
        </w:rPr>
        <w:t>-</w:t>
      </w:r>
      <w:r w:rsidR="001E6939" w:rsidRPr="002C1E40">
        <w:rPr>
          <w:b/>
          <w:sz w:val="22"/>
          <w:szCs w:val="22"/>
        </w:rPr>
        <w:t xml:space="preserve">CO </w:t>
      </w:r>
      <w:r w:rsidR="00ED6B51">
        <w:rPr>
          <w:b/>
          <w:sz w:val="22"/>
          <w:szCs w:val="22"/>
        </w:rPr>
        <w:t xml:space="preserve">reaction </w:t>
      </w:r>
      <w:r w:rsidR="00601308" w:rsidRPr="002C1E40">
        <w:rPr>
          <w:b/>
          <w:sz w:val="22"/>
          <w:szCs w:val="22"/>
        </w:rPr>
        <w:t>path</w:t>
      </w:r>
      <w:r w:rsidR="00ED6B51">
        <w:rPr>
          <w:b/>
          <w:sz w:val="22"/>
          <w:szCs w:val="22"/>
        </w:rPr>
        <w:t xml:space="preserve"> </w:t>
      </w:r>
      <w:r w:rsidR="00ED6B51" w:rsidRPr="002C1E40">
        <w:rPr>
          <w:b/>
          <w:sz w:val="22"/>
          <w:szCs w:val="22"/>
        </w:rPr>
        <w:t xml:space="preserve">on </w:t>
      </w:r>
      <w:proofErr w:type="gramStart"/>
      <w:r w:rsidR="00ED6B51" w:rsidRPr="002C1E40">
        <w:rPr>
          <w:b/>
          <w:sz w:val="22"/>
          <w:szCs w:val="22"/>
        </w:rPr>
        <w:t>Cu(</w:t>
      </w:r>
      <w:proofErr w:type="gramEnd"/>
      <w:r w:rsidR="00ED6B51" w:rsidRPr="002C1E40">
        <w:rPr>
          <w:b/>
          <w:sz w:val="22"/>
          <w:szCs w:val="22"/>
        </w:rPr>
        <w:t>100)</w:t>
      </w:r>
      <w:r w:rsidR="00ED6B51">
        <w:rPr>
          <w:b/>
          <w:sz w:val="22"/>
          <w:szCs w:val="22"/>
        </w:rPr>
        <w:t>,</w:t>
      </w:r>
      <w:r w:rsidR="00601308" w:rsidRPr="002C1E40">
        <w:rPr>
          <w:b/>
          <w:sz w:val="22"/>
          <w:szCs w:val="22"/>
        </w:rPr>
        <w:t xml:space="preserve"> </w:t>
      </w:r>
      <w:r w:rsidR="00ED6B51">
        <w:rPr>
          <w:b/>
          <w:sz w:val="22"/>
          <w:szCs w:val="22"/>
        </w:rPr>
        <w:t>calculated using D</w:t>
      </w:r>
      <w:r w:rsidR="001E6939" w:rsidRPr="002C1E40">
        <w:rPr>
          <w:b/>
          <w:sz w:val="22"/>
          <w:szCs w:val="22"/>
        </w:rPr>
        <w:t>FT-CES</w:t>
      </w:r>
      <w:r w:rsidR="00601308" w:rsidRPr="002C1E40">
        <w:rPr>
          <w:b/>
          <w:sz w:val="22"/>
          <w:szCs w:val="22"/>
        </w:rPr>
        <w:t xml:space="preserve"> </w:t>
      </w:r>
      <w:r w:rsidR="00ED6B51">
        <w:rPr>
          <w:b/>
          <w:sz w:val="22"/>
          <w:szCs w:val="22"/>
        </w:rPr>
        <w:t>energetics</w:t>
      </w:r>
      <w:r w:rsidR="00601308" w:rsidRPr="002C1E40">
        <w:rPr>
          <w:b/>
          <w:sz w:val="22"/>
          <w:szCs w:val="22"/>
        </w:rPr>
        <w:t xml:space="preserve">. </w:t>
      </w:r>
      <w:r w:rsidR="00EE21E8" w:rsidRPr="002C1E40">
        <w:rPr>
          <w:bCs/>
          <w:sz w:val="22"/>
          <w:szCs w:val="22"/>
        </w:rPr>
        <w:t xml:space="preserve">The reaction </w:t>
      </w:r>
      <w:r w:rsidR="00EE21E8">
        <w:rPr>
          <w:bCs/>
          <w:sz w:val="22"/>
          <w:szCs w:val="22"/>
        </w:rPr>
        <w:t xml:space="preserve">free </w:t>
      </w:r>
      <w:r w:rsidR="00EE21E8" w:rsidRPr="002C1E40">
        <w:rPr>
          <w:bCs/>
          <w:sz w:val="22"/>
          <w:szCs w:val="22"/>
        </w:rPr>
        <w:t>energy (Δ</w:t>
      </w:r>
      <w:r w:rsidR="00EE21E8" w:rsidRPr="00061C21">
        <w:rPr>
          <w:bCs/>
          <w:i/>
          <w:iCs/>
          <w:sz w:val="22"/>
          <w:szCs w:val="22"/>
        </w:rPr>
        <w:t>G</w:t>
      </w:r>
      <w:r w:rsidR="00EE21E8" w:rsidRPr="002C1E40">
        <w:rPr>
          <w:bCs/>
          <w:sz w:val="22"/>
          <w:szCs w:val="22"/>
        </w:rPr>
        <w:t xml:space="preserve">) </w:t>
      </w:r>
      <w:r w:rsidR="000B472D">
        <w:rPr>
          <w:bCs/>
          <w:sz w:val="22"/>
          <w:szCs w:val="22"/>
        </w:rPr>
        <w:t>is</w:t>
      </w:r>
      <w:r w:rsidR="000B472D" w:rsidRPr="002C1E40">
        <w:rPr>
          <w:bCs/>
          <w:sz w:val="22"/>
          <w:szCs w:val="22"/>
        </w:rPr>
        <w:t xml:space="preserve"> </w:t>
      </w:r>
      <w:r w:rsidR="00EE21E8">
        <w:rPr>
          <w:bCs/>
          <w:sz w:val="22"/>
          <w:szCs w:val="22"/>
        </w:rPr>
        <w:t xml:space="preserve">calculated when </w:t>
      </w:r>
      <w:r w:rsidR="00EE21E8" w:rsidRPr="002C1E40">
        <w:rPr>
          <w:sz w:val="22"/>
          <w:szCs w:val="22"/>
        </w:rPr>
        <w:t>−0.5 V</w:t>
      </w:r>
      <w:r w:rsidR="00EE21E8" w:rsidRPr="002C1E40">
        <w:rPr>
          <w:sz w:val="22"/>
          <w:szCs w:val="22"/>
          <w:vertAlign w:val="subscript"/>
        </w:rPr>
        <w:t>SHE</w:t>
      </w:r>
      <w:r w:rsidR="00EE21E8" w:rsidRPr="002C1E40">
        <w:rPr>
          <w:sz w:val="22"/>
          <w:szCs w:val="22"/>
        </w:rPr>
        <w:t xml:space="preserve"> </w:t>
      </w:r>
      <w:r w:rsidR="00EE21E8">
        <w:rPr>
          <w:sz w:val="22"/>
          <w:szCs w:val="22"/>
        </w:rPr>
        <w:t xml:space="preserve">is applied (black) </w:t>
      </w:r>
      <w:r w:rsidR="00EE21E8" w:rsidRPr="002C1E40">
        <w:rPr>
          <w:sz w:val="22"/>
          <w:szCs w:val="22"/>
        </w:rPr>
        <w:t>and −1.0 V</w:t>
      </w:r>
      <w:r w:rsidR="00EE21E8" w:rsidRPr="002C1E40">
        <w:rPr>
          <w:sz w:val="22"/>
          <w:szCs w:val="22"/>
          <w:vertAlign w:val="subscript"/>
        </w:rPr>
        <w:t>SHE</w:t>
      </w:r>
      <w:r w:rsidR="00EE21E8">
        <w:rPr>
          <w:sz w:val="22"/>
          <w:szCs w:val="22"/>
        </w:rPr>
        <w:t xml:space="preserve"> is applied (blue).</w:t>
      </w:r>
      <w:r w:rsidR="00EE21E8" w:rsidRPr="00EE21E8">
        <w:rPr>
          <w:bCs/>
          <w:sz w:val="22"/>
          <w:szCs w:val="22"/>
        </w:rPr>
        <w:t xml:space="preserve"> </w:t>
      </w:r>
      <w:r w:rsidR="00EE21E8">
        <w:rPr>
          <w:bCs/>
          <w:sz w:val="22"/>
          <w:szCs w:val="22"/>
        </w:rPr>
        <w:t>The</w:t>
      </w:r>
      <w:r w:rsidR="00EE21E8" w:rsidRPr="002C1E40">
        <w:rPr>
          <w:bCs/>
          <w:sz w:val="22"/>
          <w:szCs w:val="22"/>
        </w:rPr>
        <w:t xml:space="preserve"> cation-</w:t>
      </w:r>
      <w:r w:rsidR="00F86FE0">
        <w:rPr>
          <w:bCs/>
          <w:sz w:val="22"/>
          <w:szCs w:val="22"/>
        </w:rPr>
        <w:t>coordinated</w:t>
      </w:r>
      <w:r w:rsidR="00EE21E8" w:rsidRPr="002C1E40">
        <w:rPr>
          <w:bCs/>
          <w:sz w:val="22"/>
          <w:szCs w:val="22"/>
        </w:rPr>
        <w:t xml:space="preserve"> intermediates</w:t>
      </w:r>
      <w:r w:rsidR="00EE21E8">
        <w:rPr>
          <w:bCs/>
          <w:sz w:val="22"/>
          <w:szCs w:val="22"/>
        </w:rPr>
        <w:t xml:space="preserve"> are specified by appending</w:t>
      </w:r>
      <w:r w:rsidR="00EE21E8" w:rsidRPr="002C1E40">
        <w:rPr>
          <w:bCs/>
          <w:sz w:val="22"/>
          <w:szCs w:val="22"/>
        </w:rPr>
        <w:t xml:space="preserve"> ···M</w:t>
      </w:r>
      <w:r w:rsidR="00EE21E8" w:rsidRPr="002C1E40">
        <w:rPr>
          <w:bCs/>
          <w:sz w:val="22"/>
          <w:szCs w:val="22"/>
          <w:vertAlign w:val="superscript"/>
        </w:rPr>
        <w:t>+</w:t>
      </w:r>
      <w:r w:rsidR="00601308" w:rsidRPr="002C1E40">
        <w:rPr>
          <w:bCs/>
          <w:sz w:val="22"/>
          <w:szCs w:val="22"/>
        </w:rPr>
        <w:t>.</w:t>
      </w:r>
      <w:r w:rsidR="0099615D" w:rsidRPr="002C1E40">
        <w:rPr>
          <w:sz w:val="22"/>
          <w:szCs w:val="22"/>
        </w:rPr>
        <w:t xml:space="preserve"> </w:t>
      </w:r>
      <w:r w:rsidR="00EE21E8">
        <w:rPr>
          <w:sz w:val="22"/>
          <w:szCs w:val="22"/>
        </w:rPr>
        <w:t>T</w:t>
      </w:r>
      <w:r w:rsidR="00EE21E8" w:rsidRPr="002C1E40">
        <w:rPr>
          <w:sz w:val="22"/>
          <w:szCs w:val="22"/>
        </w:rPr>
        <w:t xml:space="preserve">he </w:t>
      </w:r>
      <w:r w:rsidR="00EE21E8">
        <w:rPr>
          <w:sz w:val="22"/>
          <w:szCs w:val="22"/>
        </w:rPr>
        <w:t xml:space="preserve">CO desorption step requires </w:t>
      </w:r>
      <w:r w:rsidR="0099615D" w:rsidRPr="002C1E40">
        <w:rPr>
          <w:i/>
          <w:iCs/>
          <w:sz w:val="22"/>
          <w:szCs w:val="22"/>
        </w:rPr>
        <w:t>ca.</w:t>
      </w:r>
      <w:r w:rsidR="0099615D" w:rsidRPr="002C1E40">
        <w:rPr>
          <w:sz w:val="22"/>
          <w:szCs w:val="22"/>
        </w:rPr>
        <w:t xml:space="preserve"> 0.4 eV </w:t>
      </w:r>
      <w:r w:rsidR="00EE21E8">
        <w:rPr>
          <w:sz w:val="22"/>
          <w:szCs w:val="22"/>
        </w:rPr>
        <w:t xml:space="preserve">of </w:t>
      </w:r>
      <w:r w:rsidR="0099615D" w:rsidRPr="002C1E40">
        <w:rPr>
          <w:sz w:val="22"/>
          <w:szCs w:val="22"/>
        </w:rPr>
        <w:t>energ</w:t>
      </w:r>
      <w:r w:rsidR="00EE21E8">
        <w:rPr>
          <w:sz w:val="22"/>
          <w:szCs w:val="22"/>
        </w:rPr>
        <w:t>etic</w:t>
      </w:r>
      <w:r w:rsidR="0099615D" w:rsidRPr="002C1E40">
        <w:rPr>
          <w:sz w:val="22"/>
          <w:szCs w:val="22"/>
        </w:rPr>
        <w:t xml:space="preserve"> cost.  </w:t>
      </w:r>
      <w:r w:rsidR="00601308" w:rsidRPr="002C1E40">
        <w:rPr>
          <w:b/>
          <w:sz w:val="22"/>
          <w:szCs w:val="22"/>
        </w:rPr>
        <w:t xml:space="preserve"> </w:t>
      </w:r>
    </w:p>
    <w:p w14:paraId="4E80CF7A" w14:textId="77777777" w:rsidR="000C1F2F" w:rsidRPr="002C1E40" w:rsidRDefault="000C1F2F" w:rsidP="00C55912">
      <w:pPr>
        <w:spacing w:after="160" w:line="480" w:lineRule="auto"/>
        <w:rPr>
          <w:sz w:val="22"/>
          <w:szCs w:val="22"/>
        </w:rPr>
      </w:pPr>
      <w:r w:rsidRPr="002C1E40">
        <w:rPr>
          <w:sz w:val="22"/>
          <w:szCs w:val="22"/>
        </w:rPr>
        <w:br w:type="page"/>
      </w:r>
    </w:p>
    <w:p w14:paraId="778709F7" w14:textId="332F2146" w:rsidR="000C1F2F" w:rsidRPr="002C1E40" w:rsidRDefault="002F17F3" w:rsidP="00C55912">
      <w:pPr>
        <w:spacing w:after="160" w:line="480" w:lineRule="auto"/>
        <w:rPr>
          <w:rFonts w:eastAsiaTheme="minorEastAsia"/>
          <w:sz w:val="22"/>
          <w:szCs w:val="22"/>
        </w:rPr>
      </w:pPr>
      <w:r>
        <w:rPr>
          <w:rFonts w:eastAsiaTheme="minorEastAsia"/>
          <w:noProof/>
          <w:sz w:val="22"/>
          <w:szCs w:val="22"/>
          <w:lang w:val="en-US"/>
        </w:rPr>
        <w:lastRenderedPageBreak/>
        <w:drawing>
          <wp:inline distT="0" distB="0" distL="0" distR="0" wp14:anchorId="321C4CC7" wp14:editId="59A074AC">
            <wp:extent cx="6188710" cy="497014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88710" cy="4970145"/>
                    </a:xfrm>
                    <a:prstGeom prst="rect">
                      <a:avLst/>
                    </a:prstGeom>
                  </pic:spPr>
                </pic:pic>
              </a:graphicData>
            </a:graphic>
          </wp:inline>
        </w:drawing>
      </w:r>
    </w:p>
    <w:p w14:paraId="3CB9B613" w14:textId="2FBE261B" w:rsidR="001E6939" w:rsidRPr="002C1E40" w:rsidRDefault="00327A2C" w:rsidP="00600EE0">
      <w:pPr>
        <w:spacing w:after="160" w:line="480" w:lineRule="auto"/>
        <w:jc w:val="both"/>
        <w:rPr>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5F018E">
        <w:rPr>
          <w:b/>
          <w:sz w:val="22"/>
          <w:szCs w:val="22"/>
        </w:rPr>
        <w:t>8</w:t>
      </w:r>
      <w:r w:rsidR="000C1F2F" w:rsidRPr="002C1E40">
        <w:rPr>
          <w:b/>
          <w:sz w:val="22"/>
          <w:szCs w:val="22"/>
        </w:rPr>
        <w:t xml:space="preserve">. </w:t>
      </w:r>
      <w:r w:rsidR="00592151">
        <w:rPr>
          <w:b/>
          <w:sz w:val="22"/>
          <w:szCs w:val="22"/>
        </w:rPr>
        <w:t xml:space="preserve">Change of </w:t>
      </w:r>
      <w:r w:rsidR="00C446CD">
        <w:rPr>
          <w:b/>
          <w:sz w:val="22"/>
          <w:szCs w:val="22"/>
        </w:rPr>
        <w:t>cation-</w:t>
      </w:r>
      <w:proofErr w:type="spellStart"/>
      <w:r w:rsidR="00C446CD">
        <w:rPr>
          <w:b/>
          <w:sz w:val="22"/>
          <w:szCs w:val="22"/>
        </w:rPr>
        <w:t>coodrinating</w:t>
      </w:r>
      <w:proofErr w:type="spellEnd"/>
      <w:r w:rsidR="00C446CD">
        <w:rPr>
          <w:b/>
          <w:sz w:val="22"/>
          <w:szCs w:val="22"/>
        </w:rPr>
        <w:t xml:space="preserve"> structure of *CO</w:t>
      </w:r>
      <w:r w:rsidR="00C446CD" w:rsidRPr="00943E9B">
        <w:rPr>
          <w:b/>
          <w:sz w:val="22"/>
          <w:szCs w:val="22"/>
          <w:vertAlign w:val="subscript"/>
        </w:rPr>
        <w:t>2</w:t>
      </w:r>
      <w:r w:rsidR="00C446CD">
        <w:rPr>
          <w:b/>
          <w:sz w:val="22"/>
          <w:szCs w:val="22"/>
        </w:rPr>
        <w:t xml:space="preserve"> and *OCCO </w:t>
      </w:r>
      <w:r w:rsidR="00592151">
        <w:rPr>
          <w:b/>
          <w:sz w:val="22"/>
          <w:szCs w:val="22"/>
        </w:rPr>
        <w:t>during</w:t>
      </w:r>
      <w:r w:rsidR="00EC0198" w:rsidRPr="002C1E40">
        <w:rPr>
          <w:b/>
          <w:sz w:val="22"/>
          <w:szCs w:val="22"/>
        </w:rPr>
        <w:t xml:space="preserve"> DFT-CES iteration</w:t>
      </w:r>
      <w:r w:rsidR="00592151">
        <w:rPr>
          <w:b/>
          <w:sz w:val="22"/>
          <w:szCs w:val="22"/>
        </w:rPr>
        <w:t>s</w:t>
      </w:r>
      <w:r w:rsidR="00EC0198" w:rsidRPr="002C1E40">
        <w:rPr>
          <w:b/>
          <w:sz w:val="22"/>
          <w:szCs w:val="22"/>
        </w:rPr>
        <w:t>.</w:t>
      </w:r>
      <w:r w:rsidR="00C446CD">
        <w:rPr>
          <w:b/>
          <w:sz w:val="22"/>
          <w:szCs w:val="22"/>
        </w:rPr>
        <w:t xml:space="preserve"> </w:t>
      </w:r>
      <w:proofErr w:type="spellStart"/>
      <w:proofErr w:type="gramStart"/>
      <w:r w:rsidR="00C446CD" w:rsidRPr="002C1E40">
        <w:rPr>
          <w:b/>
          <w:bCs/>
          <w:sz w:val="22"/>
          <w:szCs w:val="22"/>
        </w:rPr>
        <w:t>a,b</w:t>
      </w:r>
      <w:proofErr w:type="spellEnd"/>
      <w:proofErr w:type="gramEnd"/>
      <w:r w:rsidR="00C446CD" w:rsidRPr="002C1E40">
        <w:rPr>
          <w:b/>
          <w:bCs/>
          <w:sz w:val="22"/>
          <w:szCs w:val="22"/>
        </w:rPr>
        <w:t>,</w:t>
      </w:r>
      <w:r w:rsidR="00EC0198" w:rsidRPr="002C1E40">
        <w:rPr>
          <w:b/>
          <w:sz w:val="22"/>
          <w:szCs w:val="22"/>
        </w:rPr>
        <w:t xml:space="preserve"> </w:t>
      </w:r>
      <w:r w:rsidR="00C446CD" w:rsidRPr="002C1E40">
        <w:rPr>
          <w:sz w:val="22"/>
          <w:szCs w:val="22"/>
          <w:shd w:val="clear" w:color="auto" w:fill="FFFFFF"/>
        </w:rPr>
        <w:t xml:space="preserve">A radial distance, </w:t>
      </w:r>
      <w:r w:rsidR="00C446CD" w:rsidRPr="002C1E40">
        <w:rPr>
          <w:i/>
          <w:iCs/>
          <w:sz w:val="22"/>
          <w:szCs w:val="22"/>
          <w:shd w:val="clear" w:color="auto" w:fill="FFFFFF"/>
        </w:rPr>
        <w:t>r</w:t>
      </w:r>
      <w:r w:rsidR="00C446CD" w:rsidRPr="002C1E40">
        <w:rPr>
          <w:sz w:val="22"/>
          <w:szCs w:val="22"/>
        </w:rPr>
        <w:t>, is defined between K</w:t>
      </w:r>
      <w:r w:rsidR="00C446CD" w:rsidRPr="002C1E40">
        <w:rPr>
          <w:sz w:val="22"/>
          <w:szCs w:val="22"/>
          <w:vertAlign w:val="superscript"/>
        </w:rPr>
        <w:t>+</w:t>
      </w:r>
      <w:r w:rsidR="00C446CD" w:rsidRPr="002C1E40">
        <w:rPr>
          <w:sz w:val="22"/>
          <w:szCs w:val="22"/>
        </w:rPr>
        <w:t xml:space="preserve"> and O of </w:t>
      </w:r>
      <w:r w:rsidR="00C446CD">
        <w:rPr>
          <w:sz w:val="22"/>
          <w:szCs w:val="22"/>
        </w:rPr>
        <w:t>*CO</w:t>
      </w:r>
      <w:r w:rsidR="00C446CD" w:rsidRPr="00943E9B">
        <w:rPr>
          <w:sz w:val="22"/>
          <w:szCs w:val="22"/>
          <w:vertAlign w:val="subscript"/>
        </w:rPr>
        <w:t>2</w:t>
      </w:r>
      <w:r w:rsidR="00C446CD">
        <w:rPr>
          <w:sz w:val="22"/>
          <w:szCs w:val="22"/>
        </w:rPr>
        <w:t xml:space="preserve"> on the Ag(111) (</w:t>
      </w:r>
      <w:r w:rsidR="00C446CD" w:rsidRPr="00A97E15">
        <w:rPr>
          <w:b/>
          <w:sz w:val="22"/>
          <w:szCs w:val="22"/>
        </w:rPr>
        <w:t>a</w:t>
      </w:r>
      <w:r w:rsidR="00C446CD">
        <w:rPr>
          <w:sz w:val="22"/>
          <w:szCs w:val="22"/>
        </w:rPr>
        <w:t>) or *OCCO on the Cu(100) (</w:t>
      </w:r>
      <w:r w:rsidR="00C446CD">
        <w:rPr>
          <w:b/>
          <w:sz w:val="22"/>
          <w:szCs w:val="22"/>
        </w:rPr>
        <w:t>b</w:t>
      </w:r>
      <w:r w:rsidR="00C446CD" w:rsidRPr="00943E9B">
        <w:rPr>
          <w:sz w:val="22"/>
          <w:szCs w:val="22"/>
        </w:rPr>
        <w:t>)</w:t>
      </w:r>
      <w:r w:rsidR="00C446CD">
        <w:rPr>
          <w:sz w:val="22"/>
          <w:szCs w:val="22"/>
        </w:rPr>
        <w:t>.</w:t>
      </w:r>
      <w:r w:rsidR="00C446CD" w:rsidRPr="002C1E40">
        <w:rPr>
          <w:sz w:val="22"/>
          <w:szCs w:val="22"/>
        </w:rPr>
        <w:t xml:space="preserve"> </w:t>
      </w:r>
      <w:r w:rsidR="00C446CD" w:rsidRPr="002C1E40">
        <w:rPr>
          <w:sz w:val="22"/>
          <w:szCs w:val="22"/>
          <w:shd w:val="clear" w:color="auto" w:fill="FFFFFF"/>
        </w:rPr>
        <w:t>The</w:t>
      </w:r>
      <w:r w:rsidR="00C446CD">
        <w:rPr>
          <w:sz w:val="22"/>
          <w:szCs w:val="22"/>
          <w:shd w:val="clear" w:color="auto" w:fill="FFFFFF"/>
        </w:rPr>
        <w:t xml:space="preserve"> radial distribution function, </w:t>
      </w:r>
      <w:r w:rsidR="00C446CD" w:rsidRPr="002C1E40">
        <w:rPr>
          <w:sz w:val="22"/>
          <w:szCs w:val="22"/>
          <w:shd w:val="clear" w:color="auto" w:fill="FFFFFF"/>
        </w:rPr>
        <w:t>g(</w:t>
      </w:r>
      <w:r w:rsidR="00C446CD" w:rsidRPr="002C1E40">
        <w:rPr>
          <w:i/>
          <w:iCs/>
          <w:sz w:val="22"/>
          <w:szCs w:val="22"/>
          <w:shd w:val="clear" w:color="auto" w:fill="FFFFFF"/>
        </w:rPr>
        <w:t>r</w:t>
      </w:r>
      <w:r w:rsidR="00C446CD" w:rsidRPr="002C1E40">
        <w:rPr>
          <w:sz w:val="22"/>
          <w:szCs w:val="22"/>
          <w:shd w:val="clear" w:color="auto" w:fill="FFFFFF"/>
        </w:rPr>
        <w:t xml:space="preserve">), </w:t>
      </w:r>
      <w:r w:rsidR="00C446CD">
        <w:rPr>
          <w:sz w:val="22"/>
          <w:szCs w:val="22"/>
          <w:shd w:val="clear" w:color="auto" w:fill="FFFFFF"/>
        </w:rPr>
        <w:t>and the</w:t>
      </w:r>
      <w:r w:rsidR="00C446CD" w:rsidRPr="002C1E40">
        <w:rPr>
          <w:sz w:val="22"/>
          <w:szCs w:val="22"/>
          <w:shd w:val="clear" w:color="auto" w:fill="FFFFFF"/>
        </w:rPr>
        <w:t xml:space="preserve"> integrated (Int.) value of g(</w:t>
      </w:r>
      <w:r w:rsidR="00C446CD" w:rsidRPr="002C1E40">
        <w:rPr>
          <w:i/>
          <w:iCs/>
          <w:sz w:val="22"/>
          <w:szCs w:val="22"/>
          <w:shd w:val="clear" w:color="auto" w:fill="FFFFFF"/>
        </w:rPr>
        <w:t>r</w:t>
      </w:r>
      <w:r w:rsidR="00C446CD" w:rsidRPr="002C1E40">
        <w:rPr>
          <w:sz w:val="22"/>
          <w:szCs w:val="22"/>
          <w:shd w:val="clear" w:color="auto" w:fill="FFFFFF"/>
        </w:rPr>
        <w:t xml:space="preserve">), </w:t>
      </w:r>
      <m:oMath>
        <m:nary>
          <m:naryPr>
            <m:limLoc m:val="subSup"/>
            <m:ctrlPr>
              <w:rPr>
                <w:rFonts w:ascii="Cambria Math" w:hAnsi="Cambria Math"/>
                <w:i/>
                <w:sz w:val="22"/>
                <w:szCs w:val="22"/>
                <w:shd w:val="clear" w:color="auto" w:fill="FFFFFF"/>
              </w:rPr>
            </m:ctrlPr>
          </m:naryPr>
          <m:sub>
            <m:r>
              <w:rPr>
                <w:rFonts w:ascii="Cambria Math" w:hAnsi="Cambria Math"/>
                <w:sz w:val="22"/>
                <w:szCs w:val="22"/>
                <w:shd w:val="clear" w:color="auto" w:fill="FFFFFF"/>
              </w:rPr>
              <m:t>0</m:t>
            </m:r>
          </m:sub>
          <m:sup>
            <m:r>
              <w:rPr>
                <w:rFonts w:ascii="Cambria Math" w:hAnsi="Cambria Math"/>
                <w:sz w:val="22"/>
                <w:szCs w:val="22"/>
                <w:shd w:val="clear" w:color="auto" w:fill="FFFFFF"/>
              </w:rPr>
              <m:t>r</m:t>
            </m:r>
          </m:sup>
          <m:e>
            <m:r>
              <w:rPr>
                <w:rFonts w:ascii="Cambria Math" w:hAnsi="Cambria Math"/>
                <w:sz w:val="22"/>
                <w:szCs w:val="22"/>
                <w:shd w:val="clear" w:color="auto" w:fill="FFFFFF"/>
              </w:rPr>
              <m:t>4π</m:t>
            </m:r>
            <m:sSup>
              <m:sSupPr>
                <m:ctrlPr>
                  <w:rPr>
                    <w:rFonts w:ascii="Cambria Math" w:hAnsi="Cambria Math"/>
                    <w:i/>
                    <w:sz w:val="22"/>
                    <w:szCs w:val="22"/>
                    <w:shd w:val="clear" w:color="auto" w:fill="FFFFFF"/>
                  </w:rPr>
                </m:ctrlPr>
              </m:sSupPr>
              <m:e>
                <m:r>
                  <w:rPr>
                    <w:rFonts w:ascii="Cambria Math" w:hAnsi="Cambria Math"/>
                    <w:sz w:val="22"/>
                    <w:szCs w:val="22"/>
                    <w:shd w:val="clear" w:color="auto" w:fill="FFFFFF"/>
                  </w:rPr>
                  <m:t>r</m:t>
                </m:r>
              </m:e>
              <m:sup>
                <m:r>
                  <w:rPr>
                    <w:rFonts w:ascii="Cambria Math" w:hAnsi="Cambria Math"/>
                    <w:sz w:val="22"/>
                    <w:szCs w:val="22"/>
                    <w:shd w:val="clear" w:color="auto" w:fill="FFFFFF"/>
                  </w:rPr>
                  <m:t>2</m:t>
                </m:r>
              </m:sup>
            </m:sSup>
            <m:r>
              <m:rPr>
                <m:sty m:val="p"/>
              </m:rPr>
              <w:rPr>
                <w:rFonts w:ascii="Cambria Math" w:hAnsi="Cambria Math"/>
                <w:sz w:val="22"/>
                <w:szCs w:val="22"/>
                <w:shd w:val="clear" w:color="auto" w:fill="FFFFFF"/>
              </w:rPr>
              <m:t>g</m:t>
            </m:r>
            <m:d>
              <m:dPr>
                <m:ctrlPr>
                  <w:rPr>
                    <w:rFonts w:ascii="Cambria Math" w:hAnsi="Cambria Math"/>
                    <w:i/>
                    <w:sz w:val="22"/>
                    <w:szCs w:val="22"/>
                    <w:shd w:val="clear" w:color="auto" w:fill="FFFFFF"/>
                  </w:rPr>
                </m:ctrlPr>
              </m:dPr>
              <m:e>
                <m:r>
                  <w:rPr>
                    <w:rFonts w:ascii="Cambria Math" w:hAnsi="Cambria Math"/>
                    <w:sz w:val="22"/>
                    <w:szCs w:val="22"/>
                    <w:shd w:val="clear" w:color="auto" w:fill="FFFFFF"/>
                  </w:rPr>
                  <m:t>r'</m:t>
                </m:r>
              </m:e>
            </m:d>
            <m:r>
              <w:rPr>
                <w:rFonts w:ascii="Cambria Math" w:hAnsi="Cambria Math"/>
                <w:sz w:val="22"/>
                <w:szCs w:val="22"/>
                <w:shd w:val="clear" w:color="auto" w:fill="FFFFFF"/>
              </w:rPr>
              <m:t>dr'</m:t>
            </m:r>
          </m:e>
        </m:nary>
      </m:oMath>
      <w:r w:rsidR="00C446CD" w:rsidRPr="002C1E40">
        <w:rPr>
          <w:sz w:val="22"/>
          <w:szCs w:val="22"/>
          <w:shd w:val="clear" w:color="auto" w:fill="FFFFFF"/>
        </w:rPr>
        <w:t xml:space="preserve">, </w:t>
      </w:r>
      <w:r w:rsidR="00C446CD">
        <w:rPr>
          <w:sz w:val="22"/>
          <w:szCs w:val="22"/>
          <w:shd w:val="clear" w:color="auto" w:fill="FFFFFF"/>
        </w:rPr>
        <w:t xml:space="preserve">are shown. </w:t>
      </w:r>
      <w:r w:rsidR="00C446CD">
        <w:rPr>
          <w:sz w:val="22"/>
        </w:rPr>
        <w:t>Applied potential is −0.5 V</w:t>
      </w:r>
      <w:r w:rsidR="00C446CD">
        <w:rPr>
          <w:sz w:val="22"/>
          <w:vertAlign w:val="subscript"/>
        </w:rPr>
        <w:t>SHE</w:t>
      </w:r>
      <w:r w:rsidR="00C446CD">
        <w:rPr>
          <w:sz w:val="22"/>
        </w:rPr>
        <w:t>.</w:t>
      </w:r>
      <w:r w:rsidR="001E6939" w:rsidRPr="002C1E40">
        <w:rPr>
          <w:sz w:val="22"/>
          <w:szCs w:val="22"/>
        </w:rPr>
        <w:br w:type="page"/>
      </w:r>
    </w:p>
    <w:p w14:paraId="556D7D0E" w14:textId="16DEFA8A" w:rsidR="00901FE4" w:rsidRPr="002C1E40" w:rsidRDefault="002F17F3" w:rsidP="00C55912">
      <w:pPr>
        <w:spacing w:after="160" w:line="480" w:lineRule="auto"/>
        <w:jc w:val="center"/>
        <w:rPr>
          <w:rFonts w:eastAsiaTheme="minorEastAsia"/>
          <w:sz w:val="22"/>
          <w:szCs w:val="22"/>
        </w:rPr>
      </w:pPr>
      <w:r>
        <w:rPr>
          <w:rFonts w:eastAsiaTheme="minorEastAsia"/>
          <w:noProof/>
          <w:sz w:val="22"/>
          <w:szCs w:val="22"/>
          <w:lang w:val="en-US"/>
        </w:rPr>
        <w:lastRenderedPageBreak/>
        <w:drawing>
          <wp:inline distT="0" distB="0" distL="0" distR="0" wp14:anchorId="033E400D" wp14:editId="7E1DF898">
            <wp:extent cx="6188710" cy="1938020"/>
            <wp:effectExtent l="0" t="0" r="0" b="508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88710" cy="1938020"/>
                    </a:xfrm>
                    <a:prstGeom prst="rect">
                      <a:avLst/>
                    </a:prstGeom>
                  </pic:spPr>
                </pic:pic>
              </a:graphicData>
            </a:graphic>
          </wp:inline>
        </w:drawing>
      </w:r>
    </w:p>
    <w:p w14:paraId="0AB80317" w14:textId="579CBA92" w:rsidR="001E6939" w:rsidRPr="002C1E40" w:rsidRDefault="00176092" w:rsidP="00C55912">
      <w:pPr>
        <w:spacing w:after="160" w:line="480" w:lineRule="auto"/>
        <w:jc w:val="both"/>
        <w:rPr>
          <w:bCs/>
          <w:sz w:val="22"/>
          <w:szCs w:val="22"/>
          <w:lang w:eastAsia="zh-CN"/>
        </w:rPr>
      </w:pPr>
      <w:r w:rsidRPr="00C93728">
        <w:rPr>
          <w:b/>
          <w:bCs/>
          <w:sz w:val="22"/>
          <w:szCs w:val="22"/>
        </w:rPr>
        <w:t xml:space="preserve">Supplementary </w:t>
      </w:r>
      <w:r w:rsidRPr="002C1E40">
        <w:rPr>
          <w:b/>
          <w:sz w:val="22"/>
          <w:szCs w:val="22"/>
        </w:rPr>
        <w:t>Fig</w:t>
      </w:r>
      <w:r>
        <w:rPr>
          <w:b/>
          <w:sz w:val="22"/>
          <w:szCs w:val="22"/>
        </w:rPr>
        <w:t xml:space="preserve">ure </w:t>
      </w:r>
      <w:r w:rsidR="005F018E">
        <w:rPr>
          <w:b/>
          <w:sz w:val="22"/>
          <w:szCs w:val="22"/>
        </w:rPr>
        <w:t>9</w:t>
      </w:r>
      <w:r w:rsidR="001E6939" w:rsidRPr="002C1E40">
        <w:rPr>
          <w:b/>
          <w:sz w:val="22"/>
          <w:szCs w:val="22"/>
        </w:rPr>
        <w:t xml:space="preserve">. </w:t>
      </w:r>
      <w:r w:rsidR="00CC3AF0" w:rsidRPr="002C1E40">
        <w:rPr>
          <w:b/>
          <w:sz w:val="22"/>
          <w:szCs w:val="22"/>
        </w:rPr>
        <w:t>Projected d</w:t>
      </w:r>
      <w:r w:rsidR="00016567" w:rsidRPr="002C1E40">
        <w:rPr>
          <w:b/>
          <w:sz w:val="22"/>
          <w:szCs w:val="22"/>
        </w:rPr>
        <w:t>ensity of states (</w:t>
      </w:r>
      <w:r w:rsidR="00CC3AF0" w:rsidRPr="002C1E40">
        <w:rPr>
          <w:b/>
          <w:sz w:val="22"/>
          <w:szCs w:val="22"/>
        </w:rPr>
        <w:t>P</w:t>
      </w:r>
      <w:r w:rsidR="00016567" w:rsidRPr="002C1E40">
        <w:rPr>
          <w:b/>
          <w:sz w:val="22"/>
          <w:szCs w:val="22"/>
        </w:rPr>
        <w:t>DOS)</w:t>
      </w:r>
      <w:r w:rsidR="00CC3AF0" w:rsidRPr="002C1E40">
        <w:rPr>
          <w:b/>
          <w:sz w:val="22"/>
          <w:szCs w:val="22"/>
        </w:rPr>
        <w:t xml:space="preserve"> </w:t>
      </w:r>
      <w:r w:rsidR="00B17AC7">
        <w:rPr>
          <w:b/>
          <w:sz w:val="22"/>
          <w:szCs w:val="22"/>
        </w:rPr>
        <w:t>calculated using</w:t>
      </w:r>
      <w:r w:rsidR="00B17AC7" w:rsidRPr="002C1E40">
        <w:rPr>
          <w:b/>
          <w:sz w:val="22"/>
          <w:szCs w:val="22"/>
        </w:rPr>
        <w:t xml:space="preserve"> </w:t>
      </w:r>
      <w:r w:rsidR="00CC3AF0" w:rsidRPr="002C1E40">
        <w:rPr>
          <w:b/>
          <w:sz w:val="22"/>
          <w:szCs w:val="22"/>
        </w:rPr>
        <w:t xml:space="preserve">DFT-CES. a, </w:t>
      </w:r>
      <w:r w:rsidR="00CC3AF0" w:rsidRPr="002C1E40">
        <w:rPr>
          <w:bCs/>
          <w:sz w:val="22"/>
          <w:szCs w:val="22"/>
        </w:rPr>
        <w:t>PDOS of CO</w:t>
      </w:r>
      <w:r w:rsidR="00CC3AF0" w:rsidRPr="002C1E40">
        <w:rPr>
          <w:bCs/>
          <w:sz w:val="22"/>
          <w:szCs w:val="22"/>
          <w:vertAlign w:val="subscript"/>
        </w:rPr>
        <w:t>2</w:t>
      </w:r>
      <w:r w:rsidR="00CC3AF0" w:rsidRPr="002C1E40">
        <w:rPr>
          <w:bCs/>
          <w:sz w:val="22"/>
          <w:szCs w:val="22"/>
        </w:rPr>
        <w:t xml:space="preserve"> </w:t>
      </w:r>
      <w:r w:rsidR="00B17AC7">
        <w:rPr>
          <w:bCs/>
          <w:sz w:val="22"/>
          <w:szCs w:val="22"/>
        </w:rPr>
        <w:t xml:space="preserve">adsorbate </w:t>
      </w:r>
      <w:r w:rsidR="00CC3AF0" w:rsidRPr="002C1E40">
        <w:rPr>
          <w:bCs/>
          <w:sz w:val="22"/>
          <w:szCs w:val="22"/>
        </w:rPr>
        <w:t>(*CO</w:t>
      </w:r>
      <w:r w:rsidR="00CC3AF0" w:rsidRPr="002C1E40">
        <w:rPr>
          <w:bCs/>
          <w:sz w:val="22"/>
          <w:szCs w:val="22"/>
          <w:vertAlign w:val="subscript"/>
        </w:rPr>
        <w:t>2</w:t>
      </w:r>
      <w:r w:rsidR="00CC3AF0" w:rsidRPr="002C1E40">
        <w:rPr>
          <w:bCs/>
          <w:sz w:val="22"/>
          <w:szCs w:val="22"/>
        </w:rPr>
        <w:t xml:space="preserve">) on </w:t>
      </w:r>
      <w:proofErr w:type="gramStart"/>
      <w:r w:rsidR="00CC3AF0" w:rsidRPr="002C1E40">
        <w:rPr>
          <w:bCs/>
          <w:sz w:val="22"/>
          <w:szCs w:val="22"/>
        </w:rPr>
        <w:t>Ag(</w:t>
      </w:r>
      <w:proofErr w:type="gramEnd"/>
      <w:r w:rsidR="00CC3AF0" w:rsidRPr="002C1E40">
        <w:rPr>
          <w:bCs/>
          <w:sz w:val="22"/>
          <w:szCs w:val="22"/>
        </w:rPr>
        <w:t>111)</w:t>
      </w:r>
      <w:r w:rsidR="00B17AC7">
        <w:rPr>
          <w:bCs/>
          <w:sz w:val="22"/>
          <w:szCs w:val="22"/>
        </w:rPr>
        <w:t>.</w:t>
      </w:r>
      <w:r w:rsidR="00CC3AF0" w:rsidRPr="002C1E40">
        <w:rPr>
          <w:bCs/>
          <w:sz w:val="22"/>
          <w:szCs w:val="22"/>
        </w:rPr>
        <w:t xml:space="preserve"> </w:t>
      </w:r>
      <w:r w:rsidR="00CC3AF0" w:rsidRPr="002C1E40">
        <w:rPr>
          <w:b/>
          <w:sz w:val="22"/>
          <w:szCs w:val="22"/>
        </w:rPr>
        <w:t>b,</w:t>
      </w:r>
      <w:r w:rsidR="00CC3AF0" w:rsidRPr="002C1E40">
        <w:rPr>
          <w:bCs/>
          <w:sz w:val="22"/>
          <w:szCs w:val="22"/>
        </w:rPr>
        <w:t xml:space="preserve"> </w:t>
      </w:r>
      <w:r w:rsidR="004D414E" w:rsidRPr="002C1E40">
        <w:rPr>
          <w:bCs/>
          <w:sz w:val="22"/>
          <w:szCs w:val="22"/>
        </w:rPr>
        <w:t xml:space="preserve">PDOS of OCCO </w:t>
      </w:r>
      <w:r w:rsidR="00D61448">
        <w:rPr>
          <w:bCs/>
          <w:sz w:val="22"/>
          <w:szCs w:val="22"/>
        </w:rPr>
        <w:t xml:space="preserve">adsorbate </w:t>
      </w:r>
      <w:r w:rsidR="004D414E" w:rsidRPr="002C1E40">
        <w:rPr>
          <w:bCs/>
          <w:sz w:val="22"/>
          <w:szCs w:val="22"/>
        </w:rPr>
        <w:t>(*OCCO)</w:t>
      </w:r>
      <w:r w:rsidR="00CC3AF0" w:rsidRPr="002C1E40">
        <w:rPr>
          <w:bCs/>
          <w:sz w:val="22"/>
          <w:szCs w:val="22"/>
        </w:rPr>
        <w:t xml:space="preserve"> </w:t>
      </w:r>
      <w:r w:rsidR="004D414E" w:rsidRPr="002C1E40">
        <w:rPr>
          <w:bCs/>
          <w:sz w:val="22"/>
          <w:szCs w:val="22"/>
        </w:rPr>
        <w:t xml:space="preserve">on </w:t>
      </w:r>
      <w:proofErr w:type="gramStart"/>
      <w:r w:rsidR="004D414E" w:rsidRPr="002C1E40">
        <w:rPr>
          <w:bCs/>
          <w:sz w:val="22"/>
          <w:szCs w:val="22"/>
        </w:rPr>
        <w:t>Cu(</w:t>
      </w:r>
      <w:proofErr w:type="gramEnd"/>
      <w:r w:rsidR="004D414E" w:rsidRPr="002C1E40">
        <w:rPr>
          <w:bCs/>
          <w:sz w:val="22"/>
          <w:szCs w:val="22"/>
        </w:rPr>
        <w:t>100)</w:t>
      </w:r>
      <w:r w:rsidR="00CC3AF0" w:rsidRPr="002C1E40">
        <w:rPr>
          <w:bCs/>
          <w:sz w:val="22"/>
          <w:szCs w:val="22"/>
        </w:rPr>
        <w:t>.</w:t>
      </w:r>
      <w:r w:rsidR="00CC3AF0" w:rsidRPr="002C1E40">
        <w:rPr>
          <w:b/>
          <w:sz w:val="22"/>
          <w:szCs w:val="22"/>
        </w:rPr>
        <w:t xml:space="preserve"> </w:t>
      </w:r>
      <w:proofErr w:type="spellStart"/>
      <w:r w:rsidR="004D414E" w:rsidRPr="00943E9B">
        <w:rPr>
          <w:bCs/>
          <w:i/>
          <w:sz w:val="22"/>
          <w:szCs w:val="22"/>
        </w:rPr>
        <w:t>E</w:t>
      </w:r>
      <w:r w:rsidR="004D414E" w:rsidRPr="002C1E40">
        <w:rPr>
          <w:bCs/>
          <w:sz w:val="22"/>
          <w:szCs w:val="22"/>
          <w:vertAlign w:val="subscript"/>
        </w:rPr>
        <w:t>f</w:t>
      </w:r>
      <w:proofErr w:type="spellEnd"/>
      <w:r w:rsidR="004D414E" w:rsidRPr="002C1E40">
        <w:rPr>
          <w:bCs/>
          <w:sz w:val="22"/>
          <w:szCs w:val="22"/>
        </w:rPr>
        <w:t xml:space="preserve"> </w:t>
      </w:r>
      <w:r w:rsidR="00D61448">
        <w:rPr>
          <w:bCs/>
          <w:sz w:val="22"/>
          <w:szCs w:val="22"/>
        </w:rPr>
        <w:t>denote</w:t>
      </w:r>
      <w:r w:rsidR="004D414E" w:rsidRPr="002C1E40">
        <w:rPr>
          <w:bCs/>
          <w:sz w:val="22"/>
          <w:szCs w:val="22"/>
        </w:rPr>
        <w:t>s</w:t>
      </w:r>
      <w:r w:rsidR="00D61448">
        <w:rPr>
          <w:bCs/>
          <w:sz w:val="22"/>
          <w:szCs w:val="22"/>
        </w:rPr>
        <w:t xml:space="preserve"> the</w:t>
      </w:r>
      <w:r w:rsidR="004D414E" w:rsidRPr="002C1E40">
        <w:rPr>
          <w:bCs/>
          <w:sz w:val="22"/>
          <w:szCs w:val="22"/>
        </w:rPr>
        <w:t xml:space="preserve"> Fermi </w:t>
      </w:r>
      <w:r w:rsidR="00577B29" w:rsidRPr="002C1E40">
        <w:rPr>
          <w:bCs/>
          <w:sz w:val="22"/>
          <w:szCs w:val="22"/>
        </w:rPr>
        <w:t>level.</w:t>
      </w:r>
      <w:r w:rsidR="001E6939" w:rsidRPr="002C1E40">
        <w:rPr>
          <w:b/>
          <w:sz w:val="22"/>
          <w:szCs w:val="22"/>
        </w:rPr>
        <w:t xml:space="preserve"> </w:t>
      </w:r>
    </w:p>
    <w:p w14:paraId="45069FC8" w14:textId="51B86A97" w:rsidR="001E6939" w:rsidRPr="002C1E40" w:rsidRDefault="001E6939" w:rsidP="00C55912">
      <w:pPr>
        <w:spacing w:after="160" w:line="480" w:lineRule="auto"/>
        <w:rPr>
          <w:sz w:val="22"/>
          <w:szCs w:val="22"/>
        </w:rPr>
      </w:pPr>
      <w:r w:rsidRPr="002C1E40">
        <w:rPr>
          <w:sz w:val="22"/>
          <w:szCs w:val="22"/>
        </w:rPr>
        <w:br w:type="page"/>
      </w:r>
    </w:p>
    <w:p w14:paraId="5690673E" w14:textId="7A282FE9" w:rsidR="001E6939" w:rsidRPr="002C1E40" w:rsidRDefault="00AC0349" w:rsidP="00C55912">
      <w:pPr>
        <w:spacing w:line="480" w:lineRule="auto"/>
        <w:jc w:val="center"/>
        <w:rPr>
          <w:rFonts w:eastAsia="SimSun"/>
          <w:b/>
          <w:noProof/>
          <w:sz w:val="22"/>
          <w:szCs w:val="22"/>
        </w:rPr>
      </w:pPr>
      <w:r>
        <w:rPr>
          <w:rFonts w:eastAsia="SimSun"/>
          <w:b/>
          <w:noProof/>
          <w:sz w:val="22"/>
          <w:szCs w:val="22"/>
          <w:lang w:val="en-US"/>
        </w:rPr>
        <w:lastRenderedPageBreak/>
        <w:drawing>
          <wp:inline distT="0" distB="0" distL="0" distR="0" wp14:anchorId="59F9F672" wp14:editId="594AF684">
            <wp:extent cx="5760720" cy="2148840"/>
            <wp:effectExtent l="0" t="0" r="0" b="381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720" cy="2148840"/>
                    </a:xfrm>
                    <a:prstGeom prst="rect">
                      <a:avLst/>
                    </a:prstGeom>
                    <a:noFill/>
                    <a:ln>
                      <a:noFill/>
                    </a:ln>
                  </pic:spPr>
                </pic:pic>
              </a:graphicData>
            </a:graphic>
          </wp:inline>
        </w:drawing>
      </w:r>
    </w:p>
    <w:p w14:paraId="009A52B2" w14:textId="23981800" w:rsidR="001E6939" w:rsidRPr="002C1E40" w:rsidRDefault="002C785E" w:rsidP="00C55912">
      <w:pPr>
        <w:spacing w:line="480" w:lineRule="auto"/>
        <w:jc w:val="both"/>
        <w:rPr>
          <w:rFonts w:eastAsiaTheme="minorEastAsia"/>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4F37DA">
        <w:rPr>
          <w:b/>
          <w:sz w:val="22"/>
          <w:szCs w:val="22"/>
        </w:rPr>
        <w:t>10</w:t>
      </w:r>
      <w:r w:rsidR="001E6939" w:rsidRPr="002C1E40">
        <w:rPr>
          <w:b/>
          <w:sz w:val="22"/>
          <w:szCs w:val="22"/>
        </w:rPr>
        <w:t xml:space="preserve">. </w:t>
      </w:r>
      <w:r w:rsidR="00E72781" w:rsidRPr="002C1E40">
        <w:rPr>
          <w:b/>
          <w:sz w:val="22"/>
          <w:szCs w:val="22"/>
        </w:rPr>
        <w:t>E</w:t>
      </w:r>
      <w:r w:rsidR="009046D9" w:rsidRPr="002C1E40">
        <w:rPr>
          <w:b/>
          <w:sz w:val="22"/>
          <w:szCs w:val="22"/>
        </w:rPr>
        <w:t xml:space="preserve">lectrochemical </w:t>
      </w:r>
      <w:r w:rsidR="001E6939" w:rsidRPr="002C1E40">
        <w:rPr>
          <w:b/>
          <w:sz w:val="22"/>
          <w:szCs w:val="22"/>
        </w:rPr>
        <w:t>flow cell. a</w:t>
      </w:r>
      <w:r w:rsidR="00AC1193" w:rsidRPr="002C1E40">
        <w:rPr>
          <w:b/>
          <w:sz w:val="22"/>
          <w:szCs w:val="22"/>
        </w:rPr>
        <w:t>,</w:t>
      </w:r>
      <w:r w:rsidR="001E6939" w:rsidRPr="002C1E40">
        <w:rPr>
          <w:b/>
          <w:sz w:val="22"/>
          <w:szCs w:val="22"/>
        </w:rPr>
        <w:t xml:space="preserve"> </w:t>
      </w:r>
      <w:r w:rsidR="001E6939" w:rsidRPr="002C1E40">
        <w:rPr>
          <w:bCs/>
          <w:sz w:val="22"/>
          <w:szCs w:val="22"/>
        </w:rPr>
        <w:t xml:space="preserve">Photograph and </w:t>
      </w:r>
      <w:r w:rsidR="001E6939" w:rsidRPr="002C1E40">
        <w:rPr>
          <w:b/>
          <w:sz w:val="22"/>
          <w:szCs w:val="22"/>
        </w:rPr>
        <w:t>b</w:t>
      </w:r>
      <w:r w:rsidR="00AC1193" w:rsidRPr="002C1E40">
        <w:rPr>
          <w:b/>
          <w:sz w:val="22"/>
          <w:szCs w:val="22"/>
        </w:rPr>
        <w:t>,</w:t>
      </w:r>
      <w:r w:rsidR="001E6939" w:rsidRPr="002C1E40">
        <w:rPr>
          <w:b/>
          <w:sz w:val="22"/>
          <w:szCs w:val="22"/>
        </w:rPr>
        <w:t xml:space="preserve"> </w:t>
      </w:r>
      <w:r w:rsidR="000E4DA3" w:rsidRPr="002C1E40">
        <w:rPr>
          <w:bCs/>
          <w:sz w:val="22"/>
          <w:szCs w:val="22"/>
        </w:rPr>
        <w:t xml:space="preserve">Schematic </w:t>
      </w:r>
      <w:r w:rsidR="001E6939" w:rsidRPr="002C1E40">
        <w:rPr>
          <w:bCs/>
          <w:sz w:val="22"/>
          <w:szCs w:val="22"/>
        </w:rPr>
        <w:t xml:space="preserve">images of </w:t>
      </w:r>
      <w:r w:rsidR="009046D9" w:rsidRPr="002C1E40">
        <w:rPr>
          <w:bCs/>
          <w:sz w:val="22"/>
          <w:szCs w:val="22"/>
        </w:rPr>
        <w:t xml:space="preserve">an </w:t>
      </w:r>
      <w:r w:rsidR="001E6939" w:rsidRPr="002C1E40">
        <w:rPr>
          <w:bCs/>
          <w:sz w:val="22"/>
          <w:szCs w:val="22"/>
        </w:rPr>
        <w:t xml:space="preserve">H-type electrochemical flow cell used </w:t>
      </w:r>
      <w:r w:rsidR="009046D9" w:rsidRPr="002C1E40">
        <w:rPr>
          <w:bCs/>
          <w:sz w:val="22"/>
          <w:szCs w:val="22"/>
        </w:rPr>
        <w:t>for CO</w:t>
      </w:r>
      <w:r w:rsidR="009046D9" w:rsidRPr="002C1E40">
        <w:rPr>
          <w:bCs/>
          <w:sz w:val="22"/>
          <w:szCs w:val="22"/>
          <w:vertAlign w:val="subscript"/>
        </w:rPr>
        <w:t>2</w:t>
      </w:r>
      <w:r w:rsidR="009046D9" w:rsidRPr="002C1E40">
        <w:rPr>
          <w:bCs/>
          <w:sz w:val="22"/>
          <w:szCs w:val="22"/>
        </w:rPr>
        <w:t xml:space="preserve"> and CO electrolysis</w:t>
      </w:r>
      <w:r w:rsidR="001E6939" w:rsidRPr="002C1E40">
        <w:rPr>
          <w:bCs/>
          <w:sz w:val="22"/>
          <w:szCs w:val="22"/>
        </w:rPr>
        <w:t xml:space="preserve">. </w:t>
      </w:r>
    </w:p>
    <w:p w14:paraId="3B6337C7" w14:textId="77777777" w:rsidR="001E6939" w:rsidRPr="002C1E40" w:rsidRDefault="001E6939" w:rsidP="00C55912">
      <w:pPr>
        <w:spacing w:after="160" w:line="480" w:lineRule="auto"/>
        <w:rPr>
          <w:b/>
          <w:sz w:val="22"/>
          <w:szCs w:val="22"/>
        </w:rPr>
      </w:pPr>
      <w:r w:rsidRPr="002C1E40">
        <w:rPr>
          <w:sz w:val="22"/>
          <w:szCs w:val="22"/>
        </w:rPr>
        <w:br w:type="page"/>
      </w:r>
    </w:p>
    <w:p w14:paraId="7D4D426C" w14:textId="374E9BD1" w:rsidR="001E6939" w:rsidRPr="002C1E40" w:rsidRDefault="0013586E" w:rsidP="00C55912">
      <w:pPr>
        <w:spacing w:line="480" w:lineRule="auto"/>
        <w:jc w:val="center"/>
        <w:rPr>
          <w:rFonts w:eastAsia="DengXian"/>
          <w:sz w:val="22"/>
          <w:szCs w:val="22"/>
        </w:rPr>
      </w:pPr>
      <w:r w:rsidRPr="002C1E40">
        <w:rPr>
          <w:rFonts w:eastAsia="DengXian"/>
          <w:noProof/>
          <w:sz w:val="22"/>
          <w:szCs w:val="22"/>
          <w:lang w:val="en-US"/>
        </w:rPr>
        <w:lastRenderedPageBreak/>
        <w:drawing>
          <wp:inline distT="0" distB="0" distL="0" distR="0" wp14:anchorId="6EE1ABF3" wp14:editId="7860DE06">
            <wp:extent cx="5760720" cy="2377440"/>
            <wp:effectExtent l="0" t="0" r="0" b="3810"/>
            <wp:docPr id="37" name="그림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2377440"/>
                    </a:xfrm>
                    <a:prstGeom prst="rect">
                      <a:avLst/>
                    </a:prstGeom>
                    <a:noFill/>
                    <a:ln>
                      <a:noFill/>
                    </a:ln>
                  </pic:spPr>
                </pic:pic>
              </a:graphicData>
            </a:graphic>
          </wp:inline>
        </w:drawing>
      </w:r>
    </w:p>
    <w:p w14:paraId="228F1972" w14:textId="66D6023B" w:rsidR="001E6939" w:rsidRPr="002C1E40" w:rsidRDefault="007C6E31" w:rsidP="00C55912">
      <w:pPr>
        <w:spacing w:line="480" w:lineRule="auto"/>
        <w:jc w:val="both"/>
        <w:rPr>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4F37DA">
        <w:rPr>
          <w:b/>
          <w:sz w:val="22"/>
          <w:szCs w:val="22"/>
        </w:rPr>
        <w:t>11</w:t>
      </w:r>
      <w:r w:rsidR="001E6939" w:rsidRPr="002C1E40">
        <w:rPr>
          <w:b/>
          <w:sz w:val="22"/>
          <w:szCs w:val="22"/>
        </w:rPr>
        <w:t xml:space="preserve">. </w:t>
      </w:r>
      <w:r w:rsidR="00A21924" w:rsidRPr="002C1E40">
        <w:rPr>
          <w:b/>
          <w:sz w:val="22"/>
          <w:szCs w:val="22"/>
        </w:rPr>
        <w:t xml:space="preserve">Physical characterizations of </w:t>
      </w:r>
      <w:r w:rsidR="00C26D77" w:rsidRPr="002C1E40">
        <w:rPr>
          <w:b/>
          <w:sz w:val="22"/>
          <w:szCs w:val="22"/>
        </w:rPr>
        <w:t>Ag-PTFE electrode. a</w:t>
      </w:r>
      <w:r w:rsidR="00D75745" w:rsidRPr="002C1E40">
        <w:rPr>
          <w:b/>
          <w:sz w:val="22"/>
          <w:szCs w:val="22"/>
        </w:rPr>
        <w:t>,</w:t>
      </w:r>
      <w:r w:rsidR="00C26D77" w:rsidRPr="002C1E40">
        <w:rPr>
          <w:sz w:val="22"/>
          <w:szCs w:val="22"/>
        </w:rPr>
        <w:t xml:space="preserve"> X</w:t>
      </w:r>
      <w:r w:rsidR="002D1FF7">
        <w:rPr>
          <w:sz w:val="22"/>
          <w:szCs w:val="22"/>
        </w:rPr>
        <w:t>-ray diffraction (X</w:t>
      </w:r>
      <w:r w:rsidR="00C26D77" w:rsidRPr="002C1E40">
        <w:rPr>
          <w:sz w:val="22"/>
          <w:szCs w:val="22"/>
        </w:rPr>
        <w:t>RD</w:t>
      </w:r>
      <w:r w:rsidR="002D1FF7">
        <w:rPr>
          <w:sz w:val="22"/>
          <w:szCs w:val="22"/>
        </w:rPr>
        <w:t>)</w:t>
      </w:r>
      <w:r w:rsidR="00C26D77" w:rsidRPr="002C1E40">
        <w:rPr>
          <w:sz w:val="22"/>
          <w:szCs w:val="22"/>
        </w:rPr>
        <w:t xml:space="preserve"> pattern</w:t>
      </w:r>
      <w:r w:rsidR="005D5FC2" w:rsidRPr="002C1E40">
        <w:rPr>
          <w:sz w:val="22"/>
          <w:szCs w:val="22"/>
        </w:rPr>
        <w:t>,</w:t>
      </w:r>
      <w:r w:rsidR="00C26D77" w:rsidRPr="002C1E40">
        <w:rPr>
          <w:sz w:val="22"/>
          <w:szCs w:val="22"/>
        </w:rPr>
        <w:t xml:space="preserve"> </w:t>
      </w:r>
      <w:r w:rsidR="005D5FC2" w:rsidRPr="002C1E40">
        <w:rPr>
          <w:b/>
          <w:sz w:val="22"/>
          <w:szCs w:val="22"/>
        </w:rPr>
        <w:t>b,</w:t>
      </w:r>
      <w:r w:rsidR="005D5FC2" w:rsidRPr="002C1E40">
        <w:rPr>
          <w:sz w:val="22"/>
          <w:szCs w:val="22"/>
        </w:rPr>
        <w:t xml:space="preserve"> </w:t>
      </w:r>
      <w:proofErr w:type="gramStart"/>
      <w:r w:rsidR="005D5FC2" w:rsidRPr="002C1E40">
        <w:rPr>
          <w:sz w:val="22"/>
          <w:szCs w:val="22"/>
        </w:rPr>
        <w:t>S</w:t>
      </w:r>
      <w:r w:rsidR="002D1FF7">
        <w:rPr>
          <w:sz w:val="22"/>
          <w:szCs w:val="22"/>
        </w:rPr>
        <w:t>canning</w:t>
      </w:r>
      <w:proofErr w:type="gramEnd"/>
      <w:r w:rsidR="002D1FF7">
        <w:rPr>
          <w:sz w:val="22"/>
          <w:szCs w:val="22"/>
        </w:rPr>
        <w:t xml:space="preserve"> electron microscop</w:t>
      </w:r>
      <w:r w:rsidR="00831584">
        <w:rPr>
          <w:sz w:val="22"/>
          <w:szCs w:val="22"/>
        </w:rPr>
        <w:t>e</w:t>
      </w:r>
      <w:r w:rsidR="002D1FF7">
        <w:rPr>
          <w:sz w:val="22"/>
          <w:szCs w:val="22"/>
        </w:rPr>
        <w:t xml:space="preserve"> (S</w:t>
      </w:r>
      <w:r w:rsidR="005D5FC2" w:rsidRPr="002C1E40">
        <w:rPr>
          <w:sz w:val="22"/>
          <w:szCs w:val="22"/>
        </w:rPr>
        <w:t>EM</w:t>
      </w:r>
      <w:r w:rsidR="002D1FF7">
        <w:rPr>
          <w:sz w:val="22"/>
          <w:szCs w:val="22"/>
        </w:rPr>
        <w:t>)</w:t>
      </w:r>
      <w:r w:rsidR="005D5FC2" w:rsidRPr="002C1E40">
        <w:rPr>
          <w:sz w:val="22"/>
          <w:szCs w:val="22"/>
        </w:rPr>
        <w:t xml:space="preserve"> image, and </w:t>
      </w:r>
      <w:r w:rsidR="005D5FC2" w:rsidRPr="002C1E40">
        <w:rPr>
          <w:b/>
          <w:sz w:val="22"/>
          <w:szCs w:val="22"/>
        </w:rPr>
        <w:t>c,</w:t>
      </w:r>
      <w:r w:rsidR="005D5FC2" w:rsidRPr="002C1E40">
        <w:rPr>
          <w:sz w:val="22"/>
          <w:szCs w:val="22"/>
        </w:rPr>
        <w:t xml:space="preserve"> </w:t>
      </w:r>
      <w:r w:rsidR="00DA41F7">
        <w:rPr>
          <w:bCs/>
          <w:sz w:val="22"/>
        </w:rPr>
        <w:t>e</w:t>
      </w:r>
      <w:r w:rsidR="00DA41F7" w:rsidRPr="004C27C6">
        <w:rPr>
          <w:bCs/>
          <w:sz w:val="22"/>
        </w:rPr>
        <w:t>nergy</w:t>
      </w:r>
      <w:r w:rsidR="00831584" w:rsidRPr="004C27C6">
        <w:rPr>
          <w:bCs/>
          <w:sz w:val="22"/>
        </w:rPr>
        <w:t>-dispersive X-ray spectroscopy (EDS)</w:t>
      </w:r>
      <w:r w:rsidR="005D5FC2" w:rsidRPr="002C1E40">
        <w:rPr>
          <w:sz w:val="22"/>
          <w:szCs w:val="22"/>
        </w:rPr>
        <w:t xml:space="preserve"> result of the Ag-PTFE electrode. </w:t>
      </w:r>
      <w:r w:rsidR="00C26D77" w:rsidRPr="002C1E40">
        <w:rPr>
          <w:sz w:val="22"/>
          <w:szCs w:val="22"/>
        </w:rPr>
        <w:t>The XRD result show</w:t>
      </w:r>
      <w:r w:rsidR="005D5FC2" w:rsidRPr="002C1E40">
        <w:rPr>
          <w:sz w:val="22"/>
          <w:szCs w:val="22"/>
        </w:rPr>
        <w:t>s</w:t>
      </w:r>
      <w:r w:rsidR="00C26D77" w:rsidRPr="002C1E40">
        <w:rPr>
          <w:sz w:val="22"/>
          <w:szCs w:val="22"/>
        </w:rPr>
        <w:t xml:space="preserve"> clear peaks at </w:t>
      </w:r>
      <w:r w:rsidR="003B0611" w:rsidRPr="002C1E40">
        <w:rPr>
          <w:sz w:val="22"/>
          <w:szCs w:val="22"/>
        </w:rPr>
        <w:t xml:space="preserve">38.1, </w:t>
      </w:r>
      <w:r w:rsidR="00C26D77" w:rsidRPr="002C1E40">
        <w:rPr>
          <w:sz w:val="22"/>
          <w:szCs w:val="22"/>
        </w:rPr>
        <w:t>4</w:t>
      </w:r>
      <w:r w:rsidR="003B0611" w:rsidRPr="002C1E40">
        <w:rPr>
          <w:sz w:val="22"/>
          <w:szCs w:val="22"/>
        </w:rPr>
        <w:t>4.3</w:t>
      </w:r>
      <w:r w:rsidR="00C26D77" w:rsidRPr="002C1E40">
        <w:rPr>
          <w:sz w:val="22"/>
          <w:szCs w:val="22"/>
        </w:rPr>
        <w:t xml:space="preserve">, </w:t>
      </w:r>
      <w:r w:rsidR="003B0611" w:rsidRPr="002C1E40">
        <w:rPr>
          <w:sz w:val="22"/>
          <w:szCs w:val="22"/>
        </w:rPr>
        <w:t>64.5</w:t>
      </w:r>
      <w:r w:rsidR="00C26D77" w:rsidRPr="002C1E40">
        <w:rPr>
          <w:sz w:val="22"/>
          <w:szCs w:val="22"/>
        </w:rPr>
        <w:t>, and 7</w:t>
      </w:r>
      <w:r w:rsidR="003B0611" w:rsidRPr="002C1E40">
        <w:rPr>
          <w:sz w:val="22"/>
          <w:szCs w:val="22"/>
        </w:rPr>
        <w:t>7.</w:t>
      </w:r>
      <w:r w:rsidR="00C26D77" w:rsidRPr="002C1E40">
        <w:rPr>
          <w:sz w:val="22"/>
          <w:szCs w:val="22"/>
        </w:rPr>
        <w:t>4, which correspond to (111), (200), (220), and (311) facets of polycrystalline Ag.</w:t>
      </w:r>
      <w:r w:rsidR="005D5FC2" w:rsidRPr="002C1E40">
        <w:rPr>
          <w:sz w:val="22"/>
          <w:szCs w:val="22"/>
        </w:rPr>
        <w:t xml:space="preserve"> </w:t>
      </w:r>
      <w:r w:rsidR="00C26D77" w:rsidRPr="002C1E40">
        <w:rPr>
          <w:sz w:val="22"/>
          <w:szCs w:val="22"/>
        </w:rPr>
        <w:t>The SEM and EDS results also identif</w:t>
      </w:r>
      <w:r w:rsidR="0005353C" w:rsidRPr="002C1E40">
        <w:rPr>
          <w:sz w:val="22"/>
          <w:szCs w:val="22"/>
        </w:rPr>
        <w:t>y Ag,</w:t>
      </w:r>
      <w:r w:rsidR="00C26D77" w:rsidRPr="002C1E40">
        <w:rPr>
          <w:sz w:val="22"/>
          <w:szCs w:val="22"/>
        </w:rPr>
        <w:t xml:space="preserve"> successful</w:t>
      </w:r>
      <w:r>
        <w:rPr>
          <w:sz w:val="22"/>
          <w:szCs w:val="22"/>
        </w:rPr>
        <w:t>ly</w:t>
      </w:r>
      <w:r w:rsidR="00C26D77" w:rsidRPr="002C1E40">
        <w:rPr>
          <w:sz w:val="22"/>
          <w:szCs w:val="22"/>
        </w:rPr>
        <w:t xml:space="preserve"> </w:t>
      </w:r>
      <w:r w:rsidR="005D5FC2" w:rsidRPr="002C1E40">
        <w:rPr>
          <w:sz w:val="22"/>
          <w:szCs w:val="22"/>
        </w:rPr>
        <w:t>deposit</w:t>
      </w:r>
      <w:r w:rsidR="0005353C" w:rsidRPr="002C1E40">
        <w:rPr>
          <w:sz w:val="22"/>
          <w:szCs w:val="22"/>
        </w:rPr>
        <w:t>ed</w:t>
      </w:r>
      <w:r w:rsidR="005D5FC2" w:rsidRPr="002C1E40">
        <w:rPr>
          <w:sz w:val="22"/>
          <w:szCs w:val="22"/>
        </w:rPr>
        <w:t xml:space="preserve"> on the PTFE</w:t>
      </w:r>
      <w:r w:rsidR="00C26D77" w:rsidRPr="002C1E40">
        <w:rPr>
          <w:sz w:val="22"/>
          <w:szCs w:val="22"/>
        </w:rPr>
        <w:t>.</w:t>
      </w:r>
      <w:r w:rsidR="001E6939" w:rsidRPr="002C1E40">
        <w:rPr>
          <w:sz w:val="22"/>
          <w:szCs w:val="22"/>
        </w:rPr>
        <w:t xml:space="preserve"> </w:t>
      </w:r>
    </w:p>
    <w:p w14:paraId="66CFF4E4" w14:textId="77777777" w:rsidR="001E6939" w:rsidRPr="002C1E40" w:rsidRDefault="001E6939" w:rsidP="00C55912">
      <w:pPr>
        <w:spacing w:after="160" w:line="480" w:lineRule="auto"/>
        <w:rPr>
          <w:b/>
          <w:sz w:val="22"/>
          <w:szCs w:val="22"/>
        </w:rPr>
      </w:pPr>
      <w:r w:rsidRPr="002C1E40">
        <w:rPr>
          <w:sz w:val="22"/>
          <w:szCs w:val="22"/>
        </w:rPr>
        <w:br w:type="page"/>
      </w:r>
    </w:p>
    <w:p w14:paraId="4CDE7779" w14:textId="6DF04D7A" w:rsidR="001E6939" w:rsidRPr="002C1E40" w:rsidRDefault="006E3341" w:rsidP="00C55912">
      <w:pPr>
        <w:spacing w:after="160" w:line="480" w:lineRule="auto"/>
        <w:rPr>
          <w:b/>
          <w:sz w:val="22"/>
          <w:szCs w:val="22"/>
        </w:rPr>
      </w:pPr>
      <w:r>
        <w:rPr>
          <w:b/>
          <w:noProof/>
          <w:sz w:val="22"/>
          <w:szCs w:val="22"/>
          <w:lang w:val="en-US"/>
        </w:rPr>
        <w:lastRenderedPageBreak/>
        <w:drawing>
          <wp:inline distT="0" distB="0" distL="0" distR="0" wp14:anchorId="67FC91A1" wp14:editId="36D93071">
            <wp:extent cx="5760720" cy="2346960"/>
            <wp:effectExtent l="0" t="0" r="0" b="0"/>
            <wp:docPr id="48" name="그림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2346960"/>
                    </a:xfrm>
                    <a:prstGeom prst="rect">
                      <a:avLst/>
                    </a:prstGeom>
                    <a:noFill/>
                    <a:ln>
                      <a:noFill/>
                    </a:ln>
                  </pic:spPr>
                </pic:pic>
              </a:graphicData>
            </a:graphic>
          </wp:inline>
        </w:drawing>
      </w:r>
    </w:p>
    <w:p w14:paraId="52F2BDCC" w14:textId="78E65128" w:rsidR="001E6939" w:rsidRPr="002C1E40" w:rsidRDefault="00F8765D" w:rsidP="00C55912">
      <w:pPr>
        <w:spacing w:after="160" w:line="480" w:lineRule="auto"/>
        <w:jc w:val="both"/>
        <w:rPr>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03226C" w:rsidRPr="002C1E40">
        <w:rPr>
          <w:b/>
          <w:sz w:val="22"/>
          <w:szCs w:val="22"/>
        </w:rPr>
        <w:t>1</w:t>
      </w:r>
      <w:r w:rsidR="004F37DA">
        <w:rPr>
          <w:b/>
          <w:sz w:val="22"/>
          <w:szCs w:val="22"/>
        </w:rPr>
        <w:t>2</w:t>
      </w:r>
      <w:r w:rsidR="001E6939" w:rsidRPr="002C1E40">
        <w:rPr>
          <w:b/>
          <w:sz w:val="22"/>
          <w:szCs w:val="22"/>
        </w:rPr>
        <w:t>. Faradaic efficiency (FE) of CO</w:t>
      </w:r>
      <w:r w:rsidR="001E6939" w:rsidRPr="002C1E40">
        <w:rPr>
          <w:b/>
          <w:sz w:val="22"/>
          <w:szCs w:val="22"/>
          <w:vertAlign w:val="subscript"/>
        </w:rPr>
        <w:t>2</w:t>
      </w:r>
      <w:r w:rsidR="001E6939" w:rsidRPr="002C1E40">
        <w:rPr>
          <w:b/>
          <w:sz w:val="22"/>
          <w:szCs w:val="22"/>
        </w:rPr>
        <w:t>RR on the Ag electrode</w:t>
      </w:r>
      <w:r w:rsidR="00DF2B42" w:rsidRPr="002C1E40">
        <w:rPr>
          <w:b/>
          <w:sz w:val="22"/>
          <w:szCs w:val="22"/>
        </w:rPr>
        <w:t xml:space="preserve"> in KOH electrolytes</w:t>
      </w:r>
      <w:r w:rsidR="001E6939" w:rsidRPr="002C1E40">
        <w:rPr>
          <w:b/>
          <w:sz w:val="22"/>
          <w:szCs w:val="22"/>
        </w:rPr>
        <w:t xml:space="preserve">. </w:t>
      </w:r>
      <w:r w:rsidR="0040335F" w:rsidRPr="002C1E40">
        <w:rPr>
          <w:b/>
          <w:bCs/>
          <w:sz w:val="22"/>
          <w:szCs w:val="22"/>
        </w:rPr>
        <w:t>a,</w:t>
      </w:r>
      <w:r w:rsidR="0040335F" w:rsidRPr="002C1E40">
        <w:rPr>
          <w:bCs/>
          <w:sz w:val="22"/>
          <w:szCs w:val="22"/>
        </w:rPr>
        <w:t xml:space="preserve"> CO and </w:t>
      </w:r>
      <w:r w:rsidR="0040335F" w:rsidRPr="002C1E40">
        <w:rPr>
          <w:b/>
          <w:bCs/>
          <w:sz w:val="22"/>
          <w:szCs w:val="22"/>
        </w:rPr>
        <w:t>b,</w:t>
      </w:r>
      <w:r w:rsidR="0040335F" w:rsidRPr="002C1E40">
        <w:rPr>
          <w:bCs/>
          <w:sz w:val="22"/>
          <w:szCs w:val="22"/>
        </w:rPr>
        <w:t xml:space="preserve"> H</w:t>
      </w:r>
      <w:r w:rsidR="0040335F" w:rsidRPr="002C1E40">
        <w:rPr>
          <w:bCs/>
          <w:sz w:val="22"/>
          <w:szCs w:val="22"/>
          <w:vertAlign w:val="subscript"/>
        </w:rPr>
        <w:t>2</w:t>
      </w:r>
      <w:r w:rsidR="0040335F" w:rsidRPr="002C1E40">
        <w:rPr>
          <w:bCs/>
          <w:sz w:val="22"/>
          <w:szCs w:val="22"/>
        </w:rPr>
        <w:t xml:space="preserve"> FEs on the Ag electrode</w:t>
      </w:r>
      <w:r w:rsidR="0040335F" w:rsidRPr="002C1E40" w:rsidDel="0040335F">
        <w:rPr>
          <w:bCs/>
          <w:sz w:val="22"/>
          <w:szCs w:val="22"/>
        </w:rPr>
        <w:t xml:space="preserve"> </w:t>
      </w:r>
      <w:r w:rsidR="0040335F" w:rsidRPr="002C1E40">
        <w:rPr>
          <w:bCs/>
          <w:sz w:val="22"/>
          <w:szCs w:val="22"/>
        </w:rPr>
        <w:t>measured in</w:t>
      </w:r>
      <w:r w:rsidR="001E6939" w:rsidRPr="002C1E40">
        <w:rPr>
          <w:bCs/>
          <w:sz w:val="22"/>
          <w:szCs w:val="22"/>
        </w:rPr>
        <w:t xml:space="preserve"> </w:t>
      </w:r>
      <w:r w:rsidR="0040335F" w:rsidRPr="002C1E40">
        <w:rPr>
          <w:bCs/>
          <w:sz w:val="22"/>
          <w:szCs w:val="22"/>
        </w:rPr>
        <w:t xml:space="preserve">0.01–10 M </w:t>
      </w:r>
      <w:r w:rsidR="001E6939" w:rsidRPr="002C1E40">
        <w:rPr>
          <w:bCs/>
          <w:sz w:val="22"/>
          <w:szCs w:val="22"/>
        </w:rPr>
        <w:t>KOH electrolyte</w:t>
      </w:r>
      <w:r w:rsidR="0040335F" w:rsidRPr="002C1E40">
        <w:rPr>
          <w:bCs/>
          <w:sz w:val="22"/>
          <w:szCs w:val="22"/>
        </w:rPr>
        <w:t>s</w:t>
      </w:r>
      <w:r w:rsidR="00992C23" w:rsidRPr="002C1E40">
        <w:rPr>
          <w:bCs/>
          <w:sz w:val="22"/>
          <w:szCs w:val="22"/>
        </w:rPr>
        <w:t xml:space="preserve"> during CO</w:t>
      </w:r>
      <w:r w:rsidR="00992C23" w:rsidRPr="002C1E40">
        <w:rPr>
          <w:bCs/>
          <w:sz w:val="22"/>
          <w:szCs w:val="22"/>
          <w:vertAlign w:val="subscript"/>
        </w:rPr>
        <w:t>2</w:t>
      </w:r>
      <w:r w:rsidR="00622365" w:rsidRPr="002C1E40">
        <w:rPr>
          <w:bCs/>
          <w:sz w:val="22"/>
          <w:szCs w:val="22"/>
        </w:rPr>
        <w:t>RR</w:t>
      </w:r>
      <w:r w:rsidR="001E6939" w:rsidRPr="002C1E40">
        <w:rPr>
          <w:bCs/>
          <w:sz w:val="22"/>
          <w:szCs w:val="22"/>
        </w:rPr>
        <w:t>.</w:t>
      </w:r>
    </w:p>
    <w:p w14:paraId="45681553" w14:textId="77777777" w:rsidR="001E6939" w:rsidRPr="002C1E40" w:rsidRDefault="001E6939" w:rsidP="00C55912">
      <w:pPr>
        <w:spacing w:after="160" w:line="480" w:lineRule="auto"/>
        <w:rPr>
          <w:b/>
          <w:sz w:val="22"/>
          <w:szCs w:val="22"/>
        </w:rPr>
      </w:pPr>
      <w:r w:rsidRPr="002C1E40">
        <w:rPr>
          <w:sz w:val="22"/>
          <w:szCs w:val="22"/>
        </w:rPr>
        <w:br w:type="page"/>
      </w:r>
    </w:p>
    <w:p w14:paraId="51EECB98" w14:textId="35A510D2" w:rsidR="00C3458C" w:rsidRPr="00943E9B" w:rsidRDefault="00A60493">
      <w:pPr>
        <w:spacing w:line="480" w:lineRule="auto"/>
        <w:jc w:val="center"/>
        <w:rPr>
          <w:rFonts w:eastAsiaTheme="minorEastAsia"/>
          <w:b/>
          <w:sz w:val="22"/>
          <w:szCs w:val="22"/>
        </w:rPr>
      </w:pPr>
      <w:r>
        <w:rPr>
          <w:rFonts w:eastAsiaTheme="minorEastAsia"/>
          <w:b/>
          <w:noProof/>
          <w:sz w:val="22"/>
          <w:szCs w:val="22"/>
        </w:rPr>
        <w:lastRenderedPageBreak/>
        <w:pict w14:anchorId="1A75CD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4.05pt;height:123.2pt;mso-width-percent:0;mso-height-percent:0;mso-width-percent:0;mso-height-percent:0">
            <v:imagedata r:id="rId26" o:title="S13"/>
          </v:shape>
        </w:pict>
      </w:r>
    </w:p>
    <w:p w14:paraId="5EBD1843" w14:textId="77CB44F3" w:rsidR="005C5851" w:rsidRPr="002C1E40" w:rsidRDefault="005103F0" w:rsidP="00C55912">
      <w:pPr>
        <w:spacing w:line="480" w:lineRule="auto"/>
        <w:jc w:val="both"/>
        <w:rPr>
          <w:b/>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196C6B" w:rsidRPr="002C1E40">
        <w:rPr>
          <w:b/>
          <w:sz w:val="22"/>
          <w:szCs w:val="22"/>
        </w:rPr>
        <w:t>1</w:t>
      </w:r>
      <w:r w:rsidR="004F37DA">
        <w:rPr>
          <w:b/>
          <w:sz w:val="22"/>
          <w:szCs w:val="22"/>
        </w:rPr>
        <w:t>3</w:t>
      </w:r>
      <w:r w:rsidR="005C5851" w:rsidRPr="002C1E40">
        <w:rPr>
          <w:b/>
          <w:sz w:val="22"/>
          <w:szCs w:val="22"/>
        </w:rPr>
        <w:t xml:space="preserve">. </w:t>
      </w:r>
      <w:r w:rsidR="00E72781" w:rsidRPr="002C1E40">
        <w:rPr>
          <w:b/>
          <w:sz w:val="22"/>
          <w:szCs w:val="22"/>
        </w:rPr>
        <w:t>CO</w:t>
      </w:r>
      <w:r w:rsidR="00E72781" w:rsidRPr="002C1E40">
        <w:rPr>
          <w:b/>
          <w:sz w:val="22"/>
          <w:szCs w:val="22"/>
          <w:vertAlign w:val="subscript"/>
        </w:rPr>
        <w:t>2</w:t>
      </w:r>
      <w:r w:rsidR="00E72781" w:rsidRPr="002C1E40">
        <w:rPr>
          <w:b/>
          <w:sz w:val="22"/>
          <w:szCs w:val="22"/>
        </w:rPr>
        <w:t>-to-</w:t>
      </w:r>
      <w:r w:rsidR="00CE5F88" w:rsidRPr="002C1E40">
        <w:rPr>
          <w:b/>
          <w:sz w:val="22"/>
          <w:szCs w:val="22"/>
        </w:rPr>
        <w:t xml:space="preserve">CO </w:t>
      </w:r>
      <w:r w:rsidR="00E72781" w:rsidRPr="002C1E40">
        <w:rPr>
          <w:b/>
          <w:sz w:val="22"/>
          <w:szCs w:val="22"/>
        </w:rPr>
        <w:t>conversion</w:t>
      </w:r>
      <w:r w:rsidR="00CE5F88" w:rsidRPr="002C1E40">
        <w:rPr>
          <w:b/>
          <w:sz w:val="22"/>
          <w:szCs w:val="22"/>
        </w:rPr>
        <w:t xml:space="preserve"> </w:t>
      </w:r>
      <w:r w:rsidR="005C5851" w:rsidRPr="002C1E40">
        <w:rPr>
          <w:b/>
          <w:sz w:val="22"/>
          <w:szCs w:val="22"/>
        </w:rPr>
        <w:t>on the Ag electrode</w:t>
      </w:r>
      <w:r w:rsidR="00E72781" w:rsidRPr="002C1E40">
        <w:rPr>
          <w:b/>
          <w:sz w:val="22"/>
          <w:szCs w:val="22"/>
        </w:rPr>
        <w:t xml:space="preserve"> in KOH + K</w:t>
      </w:r>
      <w:r w:rsidR="00E72781" w:rsidRPr="002C1E40">
        <w:rPr>
          <w:b/>
          <w:sz w:val="22"/>
          <w:szCs w:val="22"/>
          <w:vertAlign w:val="subscript"/>
        </w:rPr>
        <w:t>2</w:t>
      </w:r>
      <w:r w:rsidR="00E72781" w:rsidRPr="002C1E40">
        <w:rPr>
          <w:b/>
          <w:sz w:val="22"/>
          <w:szCs w:val="22"/>
        </w:rPr>
        <w:t>CO</w:t>
      </w:r>
      <w:r w:rsidR="00E72781" w:rsidRPr="002C1E40">
        <w:rPr>
          <w:b/>
          <w:sz w:val="22"/>
          <w:szCs w:val="22"/>
          <w:vertAlign w:val="subscript"/>
        </w:rPr>
        <w:t>3</w:t>
      </w:r>
      <w:r w:rsidR="00E72781" w:rsidRPr="002C1E40">
        <w:rPr>
          <w:b/>
          <w:sz w:val="22"/>
          <w:szCs w:val="22"/>
        </w:rPr>
        <w:t xml:space="preserve"> electrolytes</w:t>
      </w:r>
      <w:r w:rsidR="005C5851" w:rsidRPr="002C1E40">
        <w:rPr>
          <w:b/>
          <w:sz w:val="22"/>
          <w:szCs w:val="22"/>
        </w:rPr>
        <w:t xml:space="preserve">. </w:t>
      </w:r>
      <w:r w:rsidR="005C5851" w:rsidRPr="002C1E40">
        <w:rPr>
          <w:bCs/>
          <w:sz w:val="22"/>
          <w:szCs w:val="22"/>
        </w:rPr>
        <w:t xml:space="preserve">The </w:t>
      </w:r>
      <w:r w:rsidR="000A6207" w:rsidRPr="000A6207">
        <w:rPr>
          <w:bCs/>
          <w:sz w:val="22"/>
          <w:szCs w:val="22"/>
        </w:rPr>
        <w:t>partial current density of CO</w:t>
      </w:r>
      <w:r w:rsidR="000A6207">
        <w:rPr>
          <w:bCs/>
          <w:sz w:val="22"/>
          <w:szCs w:val="22"/>
        </w:rPr>
        <w:t xml:space="preserve"> (</w:t>
      </w:r>
      <w:r w:rsidR="005C5851" w:rsidRPr="002C1E40">
        <w:rPr>
          <w:bCs/>
          <w:i/>
          <w:sz w:val="22"/>
          <w:szCs w:val="22"/>
        </w:rPr>
        <w:t>j</w:t>
      </w:r>
      <w:r w:rsidR="005C5851" w:rsidRPr="002C1E40">
        <w:rPr>
          <w:bCs/>
          <w:sz w:val="22"/>
          <w:szCs w:val="22"/>
          <w:vertAlign w:val="subscript"/>
        </w:rPr>
        <w:t>CO</w:t>
      </w:r>
      <w:r w:rsidR="000A6207">
        <w:rPr>
          <w:bCs/>
          <w:sz w:val="22"/>
          <w:szCs w:val="22"/>
        </w:rPr>
        <w:t xml:space="preserve">) </w:t>
      </w:r>
      <w:r w:rsidR="005C5851" w:rsidRPr="00943E9B">
        <w:rPr>
          <w:bCs/>
          <w:i/>
          <w:sz w:val="22"/>
          <w:szCs w:val="22"/>
        </w:rPr>
        <w:t>vs</w:t>
      </w:r>
      <w:r w:rsidR="00C96C7D" w:rsidRPr="00943E9B">
        <w:rPr>
          <w:bCs/>
          <w:i/>
          <w:sz w:val="22"/>
          <w:szCs w:val="22"/>
        </w:rPr>
        <w:t>.</w:t>
      </w:r>
      <w:r w:rsidR="005C5851" w:rsidRPr="002C1E40">
        <w:rPr>
          <w:bCs/>
          <w:sz w:val="22"/>
          <w:szCs w:val="22"/>
        </w:rPr>
        <w:t xml:space="preserve"> potential curves measured on the Ag electrode in an electrochemical flow cell. The electrolytes were 0.01 M KOH with or without additional K</w:t>
      </w:r>
      <w:r w:rsidR="005C5851" w:rsidRPr="002C1E40">
        <w:rPr>
          <w:bCs/>
          <w:sz w:val="22"/>
          <w:szCs w:val="22"/>
          <w:vertAlign w:val="subscript"/>
        </w:rPr>
        <w:t>2</w:t>
      </w:r>
      <w:r w:rsidR="005C5851" w:rsidRPr="002C1E40">
        <w:rPr>
          <w:bCs/>
          <w:sz w:val="22"/>
          <w:szCs w:val="22"/>
        </w:rPr>
        <w:t>CO</w:t>
      </w:r>
      <w:r w:rsidR="005C5851" w:rsidRPr="002C1E40">
        <w:rPr>
          <w:bCs/>
          <w:sz w:val="22"/>
          <w:szCs w:val="22"/>
          <w:vertAlign w:val="subscript"/>
        </w:rPr>
        <w:t>3</w:t>
      </w:r>
      <w:r w:rsidR="005C5851" w:rsidRPr="002C1E40">
        <w:rPr>
          <w:bCs/>
          <w:sz w:val="22"/>
          <w:szCs w:val="22"/>
        </w:rPr>
        <w:t xml:space="preserve"> salt (0.045 and 0.495 M).</w:t>
      </w:r>
      <w:r w:rsidR="005C5851" w:rsidRPr="002C1E40">
        <w:rPr>
          <w:b/>
          <w:sz w:val="22"/>
          <w:szCs w:val="22"/>
        </w:rPr>
        <w:t xml:space="preserve"> </w:t>
      </w:r>
      <w:r w:rsidR="005C5851" w:rsidRPr="002C1E40">
        <w:rPr>
          <w:bCs/>
          <w:sz w:val="22"/>
          <w:szCs w:val="22"/>
        </w:rPr>
        <w:t xml:space="preserve">The polarization curves are plotted with respect to the </w:t>
      </w:r>
      <w:r w:rsidR="005C5851" w:rsidRPr="002C1E40">
        <w:rPr>
          <w:b/>
          <w:sz w:val="22"/>
          <w:szCs w:val="22"/>
        </w:rPr>
        <w:t>a</w:t>
      </w:r>
      <w:r w:rsidR="00991005" w:rsidRPr="002C1E40">
        <w:rPr>
          <w:b/>
          <w:sz w:val="22"/>
          <w:szCs w:val="22"/>
        </w:rPr>
        <w:t>,</w:t>
      </w:r>
      <w:r w:rsidR="005C5851" w:rsidRPr="002C1E40">
        <w:rPr>
          <w:b/>
          <w:sz w:val="22"/>
          <w:szCs w:val="22"/>
        </w:rPr>
        <w:t xml:space="preserve"> </w:t>
      </w:r>
      <w:r w:rsidR="005C5851" w:rsidRPr="002C1E40">
        <w:rPr>
          <w:sz w:val="22"/>
          <w:szCs w:val="22"/>
        </w:rPr>
        <w:t xml:space="preserve">SHE, </w:t>
      </w:r>
      <w:r w:rsidR="005C5851" w:rsidRPr="002C1E40">
        <w:rPr>
          <w:b/>
          <w:sz w:val="22"/>
          <w:szCs w:val="22"/>
        </w:rPr>
        <w:t>b</w:t>
      </w:r>
      <w:r w:rsidR="00991005" w:rsidRPr="002C1E40">
        <w:rPr>
          <w:b/>
          <w:sz w:val="22"/>
          <w:szCs w:val="22"/>
        </w:rPr>
        <w:t>,</w:t>
      </w:r>
      <w:r w:rsidR="005C5851" w:rsidRPr="002C1E40">
        <w:rPr>
          <w:sz w:val="22"/>
          <w:szCs w:val="22"/>
        </w:rPr>
        <w:t xml:space="preserve"> RHE (V</w:t>
      </w:r>
      <w:r w:rsidR="005C5851" w:rsidRPr="002C1E40">
        <w:rPr>
          <w:sz w:val="22"/>
          <w:szCs w:val="22"/>
          <w:vertAlign w:val="subscript"/>
        </w:rPr>
        <w:t>SHE</w:t>
      </w:r>
      <w:r w:rsidR="005C5851" w:rsidRPr="002C1E40">
        <w:rPr>
          <w:sz w:val="22"/>
          <w:szCs w:val="22"/>
        </w:rPr>
        <w:t xml:space="preserve"> </w:t>
      </w:r>
      <w:r w:rsidR="006F2AF6" w:rsidRPr="006F2AF6">
        <w:rPr>
          <w:sz w:val="22"/>
          <w:szCs w:val="22"/>
        </w:rPr>
        <w:t>−</w:t>
      </w:r>
      <w:r w:rsidR="005C5851" w:rsidRPr="002C1E40">
        <w:rPr>
          <w:sz w:val="22"/>
          <w:szCs w:val="22"/>
        </w:rPr>
        <w:t xml:space="preserve"> 0.059 × log[H</w:t>
      </w:r>
      <w:r w:rsidR="005C5851" w:rsidRPr="002C1E40">
        <w:rPr>
          <w:sz w:val="22"/>
          <w:szCs w:val="22"/>
          <w:vertAlign w:val="superscript"/>
        </w:rPr>
        <w:t>+</w:t>
      </w:r>
      <w:r w:rsidR="005C5851" w:rsidRPr="002C1E40">
        <w:rPr>
          <w:sz w:val="22"/>
          <w:szCs w:val="22"/>
        </w:rPr>
        <w:t xml:space="preserve">]), or </w:t>
      </w:r>
      <w:r w:rsidR="005C5851" w:rsidRPr="002C1E40">
        <w:rPr>
          <w:b/>
          <w:sz w:val="22"/>
          <w:szCs w:val="22"/>
        </w:rPr>
        <w:t>c</w:t>
      </w:r>
      <w:r w:rsidR="00991005" w:rsidRPr="002C1E40">
        <w:rPr>
          <w:b/>
          <w:sz w:val="22"/>
          <w:szCs w:val="22"/>
        </w:rPr>
        <w:t>,</w:t>
      </w:r>
      <w:r w:rsidR="005C5851" w:rsidRPr="002C1E40">
        <w:rPr>
          <w:sz w:val="22"/>
          <w:szCs w:val="22"/>
        </w:rPr>
        <w:t xml:space="preserve"> ACE (V</w:t>
      </w:r>
      <w:r w:rsidR="005C5851" w:rsidRPr="002C1E40">
        <w:rPr>
          <w:sz w:val="22"/>
          <w:szCs w:val="22"/>
          <w:vertAlign w:val="subscript"/>
        </w:rPr>
        <w:t>SHE</w:t>
      </w:r>
      <w:r w:rsidR="005C5851" w:rsidRPr="002C1E40">
        <w:rPr>
          <w:sz w:val="22"/>
          <w:szCs w:val="22"/>
        </w:rPr>
        <w:t xml:space="preserve"> </w:t>
      </w:r>
      <w:r w:rsidR="006F2AF6" w:rsidRPr="006F2AF6">
        <w:rPr>
          <w:sz w:val="22"/>
          <w:szCs w:val="22"/>
        </w:rPr>
        <w:t>−</w:t>
      </w:r>
      <w:r w:rsidR="005C5851" w:rsidRPr="002C1E40">
        <w:rPr>
          <w:sz w:val="22"/>
          <w:szCs w:val="22"/>
        </w:rPr>
        <w:t xml:space="preserve"> 0.059 × log[K</w:t>
      </w:r>
      <w:r w:rsidR="005C5851" w:rsidRPr="002C1E40">
        <w:rPr>
          <w:sz w:val="22"/>
          <w:szCs w:val="22"/>
          <w:vertAlign w:val="superscript"/>
        </w:rPr>
        <w:t>+</w:t>
      </w:r>
      <w:r w:rsidR="005C5851" w:rsidRPr="002C1E40">
        <w:rPr>
          <w:sz w:val="22"/>
          <w:szCs w:val="22"/>
        </w:rPr>
        <w:t>]) scales. The grey lines indicate a Tafel slope (typically plotted as an inverse function of the present polarization curve) of 120 mV dec</w:t>
      </w:r>
      <w:r w:rsidR="005C5851" w:rsidRPr="002C1E40">
        <w:rPr>
          <w:sz w:val="22"/>
          <w:szCs w:val="22"/>
          <w:vertAlign w:val="superscript"/>
        </w:rPr>
        <w:t>−1</w:t>
      </w:r>
      <w:r w:rsidR="005C5851" w:rsidRPr="002C1E40">
        <w:rPr>
          <w:sz w:val="22"/>
          <w:szCs w:val="22"/>
        </w:rPr>
        <w:t>.</w:t>
      </w:r>
      <w:r w:rsidR="00872F30" w:rsidRPr="002C1E40">
        <w:rPr>
          <w:sz w:val="22"/>
          <w:szCs w:val="22"/>
        </w:rPr>
        <w:t xml:space="preserve"> A collapse of the polarization curves is found upon the ACE scale, highlighted with a red box.</w:t>
      </w:r>
    </w:p>
    <w:p w14:paraId="17589FC7" w14:textId="77777777" w:rsidR="005C5851" w:rsidRPr="002C1E40" w:rsidRDefault="005C5851" w:rsidP="00C55912">
      <w:pPr>
        <w:spacing w:after="160" w:line="480" w:lineRule="auto"/>
        <w:rPr>
          <w:rFonts w:eastAsia="DengXian"/>
          <w:sz w:val="22"/>
          <w:szCs w:val="22"/>
        </w:rPr>
      </w:pPr>
      <w:r w:rsidRPr="002C1E40">
        <w:rPr>
          <w:rFonts w:eastAsia="DengXian"/>
          <w:sz w:val="22"/>
          <w:szCs w:val="22"/>
        </w:rPr>
        <w:br w:type="page"/>
      </w:r>
    </w:p>
    <w:p w14:paraId="3DF65C2D" w14:textId="620898A2" w:rsidR="005C5851" w:rsidRPr="002C1E40" w:rsidRDefault="00007C44" w:rsidP="00C55912">
      <w:pPr>
        <w:spacing w:line="480" w:lineRule="auto"/>
        <w:rPr>
          <w:rFonts w:eastAsia="DengXian"/>
          <w:b/>
          <w:sz w:val="22"/>
          <w:szCs w:val="22"/>
        </w:rPr>
      </w:pPr>
      <w:r>
        <w:rPr>
          <w:rFonts w:eastAsia="DengXian"/>
          <w:b/>
          <w:noProof/>
          <w:sz w:val="22"/>
          <w:szCs w:val="22"/>
          <w:lang w:val="en-US"/>
        </w:rPr>
        <w:lastRenderedPageBreak/>
        <w:drawing>
          <wp:inline distT="0" distB="0" distL="0" distR="0" wp14:anchorId="2BBA84F2" wp14:editId="7ED474C9">
            <wp:extent cx="5760720" cy="2346960"/>
            <wp:effectExtent l="0" t="0" r="0" b="0"/>
            <wp:docPr id="49" name="그림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60720" cy="2346960"/>
                    </a:xfrm>
                    <a:prstGeom prst="rect">
                      <a:avLst/>
                    </a:prstGeom>
                    <a:noFill/>
                    <a:ln>
                      <a:noFill/>
                    </a:ln>
                  </pic:spPr>
                </pic:pic>
              </a:graphicData>
            </a:graphic>
          </wp:inline>
        </w:drawing>
      </w:r>
    </w:p>
    <w:p w14:paraId="4506DF4D" w14:textId="27D62383" w:rsidR="001E6939" w:rsidRPr="002C1E40" w:rsidRDefault="00E370BC" w:rsidP="00C55912">
      <w:pPr>
        <w:spacing w:after="160" w:line="480" w:lineRule="auto"/>
        <w:jc w:val="both"/>
        <w:rPr>
          <w:rFonts w:eastAsiaTheme="minorEastAsia"/>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196C6B" w:rsidRPr="002C1E40">
        <w:rPr>
          <w:b/>
          <w:sz w:val="22"/>
          <w:szCs w:val="22"/>
        </w:rPr>
        <w:t>1</w:t>
      </w:r>
      <w:r w:rsidR="004F37DA">
        <w:rPr>
          <w:b/>
          <w:sz w:val="22"/>
          <w:szCs w:val="22"/>
        </w:rPr>
        <w:t>4</w:t>
      </w:r>
      <w:r w:rsidR="005C5851" w:rsidRPr="002C1E40">
        <w:rPr>
          <w:b/>
          <w:sz w:val="22"/>
          <w:szCs w:val="22"/>
        </w:rPr>
        <w:t>. Faradaic efficiency (FE) of CO</w:t>
      </w:r>
      <w:r w:rsidR="005C5851" w:rsidRPr="002C1E40">
        <w:rPr>
          <w:b/>
          <w:sz w:val="22"/>
          <w:szCs w:val="22"/>
          <w:vertAlign w:val="subscript"/>
        </w:rPr>
        <w:t>2</w:t>
      </w:r>
      <w:r w:rsidR="005C5851" w:rsidRPr="002C1E40">
        <w:rPr>
          <w:b/>
          <w:sz w:val="22"/>
          <w:szCs w:val="22"/>
        </w:rPr>
        <w:t>RR on the Ag electrode</w:t>
      </w:r>
      <w:r w:rsidR="00DF2B42" w:rsidRPr="002C1E40">
        <w:rPr>
          <w:b/>
          <w:sz w:val="22"/>
          <w:szCs w:val="22"/>
        </w:rPr>
        <w:t xml:space="preserve"> in KOH + K</w:t>
      </w:r>
      <w:r w:rsidR="00DF2B42" w:rsidRPr="002C1E40">
        <w:rPr>
          <w:b/>
          <w:sz w:val="22"/>
          <w:szCs w:val="22"/>
          <w:vertAlign w:val="subscript"/>
        </w:rPr>
        <w:t>2</w:t>
      </w:r>
      <w:r w:rsidR="00DF2B42" w:rsidRPr="002C1E40">
        <w:rPr>
          <w:b/>
          <w:sz w:val="22"/>
          <w:szCs w:val="22"/>
        </w:rPr>
        <w:t>CO</w:t>
      </w:r>
      <w:r w:rsidR="00DF2B42" w:rsidRPr="002C1E40">
        <w:rPr>
          <w:b/>
          <w:sz w:val="22"/>
          <w:szCs w:val="22"/>
          <w:vertAlign w:val="subscript"/>
        </w:rPr>
        <w:t>3</w:t>
      </w:r>
      <w:r w:rsidR="00DF2B42" w:rsidRPr="002C1E40">
        <w:rPr>
          <w:b/>
          <w:sz w:val="22"/>
          <w:szCs w:val="22"/>
        </w:rPr>
        <w:t xml:space="preserve"> electrolytes</w:t>
      </w:r>
      <w:r w:rsidR="005C5851" w:rsidRPr="002C1E40">
        <w:rPr>
          <w:b/>
          <w:sz w:val="22"/>
          <w:szCs w:val="22"/>
        </w:rPr>
        <w:t xml:space="preserve">. </w:t>
      </w:r>
      <w:r w:rsidR="00DF2B42" w:rsidRPr="002C1E40">
        <w:rPr>
          <w:b/>
          <w:bCs/>
          <w:sz w:val="22"/>
          <w:szCs w:val="22"/>
        </w:rPr>
        <w:t>a,</w:t>
      </w:r>
      <w:r w:rsidR="00DF2B42" w:rsidRPr="002C1E40">
        <w:rPr>
          <w:bCs/>
          <w:sz w:val="22"/>
          <w:szCs w:val="22"/>
        </w:rPr>
        <w:t xml:space="preserve"> CO and </w:t>
      </w:r>
      <w:r w:rsidR="00DF2B42" w:rsidRPr="002C1E40">
        <w:rPr>
          <w:b/>
          <w:bCs/>
          <w:sz w:val="22"/>
          <w:szCs w:val="22"/>
        </w:rPr>
        <w:t>b,</w:t>
      </w:r>
      <w:r w:rsidR="00DF2B42" w:rsidRPr="002C1E40">
        <w:rPr>
          <w:bCs/>
          <w:sz w:val="22"/>
          <w:szCs w:val="22"/>
        </w:rPr>
        <w:t xml:space="preserve"> H</w:t>
      </w:r>
      <w:r w:rsidR="00DF2B42" w:rsidRPr="002C1E40">
        <w:rPr>
          <w:bCs/>
          <w:sz w:val="22"/>
          <w:szCs w:val="22"/>
          <w:vertAlign w:val="subscript"/>
        </w:rPr>
        <w:t>2</w:t>
      </w:r>
      <w:r w:rsidR="00DF2B42" w:rsidRPr="002C1E40">
        <w:rPr>
          <w:bCs/>
          <w:sz w:val="22"/>
          <w:szCs w:val="22"/>
        </w:rPr>
        <w:t xml:space="preserve"> FEs on the Ag electrode</w:t>
      </w:r>
      <w:r w:rsidR="00DF2B42" w:rsidRPr="002C1E40" w:rsidDel="0040335F">
        <w:rPr>
          <w:bCs/>
          <w:sz w:val="22"/>
          <w:szCs w:val="22"/>
        </w:rPr>
        <w:t xml:space="preserve"> </w:t>
      </w:r>
      <w:r w:rsidR="00DF2B42" w:rsidRPr="002C1E40">
        <w:rPr>
          <w:bCs/>
          <w:sz w:val="22"/>
          <w:szCs w:val="22"/>
        </w:rPr>
        <w:t xml:space="preserve">measured in </w:t>
      </w:r>
      <w:r w:rsidR="005C5851" w:rsidRPr="002C1E40">
        <w:rPr>
          <w:bCs/>
          <w:sz w:val="22"/>
          <w:szCs w:val="22"/>
        </w:rPr>
        <w:t xml:space="preserve">0.01 M KOH </w:t>
      </w:r>
      <w:r w:rsidR="00DF2B42" w:rsidRPr="002C1E40">
        <w:rPr>
          <w:bCs/>
          <w:sz w:val="22"/>
          <w:szCs w:val="22"/>
        </w:rPr>
        <w:t>+</w:t>
      </w:r>
      <w:r w:rsidR="005C5851" w:rsidRPr="002C1E40">
        <w:rPr>
          <w:bCs/>
          <w:sz w:val="22"/>
          <w:szCs w:val="22"/>
        </w:rPr>
        <w:t xml:space="preserve"> </w:t>
      </w:r>
      <w:r w:rsidR="00DF2B42" w:rsidRPr="002C1E40">
        <w:rPr>
          <w:bCs/>
          <w:sz w:val="22"/>
          <w:szCs w:val="22"/>
        </w:rPr>
        <w:t>0</w:t>
      </w:r>
      <w:r w:rsidR="00D278D6" w:rsidRPr="002C1E40">
        <w:rPr>
          <w:bCs/>
          <w:sz w:val="22"/>
          <w:szCs w:val="22"/>
        </w:rPr>
        <w:t xml:space="preserve">, </w:t>
      </w:r>
      <w:r w:rsidR="005C5851" w:rsidRPr="002C1E40">
        <w:rPr>
          <w:bCs/>
          <w:sz w:val="22"/>
          <w:szCs w:val="22"/>
        </w:rPr>
        <w:t>0.045</w:t>
      </w:r>
      <w:r w:rsidR="00D278D6" w:rsidRPr="002C1E40">
        <w:rPr>
          <w:bCs/>
          <w:sz w:val="22"/>
          <w:szCs w:val="22"/>
        </w:rPr>
        <w:t xml:space="preserve">, and </w:t>
      </w:r>
      <w:r w:rsidR="005C5851" w:rsidRPr="002C1E40">
        <w:rPr>
          <w:bCs/>
          <w:sz w:val="22"/>
          <w:szCs w:val="22"/>
        </w:rPr>
        <w:t>0.495 M</w:t>
      </w:r>
      <w:r w:rsidR="00DF2B42" w:rsidRPr="002C1E40">
        <w:rPr>
          <w:bCs/>
          <w:sz w:val="22"/>
          <w:szCs w:val="22"/>
        </w:rPr>
        <w:t xml:space="preserve"> K</w:t>
      </w:r>
      <w:r w:rsidR="00DF2B42" w:rsidRPr="002C1E40">
        <w:rPr>
          <w:bCs/>
          <w:sz w:val="22"/>
          <w:szCs w:val="22"/>
          <w:vertAlign w:val="subscript"/>
        </w:rPr>
        <w:t>2</w:t>
      </w:r>
      <w:r w:rsidR="00DF2B42" w:rsidRPr="002C1E40">
        <w:rPr>
          <w:bCs/>
          <w:sz w:val="22"/>
          <w:szCs w:val="22"/>
        </w:rPr>
        <w:t>CO</w:t>
      </w:r>
      <w:r w:rsidR="00DF2B42" w:rsidRPr="002C1E40">
        <w:rPr>
          <w:bCs/>
          <w:sz w:val="22"/>
          <w:szCs w:val="22"/>
          <w:vertAlign w:val="subscript"/>
        </w:rPr>
        <w:t>3</w:t>
      </w:r>
      <w:r w:rsidR="00DF2B42" w:rsidRPr="002C1E40">
        <w:rPr>
          <w:bCs/>
          <w:sz w:val="22"/>
          <w:szCs w:val="22"/>
        </w:rPr>
        <w:t xml:space="preserve"> electrolytes during CO</w:t>
      </w:r>
      <w:r w:rsidR="00DF2B42" w:rsidRPr="002C1E40">
        <w:rPr>
          <w:bCs/>
          <w:sz w:val="22"/>
          <w:szCs w:val="22"/>
          <w:vertAlign w:val="subscript"/>
        </w:rPr>
        <w:t>2</w:t>
      </w:r>
      <w:r w:rsidR="00DF2B42" w:rsidRPr="002C1E40">
        <w:rPr>
          <w:bCs/>
          <w:sz w:val="22"/>
          <w:szCs w:val="22"/>
        </w:rPr>
        <w:t xml:space="preserve">RR. </w:t>
      </w:r>
    </w:p>
    <w:p w14:paraId="33B1781F" w14:textId="71DF867C" w:rsidR="001E6939" w:rsidRPr="002C1E40" w:rsidRDefault="001E6939" w:rsidP="00C55912">
      <w:pPr>
        <w:spacing w:after="160" w:line="480" w:lineRule="auto"/>
        <w:rPr>
          <w:b/>
          <w:sz w:val="22"/>
          <w:szCs w:val="22"/>
        </w:rPr>
      </w:pPr>
      <w:r w:rsidRPr="002C1E40">
        <w:rPr>
          <w:sz w:val="22"/>
          <w:szCs w:val="22"/>
        </w:rPr>
        <w:br w:type="page"/>
      </w:r>
    </w:p>
    <w:p w14:paraId="4A4A0B0F" w14:textId="77777777" w:rsidR="005C5851" w:rsidRPr="002C1E40" w:rsidRDefault="005C5851" w:rsidP="00C55912">
      <w:pPr>
        <w:spacing w:line="480" w:lineRule="auto"/>
        <w:jc w:val="center"/>
        <w:rPr>
          <w:rFonts w:eastAsia="SimSun"/>
          <w:b/>
          <w:noProof/>
          <w:sz w:val="22"/>
          <w:szCs w:val="22"/>
        </w:rPr>
      </w:pPr>
      <w:r w:rsidRPr="002C1E40">
        <w:rPr>
          <w:rFonts w:eastAsia="SimSun"/>
          <w:noProof/>
          <w:sz w:val="22"/>
          <w:szCs w:val="22"/>
          <w:lang w:val="en-US"/>
        </w:rPr>
        <w:lastRenderedPageBreak/>
        <w:drawing>
          <wp:inline distT="0" distB="0" distL="0" distR="0" wp14:anchorId="5F2CF055" wp14:editId="5A0CCA50">
            <wp:extent cx="2885440" cy="2458085"/>
            <wp:effectExtent l="0" t="0" r="0"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85440" cy="2458085"/>
                    </a:xfrm>
                    <a:prstGeom prst="rect">
                      <a:avLst/>
                    </a:prstGeom>
                    <a:noFill/>
                    <a:ln>
                      <a:noFill/>
                    </a:ln>
                  </pic:spPr>
                </pic:pic>
              </a:graphicData>
            </a:graphic>
          </wp:inline>
        </w:drawing>
      </w:r>
    </w:p>
    <w:p w14:paraId="6E7EFCFC" w14:textId="4C21096D" w:rsidR="00D47666" w:rsidRPr="002C1E40" w:rsidRDefault="00922336" w:rsidP="00C55912">
      <w:pPr>
        <w:spacing w:line="480" w:lineRule="auto"/>
        <w:jc w:val="both"/>
        <w:rPr>
          <w:rFonts w:eastAsiaTheme="minorEastAsia"/>
          <w:bCs/>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196C6B" w:rsidRPr="002C1E40">
        <w:rPr>
          <w:b/>
          <w:sz w:val="22"/>
          <w:szCs w:val="22"/>
        </w:rPr>
        <w:t>1</w:t>
      </w:r>
      <w:r w:rsidR="004F37DA">
        <w:rPr>
          <w:b/>
          <w:sz w:val="22"/>
          <w:szCs w:val="22"/>
        </w:rPr>
        <w:t>5</w:t>
      </w:r>
      <w:r w:rsidR="005C5851" w:rsidRPr="002C1E40">
        <w:rPr>
          <w:b/>
          <w:sz w:val="22"/>
          <w:szCs w:val="22"/>
        </w:rPr>
        <w:t>. Electrolyte pH</w:t>
      </w:r>
      <w:r w:rsidR="00F766CD" w:rsidRPr="002C1E40">
        <w:rPr>
          <w:b/>
          <w:sz w:val="22"/>
          <w:szCs w:val="22"/>
        </w:rPr>
        <w:t>s</w:t>
      </w:r>
      <w:r w:rsidR="005C5851" w:rsidRPr="002C1E40">
        <w:rPr>
          <w:b/>
          <w:sz w:val="22"/>
          <w:szCs w:val="22"/>
        </w:rPr>
        <w:t xml:space="preserve">. </w:t>
      </w:r>
      <w:r w:rsidR="00F766CD" w:rsidRPr="002C1E40">
        <w:rPr>
          <w:sz w:val="22"/>
          <w:szCs w:val="22"/>
        </w:rPr>
        <w:t xml:space="preserve">The </w:t>
      </w:r>
      <w:r w:rsidR="005C5851" w:rsidRPr="002C1E40">
        <w:rPr>
          <w:bCs/>
          <w:sz w:val="22"/>
          <w:szCs w:val="22"/>
        </w:rPr>
        <w:t xml:space="preserve">pH of electrolytes used </w:t>
      </w:r>
      <w:r w:rsidR="00A07869" w:rsidRPr="002C1E40">
        <w:rPr>
          <w:bCs/>
          <w:sz w:val="22"/>
          <w:szCs w:val="22"/>
        </w:rPr>
        <w:t>for CO</w:t>
      </w:r>
      <w:r w:rsidR="00A07869" w:rsidRPr="002C1E40">
        <w:rPr>
          <w:bCs/>
          <w:sz w:val="22"/>
          <w:szCs w:val="22"/>
          <w:vertAlign w:val="subscript"/>
        </w:rPr>
        <w:t>2</w:t>
      </w:r>
      <w:r w:rsidR="00A07869" w:rsidRPr="002C1E40">
        <w:rPr>
          <w:bCs/>
          <w:sz w:val="22"/>
          <w:szCs w:val="22"/>
        </w:rPr>
        <w:t>RR on the Ag electrode</w:t>
      </w:r>
      <w:r w:rsidR="005C5851" w:rsidRPr="002C1E40">
        <w:rPr>
          <w:bCs/>
          <w:sz w:val="22"/>
          <w:szCs w:val="22"/>
        </w:rPr>
        <w:t xml:space="preserve">. KOH electrolytes </w:t>
      </w:r>
      <w:r w:rsidR="00F766CD" w:rsidRPr="002C1E40">
        <w:rPr>
          <w:bCs/>
          <w:sz w:val="22"/>
          <w:szCs w:val="22"/>
        </w:rPr>
        <w:t xml:space="preserve">show </w:t>
      </w:r>
      <w:r w:rsidR="00DA41F7">
        <w:rPr>
          <w:bCs/>
          <w:sz w:val="22"/>
          <w:szCs w:val="22"/>
        </w:rPr>
        <w:t xml:space="preserve">an </w:t>
      </w:r>
      <w:r w:rsidR="005C5851" w:rsidRPr="002C1E40">
        <w:rPr>
          <w:bCs/>
          <w:sz w:val="22"/>
          <w:szCs w:val="22"/>
        </w:rPr>
        <w:t xml:space="preserve">increase </w:t>
      </w:r>
      <w:r w:rsidR="00F766CD" w:rsidRPr="002C1E40">
        <w:rPr>
          <w:bCs/>
          <w:sz w:val="22"/>
          <w:szCs w:val="22"/>
        </w:rPr>
        <w:t xml:space="preserve">in pH </w:t>
      </w:r>
      <w:r w:rsidR="005C5851" w:rsidRPr="002C1E40">
        <w:rPr>
          <w:bCs/>
          <w:sz w:val="22"/>
          <w:szCs w:val="22"/>
        </w:rPr>
        <w:t>with increasing K</w:t>
      </w:r>
      <w:r w:rsidR="005C5851" w:rsidRPr="002C1E40">
        <w:rPr>
          <w:bCs/>
          <w:sz w:val="22"/>
          <w:szCs w:val="22"/>
          <w:vertAlign w:val="superscript"/>
        </w:rPr>
        <w:t>+</w:t>
      </w:r>
      <w:r w:rsidR="005C5851" w:rsidRPr="002C1E40">
        <w:rPr>
          <w:bCs/>
          <w:sz w:val="22"/>
          <w:szCs w:val="22"/>
        </w:rPr>
        <w:t xml:space="preserve"> concentration, while 0.01 M KOH electrolytes with </w:t>
      </w:r>
      <w:r w:rsidR="00DA41F7">
        <w:rPr>
          <w:bCs/>
          <w:sz w:val="22"/>
          <w:szCs w:val="22"/>
        </w:rPr>
        <w:t xml:space="preserve">and without </w:t>
      </w:r>
      <w:r w:rsidR="005C5851" w:rsidRPr="002C1E40">
        <w:rPr>
          <w:bCs/>
          <w:sz w:val="22"/>
          <w:szCs w:val="22"/>
        </w:rPr>
        <w:t>additional K</w:t>
      </w:r>
      <w:r w:rsidR="005C5851" w:rsidRPr="002C1E40">
        <w:rPr>
          <w:bCs/>
          <w:sz w:val="22"/>
          <w:szCs w:val="22"/>
          <w:vertAlign w:val="subscript"/>
        </w:rPr>
        <w:t>2</w:t>
      </w:r>
      <w:r w:rsidR="005C5851" w:rsidRPr="002C1E40">
        <w:rPr>
          <w:bCs/>
          <w:sz w:val="22"/>
          <w:szCs w:val="22"/>
        </w:rPr>
        <w:t>CO</w:t>
      </w:r>
      <w:r w:rsidR="005C5851" w:rsidRPr="002C1E40">
        <w:rPr>
          <w:bCs/>
          <w:sz w:val="22"/>
          <w:szCs w:val="22"/>
          <w:vertAlign w:val="subscript"/>
        </w:rPr>
        <w:t>3</w:t>
      </w:r>
      <w:r w:rsidR="005C5851" w:rsidRPr="002C1E40">
        <w:rPr>
          <w:bCs/>
          <w:sz w:val="22"/>
          <w:szCs w:val="22"/>
        </w:rPr>
        <w:t xml:space="preserve"> salt (0.045 and 0.495 M) </w:t>
      </w:r>
      <w:r w:rsidR="00F766CD" w:rsidRPr="002C1E40">
        <w:rPr>
          <w:bCs/>
          <w:sz w:val="22"/>
          <w:szCs w:val="22"/>
        </w:rPr>
        <w:t>reveal</w:t>
      </w:r>
      <w:r w:rsidR="00A07869" w:rsidRPr="002C1E40">
        <w:rPr>
          <w:bCs/>
          <w:sz w:val="22"/>
          <w:szCs w:val="22"/>
        </w:rPr>
        <w:t xml:space="preserve"> </w:t>
      </w:r>
      <w:r w:rsidR="008455F2" w:rsidRPr="002C1E40">
        <w:rPr>
          <w:bCs/>
          <w:sz w:val="22"/>
          <w:szCs w:val="22"/>
        </w:rPr>
        <w:t xml:space="preserve">an </w:t>
      </w:r>
      <w:r w:rsidR="005C5851" w:rsidRPr="002C1E40">
        <w:rPr>
          <w:bCs/>
          <w:sz w:val="22"/>
          <w:szCs w:val="22"/>
        </w:rPr>
        <w:t>almost untouched pH</w:t>
      </w:r>
      <w:r w:rsidR="00C5766E" w:rsidRPr="002C1E40">
        <w:rPr>
          <w:bCs/>
          <w:sz w:val="22"/>
          <w:szCs w:val="22"/>
        </w:rPr>
        <w:t xml:space="preserve"> value</w:t>
      </w:r>
      <w:r w:rsidR="005C5851" w:rsidRPr="002C1E40">
        <w:rPr>
          <w:bCs/>
          <w:sz w:val="22"/>
          <w:szCs w:val="22"/>
        </w:rPr>
        <w:t xml:space="preserve">. </w:t>
      </w:r>
    </w:p>
    <w:p w14:paraId="7D6A206F" w14:textId="77777777" w:rsidR="00CC0281" w:rsidRDefault="00CC0281" w:rsidP="00C55912">
      <w:pPr>
        <w:spacing w:after="160" w:line="480" w:lineRule="auto"/>
        <w:jc w:val="both"/>
        <w:rPr>
          <w:bCs/>
          <w:sz w:val="22"/>
          <w:szCs w:val="22"/>
        </w:rPr>
      </w:pPr>
      <w:r>
        <w:rPr>
          <w:bCs/>
          <w:sz w:val="22"/>
          <w:szCs w:val="22"/>
        </w:rPr>
        <w:br w:type="page"/>
      </w:r>
    </w:p>
    <w:p w14:paraId="6B6B4718" w14:textId="07B423C0" w:rsidR="00CC0281" w:rsidRPr="002C1E40" w:rsidRDefault="009C7CC9" w:rsidP="00C55912">
      <w:pPr>
        <w:spacing w:line="480" w:lineRule="auto"/>
        <w:jc w:val="center"/>
        <w:rPr>
          <w:rFonts w:eastAsia="SimSun"/>
          <w:b/>
          <w:noProof/>
          <w:sz w:val="22"/>
          <w:szCs w:val="22"/>
        </w:rPr>
      </w:pPr>
      <w:r>
        <w:rPr>
          <w:rFonts w:eastAsia="SimSun"/>
          <w:b/>
          <w:noProof/>
          <w:sz w:val="22"/>
          <w:szCs w:val="22"/>
          <w:lang w:val="en-US"/>
        </w:rPr>
        <w:lastRenderedPageBreak/>
        <w:drawing>
          <wp:inline distT="0" distB="0" distL="0" distR="0" wp14:anchorId="74895915" wp14:editId="11E89700">
            <wp:extent cx="5760720" cy="1501140"/>
            <wp:effectExtent l="0" t="0" r="0" b="381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60720" cy="1501140"/>
                    </a:xfrm>
                    <a:prstGeom prst="rect">
                      <a:avLst/>
                    </a:prstGeom>
                    <a:noFill/>
                    <a:ln>
                      <a:noFill/>
                    </a:ln>
                  </pic:spPr>
                </pic:pic>
              </a:graphicData>
            </a:graphic>
          </wp:inline>
        </w:drawing>
      </w:r>
    </w:p>
    <w:p w14:paraId="0D935ED4" w14:textId="3C40F7CB" w:rsidR="00CC0281" w:rsidRPr="002C1E40" w:rsidRDefault="00E1441E" w:rsidP="00C55912">
      <w:pPr>
        <w:spacing w:line="480" w:lineRule="auto"/>
        <w:jc w:val="both"/>
        <w:rPr>
          <w:bCs/>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CC0281" w:rsidRPr="002C1E40">
        <w:rPr>
          <w:b/>
          <w:sz w:val="22"/>
          <w:szCs w:val="22"/>
        </w:rPr>
        <w:t>1</w:t>
      </w:r>
      <w:r w:rsidR="004F37DA">
        <w:rPr>
          <w:b/>
          <w:sz w:val="22"/>
          <w:szCs w:val="22"/>
        </w:rPr>
        <w:t>6</w:t>
      </w:r>
      <w:r w:rsidR="00CC0281" w:rsidRPr="002C1E40">
        <w:rPr>
          <w:b/>
          <w:sz w:val="22"/>
          <w:szCs w:val="22"/>
        </w:rPr>
        <w:t>. CO</w:t>
      </w:r>
      <w:r w:rsidR="00CC0281" w:rsidRPr="002C1E40">
        <w:rPr>
          <w:b/>
          <w:sz w:val="22"/>
          <w:szCs w:val="22"/>
          <w:vertAlign w:val="subscript"/>
        </w:rPr>
        <w:t>2</w:t>
      </w:r>
      <w:r w:rsidR="00CC0281" w:rsidRPr="002C1E40">
        <w:rPr>
          <w:b/>
          <w:sz w:val="22"/>
          <w:szCs w:val="22"/>
        </w:rPr>
        <w:t xml:space="preserve">-to-CO conversion on </w:t>
      </w:r>
      <w:r w:rsidR="00DA41F7">
        <w:rPr>
          <w:b/>
          <w:sz w:val="22"/>
          <w:szCs w:val="22"/>
        </w:rPr>
        <w:t xml:space="preserve">the </w:t>
      </w:r>
      <w:r w:rsidR="00CC0281" w:rsidRPr="002C1E40">
        <w:rPr>
          <w:b/>
          <w:sz w:val="22"/>
          <w:szCs w:val="22"/>
        </w:rPr>
        <w:t xml:space="preserve">Ag electrode in acid, neutral, and alkaline electrolytes. </w:t>
      </w:r>
      <w:r w:rsidR="00CC0281" w:rsidRPr="002C1E40">
        <w:rPr>
          <w:bCs/>
          <w:sz w:val="22"/>
          <w:szCs w:val="22"/>
        </w:rPr>
        <w:t xml:space="preserve">The </w:t>
      </w:r>
      <w:r w:rsidR="00CC0281" w:rsidRPr="002C1E40">
        <w:rPr>
          <w:bCs/>
          <w:i/>
          <w:sz w:val="22"/>
          <w:szCs w:val="22"/>
        </w:rPr>
        <w:t>j</w:t>
      </w:r>
      <w:r w:rsidR="00CC0281" w:rsidRPr="002C1E40">
        <w:rPr>
          <w:bCs/>
          <w:sz w:val="22"/>
          <w:szCs w:val="22"/>
          <w:vertAlign w:val="subscript"/>
        </w:rPr>
        <w:t>CO</w:t>
      </w:r>
      <w:r w:rsidR="00CC0281" w:rsidRPr="002C1E40">
        <w:rPr>
          <w:bCs/>
          <w:sz w:val="22"/>
          <w:szCs w:val="22"/>
        </w:rPr>
        <w:t xml:space="preserve"> </w:t>
      </w:r>
      <w:r w:rsidR="00CC0281" w:rsidRPr="00943E9B">
        <w:rPr>
          <w:bCs/>
          <w:i/>
          <w:sz w:val="22"/>
          <w:szCs w:val="22"/>
        </w:rPr>
        <w:t>vs</w:t>
      </w:r>
      <w:r w:rsidR="00C96C7D" w:rsidRPr="00943E9B">
        <w:rPr>
          <w:bCs/>
          <w:i/>
          <w:sz w:val="22"/>
          <w:szCs w:val="22"/>
        </w:rPr>
        <w:t>.</w:t>
      </w:r>
      <w:r w:rsidR="00CC0281" w:rsidRPr="002C1E40">
        <w:rPr>
          <w:bCs/>
          <w:sz w:val="22"/>
          <w:szCs w:val="22"/>
        </w:rPr>
        <w:t xml:space="preserve"> potential curves measured on the Ag electrode in an electrochemical flow cell. </w:t>
      </w:r>
      <w:r w:rsidR="00CC0281" w:rsidRPr="002C1E40">
        <w:rPr>
          <w:sz w:val="22"/>
          <w:szCs w:val="22"/>
        </w:rPr>
        <w:t>The CO</w:t>
      </w:r>
      <w:r w:rsidR="00CC0281" w:rsidRPr="002C1E40">
        <w:rPr>
          <w:sz w:val="22"/>
          <w:szCs w:val="22"/>
          <w:vertAlign w:val="subscript"/>
        </w:rPr>
        <w:t>2</w:t>
      </w:r>
      <w:r w:rsidR="00CC0281" w:rsidRPr="002C1E40">
        <w:rPr>
          <w:sz w:val="22"/>
          <w:szCs w:val="22"/>
        </w:rPr>
        <w:t xml:space="preserve">RR polarization curves are plotted with respect to </w:t>
      </w:r>
      <w:r w:rsidR="00CC0281" w:rsidRPr="002C1E40">
        <w:rPr>
          <w:b/>
          <w:sz w:val="22"/>
          <w:szCs w:val="22"/>
        </w:rPr>
        <w:t xml:space="preserve">a, </w:t>
      </w:r>
      <w:r w:rsidR="00CC0281" w:rsidRPr="002C1E40">
        <w:rPr>
          <w:bCs/>
          <w:sz w:val="22"/>
          <w:szCs w:val="22"/>
        </w:rPr>
        <w:t xml:space="preserve">SHE, </w:t>
      </w:r>
      <w:r w:rsidR="00CC0281" w:rsidRPr="002C1E40">
        <w:rPr>
          <w:b/>
          <w:sz w:val="22"/>
          <w:szCs w:val="22"/>
        </w:rPr>
        <w:t xml:space="preserve">b, </w:t>
      </w:r>
      <w:r w:rsidR="00CC0281" w:rsidRPr="00C546C1">
        <w:rPr>
          <w:sz w:val="22"/>
          <w:szCs w:val="22"/>
        </w:rPr>
        <w:t>RHE (V</w:t>
      </w:r>
      <w:r w:rsidR="00CC0281" w:rsidRPr="00C546C1">
        <w:rPr>
          <w:sz w:val="22"/>
          <w:szCs w:val="22"/>
          <w:vertAlign w:val="subscript"/>
        </w:rPr>
        <w:t>SHE</w:t>
      </w:r>
      <w:r w:rsidR="00CC0281" w:rsidRPr="00C546C1">
        <w:rPr>
          <w:sz w:val="22"/>
          <w:szCs w:val="22"/>
        </w:rPr>
        <w:t xml:space="preserve"> </w:t>
      </w:r>
      <w:r w:rsidR="00197946" w:rsidRPr="006F2AF6">
        <w:rPr>
          <w:sz w:val="22"/>
          <w:szCs w:val="22"/>
        </w:rPr>
        <w:t>−</w:t>
      </w:r>
      <w:r w:rsidR="00CC0281" w:rsidRPr="00C546C1">
        <w:rPr>
          <w:sz w:val="22"/>
          <w:szCs w:val="22"/>
        </w:rPr>
        <w:t xml:space="preserve"> 0.059 × log[H</w:t>
      </w:r>
      <w:r w:rsidR="00CC0281" w:rsidRPr="00C546C1">
        <w:rPr>
          <w:sz w:val="22"/>
          <w:szCs w:val="22"/>
          <w:vertAlign w:val="superscript"/>
        </w:rPr>
        <w:t>+</w:t>
      </w:r>
      <w:r w:rsidR="00CC0281" w:rsidRPr="00C546C1">
        <w:rPr>
          <w:sz w:val="22"/>
          <w:szCs w:val="22"/>
        </w:rPr>
        <w:t>])</w:t>
      </w:r>
      <w:r w:rsidR="00CC0281" w:rsidRPr="00C546C1">
        <w:rPr>
          <w:bCs/>
          <w:sz w:val="22"/>
          <w:szCs w:val="22"/>
        </w:rPr>
        <w:t xml:space="preserve">, or </w:t>
      </w:r>
      <w:r w:rsidR="00CC0281" w:rsidRPr="00C546C1">
        <w:rPr>
          <w:b/>
          <w:bCs/>
          <w:sz w:val="22"/>
          <w:szCs w:val="22"/>
        </w:rPr>
        <w:t>c,</w:t>
      </w:r>
      <w:r w:rsidR="00CC0281" w:rsidRPr="00C546C1">
        <w:rPr>
          <w:bCs/>
          <w:sz w:val="22"/>
          <w:szCs w:val="22"/>
        </w:rPr>
        <w:t xml:space="preserve"> </w:t>
      </w:r>
      <w:r w:rsidR="00CC0281" w:rsidRPr="00C546C1">
        <w:rPr>
          <w:sz w:val="22"/>
          <w:szCs w:val="22"/>
        </w:rPr>
        <w:t>ACE (V</w:t>
      </w:r>
      <w:r w:rsidR="00CC0281" w:rsidRPr="00C546C1">
        <w:rPr>
          <w:sz w:val="22"/>
          <w:szCs w:val="22"/>
          <w:vertAlign w:val="subscript"/>
        </w:rPr>
        <w:t>SHE</w:t>
      </w:r>
      <w:r w:rsidR="00CC0281" w:rsidRPr="00C546C1">
        <w:rPr>
          <w:sz w:val="22"/>
          <w:szCs w:val="22"/>
        </w:rPr>
        <w:t xml:space="preserve"> </w:t>
      </w:r>
      <w:r w:rsidR="00197946" w:rsidRPr="006F2AF6">
        <w:rPr>
          <w:sz w:val="22"/>
          <w:szCs w:val="22"/>
        </w:rPr>
        <w:t>−</w:t>
      </w:r>
      <w:r w:rsidR="00CC0281" w:rsidRPr="00C546C1">
        <w:rPr>
          <w:sz w:val="22"/>
          <w:szCs w:val="22"/>
        </w:rPr>
        <w:t xml:space="preserve"> 0.059 × log[K</w:t>
      </w:r>
      <w:r w:rsidR="00CC0281" w:rsidRPr="00C546C1">
        <w:rPr>
          <w:sz w:val="22"/>
          <w:szCs w:val="22"/>
          <w:vertAlign w:val="superscript"/>
        </w:rPr>
        <w:t>+</w:t>
      </w:r>
      <w:r w:rsidR="00CC0281" w:rsidRPr="00C546C1">
        <w:rPr>
          <w:sz w:val="22"/>
          <w:szCs w:val="22"/>
        </w:rPr>
        <w:t>])</w:t>
      </w:r>
      <w:r w:rsidR="00CC0281" w:rsidRPr="00C546C1">
        <w:rPr>
          <w:bCs/>
          <w:sz w:val="22"/>
          <w:szCs w:val="22"/>
        </w:rPr>
        <w:t xml:space="preserve"> scales, respectively. Electrolytes were </w:t>
      </w:r>
      <w:r w:rsidR="00BF7522" w:rsidRPr="00C546C1">
        <w:rPr>
          <w:bCs/>
          <w:sz w:val="22"/>
          <w:szCs w:val="22"/>
        </w:rPr>
        <w:t>0.03</w:t>
      </w:r>
      <w:r w:rsidR="00CC0281" w:rsidRPr="00C546C1">
        <w:rPr>
          <w:bCs/>
          <w:sz w:val="22"/>
          <w:szCs w:val="22"/>
        </w:rPr>
        <w:t xml:space="preserve"> M </w:t>
      </w:r>
      <w:r w:rsidR="00CC0281" w:rsidRPr="00C546C1">
        <w:rPr>
          <w:sz w:val="22"/>
          <w:szCs w:val="22"/>
        </w:rPr>
        <w:t>HClO</w:t>
      </w:r>
      <w:r w:rsidR="00CC0281" w:rsidRPr="00C546C1">
        <w:rPr>
          <w:sz w:val="22"/>
          <w:szCs w:val="22"/>
          <w:vertAlign w:val="subscript"/>
        </w:rPr>
        <w:t xml:space="preserve">4 </w:t>
      </w:r>
      <w:r w:rsidR="00CC0281" w:rsidRPr="00C546C1">
        <w:rPr>
          <w:sz w:val="22"/>
          <w:szCs w:val="22"/>
        </w:rPr>
        <w:t xml:space="preserve">+ </w:t>
      </w:r>
      <w:r w:rsidR="00BF7522" w:rsidRPr="00C546C1">
        <w:rPr>
          <w:sz w:val="22"/>
          <w:szCs w:val="22"/>
        </w:rPr>
        <w:t>0.07</w:t>
      </w:r>
      <w:r w:rsidR="00CC0281" w:rsidRPr="00C546C1">
        <w:rPr>
          <w:sz w:val="22"/>
          <w:szCs w:val="22"/>
        </w:rPr>
        <w:t xml:space="preserve"> M KClO</w:t>
      </w:r>
      <w:r w:rsidR="00CC0281" w:rsidRPr="00C546C1">
        <w:rPr>
          <w:sz w:val="22"/>
          <w:szCs w:val="22"/>
          <w:vertAlign w:val="subscript"/>
        </w:rPr>
        <w:t>4</w:t>
      </w:r>
      <w:r w:rsidR="00CC0281" w:rsidRPr="00C546C1">
        <w:rPr>
          <w:bCs/>
          <w:sz w:val="22"/>
          <w:szCs w:val="22"/>
        </w:rPr>
        <w:t xml:space="preserve"> for pH 1.6, </w:t>
      </w:r>
      <w:r w:rsidR="00BF7522" w:rsidRPr="00C546C1">
        <w:rPr>
          <w:bCs/>
          <w:sz w:val="22"/>
          <w:szCs w:val="22"/>
        </w:rPr>
        <w:t>0.03</w:t>
      </w:r>
      <w:r w:rsidR="00CC0281" w:rsidRPr="00C546C1">
        <w:rPr>
          <w:bCs/>
          <w:sz w:val="22"/>
          <w:szCs w:val="22"/>
        </w:rPr>
        <w:t xml:space="preserve"> M </w:t>
      </w:r>
      <w:r w:rsidR="00CC0281" w:rsidRPr="00C546C1">
        <w:rPr>
          <w:sz w:val="22"/>
          <w:szCs w:val="22"/>
        </w:rPr>
        <w:t>H</w:t>
      </w:r>
      <w:r w:rsidR="00BF7522" w:rsidRPr="00C546C1">
        <w:rPr>
          <w:sz w:val="22"/>
          <w:szCs w:val="22"/>
          <w:vertAlign w:val="subscript"/>
        </w:rPr>
        <w:t>3</w:t>
      </w:r>
      <w:r w:rsidR="00CC0281" w:rsidRPr="00C546C1">
        <w:rPr>
          <w:sz w:val="22"/>
          <w:szCs w:val="22"/>
        </w:rPr>
        <w:t>PO</w:t>
      </w:r>
      <w:r w:rsidR="00BF7522" w:rsidRPr="00C546C1">
        <w:rPr>
          <w:sz w:val="22"/>
          <w:szCs w:val="22"/>
          <w:vertAlign w:val="subscript"/>
        </w:rPr>
        <w:t>4</w:t>
      </w:r>
      <w:r w:rsidR="00CC0281" w:rsidRPr="00C546C1">
        <w:rPr>
          <w:sz w:val="22"/>
          <w:szCs w:val="22"/>
        </w:rPr>
        <w:t xml:space="preserve"> + </w:t>
      </w:r>
      <w:r w:rsidR="00BF7522" w:rsidRPr="00C546C1">
        <w:rPr>
          <w:sz w:val="22"/>
          <w:szCs w:val="22"/>
        </w:rPr>
        <w:t>0.07</w:t>
      </w:r>
      <w:r w:rsidR="00CC0281" w:rsidRPr="00C546C1">
        <w:rPr>
          <w:sz w:val="22"/>
          <w:szCs w:val="22"/>
        </w:rPr>
        <w:t xml:space="preserve"> M </w:t>
      </w:r>
      <w:r w:rsidR="00BF7522" w:rsidRPr="00C546C1">
        <w:rPr>
          <w:sz w:val="22"/>
          <w:szCs w:val="22"/>
        </w:rPr>
        <w:t>KH</w:t>
      </w:r>
      <w:r w:rsidR="00BF7522" w:rsidRPr="00C546C1">
        <w:rPr>
          <w:sz w:val="22"/>
          <w:szCs w:val="22"/>
          <w:vertAlign w:val="subscript"/>
        </w:rPr>
        <w:t>2</w:t>
      </w:r>
      <w:r w:rsidR="00CC0281" w:rsidRPr="00C546C1">
        <w:rPr>
          <w:sz w:val="22"/>
          <w:szCs w:val="22"/>
        </w:rPr>
        <w:t>PO</w:t>
      </w:r>
      <w:r w:rsidR="00CC0281" w:rsidRPr="00C546C1">
        <w:rPr>
          <w:sz w:val="22"/>
          <w:szCs w:val="22"/>
          <w:vertAlign w:val="subscript"/>
        </w:rPr>
        <w:t>4</w:t>
      </w:r>
      <w:r w:rsidR="00CC0281" w:rsidRPr="00C546C1">
        <w:rPr>
          <w:sz w:val="22"/>
          <w:szCs w:val="22"/>
        </w:rPr>
        <w:t xml:space="preserve"> M </w:t>
      </w:r>
      <w:r w:rsidR="00CC0281" w:rsidRPr="00C546C1">
        <w:rPr>
          <w:bCs/>
          <w:sz w:val="22"/>
          <w:szCs w:val="22"/>
        </w:rPr>
        <w:t xml:space="preserve">for pH 3, </w:t>
      </w:r>
      <w:r w:rsidR="00CC0281" w:rsidRPr="00C546C1">
        <w:rPr>
          <w:sz w:val="22"/>
          <w:szCs w:val="22"/>
        </w:rPr>
        <w:t>0</w:t>
      </w:r>
      <w:r w:rsidR="00CC0281" w:rsidRPr="002C1E40">
        <w:rPr>
          <w:sz w:val="22"/>
          <w:szCs w:val="22"/>
        </w:rPr>
        <w:t>.1 M KH</w:t>
      </w:r>
      <w:r w:rsidR="00CC0281" w:rsidRPr="002C1E40">
        <w:rPr>
          <w:sz w:val="22"/>
          <w:szCs w:val="22"/>
          <w:vertAlign w:val="subscript"/>
        </w:rPr>
        <w:t>2</w:t>
      </w:r>
      <w:r w:rsidR="00CC0281" w:rsidRPr="002C1E40">
        <w:rPr>
          <w:sz w:val="22"/>
          <w:szCs w:val="22"/>
        </w:rPr>
        <w:t>PO</w:t>
      </w:r>
      <w:r w:rsidR="00CC0281" w:rsidRPr="002C1E40">
        <w:rPr>
          <w:sz w:val="22"/>
          <w:szCs w:val="22"/>
          <w:vertAlign w:val="subscript"/>
        </w:rPr>
        <w:t>4</w:t>
      </w:r>
      <w:r w:rsidR="00CC0281" w:rsidRPr="002C1E40">
        <w:rPr>
          <w:sz w:val="22"/>
          <w:szCs w:val="22"/>
        </w:rPr>
        <w:t xml:space="preserve"> </w:t>
      </w:r>
      <w:r w:rsidR="00CC0281" w:rsidRPr="002C1E40">
        <w:rPr>
          <w:bCs/>
          <w:sz w:val="22"/>
          <w:szCs w:val="22"/>
        </w:rPr>
        <w:t xml:space="preserve">for pH 4.3, </w:t>
      </w:r>
      <w:r w:rsidR="008A2A60" w:rsidRPr="002C1E40">
        <w:rPr>
          <w:sz w:val="22"/>
          <w:szCs w:val="22"/>
        </w:rPr>
        <w:t>CO</w:t>
      </w:r>
      <w:r w:rsidR="008A2A60" w:rsidRPr="002C1E40">
        <w:rPr>
          <w:sz w:val="22"/>
          <w:szCs w:val="22"/>
          <w:vertAlign w:val="subscript"/>
        </w:rPr>
        <w:t>2</w:t>
      </w:r>
      <w:r w:rsidR="008A2A60" w:rsidRPr="002C1E40">
        <w:rPr>
          <w:sz w:val="22"/>
          <w:szCs w:val="22"/>
        </w:rPr>
        <w:t xml:space="preserve">-saturated </w:t>
      </w:r>
      <w:r w:rsidR="00CC0281" w:rsidRPr="002C1E40">
        <w:rPr>
          <w:sz w:val="22"/>
          <w:szCs w:val="22"/>
        </w:rPr>
        <w:t>0.1 M KHCO</w:t>
      </w:r>
      <w:r w:rsidR="00CC0281" w:rsidRPr="002C1E40">
        <w:rPr>
          <w:sz w:val="22"/>
          <w:szCs w:val="22"/>
          <w:vertAlign w:val="subscript"/>
        </w:rPr>
        <w:t>3</w:t>
      </w:r>
      <w:r w:rsidR="00CC0281" w:rsidRPr="002C1E40">
        <w:rPr>
          <w:bCs/>
          <w:sz w:val="22"/>
          <w:szCs w:val="22"/>
        </w:rPr>
        <w:t xml:space="preserve"> for pH 6.8, </w:t>
      </w:r>
      <w:r w:rsidR="008A2A60">
        <w:rPr>
          <w:sz w:val="22"/>
          <w:szCs w:val="22"/>
        </w:rPr>
        <w:t>Ar</w:t>
      </w:r>
      <w:r w:rsidR="008A2A60" w:rsidRPr="002C1E40">
        <w:rPr>
          <w:sz w:val="22"/>
          <w:szCs w:val="22"/>
        </w:rPr>
        <w:t>-saturated</w:t>
      </w:r>
      <w:r w:rsidR="008A2A60" w:rsidRPr="002C1E40" w:rsidDel="008A2A60">
        <w:rPr>
          <w:sz w:val="22"/>
          <w:szCs w:val="22"/>
        </w:rPr>
        <w:t xml:space="preserve"> </w:t>
      </w:r>
      <w:r w:rsidR="00CC0281" w:rsidRPr="002C1E40">
        <w:rPr>
          <w:sz w:val="22"/>
          <w:szCs w:val="22"/>
        </w:rPr>
        <w:t>1.5 M KHCO</w:t>
      </w:r>
      <w:r w:rsidR="00CC0281" w:rsidRPr="002C1E40">
        <w:rPr>
          <w:bCs/>
          <w:sz w:val="22"/>
          <w:szCs w:val="22"/>
        </w:rPr>
        <w:t xml:space="preserve"> for pH 8.6, 0.05 M K</w:t>
      </w:r>
      <w:r w:rsidR="00CC0281" w:rsidRPr="002C1E40">
        <w:rPr>
          <w:bCs/>
          <w:sz w:val="22"/>
          <w:szCs w:val="22"/>
          <w:vertAlign w:val="subscript"/>
        </w:rPr>
        <w:t>2</w:t>
      </w:r>
      <w:r w:rsidR="00CC0281" w:rsidRPr="002C1E40">
        <w:rPr>
          <w:bCs/>
          <w:sz w:val="22"/>
          <w:szCs w:val="22"/>
        </w:rPr>
        <w:t>CO</w:t>
      </w:r>
      <w:r w:rsidR="00CC0281" w:rsidRPr="002C1E40">
        <w:rPr>
          <w:bCs/>
          <w:sz w:val="22"/>
          <w:szCs w:val="22"/>
          <w:vertAlign w:val="subscript"/>
        </w:rPr>
        <w:t>3</w:t>
      </w:r>
      <w:r w:rsidR="00CC0281" w:rsidRPr="002C1E40">
        <w:rPr>
          <w:bCs/>
          <w:sz w:val="22"/>
          <w:szCs w:val="22"/>
        </w:rPr>
        <w:t xml:space="preserve"> for pH 11, 0.01 M KOH for pH12. The results reveal that clear collapse of the polarization curves upon the ACE scale is limitedly found at pH higher than 8.6, indicating that the CCET may hardly govern the RDS of CO</w:t>
      </w:r>
      <w:r w:rsidR="00CC0281" w:rsidRPr="002C1E40">
        <w:rPr>
          <w:bCs/>
          <w:sz w:val="22"/>
          <w:szCs w:val="22"/>
          <w:vertAlign w:val="subscript"/>
        </w:rPr>
        <w:t>2</w:t>
      </w:r>
      <w:r w:rsidR="00CC0281" w:rsidRPr="002C1E40">
        <w:rPr>
          <w:bCs/>
          <w:sz w:val="22"/>
          <w:szCs w:val="22"/>
        </w:rPr>
        <w:t xml:space="preserve">RR in neutral and acidic environments. </w:t>
      </w:r>
    </w:p>
    <w:p w14:paraId="0B326BBD" w14:textId="2A89A420" w:rsidR="00D47666" w:rsidRPr="002C1E40" w:rsidRDefault="00D47666" w:rsidP="00C55912">
      <w:pPr>
        <w:spacing w:after="160" w:line="480" w:lineRule="auto"/>
        <w:jc w:val="both"/>
        <w:rPr>
          <w:bCs/>
          <w:sz w:val="22"/>
          <w:szCs w:val="22"/>
        </w:rPr>
      </w:pPr>
      <w:r w:rsidRPr="002C1E40">
        <w:rPr>
          <w:bCs/>
          <w:sz w:val="22"/>
          <w:szCs w:val="22"/>
        </w:rPr>
        <w:br w:type="page"/>
      </w:r>
    </w:p>
    <w:p w14:paraId="60FBF470" w14:textId="77777777" w:rsidR="00D47666" w:rsidRPr="002C1E40" w:rsidRDefault="00D47666" w:rsidP="00C55912">
      <w:pPr>
        <w:spacing w:line="480" w:lineRule="auto"/>
        <w:jc w:val="center"/>
        <w:rPr>
          <w:rFonts w:eastAsia="DengXian"/>
          <w:sz w:val="22"/>
          <w:szCs w:val="22"/>
        </w:rPr>
      </w:pPr>
      <w:r w:rsidRPr="002C1E40">
        <w:rPr>
          <w:rFonts w:eastAsia="DengXian"/>
          <w:noProof/>
          <w:sz w:val="22"/>
          <w:szCs w:val="22"/>
          <w:lang w:val="en-US"/>
        </w:rPr>
        <w:lastRenderedPageBreak/>
        <w:drawing>
          <wp:inline distT="0" distB="0" distL="0" distR="0" wp14:anchorId="604ABF26" wp14:editId="2E940A12">
            <wp:extent cx="5722620" cy="2362200"/>
            <wp:effectExtent l="0" t="0" r="0" b="0"/>
            <wp:docPr id="8"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22620" cy="2362200"/>
                    </a:xfrm>
                    <a:prstGeom prst="rect">
                      <a:avLst/>
                    </a:prstGeom>
                    <a:noFill/>
                    <a:ln>
                      <a:noFill/>
                    </a:ln>
                  </pic:spPr>
                </pic:pic>
              </a:graphicData>
            </a:graphic>
          </wp:inline>
        </w:drawing>
      </w:r>
    </w:p>
    <w:p w14:paraId="7DC3B087" w14:textId="0B6B26F0" w:rsidR="00F12BB3" w:rsidRPr="002C1E40" w:rsidRDefault="0081505A" w:rsidP="00C55912">
      <w:pPr>
        <w:spacing w:line="480" w:lineRule="auto"/>
        <w:jc w:val="both"/>
        <w:rPr>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D47666" w:rsidRPr="002C1E40">
        <w:rPr>
          <w:b/>
          <w:sz w:val="22"/>
          <w:szCs w:val="22"/>
        </w:rPr>
        <w:t>1</w:t>
      </w:r>
      <w:r w:rsidR="004F37DA">
        <w:rPr>
          <w:b/>
          <w:sz w:val="22"/>
          <w:szCs w:val="22"/>
        </w:rPr>
        <w:t>7</w:t>
      </w:r>
      <w:r w:rsidR="00D47666" w:rsidRPr="002C1E40">
        <w:rPr>
          <w:b/>
          <w:sz w:val="22"/>
          <w:szCs w:val="22"/>
        </w:rPr>
        <w:t xml:space="preserve">. </w:t>
      </w:r>
      <w:r w:rsidR="00F12BB3" w:rsidRPr="002C1E40">
        <w:rPr>
          <w:b/>
          <w:sz w:val="22"/>
          <w:szCs w:val="22"/>
        </w:rPr>
        <w:t>Physical characterizations of Au-PTFE electrode. a,</w:t>
      </w:r>
      <w:r w:rsidR="00F12BB3" w:rsidRPr="002C1E40">
        <w:rPr>
          <w:sz w:val="22"/>
          <w:szCs w:val="22"/>
        </w:rPr>
        <w:t xml:space="preserve"> XRD pattern, </w:t>
      </w:r>
      <w:r w:rsidR="00F12BB3" w:rsidRPr="002C1E40">
        <w:rPr>
          <w:b/>
          <w:sz w:val="22"/>
          <w:szCs w:val="22"/>
        </w:rPr>
        <w:t>b,</w:t>
      </w:r>
      <w:r w:rsidR="00F12BB3" w:rsidRPr="002C1E40">
        <w:rPr>
          <w:sz w:val="22"/>
          <w:szCs w:val="22"/>
        </w:rPr>
        <w:t xml:space="preserve"> SEM image, and </w:t>
      </w:r>
      <w:r w:rsidR="00F12BB3" w:rsidRPr="002C1E40">
        <w:rPr>
          <w:b/>
          <w:sz w:val="22"/>
          <w:szCs w:val="22"/>
        </w:rPr>
        <w:t>c,</w:t>
      </w:r>
      <w:r w:rsidR="00F12BB3" w:rsidRPr="002C1E40">
        <w:rPr>
          <w:sz w:val="22"/>
          <w:szCs w:val="22"/>
        </w:rPr>
        <w:t xml:space="preserve"> EDS result of the Au-PTFE electrode. The XRD result shows clear peaks at 38.3, 44.6, 64.8, and 77.7, which correspond to (111), (200), (220), and (311) facets of polycrystalline Au. </w:t>
      </w:r>
      <w:r w:rsidR="009A127D" w:rsidRPr="002C1E40">
        <w:rPr>
          <w:sz w:val="22"/>
          <w:szCs w:val="22"/>
        </w:rPr>
        <w:t>The SEM and EDS results also identify Au, successful</w:t>
      </w:r>
      <w:r>
        <w:rPr>
          <w:sz w:val="22"/>
          <w:szCs w:val="22"/>
        </w:rPr>
        <w:t>ly</w:t>
      </w:r>
      <w:r w:rsidR="009A127D" w:rsidRPr="002C1E40">
        <w:rPr>
          <w:sz w:val="22"/>
          <w:szCs w:val="22"/>
        </w:rPr>
        <w:t xml:space="preserve"> deposited on the PTFE.</w:t>
      </w:r>
    </w:p>
    <w:p w14:paraId="1179E89D" w14:textId="77777777" w:rsidR="00D47666" w:rsidRPr="002C1E40" w:rsidRDefault="00D47666" w:rsidP="00C55912">
      <w:pPr>
        <w:spacing w:after="160" w:line="480" w:lineRule="auto"/>
        <w:jc w:val="both"/>
        <w:rPr>
          <w:rFonts w:eastAsiaTheme="minorEastAsia"/>
          <w:sz w:val="22"/>
          <w:szCs w:val="22"/>
        </w:rPr>
      </w:pPr>
      <w:r w:rsidRPr="002C1E40">
        <w:rPr>
          <w:rFonts w:eastAsiaTheme="minorEastAsia"/>
          <w:sz w:val="22"/>
          <w:szCs w:val="22"/>
        </w:rPr>
        <w:br w:type="page"/>
      </w:r>
    </w:p>
    <w:p w14:paraId="0CDD8091" w14:textId="3F0E700E" w:rsidR="00D47666" w:rsidRPr="002C1E40" w:rsidRDefault="009C7CC9" w:rsidP="00C55912">
      <w:pPr>
        <w:spacing w:line="480" w:lineRule="auto"/>
        <w:jc w:val="center"/>
        <w:rPr>
          <w:b/>
          <w:sz w:val="22"/>
          <w:szCs w:val="22"/>
        </w:rPr>
      </w:pPr>
      <w:r>
        <w:rPr>
          <w:b/>
          <w:noProof/>
          <w:sz w:val="22"/>
          <w:szCs w:val="22"/>
          <w:lang w:val="en-US"/>
        </w:rPr>
        <w:lastRenderedPageBreak/>
        <w:drawing>
          <wp:inline distT="0" distB="0" distL="0" distR="0" wp14:anchorId="30ECA732" wp14:editId="60579A31">
            <wp:extent cx="5760720" cy="3063240"/>
            <wp:effectExtent l="0" t="0" r="0" b="381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60720" cy="3063240"/>
                    </a:xfrm>
                    <a:prstGeom prst="rect">
                      <a:avLst/>
                    </a:prstGeom>
                    <a:noFill/>
                    <a:ln>
                      <a:noFill/>
                    </a:ln>
                  </pic:spPr>
                </pic:pic>
              </a:graphicData>
            </a:graphic>
          </wp:inline>
        </w:drawing>
      </w:r>
    </w:p>
    <w:p w14:paraId="10B2F30F" w14:textId="6A2CBB25" w:rsidR="00D84573" w:rsidRPr="002C1E40" w:rsidRDefault="00452AAD" w:rsidP="00C55912">
      <w:pPr>
        <w:spacing w:line="480" w:lineRule="auto"/>
        <w:jc w:val="both"/>
        <w:rPr>
          <w:b/>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D47666" w:rsidRPr="002C1E40">
        <w:rPr>
          <w:b/>
          <w:sz w:val="22"/>
          <w:szCs w:val="22"/>
        </w:rPr>
        <w:t>1</w:t>
      </w:r>
      <w:r w:rsidR="004F37DA">
        <w:rPr>
          <w:b/>
          <w:sz w:val="22"/>
          <w:szCs w:val="22"/>
        </w:rPr>
        <w:t>8</w:t>
      </w:r>
      <w:r w:rsidR="00D47666" w:rsidRPr="002C1E40">
        <w:rPr>
          <w:b/>
          <w:sz w:val="22"/>
          <w:szCs w:val="22"/>
        </w:rPr>
        <w:t xml:space="preserve">. </w:t>
      </w:r>
      <w:r w:rsidR="00D84573" w:rsidRPr="002C1E40">
        <w:rPr>
          <w:b/>
          <w:sz w:val="22"/>
          <w:szCs w:val="22"/>
        </w:rPr>
        <w:t>CO</w:t>
      </w:r>
      <w:r w:rsidR="00D84573" w:rsidRPr="002C1E40">
        <w:rPr>
          <w:b/>
          <w:sz w:val="22"/>
          <w:szCs w:val="22"/>
          <w:vertAlign w:val="subscript"/>
        </w:rPr>
        <w:t>2</w:t>
      </w:r>
      <w:r w:rsidR="00D84573" w:rsidRPr="002C1E40">
        <w:rPr>
          <w:b/>
          <w:sz w:val="22"/>
          <w:szCs w:val="22"/>
        </w:rPr>
        <w:t xml:space="preserve">-to-CO conversion on the Au electrode. </w:t>
      </w:r>
      <w:r w:rsidR="00D84573" w:rsidRPr="002C1E40">
        <w:rPr>
          <w:bCs/>
          <w:sz w:val="22"/>
          <w:szCs w:val="22"/>
        </w:rPr>
        <w:t xml:space="preserve">The </w:t>
      </w:r>
      <w:r w:rsidR="00D84573" w:rsidRPr="002C1E40">
        <w:rPr>
          <w:bCs/>
          <w:i/>
          <w:sz w:val="22"/>
          <w:szCs w:val="22"/>
        </w:rPr>
        <w:t>j</w:t>
      </w:r>
      <w:r w:rsidR="00D84573" w:rsidRPr="002C1E40">
        <w:rPr>
          <w:bCs/>
          <w:sz w:val="22"/>
          <w:szCs w:val="22"/>
          <w:vertAlign w:val="subscript"/>
        </w:rPr>
        <w:t>CO</w:t>
      </w:r>
      <w:r w:rsidR="00D84573" w:rsidRPr="002C1E40">
        <w:rPr>
          <w:bCs/>
          <w:sz w:val="22"/>
          <w:szCs w:val="22"/>
        </w:rPr>
        <w:t xml:space="preserve"> </w:t>
      </w:r>
      <w:r w:rsidR="00D84573" w:rsidRPr="00943E9B">
        <w:rPr>
          <w:bCs/>
          <w:i/>
          <w:sz w:val="22"/>
          <w:szCs w:val="22"/>
        </w:rPr>
        <w:t>vs</w:t>
      </w:r>
      <w:r w:rsidR="00C96C7D" w:rsidRPr="00943E9B">
        <w:rPr>
          <w:bCs/>
          <w:i/>
          <w:sz w:val="22"/>
          <w:szCs w:val="22"/>
        </w:rPr>
        <w:t>.</w:t>
      </w:r>
      <w:r w:rsidR="00D84573" w:rsidRPr="002C1E40">
        <w:rPr>
          <w:bCs/>
          <w:sz w:val="22"/>
          <w:szCs w:val="22"/>
        </w:rPr>
        <w:t xml:space="preserve"> potential curves measured on the Au electrode in an electrochemical flow cell. The electrolytes were </w:t>
      </w:r>
      <w:r w:rsidR="00D84573" w:rsidRPr="002C1E40">
        <w:rPr>
          <w:b/>
          <w:bCs/>
          <w:sz w:val="22"/>
          <w:szCs w:val="22"/>
        </w:rPr>
        <w:t xml:space="preserve">a–c, </w:t>
      </w:r>
      <w:r w:rsidR="00D84573" w:rsidRPr="002C1E40">
        <w:rPr>
          <w:bCs/>
          <w:sz w:val="22"/>
          <w:szCs w:val="22"/>
        </w:rPr>
        <w:t xml:space="preserve">0.01–10 M KOH and </w:t>
      </w:r>
      <w:r w:rsidR="00D84573" w:rsidRPr="002C1E40">
        <w:rPr>
          <w:b/>
          <w:bCs/>
          <w:sz w:val="22"/>
          <w:szCs w:val="22"/>
        </w:rPr>
        <w:t>d–f,</w:t>
      </w:r>
      <w:r w:rsidR="00D84573" w:rsidRPr="002C1E40">
        <w:rPr>
          <w:bCs/>
          <w:sz w:val="22"/>
          <w:szCs w:val="22"/>
        </w:rPr>
        <w:t xml:space="preserve"> 0.01 M KOH + 0, 0.045, and 0.495 M K</w:t>
      </w:r>
      <w:r w:rsidR="00D84573" w:rsidRPr="002C1E40">
        <w:rPr>
          <w:bCs/>
          <w:sz w:val="22"/>
          <w:szCs w:val="22"/>
          <w:vertAlign w:val="subscript"/>
        </w:rPr>
        <w:t>2</w:t>
      </w:r>
      <w:r w:rsidR="00D84573" w:rsidRPr="002C1E40">
        <w:rPr>
          <w:bCs/>
          <w:sz w:val="22"/>
          <w:szCs w:val="22"/>
        </w:rPr>
        <w:t>CO</w:t>
      </w:r>
      <w:r w:rsidR="00D84573" w:rsidRPr="002C1E40">
        <w:rPr>
          <w:bCs/>
          <w:sz w:val="22"/>
          <w:szCs w:val="22"/>
          <w:vertAlign w:val="subscript"/>
        </w:rPr>
        <w:t>3</w:t>
      </w:r>
      <w:r w:rsidR="00D84573" w:rsidRPr="002C1E40">
        <w:rPr>
          <w:bCs/>
          <w:sz w:val="22"/>
          <w:szCs w:val="22"/>
        </w:rPr>
        <w:t xml:space="preserve">. The polarization curves are plotted with respect to the </w:t>
      </w:r>
      <w:r w:rsidR="00D84573" w:rsidRPr="002C1E40">
        <w:rPr>
          <w:b/>
          <w:sz w:val="22"/>
          <w:szCs w:val="22"/>
        </w:rPr>
        <w:t xml:space="preserve">a,d, </w:t>
      </w:r>
      <w:r w:rsidR="00D84573" w:rsidRPr="002C1E40">
        <w:rPr>
          <w:sz w:val="22"/>
          <w:szCs w:val="22"/>
        </w:rPr>
        <w:t xml:space="preserve">SHE, </w:t>
      </w:r>
      <w:r w:rsidR="00D84573" w:rsidRPr="002C1E40">
        <w:rPr>
          <w:b/>
          <w:sz w:val="22"/>
          <w:szCs w:val="22"/>
        </w:rPr>
        <w:t>b,e,</w:t>
      </w:r>
      <w:r w:rsidR="00D84573" w:rsidRPr="002C1E40">
        <w:rPr>
          <w:sz w:val="22"/>
          <w:szCs w:val="22"/>
        </w:rPr>
        <w:t xml:space="preserve"> RHE (V</w:t>
      </w:r>
      <w:r w:rsidR="00D84573" w:rsidRPr="002C1E40">
        <w:rPr>
          <w:sz w:val="22"/>
          <w:szCs w:val="22"/>
          <w:vertAlign w:val="subscript"/>
        </w:rPr>
        <w:t>SHE</w:t>
      </w:r>
      <w:r w:rsidR="00D84573" w:rsidRPr="002C1E40">
        <w:rPr>
          <w:sz w:val="22"/>
          <w:szCs w:val="22"/>
        </w:rPr>
        <w:t xml:space="preserve"> </w:t>
      </w:r>
      <w:r w:rsidR="00143A5C" w:rsidRPr="006F2AF6">
        <w:rPr>
          <w:sz w:val="22"/>
          <w:szCs w:val="22"/>
        </w:rPr>
        <w:t>−</w:t>
      </w:r>
      <w:r w:rsidR="00D84573" w:rsidRPr="002C1E40">
        <w:rPr>
          <w:sz w:val="22"/>
          <w:szCs w:val="22"/>
        </w:rPr>
        <w:t xml:space="preserve"> 0.059 × log[H</w:t>
      </w:r>
      <w:r w:rsidR="00D84573" w:rsidRPr="002C1E40">
        <w:rPr>
          <w:sz w:val="22"/>
          <w:szCs w:val="22"/>
          <w:vertAlign w:val="superscript"/>
        </w:rPr>
        <w:t>+</w:t>
      </w:r>
      <w:r w:rsidR="00D84573" w:rsidRPr="002C1E40">
        <w:rPr>
          <w:sz w:val="22"/>
          <w:szCs w:val="22"/>
        </w:rPr>
        <w:t xml:space="preserve">]), or </w:t>
      </w:r>
      <w:r w:rsidR="00D84573" w:rsidRPr="002C1E40">
        <w:rPr>
          <w:b/>
          <w:sz w:val="22"/>
          <w:szCs w:val="22"/>
        </w:rPr>
        <w:t>c,f</w:t>
      </w:r>
      <w:r w:rsidR="00D84B22">
        <w:rPr>
          <w:b/>
          <w:sz w:val="22"/>
          <w:szCs w:val="22"/>
        </w:rPr>
        <w:t>,</w:t>
      </w:r>
      <w:r w:rsidR="00D84573" w:rsidRPr="002C1E40">
        <w:rPr>
          <w:sz w:val="22"/>
          <w:szCs w:val="22"/>
        </w:rPr>
        <w:t xml:space="preserve"> ACE (V</w:t>
      </w:r>
      <w:r w:rsidR="00D84573" w:rsidRPr="002C1E40">
        <w:rPr>
          <w:sz w:val="22"/>
          <w:szCs w:val="22"/>
          <w:vertAlign w:val="subscript"/>
        </w:rPr>
        <w:t>SHE</w:t>
      </w:r>
      <w:r w:rsidR="00D84573" w:rsidRPr="002C1E40">
        <w:rPr>
          <w:sz w:val="22"/>
          <w:szCs w:val="22"/>
        </w:rPr>
        <w:t xml:space="preserve"> </w:t>
      </w:r>
      <w:r w:rsidR="00143A5C" w:rsidRPr="006F2AF6">
        <w:rPr>
          <w:sz w:val="22"/>
          <w:szCs w:val="22"/>
        </w:rPr>
        <w:t>−</w:t>
      </w:r>
      <w:r w:rsidR="00D84573" w:rsidRPr="002C1E40">
        <w:rPr>
          <w:sz w:val="22"/>
          <w:szCs w:val="22"/>
        </w:rPr>
        <w:t xml:space="preserve"> 0.059 × log[K</w:t>
      </w:r>
      <w:r w:rsidR="00D84573" w:rsidRPr="002C1E40">
        <w:rPr>
          <w:sz w:val="22"/>
          <w:szCs w:val="22"/>
          <w:vertAlign w:val="superscript"/>
        </w:rPr>
        <w:t>+</w:t>
      </w:r>
      <w:r w:rsidR="00D84573" w:rsidRPr="002C1E40">
        <w:rPr>
          <w:sz w:val="22"/>
          <w:szCs w:val="22"/>
        </w:rPr>
        <w:t>]) scales. The grey lines indicate a Tafel slope (typically plotted as an inverse function of the present polarization curve) of 120 mV dec</w:t>
      </w:r>
      <w:r w:rsidR="00D84573" w:rsidRPr="002C1E40">
        <w:rPr>
          <w:sz w:val="22"/>
          <w:szCs w:val="22"/>
          <w:vertAlign w:val="superscript"/>
        </w:rPr>
        <w:t>−1</w:t>
      </w:r>
      <w:r w:rsidR="00D84573" w:rsidRPr="002C1E40">
        <w:rPr>
          <w:sz w:val="22"/>
          <w:szCs w:val="22"/>
        </w:rPr>
        <w:t>. A collapse of the polarization curves is found upon the ACE scale, highlighted with a red box.</w:t>
      </w:r>
    </w:p>
    <w:p w14:paraId="0C255ECF" w14:textId="77777777" w:rsidR="00D84573" w:rsidRPr="002C1E40" w:rsidRDefault="00D84573" w:rsidP="00C55912">
      <w:pPr>
        <w:spacing w:line="480" w:lineRule="auto"/>
        <w:rPr>
          <w:sz w:val="22"/>
          <w:szCs w:val="22"/>
        </w:rPr>
      </w:pPr>
    </w:p>
    <w:p w14:paraId="34B0FB93" w14:textId="77777777" w:rsidR="00D47666" w:rsidRPr="002C1E40" w:rsidRDefault="00D47666" w:rsidP="00C55912">
      <w:pPr>
        <w:spacing w:after="160" w:line="480" w:lineRule="auto"/>
        <w:jc w:val="both"/>
        <w:rPr>
          <w:rFonts w:eastAsiaTheme="minorEastAsia"/>
          <w:sz w:val="22"/>
          <w:szCs w:val="22"/>
        </w:rPr>
      </w:pPr>
      <w:r w:rsidRPr="002C1E40">
        <w:rPr>
          <w:rFonts w:eastAsiaTheme="minorEastAsia"/>
          <w:sz w:val="22"/>
          <w:szCs w:val="22"/>
        </w:rPr>
        <w:br w:type="page"/>
      </w:r>
    </w:p>
    <w:p w14:paraId="04AFFAE4" w14:textId="0FF1826B" w:rsidR="00D47666" w:rsidRPr="002C1E40" w:rsidRDefault="00564DFA" w:rsidP="00C55912">
      <w:pPr>
        <w:spacing w:line="480" w:lineRule="auto"/>
        <w:jc w:val="center"/>
        <w:rPr>
          <w:b/>
          <w:sz w:val="22"/>
          <w:szCs w:val="22"/>
        </w:rPr>
      </w:pPr>
      <w:r>
        <w:rPr>
          <w:b/>
          <w:noProof/>
          <w:sz w:val="22"/>
          <w:szCs w:val="22"/>
          <w:lang w:val="en-US"/>
        </w:rPr>
        <w:lastRenderedPageBreak/>
        <w:drawing>
          <wp:inline distT="0" distB="0" distL="0" distR="0" wp14:anchorId="0E73B5DD" wp14:editId="0576E622">
            <wp:extent cx="5760720" cy="5044440"/>
            <wp:effectExtent l="0" t="0" r="0" b="381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60720" cy="5044440"/>
                    </a:xfrm>
                    <a:prstGeom prst="rect">
                      <a:avLst/>
                    </a:prstGeom>
                    <a:noFill/>
                    <a:ln>
                      <a:noFill/>
                    </a:ln>
                  </pic:spPr>
                </pic:pic>
              </a:graphicData>
            </a:graphic>
          </wp:inline>
        </w:drawing>
      </w:r>
    </w:p>
    <w:p w14:paraId="4BC376F8" w14:textId="7248B31C" w:rsidR="00A82A4E" w:rsidRDefault="007546E2" w:rsidP="00C55912">
      <w:pPr>
        <w:spacing w:line="480" w:lineRule="auto"/>
        <w:jc w:val="both"/>
        <w:rPr>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D47666" w:rsidRPr="002C1E40">
        <w:rPr>
          <w:b/>
          <w:sz w:val="22"/>
          <w:szCs w:val="22"/>
        </w:rPr>
        <w:t>1</w:t>
      </w:r>
      <w:r w:rsidR="004F37DA">
        <w:rPr>
          <w:b/>
          <w:sz w:val="22"/>
          <w:szCs w:val="22"/>
        </w:rPr>
        <w:t>9</w:t>
      </w:r>
      <w:r w:rsidR="00D47666" w:rsidRPr="002C1E40">
        <w:rPr>
          <w:b/>
          <w:sz w:val="22"/>
          <w:szCs w:val="22"/>
        </w:rPr>
        <w:t xml:space="preserve">. </w:t>
      </w:r>
      <w:r w:rsidR="00077A89" w:rsidRPr="002C1E40">
        <w:rPr>
          <w:b/>
          <w:sz w:val="22"/>
          <w:szCs w:val="22"/>
        </w:rPr>
        <w:t xml:space="preserve">Physical characterizations of </w:t>
      </w:r>
      <w:r w:rsidR="00474EA2" w:rsidRPr="002C1E40">
        <w:rPr>
          <w:b/>
          <w:sz w:val="22"/>
          <w:szCs w:val="22"/>
        </w:rPr>
        <w:t xml:space="preserve">the NiNC electrode. </w:t>
      </w:r>
      <w:r w:rsidR="00CD7DA1" w:rsidRPr="002C1E40">
        <w:rPr>
          <w:b/>
          <w:sz w:val="22"/>
          <w:szCs w:val="22"/>
        </w:rPr>
        <w:t>a,</w:t>
      </w:r>
      <w:r w:rsidR="00CD7DA1" w:rsidRPr="002C1E40">
        <w:rPr>
          <w:sz w:val="22"/>
          <w:szCs w:val="22"/>
        </w:rPr>
        <w:t xml:space="preserve"> </w:t>
      </w:r>
      <w:r w:rsidR="00060B3F">
        <w:rPr>
          <w:sz w:val="22"/>
          <w:szCs w:val="22"/>
        </w:rPr>
        <w:t>Extended X-ray absorption fine structure (EXAFS) spectrum</w:t>
      </w:r>
      <w:r w:rsidR="00060B3F" w:rsidRPr="002C1E40">
        <w:rPr>
          <w:sz w:val="22"/>
          <w:szCs w:val="22"/>
        </w:rPr>
        <w:t xml:space="preserve">, </w:t>
      </w:r>
      <w:r w:rsidR="00060B3F" w:rsidRPr="002C1E40">
        <w:rPr>
          <w:b/>
          <w:sz w:val="22"/>
          <w:szCs w:val="22"/>
        </w:rPr>
        <w:t>b,</w:t>
      </w:r>
      <w:r w:rsidR="00060B3F" w:rsidRPr="002C1E40">
        <w:rPr>
          <w:sz w:val="22"/>
          <w:szCs w:val="22"/>
        </w:rPr>
        <w:t xml:space="preserve"> </w:t>
      </w:r>
      <w:r w:rsidR="00060B3F" w:rsidRPr="00CB1375">
        <w:rPr>
          <w:bCs/>
          <w:sz w:val="22"/>
        </w:rPr>
        <w:t>high-angle annular dark-field scanning transmission electron microscopy</w:t>
      </w:r>
      <w:r w:rsidR="00060B3F">
        <w:rPr>
          <w:sz w:val="22"/>
          <w:szCs w:val="22"/>
        </w:rPr>
        <w:t xml:space="preserve"> (HAADF-STEM)</w:t>
      </w:r>
      <w:r w:rsidR="00060B3F" w:rsidRPr="002C1E40">
        <w:rPr>
          <w:sz w:val="22"/>
          <w:szCs w:val="22"/>
        </w:rPr>
        <w:t xml:space="preserve"> image, </w:t>
      </w:r>
      <w:r w:rsidR="00060B3F" w:rsidRPr="002C1E40">
        <w:rPr>
          <w:b/>
          <w:sz w:val="22"/>
          <w:szCs w:val="22"/>
        </w:rPr>
        <w:t>c,</w:t>
      </w:r>
      <w:r w:rsidR="00060B3F" w:rsidRPr="002C1E40">
        <w:rPr>
          <w:sz w:val="22"/>
          <w:szCs w:val="22"/>
        </w:rPr>
        <w:t xml:space="preserve"> </w:t>
      </w:r>
      <w:r w:rsidR="00060B3F">
        <w:rPr>
          <w:sz w:val="22"/>
          <w:szCs w:val="22"/>
        </w:rPr>
        <w:t xml:space="preserve">XRD pattern, and </w:t>
      </w:r>
      <w:r w:rsidR="00060B3F" w:rsidRPr="0006477C">
        <w:rPr>
          <w:b/>
          <w:sz w:val="22"/>
          <w:szCs w:val="22"/>
        </w:rPr>
        <w:t>d,</w:t>
      </w:r>
      <w:r w:rsidR="00060B3F" w:rsidRPr="002C1E40">
        <w:rPr>
          <w:sz w:val="22"/>
          <w:szCs w:val="22"/>
        </w:rPr>
        <w:t xml:space="preserve"> </w:t>
      </w:r>
      <w:r w:rsidR="000A6207">
        <w:rPr>
          <w:sz w:val="22"/>
          <w:szCs w:val="22"/>
        </w:rPr>
        <w:t>X-ray photo</w:t>
      </w:r>
      <w:r w:rsidR="00060B3F">
        <w:rPr>
          <w:sz w:val="22"/>
          <w:szCs w:val="22"/>
        </w:rPr>
        <w:t>electron spectroscopy (XPS)</w:t>
      </w:r>
      <w:r w:rsidR="0006477C">
        <w:rPr>
          <w:sz w:val="22"/>
          <w:szCs w:val="22"/>
        </w:rPr>
        <w:t xml:space="preserve"> N1s spectr</w:t>
      </w:r>
      <w:r w:rsidR="00322E10">
        <w:rPr>
          <w:sz w:val="22"/>
          <w:szCs w:val="22"/>
        </w:rPr>
        <w:t>um</w:t>
      </w:r>
      <w:r w:rsidR="0006477C">
        <w:rPr>
          <w:sz w:val="22"/>
          <w:szCs w:val="22"/>
        </w:rPr>
        <w:t xml:space="preserve"> </w:t>
      </w:r>
      <w:r w:rsidR="00CD7DA1" w:rsidRPr="002C1E40">
        <w:rPr>
          <w:sz w:val="22"/>
          <w:szCs w:val="22"/>
        </w:rPr>
        <w:t xml:space="preserve">of the </w:t>
      </w:r>
      <w:r w:rsidR="0006477C">
        <w:rPr>
          <w:sz w:val="22"/>
          <w:szCs w:val="22"/>
        </w:rPr>
        <w:t>NiNC</w:t>
      </w:r>
      <w:r w:rsidR="00CD7DA1" w:rsidRPr="002C1E40">
        <w:rPr>
          <w:sz w:val="22"/>
          <w:szCs w:val="22"/>
        </w:rPr>
        <w:t xml:space="preserve"> electrode</w:t>
      </w:r>
      <w:r w:rsidR="00474EA2" w:rsidRPr="002C1E40">
        <w:rPr>
          <w:sz w:val="22"/>
          <w:szCs w:val="22"/>
        </w:rPr>
        <w:t>.</w:t>
      </w:r>
      <w:r w:rsidR="00A82A4E" w:rsidRPr="00A82A4E">
        <w:t xml:space="preserve"> </w:t>
      </w:r>
      <w:r w:rsidR="00A82A4E" w:rsidRPr="00A82A4E">
        <w:rPr>
          <w:sz w:val="22"/>
          <w:szCs w:val="22"/>
        </w:rPr>
        <w:t xml:space="preserve">The </w:t>
      </w:r>
      <w:r w:rsidR="00A82A4E">
        <w:rPr>
          <w:sz w:val="22"/>
          <w:szCs w:val="22"/>
        </w:rPr>
        <w:t>EXAFS</w:t>
      </w:r>
      <w:r w:rsidR="00A82A4E" w:rsidRPr="00A82A4E">
        <w:rPr>
          <w:sz w:val="22"/>
          <w:szCs w:val="22"/>
        </w:rPr>
        <w:t xml:space="preserve"> spectrum show</w:t>
      </w:r>
      <w:r w:rsidR="00A82A4E">
        <w:rPr>
          <w:sz w:val="22"/>
          <w:szCs w:val="22"/>
        </w:rPr>
        <w:t>s</w:t>
      </w:r>
      <w:r w:rsidR="00A82A4E" w:rsidRPr="00A82A4E">
        <w:rPr>
          <w:sz w:val="22"/>
          <w:szCs w:val="22"/>
        </w:rPr>
        <w:t xml:space="preserve"> the presence of a strong </w:t>
      </w:r>
      <w:r w:rsidR="00A82A4E">
        <w:rPr>
          <w:sz w:val="22"/>
          <w:szCs w:val="22"/>
        </w:rPr>
        <w:t>Ni</w:t>
      </w:r>
      <w:r w:rsidR="00A82A4E" w:rsidRPr="00A82A4E">
        <w:rPr>
          <w:sz w:val="22"/>
          <w:szCs w:val="22"/>
        </w:rPr>
        <w:t xml:space="preserve">-N(O) interaction, without </w:t>
      </w:r>
      <w:r w:rsidR="00A82A4E">
        <w:rPr>
          <w:sz w:val="22"/>
          <w:szCs w:val="22"/>
        </w:rPr>
        <w:t>Ni-Ni</w:t>
      </w:r>
      <w:r w:rsidR="00A82A4E" w:rsidRPr="00A82A4E">
        <w:rPr>
          <w:sz w:val="22"/>
          <w:szCs w:val="22"/>
        </w:rPr>
        <w:t xml:space="preserve"> interaction</w:t>
      </w:r>
      <w:r w:rsidR="00A82A4E">
        <w:rPr>
          <w:sz w:val="22"/>
          <w:szCs w:val="22"/>
        </w:rPr>
        <w:t xml:space="preserve">, and the HAADF-STEM image reveals atomically dispersed Ni species without </w:t>
      </w:r>
      <w:r w:rsidR="004F7F3B">
        <w:rPr>
          <w:sz w:val="22"/>
          <w:szCs w:val="22"/>
        </w:rPr>
        <w:t>discernible Ni clusters</w:t>
      </w:r>
      <w:r w:rsidR="00A82A4E">
        <w:rPr>
          <w:sz w:val="22"/>
          <w:szCs w:val="22"/>
        </w:rPr>
        <w:t xml:space="preserve">. </w:t>
      </w:r>
      <w:r w:rsidR="004F7F3B">
        <w:rPr>
          <w:sz w:val="22"/>
          <w:szCs w:val="22"/>
        </w:rPr>
        <w:t xml:space="preserve">In addition, </w:t>
      </w:r>
      <w:r>
        <w:rPr>
          <w:sz w:val="22"/>
          <w:szCs w:val="22"/>
        </w:rPr>
        <w:t xml:space="preserve">the </w:t>
      </w:r>
      <w:r w:rsidR="00A82A4E" w:rsidRPr="00FE3C57">
        <w:t xml:space="preserve">XRD </w:t>
      </w:r>
      <w:r w:rsidR="004F7F3B">
        <w:t>result</w:t>
      </w:r>
      <w:r w:rsidR="00A82A4E" w:rsidRPr="00FE3C57">
        <w:t xml:space="preserve"> confirm</w:t>
      </w:r>
      <w:r w:rsidR="004F7F3B">
        <w:t>s</w:t>
      </w:r>
      <w:r w:rsidR="00A82A4E" w:rsidRPr="00FE3C57">
        <w:t xml:space="preserve"> the successful carbonization of the pre</w:t>
      </w:r>
      <w:r w:rsidR="004F7F3B">
        <w:t>cursor mixture during pyrolysis, and</w:t>
      </w:r>
      <w:r w:rsidR="00A82A4E">
        <w:t xml:space="preserve"> </w:t>
      </w:r>
      <w:r w:rsidR="00A82A4E" w:rsidRPr="00FE3C57">
        <w:t xml:space="preserve">XPS </w:t>
      </w:r>
      <w:r w:rsidR="004F7F3B">
        <w:t>identifies</w:t>
      </w:r>
      <w:r w:rsidR="00A82A4E" w:rsidRPr="00FE3C57">
        <w:t xml:space="preserve"> the functionalization of the carbon support with N moieties, which </w:t>
      </w:r>
      <w:r w:rsidR="004F7F3B">
        <w:t>can</w:t>
      </w:r>
      <w:r w:rsidR="00A82A4E" w:rsidRPr="00FE3C57">
        <w:t xml:space="preserve"> act as anchoring sites for the stabilization of the isolated </w:t>
      </w:r>
      <w:r w:rsidR="004F7F3B">
        <w:t>Ni</w:t>
      </w:r>
      <w:r w:rsidR="00A82A4E" w:rsidRPr="00FE3C57">
        <w:t xml:space="preserve"> ions.</w:t>
      </w:r>
      <w:r w:rsidR="004F7F3B">
        <w:t xml:space="preserve"> Therefore, the results confirm </w:t>
      </w:r>
      <w:r>
        <w:t xml:space="preserve">the </w:t>
      </w:r>
      <w:r w:rsidR="004F7F3B">
        <w:t xml:space="preserve">successful preparation of </w:t>
      </w:r>
      <w:r w:rsidR="006316EB">
        <w:t xml:space="preserve">the </w:t>
      </w:r>
      <w:proofErr w:type="spellStart"/>
      <w:r w:rsidR="004F7F3B">
        <w:t>NiNC</w:t>
      </w:r>
      <w:proofErr w:type="spellEnd"/>
      <w:r w:rsidR="004F7F3B">
        <w:t xml:space="preserve"> catalyst with abundant isolated Ni species, highly active towards CO</w:t>
      </w:r>
      <w:r w:rsidR="004F7F3B" w:rsidRPr="004F7F3B">
        <w:rPr>
          <w:vertAlign w:val="subscript"/>
        </w:rPr>
        <w:t>2</w:t>
      </w:r>
      <w:r w:rsidR="004F7F3B">
        <w:t xml:space="preserve">RR. </w:t>
      </w:r>
    </w:p>
    <w:p w14:paraId="549DF98F" w14:textId="77777777" w:rsidR="00243675" w:rsidRDefault="00243675" w:rsidP="00C55912">
      <w:pPr>
        <w:spacing w:after="160" w:line="480" w:lineRule="auto"/>
        <w:jc w:val="both"/>
        <w:rPr>
          <w:sz w:val="22"/>
          <w:szCs w:val="22"/>
        </w:rPr>
      </w:pPr>
      <w:r>
        <w:rPr>
          <w:sz w:val="22"/>
          <w:szCs w:val="22"/>
        </w:rPr>
        <w:br w:type="page"/>
      </w:r>
    </w:p>
    <w:p w14:paraId="4B7BCFD2" w14:textId="5763C890" w:rsidR="00243675" w:rsidRPr="002C1E40" w:rsidRDefault="009C7CC9" w:rsidP="00C55912">
      <w:pPr>
        <w:spacing w:line="480" w:lineRule="auto"/>
        <w:jc w:val="center"/>
        <w:rPr>
          <w:b/>
          <w:sz w:val="22"/>
          <w:szCs w:val="22"/>
        </w:rPr>
      </w:pPr>
      <w:r>
        <w:rPr>
          <w:b/>
          <w:noProof/>
          <w:sz w:val="22"/>
          <w:szCs w:val="22"/>
          <w:lang w:val="en-US"/>
        </w:rPr>
        <w:lastRenderedPageBreak/>
        <w:drawing>
          <wp:inline distT="0" distB="0" distL="0" distR="0" wp14:anchorId="4F9D30F7" wp14:editId="60A70D04">
            <wp:extent cx="5760720" cy="305562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60720" cy="3055620"/>
                    </a:xfrm>
                    <a:prstGeom prst="rect">
                      <a:avLst/>
                    </a:prstGeom>
                    <a:noFill/>
                    <a:ln>
                      <a:noFill/>
                    </a:ln>
                  </pic:spPr>
                </pic:pic>
              </a:graphicData>
            </a:graphic>
          </wp:inline>
        </w:drawing>
      </w:r>
    </w:p>
    <w:p w14:paraId="67E08234" w14:textId="260B357A" w:rsidR="00243675" w:rsidRPr="002C1E40" w:rsidRDefault="00385D9B" w:rsidP="00C55912">
      <w:pPr>
        <w:spacing w:line="480" w:lineRule="auto"/>
        <w:jc w:val="both"/>
        <w:rPr>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4F37DA">
        <w:rPr>
          <w:b/>
          <w:sz w:val="22"/>
          <w:szCs w:val="22"/>
        </w:rPr>
        <w:t>20</w:t>
      </w:r>
      <w:r w:rsidR="00243675" w:rsidRPr="002C1E40">
        <w:rPr>
          <w:b/>
          <w:sz w:val="22"/>
          <w:szCs w:val="22"/>
        </w:rPr>
        <w:t>. CO</w:t>
      </w:r>
      <w:r w:rsidR="00243675" w:rsidRPr="002C1E40">
        <w:rPr>
          <w:b/>
          <w:sz w:val="22"/>
          <w:szCs w:val="22"/>
          <w:vertAlign w:val="subscript"/>
        </w:rPr>
        <w:t>2</w:t>
      </w:r>
      <w:r w:rsidR="00243675" w:rsidRPr="002C1E40">
        <w:rPr>
          <w:b/>
          <w:sz w:val="22"/>
          <w:szCs w:val="22"/>
        </w:rPr>
        <w:t xml:space="preserve">-to-CO conversion on the NiNC electrode. </w:t>
      </w:r>
      <w:r w:rsidR="00243675" w:rsidRPr="002C1E40">
        <w:rPr>
          <w:bCs/>
          <w:sz w:val="22"/>
          <w:szCs w:val="22"/>
        </w:rPr>
        <w:t xml:space="preserve">The </w:t>
      </w:r>
      <w:r w:rsidR="00243675" w:rsidRPr="002C1E40">
        <w:rPr>
          <w:bCs/>
          <w:i/>
          <w:sz w:val="22"/>
          <w:szCs w:val="22"/>
        </w:rPr>
        <w:t>j</w:t>
      </w:r>
      <w:r w:rsidR="00243675" w:rsidRPr="002C1E40">
        <w:rPr>
          <w:bCs/>
          <w:sz w:val="22"/>
          <w:szCs w:val="22"/>
          <w:vertAlign w:val="subscript"/>
        </w:rPr>
        <w:t>CO</w:t>
      </w:r>
      <w:r w:rsidR="00243675" w:rsidRPr="002C1E40">
        <w:rPr>
          <w:bCs/>
          <w:sz w:val="22"/>
          <w:szCs w:val="22"/>
        </w:rPr>
        <w:t xml:space="preserve"> </w:t>
      </w:r>
      <w:r w:rsidR="00243675" w:rsidRPr="00943E9B">
        <w:rPr>
          <w:bCs/>
          <w:i/>
          <w:sz w:val="22"/>
          <w:szCs w:val="22"/>
        </w:rPr>
        <w:t>vs</w:t>
      </w:r>
      <w:r w:rsidR="00C96C7D" w:rsidRPr="00943E9B">
        <w:rPr>
          <w:bCs/>
          <w:i/>
          <w:sz w:val="22"/>
          <w:szCs w:val="22"/>
        </w:rPr>
        <w:t>.</w:t>
      </w:r>
      <w:r w:rsidR="00243675" w:rsidRPr="002C1E40">
        <w:rPr>
          <w:bCs/>
          <w:sz w:val="22"/>
          <w:szCs w:val="22"/>
        </w:rPr>
        <w:t xml:space="preserve"> potential curves measured on the NiNC electrode in an electrochemical flow cell. The electrolytes were </w:t>
      </w:r>
      <w:r w:rsidR="00243675" w:rsidRPr="002C1E40">
        <w:rPr>
          <w:b/>
          <w:bCs/>
          <w:sz w:val="22"/>
          <w:szCs w:val="22"/>
        </w:rPr>
        <w:t xml:space="preserve">a–c, </w:t>
      </w:r>
      <w:r w:rsidR="00243675" w:rsidRPr="002C1E40">
        <w:rPr>
          <w:bCs/>
          <w:sz w:val="22"/>
          <w:szCs w:val="22"/>
        </w:rPr>
        <w:t xml:space="preserve">0.01–10 M KOH and </w:t>
      </w:r>
      <w:r w:rsidR="00243675" w:rsidRPr="002C1E40">
        <w:rPr>
          <w:b/>
          <w:bCs/>
          <w:sz w:val="22"/>
          <w:szCs w:val="22"/>
        </w:rPr>
        <w:t>d–f,</w:t>
      </w:r>
      <w:r w:rsidR="00243675" w:rsidRPr="002C1E40">
        <w:rPr>
          <w:bCs/>
          <w:sz w:val="22"/>
          <w:szCs w:val="22"/>
        </w:rPr>
        <w:t xml:space="preserve"> 0.01 M KOH + 0, 0.045, and 0.495 M K</w:t>
      </w:r>
      <w:r w:rsidR="00243675" w:rsidRPr="002C1E40">
        <w:rPr>
          <w:bCs/>
          <w:sz w:val="22"/>
          <w:szCs w:val="22"/>
          <w:vertAlign w:val="subscript"/>
        </w:rPr>
        <w:t>2</w:t>
      </w:r>
      <w:r w:rsidR="00243675" w:rsidRPr="002C1E40">
        <w:rPr>
          <w:bCs/>
          <w:sz w:val="22"/>
          <w:szCs w:val="22"/>
        </w:rPr>
        <w:t>CO</w:t>
      </w:r>
      <w:r w:rsidR="00243675" w:rsidRPr="002C1E40">
        <w:rPr>
          <w:bCs/>
          <w:sz w:val="22"/>
          <w:szCs w:val="22"/>
          <w:vertAlign w:val="subscript"/>
        </w:rPr>
        <w:t>3</w:t>
      </w:r>
      <w:r w:rsidR="00243675" w:rsidRPr="002C1E40">
        <w:rPr>
          <w:bCs/>
          <w:sz w:val="22"/>
          <w:szCs w:val="22"/>
        </w:rPr>
        <w:t xml:space="preserve">. The polarization curves are plotted with respect to the </w:t>
      </w:r>
      <w:r w:rsidR="00243675" w:rsidRPr="002C1E40">
        <w:rPr>
          <w:b/>
          <w:sz w:val="22"/>
          <w:szCs w:val="22"/>
        </w:rPr>
        <w:t xml:space="preserve">a,d, </w:t>
      </w:r>
      <w:r w:rsidR="00243675" w:rsidRPr="002C1E40">
        <w:rPr>
          <w:sz w:val="22"/>
          <w:szCs w:val="22"/>
        </w:rPr>
        <w:t xml:space="preserve">SHE, </w:t>
      </w:r>
      <w:r w:rsidR="00243675" w:rsidRPr="002C1E40">
        <w:rPr>
          <w:b/>
          <w:sz w:val="22"/>
          <w:szCs w:val="22"/>
        </w:rPr>
        <w:t>b,e,</w:t>
      </w:r>
      <w:r w:rsidR="00243675" w:rsidRPr="002C1E40">
        <w:rPr>
          <w:sz w:val="22"/>
          <w:szCs w:val="22"/>
        </w:rPr>
        <w:t xml:space="preserve"> RHE (V</w:t>
      </w:r>
      <w:r w:rsidR="00243675" w:rsidRPr="002C1E40">
        <w:rPr>
          <w:sz w:val="22"/>
          <w:szCs w:val="22"/>
          <w:vertAlign w:val="subscript"/>
        </w:rPr>
        <w:t>SHE</w:t>
      </w:r>
      <w:r w:rsidR="00243675" w:rsidRPr="002C1E40">
        <w:rPr>
          <w:sz w:val="22"/>
          <w:szCs w:val="22"/>
        </w:rPr>
        <w:t xml:space="preserve"> </w:t>
      </w:r>
      <w:r w:rsidR="00285188" w:rsidRPr="006F2AF6">
        <w:rPr>
          <w:sz w:val="22"/>
          <w:szCs w:val="22"/>
        </w:rPr>
        <w:t>−</w:t>
      </w:r>
      <w:r w:rsidR="00243675" w:rsidRPr="002C1E40">
        <w:rPr>
          <w:sz w:val="22"/>
          <w:szCs w:val="22"/>
        </w:rPr>
        <w:t xml:space="preserve"> 0.059 × log[H</w:t>
      </w:r>
      <w:r w:rsidR="00243675" w:rsidRPr="002C1E40">
        <w:rPr>
          <w:sz w:val="22"/>
          <w:szCs w:val="22"/>
          <w:vertAlign w:val="superscript"/>
        </w:rPr>
        <w:t>+</w:t>
      </w:r>
      <w:r w:rsidR="00243675" w:rsidRPr="002C1E40">
        <w:rPr>
          <w:sz w:val="22"/>
          <w:szCs w:val="22"/>
        </w:rPr>
        <w:t xml:space="preserve">]), or </w:t>
      </w:r>
      <w:r w:rsidR="00243675" w:rsidRPr="002C1E40">
        <w:rPr>
          <w:b/>
          <w:sz w:val="22"/>
          <w:szCs w:val="22"/>
        </w:rPr>
        <w:t>c,f</w:t>
      </w:r>
      <w:r w:rsidR="00243675" w:rsidRPr="002C1E40">
        <w:rPr>
          <w:sz w:val="22"/>
          <w:szCs w:val="22"/>
        </w:rPr>
        <w:t xml:space="preserve"> ACE (V</w:t>
      </w:r>
      <w:r w:rsidR="00243675" w:rsidRPr="002C1E40">
        <w:rPr>
          <w:sz w:val="22"/>
          <w:szCs w:val="22"/>
          <w:vertAlign w:val="subscript"/>
        </w:rPr>
        <w:t>SHE</w:t>
      </w:r>
      <w:r w:rsidR="00243675" w:rsidRPr="002C1E40">
        <w:rPr>
          <w:sz w:val="22"/>
          <w:szCs w:val="22"/>
        </w:rPr>
        <w:t xml:space="preserve"> </w:t>
      </w:r>
      <w:r w:rsidR="00285188" w:rsidRPr="006F2AF6">
        <w:rPr>
          <w:sz w:val="22"/>
          <w:szCs w:val="22"/>
        </w:rPr>
        <w:t>−</w:t>
      </w:r>
      <w:r w:rsidR="00243675" w:rsidRPr="002C1E40">
        <w:rPr>
          <w:sz w:val="22"/>
          <w:szCs w:val="22"/>
        </w:rPr>
        <w:t xml:space="preserve"> 0.059 × log[K</w:t>
      </w:r>
      <w:r w:rsidR="00243675" w:rsidRPr="002C1E40">
        <w:rPr>
          <w:sz w:val="22"/>
          <w:szCs w:val="22"/>
          <w:vertAlign w:val="superscript"/>
        </w:rPr>
        <w:t>+</w:t>
      </w:r>
      <w:r w:rsidR="00243675" w:rsidRPr="002C1E40">
        <w:rPr>
          <w:sz w:val="22"/>
          <w:szCs w:val="22"/>
        </w:rPr>
        <w:t>]) scales. The grey lines indicate a Tafel slope (typically plotted as an inverse function of the present polarization curve) of 120 mV dec</w:t>
      </w:r>
      <w:r w:rsidR="00243675" w:rsidRPr="002C1E40">
        <w:rPr>
          <w:sz w:val="22"/>
          <w:szCs w:val="22"/>
          <w:vertAlign w:val="superscript"/>
        </w:rPr>
        <w:t>−1</w:t>
      </w:r>
      <w:r w:rsidR="00243675" w:rsidRPr="002C1E40">
        <w:rPr>
          <w:sz w:val="22"/>
          <w:szCs w:val="22"/>
        </w:rPr>
        <w:t>. A collapse of the polarization curves is found upon the ACE scale, highlighted with a red box.</w:t>
      </w:r>
    </w:p>
    <w:p w14:paraId="2738B49E" w14:textId="77777777" w:rsidR="00D47666" w:rsidRPr="00243675" w:rsidRDefault="00D47666" w:rsidP="00C55912">
      <w:pPr>
        <w:spacing w:line="480" w:lineRule="auto"/>
        <w:jc w:val="both"/>
        <w:rPr>
          <w:sz w:val="22"/>
          <w:szCs w:val="22"/>
        </w:rPr>
      </w:pPr>
    </w:p>
    <w:p w14:paraId="45687FCA" w14:textId="54FB496A" w:rsidR="00D47666" w:rsidRPr="002C1E40" w:rsidRDefault="00D47666" w:rsidP="00C55912">
      <w:pPr>
        <w:spacing w:after="160" w:line="480" w:lineRule="auto"/>
        <w:jc w:val="both"/>
        <w:rPr>
          <w:sz w:val="22"/>
          <w:szCs w:val="22"/>
        </w:rPr>
      </w:pPr>
      <w:r w:rsidRPr="002C1E40">
        <w:rPr>
          <w:sz w:val="22"/>
          <w:szCs w:val="22"/>
        </w:rPr>
        <w:br w:type="page"/>
      </w:r>
    </w:p>
    <w:p w14:paraId="10582991" w14:textId="302A6B27" w:rsidR="009F4E61" w:rsidRPr="002C1E40" w:rsidRDefault="00C059C2" w:rsidP="00C55912">
      <w:pPr>
        <w:spacing w:line="480" w:lineRule="auto"/>
        <w:jc w:val="center"/>
        <w:rPr>
          <w:rFonts w:eastAsia="DengXian"/>
          <w:sz w:val="22"/>
          <w:szCs w:val="22"/>
        </w:rPr>
      </w:pPr>
      <w:r w:rsidRPr="002C1E40">
        <w:rPr>
          <w:rFonts w:eastAsia="SimSun"/>
          <w:noProof/>
          <w:sz w:val="22"/>
          <w:szCs w:val="22"/>
          <w:lang w:val="en-US"/>
        </w:rPr>
        <w:lastRenderedPageBreak/>
        <w:drawing>
          <wp:inline distT="0" distB="0" distL="0" distR="0" wp14:anchorId="68D680BF" wp14:editId="0EB4E5B3">
            <wp:extent cx="5760720" cy="2377440"/>
            <wp:effectExtent l="0" t="0" r="0" b="3810"/>
            <wp:docPr id="38" name="그림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60720" cy="2377440"/>
                    </a:xfrm>
                    <a:prstGeom prst="rect">
                      <a:avLst/>
                    </a:prstGeom>
                    <a:noFill/>
                    <a:ln>
                      <a:noFill/>
                    </a:ln>
                  </pic:spPr>
                </pic:pic>
              </a:graphicData>
            </a:graphic>
          </wp:inline>
        </w:drawing>
      </w:r>
    </w:p>
    <w:p w14:paraId="0EF59B27" w14:textId="07B84858" w:rsidR="0022021D" w:rsidRPr="001E77D8" w:rsidRDefault="00774EE9" w:rsidP="00C55912">
      <w:pPr>
        <w:spacing w:line="480" w:lineRule="auto"/>
        <w:jc w:val="both"/>
        <w:rPr>
          <w:sz w:val="22"/>
          <w:szCs w:val="22"/>
          <w:lang w:val="en-US"/>
        </w:rPr>
      </w:pPr>
      <w:r w:rsidRPr="00C93728">
        <w:rPr>
          <w:b/>
          <w:bCs/>
          <w:sz w:val="22"/>
          <w:szCs w:val="22"/>
        </w:rPr>
        <w:t xml:space="preserve">Supplementary </w:t>
      </w:r>
      <w:r w:rsidRPr="002C1E40">
        <w:rPr>
          <w:b/>
          <w:sz w:val="22"/>
          <w:szCs w:val="22"/>
        </w:rPr>
        <w:t>Fig</w:t>
      </w:r>
      <w:r>
        <w:rPr>
          <w:b/>
          <w:sz w:val="22"/>
          <w:szCs w:val="22"/>
        </w:rPr>
        <w:t xml:space="preserve">ure </w:t>
      </w:r>
      <w:r w:rsidR="004F37DA">
        <w:rPr>
          <w:b/>
          <w:sz w:val="22"/>
          <w:szCs w:val="22"/>
        </w:rPr>
        <w:t>21</w:t>
      </w:r>
      <w:r w:rsidR="009F4E61" w:rsidRPr="002C1E40">
        <w:rPr>
          <w:b/>
          <w:sz w:val="22"/>
          <w:szCs w:val="22"/>
        </w:rPr>
        <w:t xml:space="preserve">. </w:t>
      </w:r>
      <w:r w:rsidR="00F803DC" w:rsidRPr="002C1E40">
        <w:rPr>
          <w:b/>
          <w:sz w:val="22"/>
          <w:szCs w:val="22"/>
        </w:rPr>
        <w:t>Physical characterizations of Cu-PTFE electrode. a,</w:t>
      </w:r>
      <w:r w:rsidR="00F803DC" w:rsidRPr="002C1E40">
        <w:rPr>
          <w:sz w:val="22"/>
          <w:szCs w:val="22"/>
        </w:rPr>
        <w:t xml:space="preserve"> XRD pattern, </w:t>
      </w:r>
      <w:r w:rsidR="00F803DC" w:rsidRPr="002C1E40">
        <w:rPr>
          <w:b/>
          <w:sz w:val="22"/>
          <w:szCs w:val="22"/>
        </w:rPr>
        <w:t>b,</w:t>
      </w:r>
      <w:r w:rsidR="00F803DC" w:rsidRPr="002C1E40">
        <w:rPr>
          <w:sz w:val="22"/>
          <w:szCs w:val="22"/>
        </w:rPr>
        <w:t xml:space="preserve"> SEM image, and </w:t>
      </w:r>
      <w:r w:rsidR="00F803DC" w:rsidRPr="002C1E40">
        <w:rPr>
          <w:b/>
          <w:sz w:val="22"/>
          <w:szCs w:val="22"/>
        </w:rPr>
        <w:t>c,</w:t>
      </w:r>
      <w:r w:rsidR="00F803DC" w:rsidRPr="002C1E40">
        <w:rPr>
          <w:sz w:val="22"/>
          <w:szCs w:val="22"/>
        </w:rPr>
        <w:t xml:space="preserve"> EDS result of the Cu-PTFE electrode. The XRD result shows clear peaks at 43.2, 50.4, and 74.1, which correspond to (111), (200), and (220) facets of polycrystalline Cu. The SEM and EDS results also identify Cu, successful</w:t>
      </w:r>
      <w:r>
        <w:rPr>
          <w:sz w:val="22"/>
          <w:szCs w:val="22"/>
        </w:rPr>
        <w:t>ly</w:t>
      </w:r>
      <w:r w:rsidR="00F803DC" w:rsidRPr="002C1E40">
        <w:rPr>
          <w:sz w:val="22"/>
          <w:szCs w:val="22"/>
        </w:rPr>
        <w:t xml:space="preserve"> deposited on the PTFE.</w:t>
      </w:r>
    </w:p>
    <w:p w14:paraId="6848636E" w14:textId="77777777" w:rsidR="0022021D" w:rsidRPr="002C1E40" w:rsidRDefault="0022021D" w:rsidP="00C55912">
      <w:pPr>
        <w:spacing w:after="160" w:line="480" w:lineRule="auto"/>
        <w:jc w:val="both"/>
        <w:rPr>
          <w:sz w:val="22"/>
          <w:szCs w:val="22"/>
        </w:rPr>
      </w:pPr>
      <w:r w:rsidRPr="002C1E40">
        <w:rPr>
          <w:sz w:val="22"/>
          <w:szCs w:val="22"/>
        </w:rPr>
        <w:br w:type="page"/>
      </w:r>
    </w:p>
    <w:p w14:paraId="5B276D00" w14:textId="4C3DF979" w:rsidR="004E5C77" w:rsidRPr="002C1E40" w:rsidRDefault="00A33DC6" w:rsidP="00C55912">
      <w:pPr>
        <w:spacing w:line="480" w:lineRule="auto"/>
        <w:jc w:val="center"/>
        <w:rPr>
          <w:rFonts w:eastAsia="SimSun"/>
          <w:b/>
          <w:noProof/>
          <w:sz w:val="22"/>
          <w:szCs w:val="22"/>
        </w:rPr>
      </w:pPr>
      <w:r>
        <w:rPr>
          <w:rFonts w:eastAsia="SimSun"/>
          <w:b/>
          <w:noProof/>
          <w:sz w:val="22"/>
          <w:szCs w:val="22"/>
          <w:lang w:val="en-US"/>
        </w:rPr>
        <w:lastRenderedPageBreak/>
        <w:drawing>
          <wp:inline distT="0" distB="0" distL="0" distR="0" wp14:anchorId="75A5250E" wp14:editId="00987239">
            <wp:extent cx="5760720" cy="3131820"/>
            <wp:effectExtent l="0" t="0" r="0" b="0"/>
            <wp:docPr id="41" name="그림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60720" cy="3131820"/>
                    </a:xfrm>
                    <a:prstGeom prst="rect">
                      <a:avLst/>
                    </a:prstGeom>
                    <a:noFill/>
                    <a:ln>
                      <a:noFill/>
                    </a:ln>
                  </pic:spPr>
                </pic:pic>
              </a:graphicData>
            </a:graphic>
          </wp:inline>
        </w:drawing>
      </w:r>
    </w:p>
    <w:p w14:paraId="276D9C39" w14:textId="39671380" w:rsidR="0022021D" w:rsidRPr="002C1E40" w:rsidRDefault="00774EE9" w:rsidP="00C55912">
      <w:pPr>
        <w:spacing w:after="160" w:line="480" w:lineRule="auto"/>
        <w:jc w:val="both"/>
        <w:rPr>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B31465" w:rsidRPr="002C1E40">
        <w:rPr>
          <w:b/>
          <w:sz w:val="22"/>
          <w:szCs w:val="22"/>
        </w:rPr>
        <w:t>2</w:t>
      </w:r>
      <w:r w:rsidR="004F37DA">
        <w:rPr>
          <w:b/>
          <w:sz w:val="22"/>
          <w:szCs w:val="22"/>
        </w:rPr>
        <w:t>2</w:t>
      </w:r>
      <w:r w:rsidR="004E5C77" w:rsidRPr="002C1E40">
        <w:rPr>
          <w:b/>
          <w:sz w:val="22"/>
          <w:szCs w:val="22"/>
        </w:rPr>
        <w:t xml:space="preserve">. </w:t>
      </w:r>
      <w:bookmarkStart w:id="4" w:name="_Hlk96593373"/>
      <w:r w:rsidR="00F87477" w:rsidRPr="002C1E40">
        <w:rPr>
          <w:b/>
          <w:sz w:val="22"/>
          <w:szCs w:val="22"/>
        </w:rPr>
        <w:t xml:space="preserve">Electrochemical </w:t>
      </w:r>
      <w:r w:rsidR="00A12EF1" w:rsidRPr="002C1E40">
        <w:rPr>
          <w:b/>
          <w:sz w:val="22"/>
          <w:szCs w:val="22"/>
        </w:rPr>
        <w:t>CO</w:t>
      </w:r>
      <w:r w:rsidR="00A12EF1" w:rsidRPr="002C1E40">
        <w:rPr>
          <w:b/>
          <w:sz w:val="22"/>
          <w:szCs w:val="22"/>
          <w:vertAlign w:val="subscript"/>
        </w:rPr>
        <w:t>2</w:t>
      </w:r>
      <w:r w:rsidR="00A12EF1" w:rsidRPr="002C1E40">
        <w:rPr>
          <w:b/>
          <w:sz w:val="22"/>
          <w:szCs w:val="22"/>
        </w:rPr>
        <w:t xml:space="preserve">RR on </w:t>
      </w:r>
      <w:r w:rsidR="00EC575B" w:rsidRPr="002C1E40">
        <w:rPr>
          <w:b/>
          <w:sz w:val="22"/>
          <w:szCs w:val="22"/>
        </w:rPr>
        <w:t xml:space="preserve">the </w:t>
      </w:r>
      <w:r w:rsidR="00A12EF1" w:rsidRPr="002C1E40">
        <w:rPr>
          <w:b/>
          <w:sz w:val="22"/>
          <w:szCs w:val="22"/>
        </w:rPr>
        <w:t xml:space="preserve">Cu electrode. </w:t>
      </w:r>
      <w:r w:rsidR="000A5666" w:rsidRPr="002C1E40">
        <w:rPr>
          <w:bCs/>
          <w:sz w:val="22"/>
          <w:szCs w:val="22"/>
        </w:rPr>
        <w:t xml:space="preserve">The </w:t>
      </w:r>
      <w:r w:rsidR="000A5666" w:rsidRPr="002C1E40">
        <w:rPr>
          <w:b/>
          <w:bCs/>
          <w:sz w:val="22"/>
          <w:szCs w:val="22"/>
        </w:rPr>
        <w:t>a–c,</w:t>
      </w:r>
      <w:r w:rsidR="000A5666" w:rsidRPr="002C1E40">
        <w:rPr>
          <w:bCs/>
          <w:sz w:val="22"/>
          <w:szCs w:val="22"/>
        </w:rPr>
        <w:t xml:space="preserve"> </w:t>
      </w:r>
      <w:r w:rsidR="000A6207" w:rsidRPr="000A6207">
        <w:rPr>
          <w:bCs/>
          <w:sz w:val="22"/>
          <w:szCs w:val="22"/>
        </w:rPr>
        <w:t>partial current density of methane</w:t>
      </w:r>
      <w:r w:rsidR="000A6207">
        <w:rPr>
          <w:bCs/>
          <w:sz w:val="22"/>
          <w:szCs w:val="22"/>
        </w:rPr>
        <w:t xml:space="preserve"> (</w:t>
      </w:r>
      <w:r w:rsidR="000A5666" w:rsidRPr="002C1E40">
        <w:rPr>
          <w:bCs/>
          <w:i/>
          <w:sz w:val="22"/>
          <w:szCs w:val="22"/>
        </w:rPr>
        <w:t>j</w:t>
      </w:r>
      <w:r w:rsidR="000A5666" w:rsidRPr="002C1E40">
        <w:rPr>
          <w:bCs/>
          <w:sz w:val="22"/>
          <w:szCs w:val="22"/>
          <w:vertAlign w:val="subscript"/>
        </w:rPr>
        <w:t>CH4</w:t>
      </w:r>
      <w:r w:rsidR="000A6207">
        <w:rPr>
          <w:bCs/>
          <w:sz w:val="22"/>
          <w:szCs w:val="22"/>
        </w:rPr>
        <w:t xml:space="preserve">) </w:t>
      </w:r>
      <w:r w:rsidR="000A5666" w:rsidRPr="002C1E40">
        <w:rPr>
          <w:bCs/>
          <w:sz w:val="22"/>
          <w:szCs w:val="22"/>
        </w:rPr>
        <w:t xml:space="preserve">and </w:t>
      </w:r>
      <w:r w:rsidR="000A5666" w:rsidRPr="002C1E40">
        <w:rPr>
          <w:b/>
          <w:bCs/>
          <w:sz w:val="22"/>
          <w:szCs w:val="22"/>
        </w:rPr>
        <w:t xml:space="preserve">d–f, </w:t>
      </w:r>
      <w:r w:rsidR="000A6207" w:rsidRPr="00943E9B">
        <w:rPr>
          <w:bCs/>
          <w:sz w:val="22"/>
          <w:szCs w:val="22"/>
        </w:rPr>
        <w:t xml:space="preserve">partial current density of </w:t>
      </w:r>
      <w:r w:rsidR="000A6207">
        <w:rPr>
          <w:bCs/>
          <w:sz w:val="22"/>
          <w:szCs w:val="22"/>
        </w:rPr>
        <w:t>ethylene</w:t>
      </w:r>
      <w:r w:rsidR="000A6207" w:rsidRPr="00943E9B">
        <w:rPr>
          <w:bCs/>
          <w:sz w:val="22"/>
          <w:szCs w:val="22"/>
        </w:rPr>
        <w:t xml:space="preserve"> (</w:t>
      </w:r>
      <w:r w:rsidR="000A5666" w:rsidRPr="002C1E40">
        <w:rPr>
          <w:bCs/>
          <w:i/>
          <w:sz w:val="22"/>
          <w:szCs w:val="22"/>
        </w:rPr>
        <w:t>j</w:t>
      </w:r>
      <w:r w:rsidR="000A5666" w:rsidRPr="002C1E40">
        <w:rPr>
          <w:bCs/>
          <w:sz w:val="22"/>
          <w:szCs w:val="22"/>
          <w:vertAlign w:val="subscript"/>
        </w:rPr>
        <w:t>C2H4</w:t>
      </w:r>
      <w:r w:rsidR="000A6207" w:rsidRPr="00943E9B">
        <w:rPr>
          <w:bCs/>
          <w:sz w:val="22"/>
          <w:szCs w:val="22"/>
        </w:rPr>
        <w:t>)</w:t>
      </w:r>
      <w:r w:rsidR="000A5666" w:rsidRPr="002C1E40">
        <w:rPr>
          <w:bCs/>
          <w:sz w:val="22"/>
          <w:szCs w:val="22"/>
        </w:rPr>
        <w:t xml:space="preserve"> </w:t>
      </w:r>
      <w:r w:rsidR="000A5666" w:rsidRPr="00943E9B">
        <w:rPr>
          <w:bCs/>
          <w:i/>
          <w:sz w:val="22"/>
          <w:szCs w:val="22"/>
        </w:rPr>
        <w:t>vs</w:t>
      </w:r>
      <w:r w:rsidR="00C96C7D" w:rsidRPr="00943E9B">
        <w:rPr>
          <w:bCs/>
          <w:i/>
          <w:sz w:val="22"/>
          <w:szCs w:val="22"/>
        </w:rPr>
        <w:t>.</w:t>
      </w:r>
      <w:r w:rsidR="000A5666" w:rsidRPr="002C1E40">
        <w:rPr>
          <w:bCs/>
          <w:sz w:val="22"/>
          <w:szCs w:val="22"/>
        </w:rPr>
        <w:t xml:space="preserve"> potential curves measured on the Cu electrode in an electrochemical flow cell. The electrolytes were</w:t>
      </w:r>
      <w:r w:rsidR="000A5666" w:rsidRPr="002C1E40">
        <w:rPr>
          <w:b/>
          <w:bCs/>
          <w:sz w:val="22"/>
          <w:szCs w:val="22"/>
        </w:rPr>
        <w:t xml:space="preserve"> </w:t>
      </w:r>
      <w:r w:rsidR="000A5666" w:rsidRPr="002C1E40">
        <w:rPr>
          <w:bCs/>
          <w:sz w:val="22"/>
          <w:szCs w:val="22"/>
        </w:rPr>
        <w:t>0.</w:t>
      </w:r>
      <w:r w:rsidR="006531A1" w:rsidRPr="002C1E40">
        <w:rPr>
          <w:bCs/>
          <w:sz w:val="22"/>
          <w:szCs w:val="22"/>
        </w:rPr>
        <w:t>5</w:t>
      </w:r>
      <w:r w:rsidR="000A5666" w:rsidRPr="002C1E40">
        <w:rPr>
          <w:bCs/>
          <w:sz w:val="22"/>
          <w:szCs w:val="22"/>
        </w:rPr>
        <w:t>–</w:t>
      </w:r>
      <w:r w:rsidR="006531A1" w:rsidRPr="002C1E40">
        <w:rPr>
          <w:bCs/>
          <w:sz w:val="22"/>
          <w:szCs w:val="22"/>
        </w:rPr>
        <w:t>5</w:t>
      </w:r>
      <w:r w:rsidR="000A5666" w:rsidRPr="002C1E40">
        <w:rPr>
          <w:bCs/>
          <w:sz w:val="22"/>
          <w:szCs w:val="22"/>
        </w:rPr>
        <w:t xml:space="preserve"> M KOH and 0.</w:t>
      </w:r>
      <w:r w:rsidR="006531A1" w:rsidRPr="002C1E40">
        <w:rPr>
          <w:bCs/>
          <w:sz w:val="22"/>
          <w:szCs w:val="22"/>
        </w:rPr>
        <w:t>5</w:t>
      </w:r>
      <w:r w:rsidR="000A5666" w:rsidRPr="002C1E40">
        <w:rPr>
          <w:bCs/>
          <w:sz w:val="22"/>
          <w:szCs w:val="22"/>
        </w:rPr>
        <w:t xml:space="preserve"> M KOH + 0.</w:t>
      </w:r>
      <w:r w:rsidR="006531A1" w:rsidRPr="002C1E40">
        <w:rPr>
          <w:bCs/>
          <w:sz w:val="22"/>
          <w:szCs w:val="22"/>
        </w:rPr>
        <w:t>25</w:t>
      </w:r>
      <w:r w:rsidR="000A5666" w:rsidRPr="002C1E40">
        <w:rPr>
          <w:bCs/>
          <w:sz w:val="22"/>
          <w:szCs w:val="22"/>
        </w:rPr>
        <w:t xml:space="preserve"> and </w:t>
      </w:r>
      <w:r w:rsidR="006531A1" w:rsidRPr="002C1E40">
        <w:rPr>
          <w:bCs/>
          <w:sz w:val="22"/>
          <w:szCs w:val="22"/>
        </w:rPr>
        <w:t>2.25</w:t>
      </w:r>
      <w:r w:rsidR="000A5666" w:rsidRPr="002C1E40">
        <w:rPr>
          <w:bCs/>
          <w:sz w:val="22"/>
          <w:szCs w:val="22"/>
        </w:rPr>
        <w:t xml:space="preserve"> M K</w:t>
      </w:r>
      <w:r w:rsidR="000A5666" w:rsidRPr="002C1E40">
        <w:rPr>
          <w:bCs/>
          <w:sz w:val="22"/>
          <w:szCs w:val="22"/>
          <w:vertAlign w:val="subscript"/>
        </w:rPr>
        <w:t>2</w:t>
      </w:r>
      <w:r w:rsidR="000A5666" w:rsidRPr="002C1E40">
        <w:rPr>
          <w:bCs/>
          <w:sz w:val="22"/>
          <w:szCs w:val="22"/>
        </w:rPr>
        <w:t>CO</w:t>
      </w:r>
      <w:r w:rsidR="000A5666" w:rsidRPr="002C1E40">
        <w:rPr>
          <w:bCs/>
          <w:sz w:val="22"/>
          <w:szCs w:val="22"/>
          <w:vertAlign w:val="subscript"/>
        </w:rPr>
        <w:t>3</w:t>
      </w:r>
      <w:r w:rsidR="000A5666" w:rsidRPr="002C1E40">
        <w:rPr>
          <w:bCs/>
          <w:sz w:val="22"/>
          <w:szCs w:val="22"/>
        </w:rPr>
        <w:t xml:space="preserve">. The polarization curves are plotted with respect to the </w:t>
      </w:r>
      <w:r w:rsidR="000A5666" w:rsidRPr="002C1E40">
        <w:rPr>
          <w:b/>
          <w:sz w:val="22"/>
          <w:szCs w:val="22"/>
        </w:rPr>
        <w:t xml:space="preserve">a,d, </w:t>
      </w:r>
      <w:r w:rsidR="000A5666" w:rsidRPr="002C1E40">
        <w:rPr>
          <w:sz w:val="22"/>
          <w:szCs w:val="22"/>
        </w:rPr>
        <w:t xml:space="preserve">SHE, </w:t>
      </w:r>
      <w:r w:rsidR="000A5666" w:rsidRPr="002C1E40">
        <w:rPr>
          <w:b/>
          <w:sz w:val="22"/>
          <w:szCs w:val="22"/>
        </w:rPr>
        <w:t>b,e,</w:t>
      </w:r>
      <w:r w:rsidR="000A5666" w:rsidRPr="002C1E40">
        <w:rPr>
          <w:sz w:val="22"/>
          <w:szCs w:val="22"/>
        </w:rPr>
        <w:t xml:space="preserve"> RHE (V</w:t>
      </w:r>
      <w:r w:rsidR="000A5666" w:rsidRPr="002C1E40">
        <w:rPr>
          <w:sz w:val="22"/>
          <w:szCs w:val="22"/>
          <w:vertAlign w:val="subscript"/>
        </w:rPr>
        <w:t>SHE</w:t>
      </w:r>
      <w:r w:rsidR="000A5666" w:rsidRPr="002C1E40">
        <w:rPr>
          <w:sz w:val="22"/>
          <w:szCs w:val="22"/>
        </w:rPr>
        <w:t xml:space="preserve"> </w:t>
      </w:r>
      <w:r w:rsidR="00C33B97" w:rsidRPr="006F2AF6">
        <w:rPr>
          <w:sz w:val="22"/>
          <w:szCs w:val="22"/>
        </w:rPr>
        <w:t>−</w:t>
      </w:r>
      <w:r w:rsidR="000A5666" w:rsidRPr="002C1E40">
        <w:rPr>
          <w:sz w:val="22"/>
          <w:szCs w:val="22"/>
        </w:rPr>
        <w:t xml:space="preserve"> 0.059 × log[H</w:t>
      </w:r>
      <w:r w:rsidR="000A5666" w:rsidRPr="002C1E40">
        <w:rPr>
          <w:sz w:val="22"/>
          <w:szCs w:val="22"/>
          <w:vertAlign w:val="superscript"/>
        </w:rPr>
        <w:t>+</w:t>
      </w:r>
      <w:r w:rsidR="000A5666" w:rsidRPr="002C1E40">
        <w:rPr>
          <w:sz w:val="22"/>
          <w:szCs w:val="22"/>
        </w:rPr>
        <w:t xml:space="preserve">]), or </w:t>
      </w:r>
      <w:r w:rsidR="000A5666" w:rsidRPr="002C1E40">
        <w:rPr>
          <w:b/>
          <w:sz w:val="22"/>
          <w:szCs w:val="22"/>
        </w:rPr>
        <w:t>c,f</w:t>
      </w:r>
      <w:r w:rsidR="00667A58">
        <w:rPr>
          <w:b/>
          <w:sz w:val="22"/>
          <w:szCs w:val="22"/>
        </w:rPr>
        <w:t>,</w:t>
      </w:r>
      <w:r w:rsidR="000A5666" w:rsidRPr="002C1E40">
        <w:rPr>
          <w:sz w:val="22"/>
          <w:szCs w:val="22"/>
        </w:rPr>
        <w:t xml:space="preserve"> ACE (V</w:t>
      </w:r>
      <w:r w:rsidR="000A5666" w:rsidRPr="002C1E40">
        <w:rPr>
          <w:sz w:val="22"/>
          <w:szCs w:val="22"/>
          <w:vertAlign w:val="subscript"/>
        </w:rPr>
        <w:t>SHE</w:t>
      </w:r>
      <w:r w:rsidR="000A5666" w:rsidRPr="002C1E40">
        <w:rPr>
          <w:sz w:val="22"/>
          <w:szCs w:val="22"/>
        </w:rPr>
        <w:t xml:space="preserve"> </w:t>
      </w:r>
      <w:r w:rsidR="00C33B97" w:rsidRPr="006F2AF6">
        <w:rPr>
          <w:sz w:val="22"/>
          <w:szCs w:val="22"/>
        </w:rPr>
        <w:t>−</w:t>
      </w:r>
      <w:r w:rsidR="000A5666" w:rsidRPr="002C1E40">
        <w:rPr>
          <w:sz w:val="22"/>
          <w:szCs w:val="22"/>
        </w:rPr>
        <w:t xml:space="preserve"> 0.059 × log[K</w:t>
      </w:r>
      <w:r w:rsidR="000A5666" w:rsidRPr="002C1E40">
        <w:rPr>
          <w:sz w:val="22"/>
          <w:szCs w:val="22"/>
          <w:vertAlign w:val="superscript"/>
        </w:rPr>
        <w:t>+</w:t>
      </w:r>
      <w:r w:rsidR="000A5666" w:rsidRPr="002C1E40">
        <w:rPr>
          <w:sz w:val="22"/>
          <w:szCs w:val="22"/>
        </w:rPr>
        <w:t>]) scales. The grey lines indicate a Tafel slope (typically plotted as an inverse function of the present polarization curve) of 120 mV dec</w:t>
      </w:r>
      <w:r w:rsidR="000A5666" w:rsidRPr="002C1E40">
        <w:rPr>
          <w:sz w:val="22"/>
          <w:szCs w:val="22"/>
          <w:vertAlign w:val="superscript"/>
        </w:rPr>
        <w:t>−1</w:t>
      </w:r>
      <w:r w:rsidR="000A5666" w:rsidRPr="002C1E40">
        <w:rPr>
          <w:sz w:val="22"/>
          <w:szCs w:val="22"/>
        </w:rPr>
        <w:t xml:space="preserve">. </w:t>
      </w:r>
      <w:r w:rsidR="00921EA8" w:rsidRPr="002C1E40">
        <w:rPr>
          <w:sz w:val="22"/>
          <w:szCs w:val="22"/>
        </w:rPr>
        <w:t xml:space="preserve">The red </w:t>
      </w:r>
      <w:r w:rsidR="009A3C66" w:rsidRPr="002C1E40">
        <w:rPr>
          <w:sz w:val="22"/>
          <w:szCs w:val="22"/>
        </w:rPr>
        <w:t>boxes</w:t>
      </w:r>
      <w:r w:rsidR="00921EA8" w:rsidRPr="002C1E40">
        <w:rPr>
          <w:sz w:val="22"/>
          <w:szCs w:val="22"/>
        </w:rPr>
        <w:t xml:space="preserve"> indicate the potential scales, at which a</w:t>
      </w:r>
      <w:r w:rsidR="000A5666" w:rsidRPr="002C1E40">
        <w:rPr>
          <w:sz w:val="22"/>
          <w:szCs w:val="22"/>
        </w:rPr>
        <w:t xml:space="preserve"> collapse of polarization curves </w:t>
      </w:r>
      <w:r w:rsidR="00921EA8" w:rsidRPr="002C1E40">
        <w:rPr>
          <w:sz w:val="22"/>
          <w:szCs w:val="22"/>
        </w:rPr>
        <w:t>was</w:t>
      </w:r>
      <w:r w:rsidR="000A5666" w:rsidRPr="002C1E40">
        <w:rPr>
          <w:sz w:val="22"/>
          <w:szCs w:val="22"/>
        </w:rPr>
        <w:t xml:space="preserve"> found </w:t>
      </w:r>
      <w:r w:rsidR="00921EA8" w:rsidRPr="002C1E40">
        <w:rPr>
          <w:sz w:val="22"/>
          <w:szCs w:val="22"/>
        </w:rPr>
        <w:t xml:space="preserve">in CORR </w:t>
      </w:r>
      <w:r w:rsidR="00572970" w:rsidRPr="002C1E40">
        <w:rPr>
          <w:sz w:val="22"/>
          <w:szCs w:val="22"/>
        </w:rPr>
        <w:t>for CH</w:t>
      </w:r>
      <w:r w:rsidR="00572970" w:rsidRPr="002C1E40">
        <w:rPr>
          <w:sz w:val="22"/>
          <w:szCs w:val="22"/>
          <w:vertAlign w:val="subscript"/>
        </w:rPr>
        <w:t>4</w:t>
      </w:r>
      <w:r w:rsidR="00572970" w:rsidRPr="002C1E40">
        <w:rPr>
          <w:sz w:val="22"/>
          <w:szCs w:val="22"/>
        </w:rPr>
        <w:t xml:space="preserve"> and C</w:t>
      </w:r>
      <w:r w:rsidR="00572970" w:rsidRPr="002C1E40">
        <w:rPr>
          <w:sz w:val="22"/>
          <w:szCs w:val="22"/>
          <w:vertAlign w:val="subscript"/>
        </w:rPr>
        <w:t>2</w:t>
      </w:r>
      <w:r w:rsidR="00572970" w:rsidRPr="002C1E40">
        <w:rPr>
          <w:sz w:val="22"/>
          <w:szCs w:val="22"/>
        </w:rPr>
        <w:t>H</w:t>
      </w:r>
      <w:r w:rsidR="00572970" w:rsidRPr="002C1E40">
        <w:rPr>
          <w:sz w:val="22"/>
          <w:szCs w:val="22"/>
          <w:vertAlign w:val="subscript"/>
        </w:rPr>
        <w:t>4</w:t>
      </w:r>
      <w:r w:rsidR="00572970" w:rsidRPr="002C1E40">
        <w:rPr>
          <w:sz w:val="22"/>
          <w:szCs w:val="22"/>
        </w:rPr>
        <w:t xml:space="preserve"> </w:t>
      </w:r>
      <w:r w:rsidR="00572970" w:rsidRPr="00600EE0">
        <w:rPr>
          <w:sz w:val="22"/>
          <w:szCs w:val="22"/>
        </w:rPr>
        <w:t xml:space="preserve">formations </w:t>
      </w:r>
      <w:r w:rsidR="00921EA8" w:rsidRPr="00600EE0">
        <w:rPr>
          <w:sz w:val="22"/>
          <w:szCs w:val="22"/>
        </w:rPr>
        <w:t>(</w:t>
      </w:r>
      <w:r w:rsidR="00FA5551" w:rsidRPr="00600EE0">
        <w:rPr>
          <w:b/>
          <w:sz w:val="22"/>
          <w:szCs w:val="22"/>
        </w:rPr>
        <w:t>Fig. 3d–i</w:t>
      </w:r>
      <w:r w:rsidR="00921EA8" w:rsidRPr="00600EE0">
        <w:rPr>
          <w:sz w:val="22"/>
          <w:szCs w:val="22"/>
        </w:rPr>
        <w:t xml:space="preserve">). </w:t>
      </w:r>
      <w:r w:rsidR="004E1B19" w:rsidRPr="00600EE0">
        <w:rPr>
          <w:sz w:val="22"/>
          <w:szCs w:val="22"/>
        </w:rPr>
        <w:t xml:space="preserve">Unlike the CORR results, </w:t>
      </w:r>
      <w:r w:rsidR="003A413E" w:rsidRPr="00600EE0">
        <w:rPr>
          <w:sz w:val="22"/>
          <w:szCs w:val="22"/>
        </w:rPr>
        <w:t>the CO</w:t>
      </w:r>
      <w:r w:rsidR="003A413E" w:rsidRPr="00600EE0">
        <w:rPr>
          <w:sz w:val="22"/>
          <w:szCs w:val="22"/>
          <w:vertAlign w:val="subscript"/>
        </w:rPr>
        <w:t>2</w:t>
      </w:r>
      <w:r w:rsidR="003A413E" w:rsidRPr="00600EE0">
        <w:rPr>
          <w:sz w:val="22"/>
          <w:szCs w:val="22"/>
        </w:rPr>
        <w:t xml:space="preserve">RR polarization curves </w:t>
      </w:r>
      <w:r w:rsidR="004E1B19" w:rsidRPr="00600EE0">
        <w:rPr>
          <w:sz w:val="22"/>
          <w:szCs w:val="22"/>
        </w:rPr>
        <w:t xml:space="preserve">show </w:t>
      </w:r>
      <w:r w:rsidR="008E0FFD" w:rsidRPr="00600EE0">
        <w:rPr>
          <w:sz w:val="22"/>
          <w:szCs w:val="22"/>
        </w:rPr>
        <w:t>non-negligible</w:t>
      </w:r>
      <w:r w:rsidR="004E1B19" w:rsidRPr="00600EE0">
        <w:rPr>
          <w:sz w:val="22"/>
          <w:szCs w:val="22"/>
        </w:rPr>
        <w:t xml:space="preserve"> departures upon all potential scales for both CH</w:t>
      </w:r>
      <w:r w:rsidR="004E1B19" w:rsidRPr="00600EE0">
        <w:rPr>
          <w:sz w:val="22"/>
          <w:szCs w:val="22"/>
          <w:vertAlign w:val="subscript"/>
        </w:rPr>
        <w:t>4</w:t>
      </w:r>
      <w:r w:rsidR="004E1B19" w:rsidRPr="00600EE0">
        <w:rPr>
          <w:sz w:val="22"/>
          <w:szCs w:val="22"/>
        </w:rPr>
        <w:t xml:space="preserve"> and C</w:t>
      </w:r>
      <w:r w:rsidR="004E1B19" w:rsidRPr="00600EE0">
        <w:rPr>
          <w:sz w:val="22"/>
          <w:szCs w:val="22"/>
          <w:vertAlign w:val="subscript"/>
        </w:rPr>
        <w:t>2</w:t>
      </w:r>
      <w:r w:rsidR="004E1B19" w:rsidRPr="00600EE0">
        <w:rPr>
          <w:sz w:val="22"/>
          <w:szCs w:val="22"/>
        </w:rPr>
        <w:t>H</w:t>
      </w:r>
      <w:r w:rsidR="004E1B19" w:rsidRPr="00600EE0">
        <w:rPr>
          <w:sz w:val="22"/>
          <w:szCs w:val="22"/>
          <w:vertAlign w:val="subscript"/>
        </w:rPr>
        <w:t>4</w:t>
      </w:r>
      <w:r w:rsidR="004E1B19" w:rsidRPr="00600EE0">
        <w:rPr>
          <w:sz w:val="22"/>
          <w:szCs w:val="22"/>
        </w:rPr>
        <w:t xml:space="preserve"> formations. </w:t>
      </w:r>
      <w:r w:rsidR="00392696" w:rsidRPr="00600EE0">
        <w:rPr>
          <w:sz w:val="22"/>
          <w:szCs w:val="22"/>
        </w:rPr>
        <w:t>Despite</w:t>
      </w:r>
      <w:r w:rsidR="003A413E" w:rsidRPr="00600EE0">
        <w:rPr>
          <w:sz w:val="22"/>
          <w:szCs w:val="22"/>
        </w:rPr>
        <w:t xml:space="preserve"> </w:t>
      </w:r>
      <w:r w:rsidR="00392696" w:rsidRPr="00600EE0">
        <w:rPr>
          <w:sz w:val="22"/>
          <w:szCs w:val="22"/>
        </w:rPr>
        <w:t xml:space="preserve">a </w:t>
      </w:r>
      <w:r w:rsidR="003A413E" w:rsidRPr="00600EE0">
        <w:rPr>
          <w:sz w:val="22"/>
          <w:szCs w:val="22"/>
        </w:rPr>
        <w:t xml:space="preserve">relatively better collapse </w:t>
      </w:r>
      <w:r w:rsidR="00392696" w:rsidRPr="00600EE0">
        <w:rPr>
          <w:sz w:val="22"/>
          <w:szCs w:val="22"/>
        </w:rPr>
        <w:t xml:space="preserve">of </w:t>
      </w:r>
      <w:r w:rsidR="00392696" w:rsidRPr="00600EE0">
        <w:rPr>
          <w:i/>
          <w:sz w:val="22"/>
          <w:szCs w:val="22"/>
        </w:rPr>
        <w:t>j</w:t>
      </w:r>
      <w:r w:rsidR="00392696" w:rsidRPr="00600EE0">
        <w:rPr>
          <w:sz w:val="22"/>
          <w:szCs w:val="22"/>
          <w:vertAlign w:val="subscript"/>
        </w:rPr>
        <w:t>C2H4</w:t>
      </w:r>
      <w:r w:rsidR="00392696" w:rsidRPr="00600EE0">
        <w:rPr>
          <w:sz w:val="22"/>
          <w:szCs w:val="22"/>
        </w:rPr>
        <w:t xml:space="preserve"> </w:t>
      </w:r>
      <w:r w:rsidR="00186D08" w:rsidRPr="00600EE0">
        <w:rPr>
          <w:sz w:val="22"/>
          <w:szCs w:val="22"/>
        </w:rPr>
        <w:t>of CO</w:t>
      </w:r>
      <w:r w:rsidR="00186D08" w:rsidRPr="00600EE0">
        <w:rPr>
          <w:sz w:val="22"/>
          <w:szCs w:val="22"/>
          <w:vertAlign w:val="subscript"/>
        </w:rPr>
        <w:t>2</w:t>
      </w:r>
      <w:r w:rsidR="00186D08" w:rsidRPr="00600EE0">
        <w:rPr>
          <w:sz w:val="22"/>
          <w:szCs w:val="22"/>
        </w:rPr>
        <w:t>RR upon</w:t>
      </w:r>
      <w:r w:rsidR="00392696" w:rsidRPr="00600EE0">
        <w:rPr>
          <w:sz w:val="22"/>
          <w:szCs w:val="22"/>
        </w:rPr>
        <w:t xml:space="preserve"> the ACE scale, </w:t>
      </w:r>
      <w:r w:rsidR="00186D08" w:rsidRPr="00600EE0">
        <w:rPr>
          <w:sz w:val="22"/>
          <w:szCs w:val="22"/>
        </w:rPr>
        <w:t xml:space="preserve">a correlation between </w:t>
      </w:r>
      <w:r w:rsidR="00186D08" w:rsidRPr="00600EE0">
        <w:rPr>
          <w:i/>
          <w:sz w:val="22"/>
          <w:szCs w:val="22"/>
        </w:rPr>
        <w:t>j</w:t>
      </w:r>
      <w:r w:rsidR="00186D08" w:rsidRPr="00600EE0">
        <w:rPr>
          <w:sz w:val="22"/>
          <w:szCs w:val="22"/>
          <w:vertAlign w:val="subscript"/>
        </w:rPr>
        <w:t>C2H4</w:t>
      </w:r>
      <w:r w:rsidR="00186D08" w:rsidRPr="00600EE0">
        <w:rPr>
          <w:sz w:val="22"/>
          <w:szCs w:val="22"/>
        </w:rPr>
        <w:t xml:space="preserve"> and |</w:t>
      </w:r>
      <w:r w:rsidR="00186D08" w:rsidRPr="00600EE0">
        <w:rPr>
          <w:i/>
          <w:sz w:val="22"/>
          <w:szCs w:val="22"/>
        </w:rPr>
        <w:t>σ</w:t>
      </w:r>
      <w:r w:rsidR="00186D08" w:rsidRPr="00600EE0">
        <w:rPr>
          <w:sz w:val="22"/>
          <w:szCs w:val="22"/>
        </w:rPr>
        <w:t>| at −1.4 V</w:t>
      </w:r>
      <w:r w:rsidR="00186D08" w:rsidRPr="00600EE0">
        <w:rPr>
          <w:sz w:val="22"/>
          <w:szCs w:val="22"/>
          <w:vertAlign w:val="subscript"/>
        </w:rPr>
        <w:t>SHE</w:t>
      </w:r>
      <w:r w:rsidR="00186D08" w:rsidRPr="00600EE0">
        <w:rPr>
          <w:sz w:val="22"/>
          <w:szCs w:val="22"/>
        </w:rPr>
        <w:t xml:space="preserve"> </w:t>
      </w:r>
      <w:r w:rsidR="003A413E" w:rsidRPr="00600EE0">
        <w:rPr>
          <w:sz w:val="22"/>
          <w:szCs w:val="22"/>
        </w:rPr>
        <w:t xml:space="preserve">reveals a poor </w:t>
      </w:r>
      <w:r w:rsidR="003A413E" w:rsidRPr="00600EE0">
        <w:rPr>
          <w:i/>
          <w:sz w:val="22"/>
          <w:szCs w:val="22"/>
        </w:rPr>
        <w:t>R</w:t>
      </w:r>
      <w:r w:rsidR="003A413E" w:rsidRPr="00600EE0">
        <w:rPr>
          <w:sz w:val="22"/>
          <w:szCs w:val="22"/>
          <w:vertAlign w:val="superscript"/>
        </w:rPr>
        <w:t>2</w:t>
      </w:r>
      <w:r w:rsidR="003A413E" w:rsidRPr="00600EE0">
        <w:rPr>
          <w:sz w:val="22"/>
          <w:szCs w:val="22"/>
        </w:rPr>
        <w:t xml:space="preserve"> value of 0.68</w:t>
      </w:r>
      <w:r w:rsidR="00186D08" w:rsidRPr="00600EE0">
        <w:rPr>
          <w:sz w:val="22"/>
          <w:szCs w:val="22"/>
        </w:rPr>
        <w:t xml:space="preserve"> (</w:t>
      </w:r>
      <w:r w:rsidRPr="00600EE0">
        <w:rPr>
          <w:b/>
          <w:bCs/>
          <w:sz w:val="22"/>
          <w:szCs w:val="22"/>
        </w:rPr>
        <w:t xml:space="preserve">Supplementary </w:t>
      </w:r>
      <w:r w:rsidRPr="00600EE0">
        <w:rPr>
          <w:b/>
          <w:sz w:val="22"/>
          <w:szCs w:val="22"/>
        </w:rPr>
        <w:t>Fig</w:t>
      </w:r>
      <w:r w:rsidR="00186D08" w:rsidRPr="00600EE0">
        <w:rPr>
          <w:b/>
          <w:sz w:val="22"/>
          <w:szCs w:val="22"/>
        </w:rPr>
        <w:t xml:space="preserve">. </w:t>
      </w:r>
      <w:r w:rsidR="00C141B8" w:rsidRPr="00600EE0">
        <w:rPr>
          <w:b/>
          <w:sz w:val="22"/>
          <w:szCs w:val="22"/>
        </w:rPr>
        <w:t>25</w:t>
      </w:r>
      <w:r w:rsidR="00186D08" w:rsidRPr="00600EE0">
        <w:rPr>
          <w:sz w:val="22"/>
          <w:szCs w:val="22"/>
        </w:rPr>
        <w:t xml:space="preserve">), much lower than </w:t>
      </w:r>
      <w:r w:rsidR="003A413E" w:rsidRPr="00600EE0">
        <w:rPr>
          <w:sz w:val="22"/>
          <w:szCs w:val="22"/>
        </w:rPr>
        <w:t>0.98 for CORR</w:t>
      </w:r>
      <w:r w:rsidR="003A413E" w:rsidRPr="00600EE0">
        <w:rPr>
          <w:b/>
          <w:sz w:val="22"/>
          <w:szCs w:val="22"/>
        </w:rPr>
        <w:t xml:space="preserve"> </w:t>
      </w:r>
      <w:r w:rsidR="00186D08" w:rsidRPr="00600EE0">
        <w:rPr>
          <w:b/>
          <w:sz w:val="22"/>
          <w:szCs w:val="22"/>
        </w:rPr>
        <w:t>(</w:t>
      </w:r>
      <w:r w:rsidR="003A413E" w:rsidRPr="00600EE0">
        <w:rPr>
          <w:b/>
          <w:sz w:val="22"/>
          <w:szCs w:val="22"/>
        </w:rPr>
        <w:t>Fig</w:t>
      </w:r>
      <w:r w:rsidR="00186D08" w:rsidRPr="00600EE0">
        <w:rPr>
          <w:b/>
          <w:sz w:val="22"/>
          <w:szCs w:val="22"/>
        </w:rPr>
        <w:t>.</w:t>
      </w:r>
      <w:r w:rsidR="003A413E" w:rsidRPr="00600EE0">
        <w:rPr>
          <w:b/>
          <w:sz w:val="22"/>
          <w:szCs w:val="22"/>
        </w:rPr>
        <w:t xml:space="preserve"> 4c</w:t>
      </w:r>
      <w:r w:rsidR="00186D08" w:rsidRPr="00600EE0">
        <w:rPr>
          <w:b/>
          <w:sz w:val="22"/>
          <w:szCs w:val="22"/>
        </w:rPr>
        <w:t>)</w:t>
      </w:r>
      <w:r w:rsidR="003A413E" w:rsidRPr="00600EE0">
        <w:rPr>
          <w:sz w:val="22"/>
          <w:szCs w:val="22"/>
        </w:rPr>
        <w:t xml:space="preserve">. Therefore, </w:t>
      </w:r>
      <w:r w:rsidR="003A413E" w:rsidRPr="00600EE0">
        <w:rPr>
          <w:bCs/>
          <w:sz w:val="22"/>
          <w:szCs w:val="22"/>
        </w:rPr>
        <w:t>as discussed in</w:t>
      </w:r>
      <w:r w:rsidR="003A413E" w:rsidRPr="00600EE0">
        <w:rPr>
          <w:b/>
          <w:sz w:val="22"/>
          <w:szCs w:val="22"/>
        </w:rPr>
        <w:t xml:space="preserve"> Supplementary Note 2</w:t>
      </w:r>
      <w:r w:rsidR="003A413E" w:rsidRPr="00600EE0">
        <w:rPr>
          <w:sz w:val="22"/>
          <w:szCs w:val="22"/>
        </w:rPr>
        <w:t xml:space="preserve">, </w:t>
      </w:r>
      <w:r w:rsidR="004A0412" w:rsidRPr="00600EE0">
        <w:rPr>
          <w:sz w:val="22"/>
          <w:szCs w:val="22"/>
        </w:rPr>
        <w:t>CORR was chosen</w:t>
      </w:r>
      <w:r w:rsidR="004A0412" w:rsidRPr="002C1E40">
        <w:rPr>
          <w:sz w:val="22"/>
          <w:szCs w:val="22"/>
        </w:rPr>
        <w:t xml:space="preserve"> as a main model reaction in this study </w:t>
      </w:r>
      <w:r w:rsidR="003A413E" w:rsidRPr="002C1E40">
        <w:rPr>
          <w:sz w:val="22"/>
          <w:szCs w:val="22"/>
        </w:rPr>
        <w:t>for clearer elucidation of the role of the alkali metal cations in C</w:t>
      </w:r>
      <w:r w:rsidR="00075730" w:rsidRPr="001253CC">
        <w:rPr>
          <w:sz w:val="22"/>
        </w:rPr>
        <w:t>–</w:t>
      </w:r>
      <w:r w:rsidR="003A413E" w:rsidRPr="002C1E40">
        <w:rPr>
          <w:sz w:val="22"/>
          <w:szCs w:val="22"/>
        </w:rPr>
        <w:t xml:space="preserve">C coupling. </w:t>
      </w:r>
    </w:p>
    <w:p w14:paraId="4C160DEB" w14:textId="77777777" w:rsidR="0022021D" w:rsidRPr="002C1E40" w:rsidRDefault="0022021D" w:rsidP="00C55912">
      <w:pPr>
        <w:spacing w:after="160" w:line="480" w:lineRule="auto"/>
        <w:jc w:val="both"/>
        <w:rPr>
          <w:sz w:val="22"/>
          <w:szCs w:val="22"/>
        </w:rPr>
      </w:pPr>
      <w:r w:rsidRPr="002C1E40">
        <w:rPr>
          <w:sz w:val="22"/>
          <w:szCs w:val="22"/>
        </w:rPr>
        <w:br w:type="page"/>
      </w:r>
    </w:p>
    <w:p w14:paraId="505E94AB" w14:textId="37F90DE7" w:rsidR="007B32A7" w:rsidRPr="002C1E40" w:rsidRDefault="009C7CC9" w:rsidP="00943E9B">
      <w:pPr>
        <w:spacing w:line="480" w:lineRule="auto"/>
        <w:jc w:val="center"/>
        <w:rPr>
          <w:rFonts w:eastAsia="DengXian"/>
          <w:b/>
          <w:sz w:val="22"/>
          <w:szCs w:val="22"/>
        </w:rPr>
      </w:pPr>
      <w:r>
        <w:rPr>
          <w:rFonts w:eastAsia="DengXian"/>
          <w:b/>
          <w:noProof/>
          <w:sz w:val="22"/>
          <w:szCs w:val="22"/>
          <w:lang w:val="en-US"/>
        </w:rPr>
        <w:lastRenderedPageBreak/>
        <w:drawing>
          <wp:inline distT="0" distB="0" distL="0" distR="0" wp14:anchorId="28F89130" wp14:editId="55E43FEF">
            <wp:extent cx="5760720" cy="2324100"/>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60720" cy="2324100"/>
                    </a:xfrm>
                    <a:prstGeom prst="rect">
                      <a:avLst/>
                    </a:prstGeom>
                    <a:noFill/>
                    <a:ln>
                      <a:noFill/>
                    </a:ln>
                  </pic:spPr>
                </pic:pic>
              </a:graphicData>
            </a:graphic>
          </wp:inline>
        </w:drawing>
      </w:r>
    </w:p>
    <w:p w14:paraId="09762ECD" w14:textId="045A3148" w:rsidR="00111FAD" w:rsidRPr="002C1E40" w:rsidRDefault="00657AFC" w:rsidP="00C55912">
      <w:pPr>
        <w:spacing w:line="480" w:lineRule="auto"/>
        <w:jc w:val="both"/>
        <w:rPr>
          <w:rFonts w:eastAsiaTheme="minorEastAsia"/>
          <w:sz w:val="22"/>
          <w:szCs w:val="22"/>
          <w:vertAlign w:val="subscript"/>
        </w:rPr>
      </w:pPr>
      <w:r w:rsidRPr="00C93728">
        <w:rPr>
          <w:b/>
          <w:bCs/>
          <w:sz w:val="22"/>
          <w:szCs w:val="22"/>
        </w:rPr>
        <w:t xml:space="preserve">Supplementary </w:t>
      </w:r>
      <w:r w:rsidRPr="002C1E40">
        <w:rPr>
          <w:b/>
          <w:sz w:val="22"/>
          <w:szCs w:val="22"/>
        </w:rPr>
        <w:t>Fig</w:t>
      </w:r>
      <w:r>
        <w:rPr>
          <w:b/>
          <w:sz w:val="22"/>
          <w:szCs w:val="22"/>
        </w:rPr>
        <w:t xml:space="preserve">ure </w:t>
      </w:r>
      <w:r w:rsidR="00B31465" w:rsidRPr="002C1E40">
        <w:rPr>
          <w:b/>
          <w:sz w:val="22"/>
          <w:szCs w:val="22"/>
        </w:rPr>
        <w:t>2</w:t>
      </w:r>
      <w:r w:rsidR="004F37DA">
        <w:rPr>
          <w:b/>
          <w:sz w:val="22"/>
          <w:szCs w:val="22"/>
        </w:rPr>
        <w:t>3</w:t>
      </w:r>
      <w:r w:rsidR="007B32A7" w:rsidRPr="002C1E40">
        <w:rPr>
          <w:b/>
          <w:sz w:val="22"/>
          <w:szCs w:val="22"/>
        </w:rPr>
        <w:t xml:space="preserve">. </w:t>
      </w:r>
      <w:r w:rsidR="00111FAD" w:rsidRPr="002C1E40">
        <w:rPr>
          <w:b/>
          <w:sz w:val="22"/>
          <w:szCs w:val="22"/>
        </w:rPr>
        <w:t>Faradaic efficiency (FE) of CO</w:t>
      </w:r>
      <w:r w:rsidR="00111FAD" w:rsidRPr="002C1E40">
        <w:rPr>
          <w:b/>
          <w:sz w:val="22"/>
          <w:szCs w:val="22"/>
          <w:vertAlign w:val="subscript"/>
        </w:rPr>
        <w:t>2</w:t>
      </w:r>
      <w:r w:rsidR="00111FAD" w:rsidRPr="002C1E40">
        <w:rPr>
          <w:b/>
          <w:sz w:val="22"/>
          <w:szCs w:val="22"/>
        </w:rPr>
        <w:t xml:space="preserve">RR on the Cu electrode. </w:t>
      </w:r>
      <w:r w:rsidR="00111FAD" w:rsidRPr="002C1E40">
        <w:rPr>
          <w:b/>
          <w:bCs/>
          <w:sz w:val="22"/>
          <w:szCs w:val="22"/>
        </w:rPr>
        <w:t>a,</w:t>
      </w:r>
      <w:r w:rsidR="00111FAD" w:rsidRPr="002C1E40">
        <w:rPr>
          <w:bCs/>
          <w:sz w:val="22"/>
          <w:szCs w:val="22"/>
        </w:rPr>
        <w:t xml:space="preserve"> CH</w:t>
      </w:r>
      <w:r w:rsidR="00111FAD" w:rsidRPr="002C1E40">
        <w:rPr>
          <w:bCs/>
          <w:sz w:val="22"/>
          <w:szCs w:val="22"/>
          <w:vertAlign w:val="subscript"/>
        </w:rPr>
        <w:t>4</w:t>
      </w:r>
      <w:r w:rsidR="00111FAD" w:rsidRPr="002C1E40">
        <w:rPr>
          <w:bCs/>
          <w:sz w:val="22"/>
          <w:szCs w:val="22"/>
        </w:rPr>
        <w:t xml:space="preserve"> and </w:t>
      </w:r>
      <w:r w:rsidR="00111FAD" w:rsidRPr="002C1E40">
        <w:rPr>
          <w:b/>
          <w:bCs/>
          <w:sz w:val="22"/>
          <w:szCs w:val="22"/>
        </w:rPr>
        <w:t>b,</w:t>
      </w:r>
      <w:r w:rsidR="00111FAD" w:rsidRPr="002C1E40">
        <w:rPr>
          <w:bCs/>
          <w:sz w:val="22"/>
          <w:szCs w:val="22"/>
        </w:rPr>
        <w:t xml:space="preserve"> C</w:t>
      </w:r>
      <w:r w:rsidR="00111FAD" w:rsidRPr="002C1E40">
        <w:rPr>
          <w:bCs/>
          <w:sz w:val="22"/>
          <w:szCs w:val="22"/>
          <w:vertAlign w:val="subscript"/>
        </w:rPr>
        <w:t>2</w:t>
      </w:r>
      <w:r w:rsidR="00111FAD" w:rsidRPr="002C1E40">
        <w:rPr>
          <w:bCs/>
          <w:sz w:val="22"/>
          <w:szCs w:val="22"/>
        </w:rPr>
        <w:t>H</w:t>
      </w:r>
      <w:r w:rsidR="00111FAD" w:rsidRPr="002C1E40">
        <w:rPr>
          <w:bCs/>
          <w:sz w:val="22"/>
          <w:szCs w:val="22"/>
          <w:vertAlign w:val="subscript"/>
        </w:rPr>
        <w:t>4</w:t>
      </w:r>
      <w:r w:rsidR="00111FAD" w:rsidRPr="002C1E40">
        <w:rPr>
          <w:bCs/>
          <w:sz w:val="22"/>
          <w:szCs w:val="22"/>
        </w:rPr>
        <w:t xml:space="preserve"> FEs on the Cu electrode during CO</w:t>
      </w:r>
      <w:r w:rsidR="00111FAD" w:rsidRPr="002C1E40">
        <w:rPr>
          <w:bCs/>
          <w:sz w:val="22"/>
          <w:szCs w:val="22"/>
          <w:vertAlign w:val="subscript"/>
        </w:rPr>
        <w:t>2</w:t>
      </w:r>
      <w:r w:rsidR="00111FAD" w:rsidRPr="002C1E40">
        <w:rPr>
          <w:bCs/>
          <w:sz w:val="22"/>
          <w:szCs w:val="22"/>
        </w:rPr>
        <w:t>RR. The electrolytes were 0.5–5 M KOH and 0.5 M KOH + K</w:t>
      </w:r>
      <w:r w:rsidR="00111FAD" w:rsidRPr="002C1E40">
        <w:rPr>
          <w:bCs/>
          <w:sz w:val="22"/>
          <w:szCs w:val="22"/>
          <w:vertAlign w:val="subscript"/>
        </w:rPr>
        <w:t>2</w:t>
      </w:r>
      <w:r w:rsidR="00111FAD" w:rsidRPr="002C1E40">
        <w:rPr>
          <w:bCs/>
          <w:sz w:val="22"/>
          <w:szCs w:val="22"/>
        </w:rPr>
        <w:t>CO</w:t>
      </w:r>
      <w:r w:rsidR="00111FAD" w:rsidRPr="002C1E40">
        <w:rPr>
          <w:bCs/>
          <w:sz w:val="22"/>
          <w:szCs w:val="22"/>
          <w:vertAlign w:val="subscript"/>
        </w:rPr>
        <w:t>3</w:t>
      </w:r>
      <w:r w:rsidR="00111FAD" w:rsidRPr="002C1E40">
        <w:rPr>
          <w:bCs/>
          <w:sz w:val="22"/>
          <w:szCs w:val="22"/>
        </w:rPr>
        <w:t xml:space="preserve"> salt (0.25 and 2.25 M). </w:t>
      </w:r>
    </w:p>
    <w:p w14:paraId="440F6200" w14:textId="77777777" w:rsidR="0093659D" w:rsidRPr="002C1E40" w:rsidRDefault="0093659D" w:rsidP="00C55912">
      <w:pPr>
        <w:spacing w:after="160" w:line="480" w:lineRule="auto"/>
        <w:rPr>
          <w:sz w:val="22"/>
          <w:szCs w:val="22"/>
        </w:rPr>
      </w:pPr>
      <w:r w:rsidRPr="002C1E40">
        <w:rPr>
          <w:sz w:val="22"/>
          <w:szCs w:val="22"/>
        </w:rPr>
        <w:br w:type="page"/>
      </w:r>
    </w:p>
    <w:p w14:paraId="1F0AF8A6" w14:textId="3B418829" w:rsidR="00EC575B" w:rsidRPr="002C1E40" w:rsidRDefault="00614154" w:rsidP="00C55912">
      <w:pPr>
        <w:spacing w:after="160" w:line="480" w:lineRule="auto"/>
        <w:jc w:val="center"/>
        <w:rPr>
          <w:rFonts w:eastAsia="SimSun"/>
          <w:b/>
          <w:noProof/>
          <w:sz w:val="22"/>
          <w:szCs w:val="22"/>
        </w:rPr>
      </w:pPr>
      <w:r>
        <w:rPr>
          <w:rFonts w:eastAsia="SimSun"/>
          <w:b/>
          <w:noProof/>
          <w:sz w:val="22"/>
          <w:szCs w:val="22"/>
          <w:lang w:val="en-US"/>
        </w:rPr>
        <w:lastRenderedPageBreak/>
        <w:drawing>
          <wp:inline distT="0" distB="0" distL="0" distR="0" wp14:anchorId="598C461C" wp14:editId="5C115E91">
            <wp:extent cx="5760720" cy="2324100"/>
            <wp:effectExtent l="0" t="0" r="0" b="0"/>
            <wp:docPr id="47" name="그림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60720" cy="2324100"/>
                    </a:xfrm>
                    <a:prstGeom prst="rect">
                      <a:avLst/>
                    </a:prstGeom>
                    <a:noFill/>
                    <a:ln>
                      <a:noFill/>
                    </a:ln>
                  </pic:spPr>
                </pic:pic>
              </a:graphicData>
            </a:graphic>
          </wp:inline>
        </w:drawing>
      </w:r>
    </w:p>
    <w:p w14:paraId="6905DD6D" w14:textId="4263D8A3" w:rsidR="00412404" w:rsidRPr="002C1E40" w:rsidRDefault="00CF53B8" w:rsidP="00C55912">
      <w:pPr>
        <w:spacing w:after="160" w:line="480" w:lineRule="auto"/>
        <w:jc w:val="both"/>
        <w:rPr>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B31465" w:rsidRPr="002C1E40">
        <w:rPr>
          <w:b/>
          <w:sz w:val="22"/>
          <w:szCs w:val="22"/>
        </w:rPr>
        <w:t>2</w:t>
      </w:r>
      <w:r w:rsidR="004F37DA">
        <w:rPr>
          <w:b/>
          <w:sz w:val="22"/>
          <w:szCs w:val="22"/>
        </w:rPr>
        <w:t>4</w:t>
      </w:r>
      <w:r w:rsidR="00EC575B" w:rsidRPr="002C1E40">
        <w:rPr>
          <w:b/>
          <w:sz w:val="22"/>
          <w:szCs w:val="22"/>
        </w:rPr>
        <w:t xml:space="preserve">. </w:t>
      </w:r>
      <w:r w:rsidR="00412404" w:rsidRPr="002C1E40">
        <w:rPr>
          <w:b/>
          <w:sz w:val="22"/>
          <w:szCs w:val="22"/>
        </w:rPr>
        <w:t>Electrochemical CO</w:t>
      </w:r>
      <w:r w:rsidR="00412404" w:rsidRPr="002C1E40">
        <w:rPr>
          <w:b/>
          <w:sz w:val="22"/>
          <w:szCs w:val="22"/>
          <w:vertAlign w:val="subscript"/>
        </w:rPr>
        <w:t>2</w:t>
      </w:r>
      <w:r w:rsidR="00412404" w:rsidRPr="002C1E40">
        <w:rPr>
          <w:b/>
          <w:sz w:val="22"/>
          <w:szCs w:val="22"/>
        </w:rPr>
        <w:t xml:space="preserve">RR on the Cu electrode in various MOH electrolytes. </w:t>
      </w:r>
      <w:r w:rsidR="00412404" w:rsidRPr="002C1E40">
        <w:rPr>
          <w:bCs/>
          <w:sz w:val="22"/>
          <w:szCs w:val="22"/>
        </w:rPr>
        <w:t xml:space="preserve">The </w:t>
      </w:r>
      <w:r w:rsidR="00412404" w:rsidRPr="002C1E40">
        <w:rPr>
          <w:b/>
          <w:bCs/>
          <w:sz w:val="22"/>
          <w:szCs w:val="22"/>
        </w:rPr>
        <w:t>a,</w:t>
      </w:r>
      <w:r w:rsidR="00412404" w:rsidRPr="002C1E40">
        <w:rPr>
          <w:bCs/>
          <w:sz w:val="22"/>
          <w:szCs w:val="22"/>
        </w:rPr>
        <w:t xml:space="preserve"> </w:t>
      </w:r>
      <w:r w:rsidR="00412404" w:rsidRPr="002C1E40">
        <w:rPr>
          <w:bCs/>
          <w:i/>
          <w:sz w:val="22"/>
          <w:szCs w:val="22"/>
        </w:rPr>
        <w:t>j</w:t>
      </w:r>
      <w:r w:rsidR="00412404" w:rsidRPr="002C1E40">
        <w:rPr>
          <w:bCs/>
          <w:sz w:val="22"/>
          <w:szCs w:val="22"/>
          <w:vertAlign w:val="subscript"/>
        </w:rPr>
        <w:t>CH4</w:t>
      </w:r>
      <w:r w:rsidR="00412404" w:rsidRPr="002C1E40">
        <w:rPr>
          <w:bCs/>
          <w:sz w:val="22"/>
          <w:szCs w:val="22"/>
        </w:rPr>
        <w:t xml:space="preserve"> and </w:t>
      </w:r>
      <w:r w:rsidR="00412404" w:rsidRPr="002C1E40">
        <w:rPr>
          <w:b/>
          <w:bCs/>
          <w:sz w:val="22"/>
          <w:szCs w:val="22"/>
        </w:rPr>
        <w:t>b,</w:t>
      </w:r>
      <w:r w:rsidR="00412404" w:rsidRPr="002C1E40">
        <w:rPr>
          <w:bCs/>
          <w:sz w:val="22"/>
          <w:szCs w:val="22"/>
        </w:rPr>
        <w:t xml:space="preserve"> </w:t>
      </w:r>
      <w:r w:rsidR="00412404" w:rsidRPr="002C1E40">
        <w:rPr>
          <w:bCs/>
          <w:i/>
          <w:sz w:val="22"/>
          <w:szCs w:val="22"/>
        </w:rPr>
        <w:t>j</w:t>
      </w:r>
      <w:r w:rsidR="00412404" w:rsidRPr="002C1E40">
        <w:rPr>
          <w:bCs/>
          <w:sz w:val="22"/>
          <w:szCs w:val="22"/>
          <w:vertAlign w:val="subscript"/>
        </w:rPr>
        <w:t>C2H4</w:t>
      </w:r>
      <w:r w:rsidR="00412404" w:rsidRPr="002C1E40">
        <w:rPr>
          <w:bCs/>
          <w:sz w:val="22"/>
          <w:szCs w:val="22"/>
        </w:rPr>
        <w:t xml:space="preserve"> </w:t>
      </w:r>
      <w:r w:rsidR="00412404" w:rsidRPr="00943E9B">
        <w:rPr>
          <w:bCs/>
          <w:i/>
          <w:sz w:val="22"/>
          <w:szCs w:val="22"/>
        </w:rPr>
        <w:t>vs</w:t>
      </w:r>
      <w:r w:rsidR="00C96C7D" w:rsidRPr="00943E9B">
        <w:rPr>
          <w:bCs/>
          <w:i/>
          <w:sz w:val="22"/>
          <w:szCs w:val="22"/>
        </w:rPr>
        <w:t>.</w:t>
      </w:r>
      <w:r w:rsidR="00412404" w:rsidRPr="002C1E40">
        <w:rPr>
          <w:bCs/>
          <w:sz w:val="22"/>
          <w:szCs w:val="22"/>
        </w:rPr>
        <w:t xml:space="preserve"> potential curves measured on the Cu electrode in an electrochemical flow cell. The electrolyte was 1 M MOH with various M</w:t>
      </w:r>
      <w:r w:rsidR="00412404" w:rsidRPr="002C1E40">
        <w:rPr>
          <w:bCs/>
          <w:sz w:val="22"/>
          <w:szCs w:val="22"/>
          <w:vertAlign w:val="superscript"/>
        </w:rPr>
        <w:t>+</w:t>
      </w:r>
      <w:r w:rsidR="00412404" w:rsidRPr="002C1E40">
        <w:rPr>
          <w:bCs/>
          <w:sz w:val="22"/>
          <w:szCs w:val="22"/>
        </w:rPr>
        <w:t xml:space="preserve"> identity of </w:t>
      </w:r>
      <w:r w:rsidR="00412404" w:rsidRPr="002C1E40">
        <w:rPr>
          <w:sz w:val="22"/>
          <w:szCs w:val="22"/>
        </w:rPr>
        <w:t>Li</w:t>
      </w:r>
      <w:r w:rsidR="00412404" w:rsidRPr="002C1E40">
        <w:rPr>
          <w:sz w:val="22"/>
          <w:szCs w:val="22"/>
          <w:vertAlign w:val="superscript"/>
        </w:rPr>
        <w:t>+</w:t>
      </w:r>
      <w:r w:rsidR="00412404" w:rsidRPr="002C1E40">
        <w:rPr>
          <w:sz w:val="22"/>
          <w:szCs w:val="22"/>
        </w:rPr>
        <w:t>, Na</w:t>
      </w:r>
      <w:r w:rsidR="00412404" w:rsidRPr="002C1E40">
        <w:rPr>
          <w:sz w:val="22"/>
          <w:szCs w:val="22"/>
          <w:vertAlign w:val="superscript"/>
        </w:rPr>
        <w:t>+</w:t>
      </w:r>
      <w:r w:rsidR="00412404" w:rsidRPr="002C1E40">
        <w:rPr>
          <w:sz w:val="22"/>
          <w:szCs w:val="22"/>
        </w:rPr>
        <w:t>, K</w:t>
      </w:r>
      <w:r w:rsidR="00412404" w:rsidRPr="002C1E40">
        <w:rPr>
          <w:sz w:val="22"/>
          <w:szCs w:val="22"/>
          <w:vertAlign w:val="superscript"/>
        </w:rPr>
        <w:t>+</w:t>
      </w:r>
      <w:r w:rsidR="00412404" w:rsidRPr="002C1E40">
        <w:rPr>
          <w:sz w:val="22"/>
          <w:szCs w:val="22"/>
        </w:rPr>
        <w:t>, Rb</w:t>
      </w:r>
      <w:r w:rsidR="00412404" w:rsidRPr="002C1E40">
        <w:rPr>
          <w:sz w:val="22"/>
          <w:szCs w:val="22"/>
          <w:vertAlign w:val="superscript"/>
        </w:rPr>
        <w:t>+</w:t>
      </w:r>
      <w:r w:rsidR="00412404" w:rsidRPr="002C1E40">
        <w:rPr>
          <w:sz w:val="22"/>
          <w:szCs w:val="22"/>
        </w:rPr>
        <w:t>, and Cs</w:t>
      </w:r>
      <w:r w:rsidR="00412404" w:rsidRPr="002C1E40">
        <w:rPr>
          <w:sz w:val="22"/>
          <w:szCs w:val="22"/>
          <w:vertAlign w:val="superscript"/>
        </w:rPr>
        <w:t>+</w:t>
      </w:r>
      <w:r w:rsidR="00412404" w:rsidRPr="002C1E40">
        <w:rPr>
          <w:sz w:val="22"/>
          <w:szCs w:val="22"/>
        </w:rPr>
        <w:t>.</w:t>
      </w:r>
      <w:r w:rsidR="00412404" w:rsidRPr="002C1E40">
        <w:rPr>
          <w:bCs/>
          <w:sz w:val="22"/>
          <w:szCs w:val="22"/>
        </w:rPr>
        <w:t xml:space="preserve"> The polarization curves are plotted with respect to the </w:t>
      </w:r>
      <w:r w:rsidR="00412404" w:rsidRPr="002C1E40">
        <w:rPr>
          <w:sz w:val="22"/>
          <w:szCs w:val="22"/>
        </w:rPr>
        <w:t>SHE scale. The grey lines indicate a Tafel slope (typically plotted as an inverse function of the present polarization curve) of 120 mV dec</w:t>
      </w:r>
      <w:r w:rsidR="00412404" w:rsidRPr="002C1E40">
        <w:rPr>
          <w:sz w:val="22"/>
          <w:szCs w:val="22"/>
          <w:vertAlign w:val="superscript"/>
        </w:rPr>
        <w:t>−1</w:t>
      </w:r>
      <w:r w:rsidR="00412404" w:rsidRPr="002C1E40">
        <w:rPr>
          <w:sz w:val="22"/>
          <w:szCs w:val="22"/>
        </w:rPr>
        <w:t xml:space="preserve">. </w:t>
      </w:r>
      <w:r w:rsidR="003548BA" w:rsidRPr="002C1E40">
        <w:rPr>
          <w:sz w:val="22"/>
          <w:szCs w:val="22"/>
        </w:rPr>
        <w:t>The results show that both CH</w:t>
      </w:r>
      <w:r w:rsidR="003548BA" w:rsidRPr="002C1E40">
        <w:rPr>
          <w:sz w:val="22"/>
          <w:szCs w:val="22"/>
          <w:vertAlign w:val="subscript"/>
        </w:rPr>
        <w:t>4</w:t>
      </w:r>
      <w:r w:rsidR="003548BA" w:rsidRPr="002C1E40">
        <w:rPr>
          <w:sz w:val="22"/>
          <w:szCs w:val="22"/>
        </w:rPr>
        <w:t xml:space="preserve"> and C</w:t>
      </w:r>
      <w:r w:rsidR="003548BA" w:rsidRPr="002C1E40">
        <w:rPr>
          <w:sz w:val="22"/>
          <w:szCs w:val="22"/>
          <w:vertAlign w:val="subscript"/>
        </w:rPr>
        <w:t>2</w:t>
      </w:r>
      <w:r w:rsidR="003548BA" w:rsidRPr="002C1E40">
        <w:rPr>
          <w:sz w:val="22"/>
          <w:szCs w:val="22"/>
        </w:rPr>
        <w:t>H</w:t>
      </w:r>
      <w:r w:rsidR="003548BA" w:rsidRPr="002C1E40">
        <w:rPr>
          <w:sz w:val="22"/>
          <w:szCs w:val="22"/>
          <w:vertAlign w:val="subscript"/>
        </w:rPr>
        <w:t>4</w:t>
      </w:r>
      <w:r w:rsidR="003548BA" w:rsidRPr="002C1E40">
        <w:rPr>
          <w:sz w:val="22"/>
          <w:szCs w:val="22"/>
        </w:rPr>
        <w:t xml:space="preserve"> formations are affected by cation identities: decreasing CH</w:t>
      </w:r>
      <w:r w:rsidR="003548BA" w:rsidRPr="002C1E40">
        <w:rPr>
          <w:sz w:val="22"/>
          <w:szCs w:val="22"/>
          <w:vertAlign w:val="subscript"/>
        </w:rPr>
        <w:t>4</w:t>
      </w:r>
      <w:r w:rsidR="003548BA" w:rsidRPr="002C1E40">
        <w:rPr>
          <w:sz w:val="22"/>
          <w:szCs w:val="22"/>
        </w:rPr>
        <w:t xml:space="preserve"> formation </w:t>
      </w:r>
      <w:r w:rsidR="003548BA" w:rsidRPr="00600EE0">
        <w:rPr>
          <w:sz w:val="22"/>
          <w:szCs w:val="22"/>
        </w:rPr>
        <w:t>but increasing C</w:t>
      </w:r>
      <w:r w:rsidR="003548BA" w:rsidRPr="00600EE0">
        <w:rPr>
          <w:sz w:val="22"/>
          <w:szCs w:val="22"/>
          <w:vertAlign w:val="subscript"/>
        </w:rPr>
        <w:t>2</w:t>
      </w:r>
      <w:r w:rsidR="003548BA" w:rsidRPr="00600EE0">
        <w:rPr>
          <w:sz w:val="22"/>
          <w:szCs w:val="22"/>
        </w:rPr>
        <w:t>H</w:t>
      </w:r>
      <w:r w:rsidR="003548BA" w:rsidRPr="00600EE0">
        <w:rPr>
          <w:sz w:val="22"/>
          <w:szCs w:val="22"/>
          <w:vertAlign w:val="subscript"/>
        </w:rPr>
        <w:t>4</w:t>
      </w:r>
      <w:r w:rsidR="003548BA" w:rsidRPr="00600EE0">
        <w:rPr>
          <w:sz w:val="22"/>
          <w:szCs w:val="22"/>
        </w:rPr>
        <w:t xml:space="preserve"> formation as M</w:t>
      </w:r>
      <w:r w:rsidR="003548BA" w:rsidRPr="00600EE0">
        <w:rPr>
          <w:sz w:val="22"/>
          <w:szCs w:val="22"/>
          <w:vertAlign w:val="superscript"/>
        </w:rPr>
        <w:t>+</w:t>
      </w:r>
      <w:r w:rsidR="003548BA" w:rsidRPr="00600EE0">
        <w:rPr>
          <w:sz w:val="22"/>
          <w:szCs w:val="22"/>
        </w:rPr>
        <w:t xml:space="preserve"> size becomes larger. This finding is qualitatively consistent with the results from CORR</w:t>
      </w:r>
      <w:r w:rsidR="003548BA" w:rsidRPr="00600EE0">
        <w:rPr>
          <w:bCs/>
          <w:sz w:val="22"/>
          <w:szCs w:val="22"/>
        </w:rPr>
        <w:t xml:space="preserve"> (</w:t>
      </w:r>
      <w:r w:rsidR="00FB1DB5" w:rsidRPr="00600EE0">
        <w:rPr>
          <w:b/>
          <w:sz w:val="22"/>
          <w:szCs w:val="22"/>
        </w:rPr>
        <w:t>Supplementary Fig. 29</w:t>
      </w:r>
      <w:r w:rsidR="003548BA" w:rsidRPr="00600EE0">
        <w:rPr>
          <w:bCs/>
          <w:sz w:val="22"/>
          <w:szCs w:val="22"/>
        </w:rPr>
        <w:t>).</w:t>
      </w:r>
    </w:p>
    <w:p w14:paraId="3944BD2E" w14:textId="77777777" w:rsidR="001C70A1" w:rsidRPr="002C1E40" w:rsidRDefault="001C70A1" w:rsidP="00C55912">
      <w:pPr>
        <w:spacing w:after="160" w:line="480" w:lineRule="auto"/>
        <w:rPr>
          <w:sz w:val="22"/>
          <w:szCs w:val="22"/>
        </w:rPr>
      </w:pPr>
      <w:r w:rsidRPr="002C1E40">
        <w:rPr>
          <w:sz w:val="22"/>
          <w:szCs w:val="22"/>
        </w:rPr>
        <w:br w:type="page"/>
      </w:r>
    </w:p>
    <w:p w14:paraId="7F33E50E" w14:textId="5513D765" w:rsidR="00EC575B" w:rsidRPr="002C1E40" w:rsidRDefault="008C4D5C" w:rsidP="00C55912">
      <w:pPr>
        <w:spacing w:after="160" w:line="480" w:lineRule="auto"/>
        <w:jc w:val="center"/>
        <w:rPr>
          <w:sz w:val="22"/>
          <w:szCs w:val="22"/>
          <w:vertAlign w:val="subscript"/>
        </w:rPr>
      </w:pPr>
      <w:r>
        <w:rPr>
          <w:noProof/>
          <w:sz w:val="22"/>
          <w:szCs w:val="22"/>
          <w:vertAlign w:val="subscript"/>
          <w:lang w:val="en-US"/>
        </w:rPr>
        <w:lastRenderedPageBreak/>
        <w:drawing>
          <wp:inline distT="0" distB="0" distL="0" distR="0" wp14:anchorId="79E7C105" wp14:editId="1646364E">
            <wp:extent cx="2880360" cy="3512820"/>
            <wp:effectExtent l="0" t="0" r="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880360" cy="3512820"/>
                    </a:xfrm>
                    <a:prstGeom prst="rect">
                      <a:avLst/>
                    </a:prstGeom>
                    <a:noFill/>
                    <a:ln>
                      <a:noFill/>
                    </a:ln>
                  </pic:spPr>
                </pic:pic>
              </a:graphicData>
            </a:graphic>
          </wp:inline>
        </w:drawing>
      </w:r>
    </w:p>
    <w:p w14:paraId="6724E568" w14:textId="6153909B" w:rsidR="00A12EF1" w:rsidRPr="002C1E40" w:rsidRDefault="00CF53B8" w:rsidP="00C55912">
      <w:pPr>
        <w:spacing w:line="480" w:lineRule="auto"/>
        <w:jc w:val="both"/>
        <w:rPr>
          <w:bCs/>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B31465" w:rsidRPr="002C1E40">
        <w:rPr>
          <w:b/>
          <w:sz w:val="22"/>
          <w:szCs w:val="22"/>
        </w:rPr>
        <w:t>2</w:t>
      </w:r>
      <w:r w:rsidR="00B44ACA">
        <w:rPr>
          <w:b/>
          <w:sz w:val="22"/>
          <w:szCs w:val="22"/>
        </w:rPr>
        <w:t>5</w:t>
      </w:r>
      <w:r w:rsidR="001C70A1" w:rsidRPr="002C1E40">
        <w:rPr>
          <w:b/>
          <w:sz w:val="22"/>
          <w:szCs w:val="22"/>
        </w:rPr>
        <w:t xml:space="preserve">. </w:t>
      </w:r>
      <w:r w:rsidR="009D28BD">
        <w:rPr>
          <w:b/>
          <w:sz w:val="22"/>
          <w:szCs w:val="22"/>
        </w:rPr>
        <w:t>Reaction k</w:t>
      </w:r>
      <w:r w:rsidR="001C70A1" w:rsidRPr="002C1E40">
        <w:rPr>
          <w:b/>
          <w:bCs/>
          <w:sz w:val="22"/>
          <w:szCs w:val="22"/>
        </w:rPr>
        <w:t>inetic study of CO</w:t>
      </w:r>
      <w:r w:rsidR="001C70A1" w:rsidRPr="002C1E40">
        <w:rPr>
          <w:b/>
          <w:bCs/>
          <w:sz w:val="22"/>
          <w:szCs w:val="22"/>
          <w:vertAlign w:val="subscript"/>
        </w:rPr>
        <w:t>2</w:t>
      </w:r>
      <w:r w:rsidR="001C70A1" w:rsidRPr="002C1E40">
        <w:rPr>
          <w:b/>
          <w:bCs/>
          <w:sz w:val="22"/>
          <w:szCs w:val="22"/>
        </w:rPr>
        <w:t>RR</w:t>
      </w:r>
      <w:r w:rsidR="001C70A1" w:rsidRPr="002C1E40">
        <w:rPr>
          <w:b/>
          <w:sz w:val="22"/>
          <w:szCs w:val="22"/>
        </w:rPr>
        <w:t xml:space="preserve"> on the Cu electrode</w:t>
      </w:r>
      <w:r w:rsidR="00DD3845" w:rsidRPr="002C1E40">
        <w:rPr>
          <w:b/>
          <w:sz w:val="22"/>
          <w:szCs w:val="22"/>
        </w:rPr>
        <w:t xml:space="preserve">. </w:t>
      </w:r>
      <w:r w:rsidR="000022A2">
        <w:rPr>
          <w:sz w:val="22"/>
          <w:szCs w:val="22"/>
        </w:rPr>
        <w:t>A co</w:t>
      </w:r>
      <w:r w:rsidR="00DD3845" w:rsidRPr="002C1E40">
        <w:rPr>
          <w:sz w:val="22"/>
          <w:szCs w:val="22"/>
        </w:rPr>
        <w:t>rrelation plot</w:t>
      </w:r>
      <w:r w:rsidR="000022A2">
        <w:rPr>
          <w:sz w:val="22"/>
          <w:szCs w:val="22"/>
        </w:rPr>
        <w:t xml:space="preserve"> between </w:t>
      </w:r>
      <w:r w:rsidR="00AC7A85" w:rsidRPr="002C1E40">
        <w:rPr>
          <w:i/>
          <w:sz w:val="22"/>
          <w:szCs w:val="22"/>
        </w:rPr>
        <w:t>j</w:t>
      </w:r>
      <w:r w:rsidR="00AC7A85" w:rsidRPr="002C1E40">
        <w:rPr>
          <w:sz w:val="22"/>
          <w:szCs w:val="22"/>
          <w:vertAlign w:val="subscript"/>
        </w:rPr>
        <w:t>C2H4</w:t>
      </w:r>
      <w:r w:rsidR="00AC7A85" w:rsidRPr="002C1E40">
        <w:rPr>
          <w:sz w:val="22"/>
          <w:szCs w:val="22"/>
        </w:rPr>
        <w:t xml:space="preserve"> </w:t>
      </w:r>
      <w:r w:rsidR="000022A2">
        <w:rPr>
          <w:sz w:val="22"/>
          <w:szCs w:val="22"/>
        </w:rPr>
        <w:t>and</w:t>
      </w:r>
      <w:r w:rsidR="00DD3845" w:rsidRPr="002C1E40">
        <w:rPr>
          <w:sz w:val="22"/>
          <w:szCs w:val="22"/>
        </w:rPr>
        <w:t xml:space="preserve"> |</w:t>
      </w:r>
      <w:r w:rsidR="00DD3845" w:rsidRPr="002C1E40">
        <w:rPr>
          <w:i/>
          <w:sz w:val="22"/>
          <w:szCs w:val="22"/>
        </w:rPr>
        <w:t>σ</w:t>
      </w:r>
      <w:r w:rsidR="00DD3845" w:rsidRPr="002C1E40">
        <w:rPr>
          <w:sz w:val="22"/>
          <w:szCs w:val="22"/>
        </w:rPr>
        <w:t>|</w:t>
      </w:r>
      <w:r w:rsidR="00AC7A85" w:rsidRPr="002C1E40">
        <w:rPr>
          <w:sz w:val="22"/>
          <w:szCs w:val="22"/>
        </w:rPr>
        <w:t xml:space="preserve">. </w:t>
      </w:r>
      <w:r w:rsidR="00A62F51">
        <w:rPr>
          <w:sz w:val="22"/>
          <w:szCs w:val="22"/>
        </w:rPr>
        <w:t>T</w:t>
      </w:r>
      <w:r w:rsidR="00AC7A85" w:rsidRPr="002C1E40">
        <w:rPr>
          <w:sz w:val="22"/>
          <w:szCs w:val="22"/>
        </w:rPr>
        <w:t>heir partial current densities and |</w:t>
      </w:r>
      <w:r w:rsidR="00AC7A85" w:rsidRPr="002C1E40">
        <w:rPr>
          <w:i/>
          <w:sz w:val="22"/>
          <w:szCs w:val="22"/>
        </w:rPr>
        <w:t>σ</w:t>
      </w:r>
      <w:r w:rsidR="00AC7A85" w:rsidRPr="002C1E40">
        <w:rPr>
          <w:sz w:val="22"/>
          <w:szCs w:val="22"/>
        </w:rPr>
        <w:t xml:space="preserve">| values were collected at </w:t>
      </w:r>
      <w:r w:rsidR="0020521C" w:rsidRPr="002C1E40">
        <w:rPr>
          <w:sz w:val="22"/>
          <w:szCs w:val="22"/>
        </w:rPr>
        <w:t>−1.</w:t>
      </w:r>
      <w:r w:rsidR="00AC7A85" w:rsidRPr="002C1E40">
        <w:rPr>
          <w:sz w:val="22"/>
          <w:szCs w:val="22"/>
        </w:rPr>
        <w:t>4</w:t>
      </w:r>
      <w:r w:rsidR="0020521C" w:rsidRPr="002C1E40">
        <w:rPr>
          <w:sz w:val="22"/>
          <w:szCs w:val="22"/>
        </w:rPr>
        <w:t xml:space="preserve"> V</w:t>
      </w:r>
      <w:r w:rsidR="0020521C" w:rsidRPr="002C1E40">
        <w:rPr>
          <w:sz w:val="22"/>
          <w:szCs w:val="22"/>
          <w:vertAlign w:val="subscript"/>
        </w:rPr>
        <w:t>SHE</w:t>
      </w:r>
      <w:r w:rsidR="00AC7A85" w:rsidRPr="002C1E40">
        <w:rPr>
          <w:sz w:val="22"/>
          <w:szCs w:val="22"/>
        </w:rPr>
        <w:t xml:space="preserve">. </w:t>
      </w:r>
      <w:r w:rsidR="00A62F51">
        <w:rPr>
          <w:sz w:val="22"/>
          <w:szCs w:val="22"/>
        </w:rPr>
        <w:t>F</w:t>
      </w:r>
      <w:r w:rsidR="007F4DFD" w:rsidRPr="002C1E40">
        <w:rPr>
          <w:bCs/>
          <w:sz w:val="22"/>
          <w:szCs w:val="22"/>
        </w:rPr>
        <w:t xml:space="preserve">itting values and </w:t>
      </w:r>
      <w:r w:rsidR="007F4DFD" w:rsidRPr="002C1E40">
        <w:rPr>
          <w:sz w:val="22"/>
          <w:szCs w:val="22"/>
        </w:rPr>
        <w:t xml:space="preserve">guideline (dashed line) are also shown in the figure. </w:t>
      </w:r>
      <w:r w:rsidR="00DD3845" w:rsidRPr="002C1E40">
        <w:rPr>
          <w:bCs/>
          <w:sz w:val="22"/>
          <w:szCs w:val="22"/>
        </w:rPr>
        <w:t xml:space="preserve">The electrolytes used </w:t>
      </w:r>
      <w:r w:rsidR="00A125FE" w:rsidRPr="002C1E40">
        <w:rPr>
          <w:bCs/>
          <w:sz w:val="22"/>
          <w:szCs w:val="22"/>
        </w:rPr>
        <w:t>for gathering these data</w:t>
      </w:r>
      <w:r w:rsidR="00DD3845" w:rsidRPr="002C1E40">
        <w:rPr>
          <w:bCs/>
          <w:sz w:val="22"/>
          <w:szCs w:val="22"/>
        </w:rPr>
        <w:t xml:space="preserve"> can be classified into three different categories: KOH electrolytes with different concentrations (filled circles</w:t>
      </w:r>
      <w:r w:rsidR="00A125FE" w:rsidRPr="002C1E40">
        <w:rPr>
          <w:bCs/>
          <w:sz w:val="22"/>
          <w:szCs w:val="22"/>
        </w:rPr>
        <w:t xml:space="preserve">), </w:t>
      </w:r>
      <w:r w:rsidR="00DD3845" w:rsidRPr="002C1E40">
        <w:rPr>
          <w:bCs/>
          <w:sz w:val="22"/>
          <w:szCs w:val="22"/>
        </w:rPr>
        <w:t>0.5 M KOH electrolytes with additional K</w:t>
      </w:r>
      <w:r w:rsidR="00DD3845" w:rsidRPr="002C1E40">
        <w:rPr>
          <w:bCs/>
          <w:sz w:val="22"/>
          <w:szCs w:val="22"/>
          <w:vertAlign w:val="subscript"/>
        </w:rPr>
        <w:t>2</w:t>
      </w:r>
      <w:r w:rsidR="00DD3845" w:rsidRPr="002C1E40">
        <w:rPr>
          <w:bCs/>
          <w:sz w:val="22"/>
          <w:szCs w:val="22"/>
        </w:rPr>
        <w:t>CO</w:t>
      </w:r>
      <w:r w:rsidR="00DD3845" w:rsidRPr="002C1E40">
        <w:rPr>
          <w:bCs/>
          <w:sz w:val="22"/>
          <w:szCs w:val="22"/>
          <w:vertAlign w:val="subscript"/>
        </w:rPr>
        <w:t>3</w:t>
      </w:r>
      <w:r w:rsidR="00DD3845" w:rsidRPr="002C1E40">
        <w:rPr>
          <w:bCs/>
          <w:sz w:val="22"/>
          <w:szCs w:val="22"/>
        </w:rPr>
        <w:t xml:space="preserve"> salt (crossed circles</w:t>
      </w:r>
      <w:r w:rsidR="00A125FE" w:rsidRPr="002C1E40">
        <w:rPr>
          <w:bCs/>
          <w:sz w:val="22"/>
          <w:szCs w:val="22"/>
        </w:rPr>
        <w:t xml:space="preserve">), </w:t>
      </w:r>
      <w:r w:rsidR="00DA057D" w:rsidRPr="002C1E40">
        <w:rPr>
          <w:bCs/>
          <w:sz w:val="22"/>
          <w:szCs w:val="22"/>
        </w:rPr>
        <w:t xml:space="preserve">and </w:t>
      </w:r>
      <w:r w:rsidR="00DD3845" w:rsidRPr="002C1E40">
        <w:rPr>
          <w:bCs/>
          <w:sz w:val="22"/>
          <w:szCs w:val="22"/>
        </w:rPr>
        <w:t xml:space="preserve">1 M </w:t>
      </w:r>
      <w:r w:rsidR="00DA057D" w:rsidRPr="002C1E40">
        <w:rPr>
          <w:bCs/>
          <w:sz w:val="22"/>
          <w:szCs w:val="22"/>
        </w:rPr>
        <w:t>MOH</w:t>
      </w:r>
      <w:r w:rsidR="00DD3845" w:rsidRPr="002C1E40">
        <w:rPr>
          <w:bCs/>
          <w:sz w:val="22"/>
          <w:szCs w:val="22"/>
        </w:rPr>
        <w:t xml:space="preserve"> electrolytes (filled symbols)</w:t>
      </w:r>
      <w:r w:rsidR="008733F1">
        <w:rPr>
          <w:bCs/>
          <w:sz w:val="22"/>
        </w:rPr>
        <w:t xml:space="preserve">, where M is Li, Na, K, </w:t>
      </w:r>
      <w:proofErr w:type="spellStart"/>
      <w:r w:rsidR="008733F1">
        <w:rPr>
          <w:bCs/>
          <w:sz w:val="22"/>
        </w:rPr>
        <w:t>Rb</w:t>
      </w:r>
      <w:proofErr w:type="spellEnd"/>
      <w:r w:rsidR="008733F1">
        <w:rPr>
          <w:bCs/>
          <w:sz w:val="22"/>
        </w:rPr>
        <w:t>, and Cs</w:t>
      </w:r>
      <w:r w:rsidR="00DD3845" w:rsidRPr="002C1E40">
        <w:rPr>
          <w:bCs/>
          <w:sz w:val="22"/>
          <w:szCs w:val="22"/>
        </w:rPr>
        <w:t xml:space="preserve">. </w:t>
      </w:r>
      <w:r w:rsidR="00C750CA" w:rsidRPr="002C1E40">
        <w:rPr>
          <w:bCs/>
          <w:sz w:val="22"/>
          <w:szCs w:val="22"/>
        </w:rPr>
        <w:t xml:space="preserve">In addition, the </w:t>
      </w:r>
      <w:r w:rsidR="000D6AFD" w:rsidRPr="002C1E40">
        <w:rPr>
          <w:bCs/>
          <w:sz w:val="22"/>
          <w:szCs w:val="22"/>
        </w:rPr>
        <w:t xml:space="preserve">data </w:t>
      </w:r>
      <w:r w:rsidR="00C750CA" w:rsidRPr="002C1E40">
        <w:rPr>
          <w:bCs/>
          <w:sz w:val="22"/>
          <w:szCs w:val="22"/>
        </w:rPr>
        <w:t>collected on the</w:t>
      </w:r>
      <w:r w:rsidR="00DD3845" w:rsidRPr="002C1E40">
        <w:rPr>
          <w:bCs/>
          <w:sz w:val="22"/>
          <w:szCs w:val="22"/>
        </w:rPr>
        <w:t xml:space="preserve"> Nafion-coated</w:t>
      </w:r>
      <w:r w:rsidR="00C750CA" w:rsidRPr="002C1E40">
        <w:rPr>
          <w:bCs/>
          <w:sz w:val="22"/>
          <w:szCs w:val="22"/>
        </w:rPr>
        <w:t xml:space="preserve"> Cu</w:t>
      </w:r>
      <w:r w:rsidR="00DD3845" w:rsidRPr="002C1E40">
        <w:rPr>
          <w:bCs/>
          <w:sz w:val="22"/>
          <w:szCs w:val="22"/>
        </w:rPr>
        <w:t xml:space="preserve"> electrode in 5 M KOH </w:t>
      </w:r>
      <w:r w:rsidR="00C750CA" w:rsidRPr="002C1E40">
        <w:rPr>
          <w:bCs/>
          <w:sz w:val="22"/>
          <w:szCs w:val="22"/>
        </w:rPr>
        <w:t xml:space="preserve">electrolyte (a filled circle with </w:t>
      </w:r>
      <w:r w:rsidR="000D6AFD" w:rsidRPr="002C1E40">
        <w:rPr>
          <w:bCs/>
          <w:sz w:val="22"/>
          <w:szCs w:val="22"/>
        </w:rPr>
        <w:t>pale blue color</w:t>
      </w:r>
      <w:r w:rsidR="00C750CA" w:rsidRPr="002C1E40">
        <w:rPr>
          <w:bCs/>
          <w:sz w:val="22"/>
          <w:szCs w:val="22"/>
        </w:rPr>
        <w:t xml:space="preserve">) </w:t>
      </w:r>
      <w:r w:rsidR="000D6AFD" w:rsidRPr="002C1E40">
        <w:rPr>
          <w:bCs/>
          <w:sz w:val="22"/>
          <w:szCs w:val="22"/>
        </w:rPr>
        <w:t>is also provided</w:t>
      </w:r>
      <w:r w:rsidR="00C750CA" w:rsidRPr="002C1E40">
        <w:rPr>
          <w:bCs/>
          <w:sz w:val="22"/>
          <w:szCs w:val="22"/>
        </w:rPr>
        <w:t xml:space="preserve">. </w:t>
      </w:r>
      <w:r w:rsidR="00DD3845" w:rsidRPr="002C1E40">
        <w:rPr>
          <w:bCs/>
          <w:sz w:val="22"/>
          <w:szCs w:val="22"/>
        </w:rPr>
        <w:t xml:space="preserve">Here, the total </w:t>
      </w:r>
      <w:r w:rsidR="000D6AFD" w:rsidRPr="002C1E40">
        <w:rPr>
          <w:bCs/>
          <w:sz w:val="22"/>
          <w:szCs w:val="22"/>
        </w:rPr>
        <w:t>M</w:t>
      </w:r>
      <w:r w:rsidR="000D6AFD" w:rsidRPr="002C1E40">
        <w:rPr>
          <w:bCs/>
          <w:sz w:val="22"/>
          <w:szCs w:val="22"/>
          <w:vertAlign w:val="superscript"/>
        </w:rPr>
        <w:t>+</w:t>
      </w:r>
      <w:r w:rsidR="000D6AFD" w:rsidRPr="002C1E40">
        <w:rPr>
          <w:bCs/>
          <w:sz w:val="22"/>
          <w:szCs w:val="22"/>
        </w:rPr>
        <w:t xml:space="preserve"> </w:t>
      </w:r>
      <w:r w:rsidR="00DD3845" w:rsidRPr="002C1E40">
        <w:rPr>
          <w:bCs/>
          <w:sz w:val="22"/>
          <w:szCs w:val="22"/>
        </w:rPr>
        <w:t>concentration in the electrolyte</w:t>
      </w:r>
      <w:r w:rsidR="00C750CA" w:rsidRPr="002C1E40">
        <w:rPr>
          <w:bCs/>
          <w:sz w:val="22"/>
          <w:szCs w:val="22"/>
        </w:rPr>
        <w:t>s</w:t>
      </w:r>
      <w:r w:rsidR="00DD3845" w:rsidRPr="002C1E40">
        <w:rPr>
          <w:bCs/>
          <w:sz w:val="22"/>
          <w:szCs w:val="22"/>
        </w:rPr>
        <w:t xml:space="preserve"> and </w:t>
      </w:r>
      <w:r w:rsidR="00482DD2" w:rsidRPr="002C1E40">
        <w:rPr>
          <w:bCs/>
          <w:sz w:val="22"/>
          <w:szCs w:val="22"/>
        </w:rPr>
        <w:t>M</w:t>
      </w:r>
      <w:r w:rsidR="00482DD2" w:rsidRPr="002C1E40">
        <w:rPr>
          <w:bCs/>
          <w:sz w:val="22"/>
          <w:szCs w:val="22"/>
          <w:vertAlign w:val="superscript"/>
        </w:rPr>
        <w:t>+</w:t>
      </w:r>
      <w:r w:rsidR="00482DD2" w:rsidRPr="002C1E40">
        <w:rPr>
          <w:bCs/>
          <w:sz w:val="22"/>
          <w:szCs w:val="22"/>
        </w:rPr>
        <w:t xml:space="preserve"> identity</w:t>
      </w:r>
      <w:r w:rsidR="00DD3845" w:rsidRPr="002C1E40">
        <w:rPr>
          <w:bCs/>
          <w:sz w:val="22"/>
          <w:szCs w:val="22"/>
        </w:rPr>
        <w:t xml:space="preserve"> </w:t>
      </w:r>
      <w:r w:rsidR="000D6AFD" w:rsidRPr="002C1E40">
        <w:rPr>
          <w:bCs/>
          <w:sz w:val="22"/>
          <w:szCs w:val="22"/>
        </w:rPr>
        <w:t xml:space="preserve">are </w:t>
      </w:r>
      <w:r w:rsidR="00DD3845" w:rsidRPr="002C1E40">
        <w:rPr>
          <w:bCs/>
          <w:sz w:val="22"/>
          <w:szCs w:val="22"/>
        </w:rPr>
        <w:t>distinguished by color and symbol shape, respectively.</w:t>
      </w:r>
      <w:r w:rsidR="00882CE1" w:rsidRPr="002C1E40">
        <w:rPr>
          <w:bCs/>
          <w:sz w:val="22"/>
          <w:szCs w:val="22"/>
        </w:rPr>
        <w:t xml:space="preserve"> </w:t>
      </w:r>
    </w:p>
    <w:p w14:paraId="6FB923D4" w14:textId="2CA07C85" w:rsidR="00A0601E" w:rsidRPr="002C1E40" w:rsidRDefault="00A0601E" w:rsidP="00C55912">
      <w:pPr>
        <w:spacing w:after="160" w:line="480" w:lineRule="auto"/>
        <w:rPr>
          <w:rFonts w:eastAsia="DengXian"/>
          <w:b/>
          <w:sz w:val="22"/>
          <w:szCs w:val="22"/>
        </w:rPr>
      </w:pPr>
      <w:r w:rsidRPr="002C1E40">
        <w:rPr>
          <w:rFonts w:eastAsia="DengXian"/>
          <w:b/>
          <w:sz w:val="22"/>
          <w:szCs w:val="22"/>
        </w:rPr>
        <w:br w:type="page"/>
      </w:r>
    </w:p>
    <w:p w14:paraId="0FDB1252" w14:textId="5364578C" w:rsidR="00A0601E" w:rsidRPr="002C1E40" w:rsidRDefault="00FA2002" w:rsidP="00C55912">
      <w:pPr>
        <w:spacing w:line="480" w:lineRule="auto"/>
        <w:jc w:val="center"/>
        <w:rPr>
          <w:rFonts w:eastAsiaTheme="minorEastAsia"/>
          <w:b/>
          <w:sz w:val="22"/>
          <w:szCs w:val="22"/>
        </w:rPr>
      </w:pPr>
      <w:r>
        <w:rPr>
          <w:rFonts w:eastAsiaTheme="minorEastAsia"/>
          <w:b/>
          <w:noProof/>
          <w:sz w:val="22"/>
          <w:szCs w:val="22"/>
          <w:lang w:val="en-US"/>
        </w:rPr>
        <w:lastRenderedPageBreak/>
        <w:drawing>
          <wp:inline distT="0" distB="0" distL="0" distR="0" wp14:anchorId="63C077B0" wp14:editId="4B7F80DB">
            <wp:extent cx="5760720" cy="3131820"/>
            <wp:effectExtent l="0" t="0" r="0" b="0"/>
            <wp:docPr id="53" name="그림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760720" cy="3131820"/>
                    </a:xfrm>
                    <a:prstGeom prst="rect">
                      <a:avLst/>
                    </a:prstGeom>
                    <a:noFill/>
                    <a:ln>
                      <a:noFill/>
                    </a:ln>
                  </pic:spPr>
                </pic:pic>
              </a:graphicData>
            </a:graphic>
          </wp:inline>
        </w:drawing>
      </w:r>
    </w:p>
    <w:p w14:paraId="03EB2B82" w14:textId="5DDF778D" w:rsidR="00280D63" w:rsidRPr="002C1E40" w:rsidRDefault="006B6B8F" w:rsidP="00C55912">
      <w:pPr>
        <w:spacing w:line="480" w:lineRule="auto"/>
        <w:jc w:val="both"/>
        <w:rPr>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B31465" w:rsidRPr="002C1E40">
        <w:rPr>
          <w:b/>
          <w:sz w:val="22"/>
          <w:szCs w:val="22"/>
        </w:rPr>
        <w:t>2</w:t>
      </w:r>
      <w:r w:rsidR="00B44ACA">
        <w:rPr>
          <w:b/>
          <w:sz w:val="22"/>
          <w:szCs w:val="22"/>
        </w:rPr>
        <w:t>6</w:t>
      </w:r>
      <w:r w:rsidR="00A0601E" w:rsidRPr="002C1E40">
        <w:rPr>
          <w:b/>
          <w:sz w:val="22"/>
          <w:szCs w:val="22"/>
        </w:rPr>
        <w:t xml:space="preserve">. </w:t>
      </w:r>
      <w:r w:rsidR="00280D63" w:rsidRPr="002C1E40">
        <w:rPr>
          <w:b/>
          <w:sz w:val="22"/>
          <w:szCs w:val="22"/>
        </w:rPr>
        <w:t>Electrochemical CORR on the Cu electrode in KOH + K</w:t>
      </w:r>
      <w:r w:rsidR="00280D63" w:rsidRPr="002C1E40">
        <w:rPr>
          <w:b/>
          <w:sz w:val="22"/>
          <w:szCs w:val="22"/>
          <w:vertAlign w:val="subscript"/>
        </w:rPr>
        <w:t>2</w:t>
      </w:r>
      <w:r w:rsidR="00280D63" w:rsidRPr="002C1E40">
        <w:rPr>
          <w:b/>
          <w:sz w:val="22"/>
          <w:szCs w:val="22"/>
        </w:rPr>
        <w:t>CO</w:t>
      </w:r>
      <w:r w:rsidR="00280D63" w:rsidRPr="002C1E40">
        <w:rPr>
          <w:b/>
          <w:sz w:val="22"/>
          <w:szCs w:val="22"/>
          <w:vertAlign w:val="subscript"/>
        </w:rPr>
        <w:t>3</w:t>
      </w:r>
      <w:r w:rsidR="00280D63" w:rsidRPr="002C1E40">
        <w:rPr>
          <w:b/>
          <w:sz w:val="22"/>
          <w:szCs w:val="22"/>
        </w:rPr>
        <w:t xml:space="preserve"> electrolytes. </w:t>
      </w:r>
      <w:r w:rsidR="00280D63" w:rsidRPr="002C1E40">
        <w:rPr>
          <w:bCs/>
          <w:sz w:val="22"/>
          <w:szCs w:val="22"/>
        </w:rPr>
        <w:t xml:space="preserve">The </w:t>
      </w:r>
      <w:r w:rsidR="00280D63" w:rsidRPr="002C1E40">
        <w:rPr>
          <w:b/>
          <w:bCs/>
          <w:sz w:val="22"/>
          <w:szCs w:val="22"/>
        </w:rPr>
        <w:t>a</w:t>
      </w:r>
      <w:r w:rsidR="00125E5C" w:rsidRPr="002C1E40">
        <w:rPr>
          <w:b/>
          <w:bCs/>
          <w:sz w:val="22"/>
          <w:szCs w:val="22"/>
        </w:rPr>
        <w:t>–c</w:t>
      </w:r>
      <w:r w:rsidR="00280D63" w:rsidRPr="002C1E40">
        <w:rPr>
          <w:b/>
          <w:bCs/>
          <w:sz w:val="22"/>
          <w:szCs w:val="22"/>
        </w:rPr>
        <w:t>,</w:t>
      </w:r>
      <w:r w:rsidR="00280D63" w:rsidRPr="002C1E40">
        <w:rPr>
          <w:bCs/>
          <w:sz w:val="22"/>
          <w:szCs w:val="22"/>
        </w:rPr>
        <w:t xml:space="preserve"> </w:t>
      </w:r>
      <w:r w:rsidR="00280D63" w:rsidRPr="002C1E40">
        <w:rPr>
          <w:bCs/>
          <w:i/>
          <w:sz w:val="22"/>
          <w:szCs w:val="22"/>
        </w:rPr>
        <w:t>j</w:t>
      </w:r>
      <w:r w:rsidR="00280D63" w:rsidRPr="002C1E40">
        <w:rPr>
          <w:bCs/>
          <w:sz w:val="22"/>
          <w:szCs w:val="22"/>
          <w:vertAlign w:val="subscript"/>
        </w:rPr>
        <w:t>CH4</w:t>
      </w:r>
      <w:r w:rsidR="00280D63" w:rsidRPr="002C1E40">
        <w:rPr>
          <w:bCs/>
          <w:sz w:val="22"/>
          <w:szCs w:val="22"/>
        </w:rPr>
        <w:t xml:space="preserve"> and </w:t>
      </w:r>
      <w:r w:rsidR="00125E5C" w:rsidRPr="002C1E40">
        <w:rPr>
          <w:b/>
          <w:bCs/>
          <w:sz w:val="22"/>
          <w:szCs w:val="22"/>
        </w:rPr>
        <w:t>d–f</w:t>
      </w:r>
      <w:r w:rsidR="00280D63" w:rsidRPr="002C1E40">
        <w:rPr>
          <w:b/>
          <w:bCs/>
          <w:sz w:val="22"/>
          <w:szCs w:val="22"/>
        </w:rPr>
        <w:t>,</w:t>
      </w:r>
      <w:r w:rsidR="00280D63" w:rsidRPr="002C1E40">
        <w:rPr>
          <w:bCs/>
          <w:sz w:val="22"/>
          <w:szCs w:val="22"/>
        </w:rPr>
        <w:t xml:space="preserve"> </w:t>
      </w:r>
      <w:r w:rsidR="00280D63" w:rsidRPr="002C1E40">
        <w:rPr>
          <w:bCs/>
          <w:i/>
          <w:sz w:val="22"/>
          <w:szCs w:val="22"/>
        </w:rPr>
        <w:t>j</w:t>
      </w:r>
      <w:r w:rsidR="00280D63" w:rsidRPr="002C1E40">
        <w:rPr>
          <w:bCs/>
          <w:sz w:val="22"/>
          <w:szCs w:val="22"/>
          <w:vertAlign w:val="subscript"/>
        </w:rPr>
        <w:t>C2H4</w:t>
      </w:r>
      <w:r w:rsidR="00280D63" w:rsidRPr="002C1E40">
        <w:rPr>
          <w:bCs/>
          <w:sz w:val="22"/>
          <w:szCs w:val="22"/>
        </w:rPr>
        <w:t xml:space="preserve"> </w:t>
      </w:r>
      <w:r w:rsidR="00280D63" w:rsidRPr="00943E9B">
        <w:rPr>
          <w:bCs/>
          <w:i/>
          <w:sz w:val="22"/>
          <w:szCs w:val="22"/>
        </w:rPr>
        <w:t>vs</w:t>
      </w:r>
      <w:r w:rsidR="00C96C7D" w:rsidRPr="00943E9B">
        <w:rPr>
          <w:bCs/>
          <w:i/>
          <w:sz w:val="22"/>
          <w:szCs w:val="22"/>
        </w:rPr>
        <w:t>.</w:t>
      </w:r>
      <w:r w:rsidR="00280D63" w:rsidRPr="002C1E40">
        <w:rPr>
          <w:bCs/>
          <w:sz w:val="22"/>
          <w:szCs w:val="22"/>
        </w:rPr>
        <w:t xml:space="preserve"> potential curves measured on the Cu electrode in an electrochemical flow cell. The electrolyte</w:t>
      </w:r>
      <w:r w:rsidR="00EF7F0A">
        <w:rPr>
          <w:bCs/>
          <w:sz w:val="22"/>
          <w:szCs w:val="22"/>
        </w:rPr>
        <w:t>s</w:t>
      </w:r>
      <w:r w:rsidR="00280D63" w:rsidRPr="002C1E40">
        <w:rPr>
          <w:bCs/>
          <w:sz w:val="22"/>
          <w:szCs w:val="22"/>
        </w:rPr>
        <w:t xml:space="preserve"> w</w:t>
      </w:r>
      <w:r w:rsidR="00EF7F0A">
        <w:rPr>
          <w:bCs/>
          <w:sz w:val="22"/>
          <w:szCs w:val="22"/>
        </w:rPr>
        <w:t>ere</w:t>
      </w:r>
      <w:r w:rsidR="00280D63" w:rsidRPr="002C1E40">
        <w:rPr>
          <w:bCs/>
          <w:sz w:val="22"/>
          <w:szCs w:val="22"/>
        </w:rPr>
        <w:t xml:space="preserve"> </w:t>
      </w:r>
      <w:r w:rsidR="00C60947" w:rsidRPr="002C1E40">
        <w:rPr>
          <w:bCs/>
          <w:sz w:val="22"/>
          <w:szCs w:val="22"/>
        </w:rPr>
        <w:t>0.5</w:t>
      </w:r>
      <w:r w:rsidR="00280D63" w:rsidRPr="002C1E40">
        <w:rPr>
          <w:bCs/>
          <w:sz w:val="22"/>
          <w:szCs w:val="22"/>
        </w:rPr>
        <w:t xml:space="preserve"> M </w:t>
      </w:r>
      <w:r w:rsidR="00C60947" w:rsidRPr="002C1E40">
        <w:rPr>
          <w:bCs/>
          <w:sz w:val="22"/>
          <w:szCs w:val="22"/>
        </w:rPr>
        <w:t>K</w:t>
      </w:r>
      <w:r w:rsidR="00280D63" w:rsidRPr="002C1E40">
        <w:rPr>
          <w:bCs/>
          <w:sz w:val="22"/>
          <w:szCs w:val="22"/>
        </w:rPr>
        <w:t xml:space="preserve">OH </w:t>
      </w:r>
      <w:r w:rsidR="00C60947" w:rsidRPr="002C1E40">
        <w:rPr>
          <w:bCs/>
          <w:sz w:val="22"/>
          <w:szCs w:val="22"/>
        </w:rPr>
        <w:t>with or without additional K</w:t>
      </w:r>
      <w:r w:rsidR="00C60947" w:rsidRPr="002C1E40">
        <w:rPr>
          <w:bCs/>
          <w:sz w:val="22"/>
          <w:szCs w:val="22"/>
          <w:vertAlign w:val="subscript"/>
        </w:rPr>
        <w:t>2</w:t>
      </w:r>
      <w:r w:rsidR="00C60947" w:rsidRPr="002C1E40">
        <w:rPr>
          <w:bCs/>
          <w:sz w:val="22"/>
          <w:szCs w:val="22"/>
        </w:rPr>
        <w:t>CO</w:t>
      </w:r>
      <w:r w:rsidR="00C60947" w:rsidRPr="002C1E40">
        <w:rPr>
          <w:bCs/>
          <w:sz w:val="22"/>
          <w:szCs w:val="22"/>
          <w:vertAlign w:val="subscript"/>
        </w:rPr>
        <w:t>3</w:t>
      </w:r>
      <w:r w:rsidR="00C60947" w:rsidRPr="002C1E40">
        <w:rPr>
          <w:bCs/>
          <w:sz w:val="22"/>
          <w:szCs w:val="22"/>
        </w:rPr>
        <w:t xml:space="preserve"> salt (0.25 and 2.25 M)</w:t>
      </w:r>
      <w:r w:rsidR="00280D63" w:rsidRPr="002C1E40">
        <w:rPr>
          <w:sz w:val="22"/>
          <w:szCs w:val="22"/>
        </w:rPr>
        <w:t>.</w:t>
      </w:r>
      <w:r w:rsidR="00280D63" w:rsidRPr="002C1E40">
        <w:rPr>
          <w:bCs/>
          <w:sz w:val="22"/>
          <w:szCs w:val="22"/>
        </w:rPr>
        <w:t xml:space="preserve"> </w:t>
      </w:r>
      <w:r w:rsidR="00C60947" w:rsidRPr="002C1E40">
        <w:rPr>
          <w:bCs/>
          <w:sz w:val="22"/>
          <w:szCs w:val="22"/>
        </w:rPr>
        <w:t xml:space="preserve">The polarization curves are plotted with respect to the </w:t>
      </w:r>
      <w:r w:rsidR="00C60947" w:rsidRPr="002C1E40">
        <w:rPr>
          <w:b/>
          <w:sz w:val="22"/>
          <w:szCs w:val="22"/>
        </w:rPr>
        <w:t xml:space="preserve">a,d, </w:t>
      </w:r>
      <w:r w:rsidR="00C60947" w:rsidRPr="002C1E40">
        <w:rPr>
          <w:sz w:val="22"/>
          <w:szCs w:val="22"/>
        </w:rPr>
        <w:t xml:space="preserve">SHE, </w:t>
      </w:r>
      <w:r w:rsidR="00C60947" w:rsidRPr="002C1E40">
        <w:rPr>
          <w:b/>
          <w:sz w:val="22"/>
          <w:szCs w:val="22"/>
        </w:rPr>
        <w:t>b,e,</w:t>
      </w:r>
      <w:r w:rsidR="00C60947" w:rsidRPr="002C1E40">
        <w:rPr>
          <w:sz w:val="22"/>
          <w:szCs w:val="22"/>
        </w:rPr>
        <w:t xml:space="preserve"> RHE (V</w:t>
      </w:r>
      <w:r w:rsidR="00C60947" w:rsidRPr="002C1E40">
        <w:rPr>
          <w:sz w:val="22"/>
          <w:szCs w:val="22"/>
          <w:vertAlign w:val="subscript"/>
        </w:rPr>
        <w:t>SHE</w:t>
      </w:r>
      <w:r w:rsidR="00C60947" w:rsidRPr="002C1E40">
        <w:rPr>
          <w:sz w:val="22"/>
          <w:szCs w:val="22"/>
        </w:rPr>
        <w:t xml:space="preserve"> </w:t>
      </w:r>
      <w:r w:rsidR="0042318D" w:rsidRPr="006F2AF6">
        <w:rPr>
          <w:sz w:val="22"/>
          <w:szCs w:val="22"/>
        </w:rPr>
        <w:t>−</w:t>
      </w:r>
      <w:r w:rsidR="00C60947" w:rsidRPr="002C1E40">
        <w:rPr>
          <w:sz w:val="22"/>
          <w:szCs w:val="22"/>
        </w:rPr>
        <w:t xml:space="preserve"> 0.059 × log[H</w:t>
      </w:r>
      <w:r w:rsidR="00C60947" w:rsidRPr="002C1E40">
        <w:rPr>
          <w:sz w:val="22"/>
          <w:szCs w:val="22"/>
          <w:vertAlign w:val="superscript"/>
        </w:rPr>
        <w:t>+</w:t>
      </w:r>
      <w:r w:rsidR="00C60947" w:rsidRPr="002C1E40">
        <w:rPr>
          <w:sz w:val="22"/>
          <w:szCs w:val="22"/>
        </w:rPr>
        <w:t xml:space="preserve">]), or </w:t>
      </w:r>
      <w:r w:rsidR="00C60947" w:rsidRPr="002C1E40">
        <w:rPr>
          <w:b/>
          <w:sz w:val="22"/>
          <w:szCs w:val="22"/>
        </w:rPr>
        <w:t>c,f,</w:t>
      </w:r>
      <w:r w:rsidR="00C60947" w:rsidRPr="002C1E40">
        <w:rPr>
          <w:sz w:val="22"/>
          <w:szCs w:val="22"/>
        </w:rPr>
        <w:t xml:space="preserve"> ACE (V</w:t>
      </w:r>
      <w:r w:rsidR="00C60947" w:rsidRPr="002C1E40">
        <w:rPr>
          <w:sz w:val="22"/>
          <w:szCs w:val="22"/>
          <w:vertAlign w:val="subscript"/>
        </w:rPr>
        <w:t>SHE</w:t>
      </w:r>
      <w:r w:rsidR="00C60947" w:rsidRPr="002C1E40">
        <w:rPr>
          <w:sz w:val="22"/>
          <w:szCs w:val="22"/>
        </w:rPr>
        <w:t xml:space="preserve"> </w:t>
      </w:r>
      <w:r w:rsidR="0042318D" w:rsidRPr="006F2AF6">
        <w:rPr>
          <w:sz w:val="22"/>
          <w:szCs w:val="22"/>
        </w:rPr>
        <w:t>−</w:t>
      </w:r>
      <w:r w:rsidR="00C60947" w:rsidRPr="002C1E40">
        <w:rPr>
          <w:sz w:val="22"/>
          <w:szCs w:val="22"/>
        </w:rPr>
        <w:t xml:space="preserve"> 0.059 × log[K</w:t>
      </w:r>
      <w:r w:rsidR="00C60947" w:rsidRPr="002C1E40">
        <w:rPr>
          <w:sz w:val="22"/>
          <w:szCs w:val="22"/>
          <w:vertAlign w:val="superscript"/>
        </w:rPr>
        <w:t>+</w:t>
      </w:r>
      <w:r w:rsidR="00C60947" w:rsidRPr="002C1E40">
        <w:rPr>
          <w:sz w:val="22"/>
          <w:szCs w:val="22"/>
        </w:rPr>
        <w:t>]) scales.</w:t>
      </w:r>
      <w:r w:rsidR="00280D63" w:rsidRPr="002C1E40">
        <w:rPr>
          <w:sz w:val="22"/>
          <w:szCs w:val="22"/>
        </w:rPr>
        <w:t xml:space="preserve"> The grey lines indicate a Tafel slope (typically plotted as an inverse function of the present polarization curve) of 120 mV dec</w:t>
      </w:r>
      <w:r w:rsidR="00280D63" w:rsidRPr="002C1E40">
        <w:rPr>
          <w:sz w:val="22"/>
          <w:szCs w:val="22"/>
          <w:vertAlign w:val="superscript"/>
        </w:rPr>
        <w:t>−1</w:t>
      </w:r>
      <w:r w:rsidR="00280D63" w:rsidRPr="002C1E40">
        <w:rPr>
          <w:sz w:val="22"/>
          <w:szCs w:val="22"/>
        </w:rPr>
        <w:t xml:space="preserve">. </w:t>
      </w:r>
      <w:r w:rsidR="00125E5C" w:rsidRPr="002C1E40">
        <w:rPr>
          <w:rFonts w:eastAsiaTheme="minorEastAsia" w:hint="eastAsia"/>
          <w:sz w:val="22"/>
          <w:szCs w:val="22"/>
        </w:rPr>
        <w:t>A</w:t>
      </w:r>
      <w:r w:rsidR="00125E5C" w:rsidRPr="002C1E40">
        <w:rPr>
          <w:sz w:val="22"/>
          <w:szCs w:val="22"/>
        </w:rPr>
        <w:t xml:space="preserve"> collapse of polarization curves was found for CH</w:t>
      </w:r>
      <w:r w:rsidR="00125E5C" w:rsidRPr="002C1E40">
        <w:rPr>
          <w:sz w:val="22"/>
          <w:szCs w:val="22"/>
          <w:vertAlign w:val="subscript"/>
        </w:rPr>
        <w:t>4</w:t>
      </w:r>
      <w:r w:rsidR="00125E5C" w:rsidRPr="002C1E40">
        <w:rPr>
          <w:sz w:val="22"/>
          <w:szCs w:val="22"/>
        </w:rPr>
        <w:t xml:space="preserve"> and C</w:t>
      </w:r>
      <w:r w:rsidR="00125E5C" w:rsidRPr="002C1E40">
        <w:rPr>
          <w:sz w:val="22"/>
          <w:szCs w:val="22"/>
          <w:vertAlign w:val="subscript"/>
        </w:rPr>
        <w:t>2</w:t>
      </w:r>
      <w:r w:rsidR="00125E5C" w:rsidRPr="002C1E40">
        <w:rPr>
          <w:sz w:val="22"/>
          <w:szCs w:val="22"/>
        </w:rPr>
        <w:t>H</w:t>
      </w:r>
      <w:r w:rsidR="00125E5C" w:rsidRPr="002C1E40">
        <w:rPr>
          <w:sz w:val="22"/>
          <w:szCs w:val="22"/>
          <w:vertAlign w:val="subscript"/>
        </w:rPr>
        <w:t>4</w:t>
      </w:r>
      <w:r w:rsidR="00125E5C" w:rsidRPr="002C1E40">
        <w:rPr>
          <w:sz w:val="22"/>
          <w:szCs w:val="22"/>
        </w:rPr>
        <w:t xml:space="preserve"> formations upon the RHE and ACE scales, respectively, highlighted with a red box.</w:t>
      </w:r>
    </w:p>
    <w:p w14:paraId="537B88C4" w14:textId="453AB08D" w:rsidR="007B32A7" w:rsidRPr="002C1E40" w:rsidRDefault="007B32A7" w:rsidP="00C55912">
      <w:pPr>
        <w:spacing w:after="160" w:line="480" w:lineRule="auto"/>
        <w:jc w:val="both"/>
        <w:rPr>
          <w:b/>
          <w:sz w:val="22"/>
          <w:szCs w:val="22"/>
        </w:rPr>
      </w:pPr>
      <w:r w:rsidRPr="002C1E40">
        <w:rPr>
          <w:b/>
          <w:sz w:val="22"/>
          <w:szCs w:val="22"/>
        </w:rPr>
        <w:br w:type="page"/>
      </w:r>
    </w:p>
    <w:p w14:paraId="6EBCC6F9" w14:textId="1192652D" w:rsidR="005B4B79" w:rsidRPr="00943E9B" w:rsidRDefault="009C7CC9" w:rsidP="00943E9B">
      <w:pPr>
        <w:spacing w:line="480" w:lineRule="auto"/>
        <w:jc w:val="center"/>
        <w:rPr>
          <w:rFonts w:eastAsiaTheme="minorEastAsia"/>
          <w:b/>
          <w:sz w:val="22"/>
          <w:szCs w:val="22"/>
        </w:rPr>
      </w:pPr>
      <w:r>
        <w:rPr>
          <w:rFonts w:eastAsiaTheme="minorEastAsia"/>
          <w:b/>
          <w:noProof/>
          <w:sz w:val="22"/>
          <w:szCs w:val="22"/>
          <w:lang w:val="en-US"/>
        </w:rPr>
        <w:lastRenderedPageBreak/>
        <w:drawing>
          <wp:inline distT="0" distB="0" distL="0" distR="0" wp14:anchorId="2A0BACAA" wp14:editId="2647C633">
            <wp:extent cx="5760720" cy="2324100"/>
            <wp:effectExtent l="0" t="0" r="0"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60720" cy="2324100"/>
                    </a:xfrm>
                    <a:prstGeom prst="rect">
                      <a:avLst/>
                    </a:prstGeom>
                    <a:noFill/>
                    <a:ln>
                      <a:noFill/>
                    </a:ln>
                  </pic:spPr>
                </pic:pic>
              </a:graphicData>
            </a:graphic>
          </wp:inline>
        </w:drawing>
      </w:r>
    </w:p>
    <w:p w14:paraId="635F6FC9" w14:textId="21F4A2D8" w:rsidR="001B159B" w:rsidRPr="002C1E40" w:rsidRDefault="006B6B8F" w:rsidP="00C55912">
      <w:pPr>
        <w:spacing w:line="480" w:lineRule="auto"/>
        <w:jc w:val="both"/>
        <w:rPr>
          <w:rFonts w:eastAsiaTheme="minorEastAsia"/>
          <w:sz w:val="22"/>
          <w:szCs w:val="22"/>
          <w:vertAlign w:val="subscript"/>
        </w:rPr>
      </w:pPr>
      <w:r w:rsidRPr="00C93728">
        <w:rPr>
          <w:b/>
          <w:bCs/>
          <w:sz w:val="22"/>
          <w:szCs w:val="22"/>
        </w:rPr>
        <w:t xml:space="preserve">Supplementary </w:t>
      </w:r>
      <w:r w:rsidRPr="002C1E40">
        <w:rPr>
          <w:b/>
          <w:sz w:val="22"/>
          <w:szCs w:val="22"/>
        </w:rPr>
        <w:t>Fig</w:t>
      </w:r>
      <w:r>
        <w:rPr>
          <w:b/>
          <w:sz w:val="22"/>
          <w:szCs w:val="22"/>
        </w:rPr>
        <w:t xml:space="preserve">ure </w:t>
      </w:r>
      <w:r w:rsidR="005C6897" w:rsidRPr="002C1E40">
        <w:rPr>
          <w:b/>
          <w:sz w:val="22"/>
          <w:szCs w:val="22"/>
        </w:rPr>
        <w:t>2</w:t>
      </w:r>
      <w:r w:rsidR="00B44ACA">
        <w:rPr>
          <w:b/>
          <w:sz w:val="22"/>
          <w:szCs w:val="22"/>
        </w:rPr>
        <w:t>7</w:t>
      </w:r>
      <w:r w:rsidR="007B32A7" w:rsidRPr="002C1E40">
        <w:rPr>
          <w:b/>
          <w:sz w:val="22"/>
          <w:szCs w:val="22"/>
        </w:rPr>
        <w:t xml:space="preserve">. </w:t>
      </w:r>
      <w:r w:rsidR="001B159B" w:rsidRPr="002C1E40">
        <w:rPr>
          <w:b/>
          <w:sz w:val="22"/>
          <w:szCs w:val="22"/>
        </w:rPr>
        <w:t xml:space="preserve">Faradaic efficiency (FE) of CORR on the Cu electrode. </w:t>
      </w:r>
      <w:r w:rsidR="001B159B" w:rsidRPr="002C1E40">
        <w:rPr>
          <w:b/>
          <w:bCs/>
          <w:sz w:val="22"/>
          <w:szCs w:val="22"/>
        </w:rPr>
        <w:t>a,</w:t>
      </w:r>
      <w:r w:rsidR="001B159B" w:rsidRPr="002C1E40">
        <w:rPr>
          <w:bCs/>
          <w:sz w:val="22"/>
          <w:szCs w:val="22"/>
        </w:rPr>
        <w:t xml:space="preserve"> CH</w:t>
      </w:r>
      <w:r w:rsidR="001B159B" w:rsidRPr="002C1E40">
        <w:rPr>
          <w:bCs/>
          <w:sz w:val="22"/>
          <w:szCs w:val="22"/>
          <w:vertAlign w:val="subscript"/>
        </w:rPr>
        <w:t>4</w:t>
      </w:r>
      <w:r w:rsidR="001B159B" w:rsidRPr="002C1E40">
        <w:rPr>
          <w:bCs/>
          <w:sz w:val="22"/>
          <w:szCs w:val="22"/>
        </w:rPr>
        <w:t xml:space="preserve"> and </w:t>
      </w:r>
      <w:r w:rsidR="001B159B" w:rsidRPr="002C1E40">
        <w:rPr>
          <w:b/>
          <w:bCs/>
          <w:sz w:val="22"/>
          <w:szCs w:val="22"/>
        </w:rPr>
        <w:t>b,</w:t>
      </w:r>
      <w:r w:rsidR="001B159B" w:rsidRPr="002C1E40">
        <w:rPr>
          <w:bCs/>
          <w:sz w:val="22"/>
          <w:szCs w:val="22"/>
        </w:rPr>
        <w:t xml:space="preserve"> C</w:t>
      </w:r>
      <w:r w:rsidR="001B159B" w:rsidRPr="002C1E40">
        <w:rPr>
          <w:bCs/>
          <w:sz w:val="22"/>
          <w:szCs w:val="22"/>
          <w:vertAlign w:val="subscript"/>
        </w:rPr>
        <w:t>2</w:t>
      </w:r>
      <w:r w:rsidR="001B159B" w:rsidRPr="002C1E40">
        <w:rPr>
          <w:bCs/>
          <w:sz w:val="22"/>
          <w:szCs w:val="22"/>
        </w:rPr>
        <w:t>H</w:t>
      </w:r>
      <w:r w:rsidR="001B159B" w:rsidRPr="002C1E40">
        <w:rPr>
          <w:bCs/>
          <w:sz w:val="22"/>
          <w:szCs w:val="22"/>
          <w:vertAlign w:val="subscript"/>
        </w:rPr>
        <w:t>4</w:t>
      </w:r>
      <w:r w:rsidR="001B159B" w:rsidRPr="002C1E40">
        <w:rPr>
          <w:bCs/>
          <w:sz w:val="22"/>
          <w:szCs w:val="22"/>
        </w:rPr>
        <w:t xml:space="preserve"> FEs on the Cu electrode during CORR. The electrolytes were 0.5–5 M KOH and 0.5 M KOH + K</w:t>
      </w:r>
      <w:r w:rsidR="001B159B" w:rsidRPr="002C1E40">
        <w:rPr>
          <w:bCs/>
          <w:sz w:val="22"/>
          <w:szCs w:val="22"/>
          <w:vertAlign w:val="subscript"/>
        </w:rPr>
        <w:t>2</w:t>
      </w:r>
      <w:r w:rsidR="001B159B" w:rsidRPr="002C1E40">
        <w:rPr>
          <w:bCs/>
          <w:sz w:val="22"/>
          <w:szCs w:val="22"/>
        </w:rPr>
        <w:t>CO</w:t>
      </w:r>
      <w:r w:rsidR="001B159B" w:rsidRPr="002C1E40">
        <w:rPr>
          <w:bCs/>
          <w:sz w:val="22"/>
          <w:szCs w:val="22"/>
          <w:vertAlign w:val="subscript"/>
        </w:rPr>
        <w:t>3</w:t>
      </w:r>
      <w:r w:rsidR="001B159B" w:rsidRPr="002C1E40">
        <w:rPr>
          <w:bCs/>
          <w:sz w:val="22"/>
          <w:szCs w:val="22"/>
        </w:rPr>
        <w:t xml:space="preserve"> salt (0.25 and 2.25 M). </w:t>
      </w:r>
    </w:p>
    <w:p w14:paraId="51CEB6E7" w14:textId="024B8F2B" w:rsidR="00A0601E" w:rsidRPr="002C1E40" w:rsidRDefault="00A0601E" w:rsidP="00C55912">
      <w:pPr>
        <w:spacing w:after="160" w:line="480" w:lineRule="auto"/>
        <w:rPr>
          <w:b/>
          <w:sz w:val="22"/>
          <w:szCs w:val="22"/>
        </w:rPr>
      </w:pPr>
      <w:r w:rsidRPr="002C1E40">
        <w:rPr>
          <w:b/>
          <w:sz w:val="22"/>
          <w:szCs w:val="22"/>
        </w:rPr>
        <w:br w:type="page"/>
      </w:r>
    </w:p>
    <w:p w14:paraId="5CE6AE8D" w14:textId="1A711F01" w:rsidR="00A0601E" w:rsidRPr="002C1E40" w:rsidRDefault="0025014E" w:rsidP="00C55912">
      <w:pPr>
        <w:spacing w:line="480" w:lineRule="auto"/>
        <w:jc w:val="center"/>
        <w:rPr>
          <w:rFonts w:eastAsia="SimSun"/>
          <w:b/>
          <w:noProof/>
          <w:sz w:val="22"/>
          <w:szCs w:val="22"/>
        </w:rPr>
      </w:pPr>
      <w:r>
        <w:rPr>
          <w:rFonts w:eastAsia="SimSun"/>
          <w:b/>
          <w:noProof/>
          <w:sz w:val="22"/>
          <w:szCs w:val="22"/>
          <w:lang w:val="en-US"/>
        </w:rPr>
        <w:lastRenderedPageBreak/>
        <w:drawing>
          <wp:inline distT="0" distB="0" distL="0" distR="0" wp14:anchorId="1824BA1E" wp14:editId="00BF33C5">
            <wp:extent cx="2880360" cy="2339340"/>
            <wp:effectExtent l="0" t="0" r="0" b="381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80360" cy="2339340"/>
                    </a:xfrm>
                    <a:prstGeom prst="rect">
                      <a:avLst/>
                    </a:prstGeom>
                    <a:noFill/>
                    <a:ln>
                      <a:noFill/>
                    </a:ln>
                  </pic:spPr>
                </pic:pic>
              </a:graphicData>
            </a:graphic>
          </wp:inline>
        </w:drawing>
      </w:r>
    </w:p>
    <w:p w14:paraId="2BBCAB82" w14:textId="7D905E4F" w:rsidR="002270F3" w:rsidRPr="002C1E40" w:rsidRDefault="00215DED" w:rsidP="00C55912">
      <w:pPr>
        <w:spacing w:after="160" w:line="480" w:lineRule="auto"/>
        <w:jc w:val="both"/>
        <w:rPr>
          <w:rFonts w:eastAsiaTheme="minorEastAsia"/>
          <w:b/>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71145F" w:rsidRPr="002C1E40">
        <w:rPr>
          <w:b/>
          <w:sz w:val="22"/>
          <w:szCs w:val="22"/>
        </w:rPr>
        <w:t>2</w:t>
      </w:r>
      <w:r w:rsidR="00B44ACA">
        <w:rPr>
          <w:b/>
          <w:sz w:val="22"/>
          <w:szCs w:val="22"/>
        </w:rPr>
        <w:t>8</w:t>
      </w:r>
      <w:r w:rsidR="00A0601E" w:rsidRPr="002C1E40">
        <w:rPr>
          <w:b/>
          <w:sz w:val="22"/>
          <w:szCs w:val="22"/>
        </w:rPr>
        <w:t xml:space="preserve">. </w:t>
      </w:r>
      <w:r w:rsidR="002270F3" w:rsidRPr="002C1E40">
        <w:rPr>
          <w:b/>
          <w:sz w:val="22"/>
          <w:szCs w:val="22"/>
        </w:rPr>
        <w:t>Electrochemical CO</w:t>
      </w:r>
      <w:r w:rsidR="002270F3" w:rsidRPr="002C1E40">
        <w:rPr>
          <w:b/>
          <w:sz w:val="22"/>
          <w:szCs w:val="22"/>
          <w:vertAlign w:val="subscript"/>
        </w:rPr>
        <w:t>2</w:t>
      </w:r>
      <w:r w:rsidR="002270F3" w:rsidRPr="002C1E40">
        <w:rPr>
          <w:b/>
          <w:sz w:val="22"/>
          <w:szCs w:val="22"/>
        </w:rPr>
        <w:t>RR on the Ag electrode in various M</w:t>
      </w:r>
      <w:r w:rsidR="002270F3" w:rsidRPr="002C1E40">
        <w:rPr>
          <w:b/>
          <w:sz w:val="22"/>
          <w:szCs w:val="22"/>
          <w:vertAlign w:val="subscript"/>
        </w:rPr>
        <w:t>2</w:t>
      </w:r>
      <w:r w:rsidR="002270F3" w:rsidRPr="002C1E40">
        <w:rPr>
          <w:b/>
          <w:sz w:val="22"/>
          <w:szCs w:val="22"/>
        </w:rPr>
        <w:t>CO</w:t>
      </w:r>
      <w:r w:rsidR="002270F3" w:rsidRPr="002C1E40">
        <w:rPr>
          <w:b/>
          <w:sz w:val="22"/>
          <w:szCs w:val="22"/>
          <w:vertAlign w:val="subscript"/>
        </w:rPr>
        <w:t>3</w:t>
      </w:r>
      <w:r w:rsidR="002270F3" w:rsidRPr="002C1E40">
        <w:rPr>
          <w:b/>
          <w:sz w:val="22"/>
          <w:szCs w:val="22"/>
        </w:rPr>
        <w:t xml:space="preserve"> electrolytes. </w:t>
      </w:r>
      <w:r w:rsidR="002270F3" w:rsidRPr="002C1E40">
        <w:rPr>
          <w:bCs/>
          <w:sz w:val="22"/>
          <w:szCs w:val="22"/>
        </w:rPr>
        <w:t xml:space="preserve">The </w:t>
      </w:r>
      <w:r w:rsidR="002270F3" w:rsidRPr="002C1E40">
        <w:rPr>
          <w:bCs/>
          <w:i/>
          <w:sz w:val="22"/>
          <w:szCs w:val="22"/>
        </w:rPr>
        <w:t>j</w:t>
      </w:r>
      <w:r w:rsidR="002270F3" w:rsidRPr="002C1E40">
        <w:rPr>
          <w:bCs/>
          <w:sz w:val="22"/>
          <w:szCs w:val="22"/>
          <w:vertAlign w:val="subscript"/>
        </w:rPr>
        <w:t>C</w:t>
      </w:r>
      <w:r w:rsidR="00BD19BF" w:rsidRPr="002C1E40">
        <w:rPr>
          <w:bCs/>
          <w:sz w:val="22"/>
          <w:szCs w:val="22"/>
          <w:vertAlign w:val="subscript"/>
        </w:rPr>
        <w:t>O</w:t>
      </w:r>
      <w:r w:rsidR="002270F3" w:rsidRPr="002C1E40">
        <w:rPr>
          <w:bCs/>
          <w:sz w:val="22"/>
          <w:szCs w:val="22"/>
        </w:rPr>
        <w:t xml:space="preserve"> </w:t>
      </w:r>
      <w:r w:rsidR="002270F3" w:rsidRPr="00943E9B">
        <w:rPr>
          <w:bCs/>
          <w:i/>
          <w:sz w:val="22"/>
          <w:szCs w:val="22"/>
        </w:rPr>
        <w:t>vs</w:t>
      </w:r>
      <w:r w:rsidR="00C96C7D" w:rsidRPr="00943E9B">
        <w:rPr>
          <w:bCs/>
          <w:i/>
          <w:sz w:val="22"/>
          <w:szCs w:val="22"/>
        </w:rPr>
        <w:t>.</w:t>
      </w:r>
      <w:r w:rsidR="002270F3" w:rsidRPr="002C1E40">
        <w:rPr>
          <w:bCs/>
          <w:sz w:val="22"/>
          <w:szCs w:val="22"/>
        </w:rPr>
        <w:t xml:space="preserve"> potential curves measured on the </w:t>
      </w:r>
      <w:r w:rsidR="00BD19BF" w:rsidRPr="002C1E40">
        <w:rPr>
          <w:bCs/>
          <w:sz w:val="22"/>
          <w:szCs w:val="22"/>
        </w:rPr>
        <w:t>Ag</w:t>
      </w:r>
      <w:r w:rsidR="002270F3" w:rsidRPr="002C1E40">
        <w:rPr>
          <w:bCs/>
          <w:sz w:val="22"/>
          <w:szCs w:val="22"/>
        </w:rPr>
        <w:t xml:space="preserve"> electrode in an electrochemical flow cell. The electrolyte was </w:t>
      </w:r>
      <w:r w:rsidR="00BD19BF" w:rsidRPr="002C1E40">
        <w:rPr>
          <w:bCs/>
          <w:sz w:val="22"/>
          <w:szCs w:val="22"/>
        </w:rPr>
        <w:t>0.05</w:t>
      </w:r>
      <w:r w:rsidR="002270F3" w:rsidRPr="002C1E40">
        <w:rPr>
          <w:bCs/>
          <w:sz w:val="22"/>
          <w:szCs w:val="22"/>
        </w:rPr>
        <w:t xml:space="preserve"> M M</w:t>
      </w:r>
      <w:r w:rsidR="00BD19BF" w:rsidRPr="002C1E40">
        <w:rPr>
          <w:bCs/>
          <w:sz w:val="22"/>
          <w:szCs w:val="22"/>
          <w:vertAlign w:val="subscript"/>
        </w:rPr>
        <w:t>2</w:t>
      </w:r>
      <w:r w:rsidR="00BD19BF" w:rsidRPr="002C1E40">
        <w:rPr>
          <w:bCs/>
          <w:sz w:val="22"/>
          <w:szCs w:val="22"/>
        </w:rPr>
        <w:t>CO</w:t>
      </w:r>
      <w:r w:rsidR="00BD19BF" w:rsidRPr="002C1E40">
        <w:rPr>
          <w:bCs/>
          <w:sz w:val="22"/>
          <w:szCs w:val="22"/>
          <w:vertAlign w:val="subscript"/>
        </w:rPr>
        <w:t>3</w:t>
      </w:r>
      <w:r w:rsidR="002270F3" w:rsidRPr="002C1E40">
        <w:rPr>
          <w:bCs/>
          <w:sz w:val="22"/>
          <w:szCs w:val="22"/>
        </w:rPr>
        <w:t xml:space="preserve"> with various M</w:t>
      </w:r>
      <w:r w:rsidR="002270F3" w:rsidRPr="002C1E40">
        <w:rPr>
          <w:bCs/>
          <w:sz w:val="22"/>
          <w:szCs w:val="22"/>
          <w:vertAlign w:val="superscript"/>
        </w:rPr>
        <w:t>+</w:t>
      </w:r>
      <w:r w:rsidR="002270F3" w:rsidRPr="002C1E40">
        <w:rPr>
          <w:bCs/>
          <w:sz w:val="22"/>
          <w:szCs w:val="22"/>
        </w:rPr>
        <w:t xml:space="preserve"> identity of </w:t>
      </w:r>
      <w:r w:rsidR="002270F3" w:rsidRPr="002C1E40">
        <w:rPr>
          <w:sz w:val="22"/>
          <w:szCs w:val="22"/>
        </w:rPr>
        <w:t>Li</w:t>
      </w:r>
      <w:r w:rsidR="002270F3" w:rsidRPr="002C1E40">
        <w:rPr>
          <w:sz w:val="22"/>
          <w:szCs w:val="22"/>
          <w:vertAlign w:val="superscript"/>
        </w:rPr>
        <w:t>+</w:t>
      </w:r>
      <w:r w:rsidR="002270F3" w:rsidRPr="002C1E40">
        <w:rPr>
          <w:sz w:val="22"/>
          <w:szCs w:val="22"/>
        </w:rPr>
        <w:t>, Na</w:t>
      </w:r>
      <w:r w:rsidR="002270F3" w:rsidRPr="002C1E40">
        <w:rPr>
          <w:sz w:val="22"/>
          <w:szCs w:val="22"/>
          <w:vertAlign w:val="superscript"/>
        </w:rPr>
        <w:t>+</w:t>
      </w:r>
      <w:r w:rsidR="002270F3" w:rsidRPr="002C1E40">
        <w:rPr>
          <w:sz w:val="22"/>
          <w:szCs w:val="22"/>
        </w:rPr>
        <w:t>, K</w:t>
      </w:r>
      <w:r w:rsidR="002270F3" w:rsidRPr="002C1E40">
        <w:rPr>
          <w:sz w:val="22"/>
          <w:szCs w:val="22"/>
          <w:vertAlign w:val="superscript"/>
        </w:rPr>
        <w:t>+</w:t>
      </w:r>
      <w:r w:rsidR="002270F3" w:rsidRPr="002C1E40">
        <w:rPr>
          <w:sz w:val="22"/>
          <w:szCs w:val="22"/>
        </w:rPr>
        <w:t>, Rb</w:t>
      </w:r>
      <w:r w:rsidR="002270F3" w:rsidRPr="002C1E40">
        <w:rPr>
          <w:sz w:val="22"/>
          <w:szCs w:val="22"/>
          <w:vertAlign w:val="superscript"/>
        </w:rPr>
        <w:t>+</w:t>
      </w:r>
      <w:r w:rsidR="002270F3" w:rsidRPr="002C1E40">
        <w:rPr>
          <w:sz w:val="22"/>
          <w:szCs w:val="22"/>
        </w:rPr>
        <w:t>, and Cs</w:t>
      </w:r>
      <w:r w:rsidR="002270F3" w:rsidRPr="002C1E40">
        <w:rPr>
          <w:sz w:val="22"/>
          <w:szCs w:val="22"/>
          <w:vertAlign w:val="superscript"/>
        </w:rPr>
        <w:t>+</w:t>
      </w:r>
      <w:r w:rsidR="002270F3" w:rsidRPr="002C1E40">
        <w:rPr>
          <w:sz w:val="22"/>
          <w:szCs w:val="22"/>
        </w:rPr>
        <w:t>.</w:t>
      </w:r>
      <w:r w:rsidR="002270F3" w:rsidRPr="002C1E40">
        <w:rPr>
          <w:bCs/>
          <w:sz w:val="22"/>
          <w:szCs w:val="22"/>
        </w:rPr>
        <w:t xml:space="preserve"> The polarization curves are plotted with respect to the </w:t>
      </w:r>
      <w:r w:rsidR="002270F3" w:rsidRPr="002C1E40">
        <w:rPr>
          <w:sz w:val="22"/>
          <w:szCs w:val="22"/>
        </w:rPr>
        <w:t xml:space="preserve">SHE scale. </w:t>
      </w:r>
      <w:r w:rsidR="00A80331" w:rsidRPr="002C1E40">
        <w:rPr>
          <w:sz w:val="22"/>
          <w:szCs w:val="22"/>
        </w:rPr>
        <w:t>A grey line</w:t>
      </w:r>
      <w:r w:rsidR="002270F3" w:rsidRPr="002C1E40">
        <w:rPr>
          <w:sz w:val="22"/>
          <w:szCs w:val="22"/>
        </w:rPr>
        <w:t xml:space="preserve"> indicate</w:t>
      </w:r>
      <w:r w:rsidR="00A80331" w:rsidRPr="002C1E40">
        <w:rPr>
          <w:sz w:val="22"/>
          <w:szCs w:val="22"/>
        </w:rPr>
        <w:t>s</w:t>
      </w:r>
      <w:r w:rsidR="002270F3" w:rsidRPr="002C1E40">
        <w:rPr>
          <w:sz w:val="22"/>
          <w:szCs w:val="22"/>
        </w:rPr>
        <w:t xml:space="preserve"> a Tafel slope (typically plotted as an inverse function of the present polarization curve) of 120 mV dec</w:t>
      </w:r>
      <w:r w:rsidR="002270F3" w:rsidRPr="002C1E40">
        <w:rPr>
          <w:sz w:val="22"/>
          <w:szCs w:val="22"/>
          <w:vertAlign w:val="superscript"/>
        </w:rPr>
        <w:t>−1</w:t>
      </w:r>
      <w:r w:rsidR="002270F3" w:rsidRPr="002C1E40">
        <w:rPr>
          <w:sz w:val="22"/>
          <w:szCs w:val="22"/>
        </w:rPr>
        <w:t>. The result show</w:t>
      </w:r>
      <w:r w:rsidR="00A80331" w:rsidRPr="002C1E40">
        <w:rPr>
          <w:sz w:val="22"/>
          <w:szCs w:val="22"/>
        </w:rPr>
        <w:t>s</w:t>
      </w:r>
      <w:r w:rsidR="002270F3" w:rsidRPr="002C1E40">
        <w:rPr>
          <w:sz w:val="22"/>
          <w:szCs w:val="22"/>
        </w:rPr>
        <w:t xml:space="preserve"> that C</w:t>
      </w:r>
      <w:r w:rsidR="00A80331" w:rsidRPr="002C1E40">
        <w:rPr>
          <w:sz w:val="22"/>
          <w:szCs w:val="22"/>
        </w:rPr>
        <w:t>O</w:t>
      </w:r>
      <w:r w:rsidR="002270F3" w:rsidRPr="002C1E40">
        <w:rPr>
          <w:sz w:val="22"/>
          <w:szCs w:val="22"/>
        </w:rPr>
        <w:t xml:space="preserve"> formation </w:t>
      </w:r>
      <w:r w:rsidR="00A80331" w:rsidRPr="002C1E40">
        <w:rPr>
          <w:sz w:val="22"/>
          <w:szCs w:val="22"/>
        </w:rPr>
        <w:t>is</w:t>
      </w:r>
      <w:r w:rsidR="002270F3" w:rsidRPr="002C1E40">
        <w:rPr>
          <w:sz w:val="22"/>
          <w:szCs w:val="22"/>
        </w:rPr>
        <w:t xml:space="preserve"> affected by cation identities: </w:t>
      </w:r>
      <w:r w:rsidR="00A80331" w:rsidRPr="002C1E40">
        <w:rPr>
          <w:sz w:val="22"/>
          <w:szCs w:val="22"/>
        </w:rPr>
        <w:t>in</w:t>
      </w:r>
      <w:r w:rsidR="002270F3" w:rsidRPr="002C1E40">
        <w:rPr>
          <w:sz w:val="22"/>
          <w:szCs w:val="22"/>
        </w:rPr>
        <w:t>creasing C</w:t>
      </w:r>
      <w:r w:rsidR="00A80331" w:rsidRPr="002C1E40">
        <w:rPr>
          <w:sz w:val="22"/>
          <w:szCs w:val="22"/>
        </w:rPr>
        <w:t>O</w:t>
      </w:r>
      <w:r w:rsidR="002270F3" w:rsidRPr="002C1E40">
        <w:rPr>
          <w:sz w:val="22"/>
          <w:szCs w:val="22"/>
        </w:rPr>
        <w:t xml:space="preserve"> formation as M</w:t>
      </w:r>
      <w:r w:rsidR="002270F3" w:rsidRPr="002C1E40">
        <w:rPr>
          <w:sz w:val="22"/>
          <w:szCs w:val="22"/>
          <w:vertAlign w:val="superscript"/>
        </w:rPr>
        <w:t>+</w:t>
      </w:r>
      <w:r w:rsidR="002270F3" w:rsidRPr="002C1E40">
        <w:rPr>
          <w:sz w:val="22"/>
          <w:szCs w:val="22"/>
        </w:rPr>
        <w:t xml:space="preserve"> size becomes larger. </w:t>
      </w:r>
    </w:p>
    <w:p w14:paraId="0BC367C3" w14:textId="09B87C13" w:rsidR="00A0601E" w:rsidRPr="002C1E40" w:rsidRDefault="00A0601E" w:rsidP="00C55912">
      <w:pPr>
        <w:spacing w:after="160" w:line="480" w:lineRule="auto"/>
        <w:rPr>
          <w:rFonts w:eastAsia="DengXian"/>
          <w:b/>
          <w:sz w:val="22"/>
          <w:szCs w:val="22"/>
        </w:rPr>
      </w:pPr>
      <w:r w:rsidRPr="002C1E40">
        <w:rPr>
          <w:rFonts w:eastAsia="DengXian"/>
          <w:b/>
          <w:sz w:val="22"/>
          <w:szCs w:val="22"/>
        </w:rPr>
        <w:br w:type="page"/>
      </w:r>
    </w:p>
    <w:p w14:paraId="6EBC3CF9" w14:textId="4FA73C32" w:rsidR="00271D0E" w:rsidRPr="002C1E40" w:rsidRDefault="009C7CC9" w:rsidP="00C55912">
      <w:pPr>
        <w:spacing w:line="480" w:lineRule="auto"/>
        <w:jc w:val="center"/>
        <w:rPr>
          <w:b/>
          <w:sz w:val="22"/>
          <w:szCs w:val="22"/>
        </w:rPr>
      </w:pPr>
      <w:r>
        <w:rPr>
          <w:b/>
          <w:noProof/>
          <w:sz w:val="22"/>
          <w:szCs w:val="22"/>
          <w:lang w:val="en-US"/>
        </w:rPr>
        <w:lastRenderedPageBreak/>
        <w:drawing>
          <wp:inline distT="0" distB="0" distL="0" distR="0" wp14:anchorId="06215C64" wp14:editId="5CCBACE4">
            <wp:extent cx="5760720" cy="2301240"/>
            <wp:effectExtent l="0" t="0" r="0" b="381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760720" cy="2301240"/>
                    </a:xfrm>
                    <a:prstGeom prst="rect">
                      <a:avLst/>
                    </a:prstGeom>
                    <a:noFill/>
                    <a:ln>
                      <a:noFill/>
                    </a:ln>
                  </pic:spPr>
                </pic:pic>
              </a:graphicData>
            </a:graphic>
          </wp:inline>
        </w:drawing>
      </w:r>
    </w:p>
    <w:p w14:paraId="7209B24B" w14:textId="267EF2DD" w:rsidR="0047157B" w:rsidRPr="002C1E40" w:rsidRDefault="00251990" w:rsidP="00C55912">
      <w:pPr>
        <w:spacing w:line="480" w:lineRule="auto"/>
        <w:jc w:val="both"/>
        <w:rPr>
          <w:rFonts w:eastAsiaTheme="minorEastAsia"/>
          <w:b/>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71145F" w:rsidRPr="002C1E40">
        <w:rPr>
          <w:b/>
          <w:sz w:val="22"/>
          <w:szCs w:val="22"/>
        </w:rPr>
        <w:t>2</w:t>
      </w:r>
      <w:r w:rsidR="00B44ACA">
        <w:rPr>
          <w:b/>
          <w:sz w:val="22"/>
          <w:szCs w:val="22"/>
        </w:rPr>
        <w:t>9</w:t>
      </w:r>
      <w:r w:rsidR="00271D0E" w:rsidRPr="002C1E40">
        <w:rPr>
          <w:b/>
          <w:sz w:val="22"/>
          <w:szCs w:val="22"/>
        </w:rPr>
        <w:t>.</w:t>
      </w:r>
      <w:r w:rsidR="00FF1522" w:rsidRPr="002C1E40">
        <w:rPr>
          <w:sz w:val="22"/>
          <w:szCs w:val="22"/>
        </w:rPr>
        <w:t xml:space="preserve"> </w:t>
      </w:r>
      <w:r w:rsidR="0047157B" w:rsidRPr="002C1E40">
        <w:rPr>
          <w:b/>
          <w:sz w:val="22"/>
          <w:szCs w:val="22"/>
        </w:rPr>
        <w:t xml:space="preserve">Electrochemical CORR on the Cu electrode in various MOH electrolytes. </w:t>
      </w:r>
      <w:r w:rsidR="0047157B" w:rsidRPr="002C1E40">
        <w:rPr>
          <w:bCs/>
          <w:sz w:val="22"/>
          <w:szCs w:val="22"/>
        </w:rPr>
        <w:t xml:space="preserve">The </w:t>
      </w:r>
      <w:r w:rsidR="0047157B" w:rsidRPr="002C1E40">
        <w:rPr>
          <w:b/>
          <w:bCs/>
          <w:sz w:val="22"/>
          <w:szCs w:val="22"/>
        </w:rPr>
        <w:t>a,</w:t>
      </w:r>
      <w:r w:rsidR="0047157B" w:rsidRPr="002C1E40">
        <w:rPr>
          <w:bCs/>
          <w:sz w:val="22"/>
          <w:szCs w:val="22"/>
        </w:rPr>
        <w:t xml:space="preserve"> </w:t>
      </w:r>
      <w:r w:rsidR="0047157B" w:rsidRPr="002C1E40">
        <w:rPr>
          <w:bCs/>
          <w:i/>
          <w:sz w:val="22"/>
          <w:szCs w:val="22"/>
        </w:rPr>
        <w:t>j</w:t>
      </w:r>
      <w:r w:rsidR="0047157B" w:rsidRPr="002C1E40">
        <w:rPr>
          <w:bCs/>
          <w:sz w:val="22"/>
          <w:szCs w:val="22"/>
          <w:vertAlign w:val="subscript"/>
        </w:rPr>
        <w:t>CH4</w:t>
      </w:r>
      <w:r w:rsidR="0047157B" w:rsidRPr="002C1E40">
        <w:rPr>
          <w:bCs/>
          <w:sz w:val="22"/>
          <w:szCs w:val="22"/>
        </w:rPr>
        <w:t xml:space="preserve"> and </w:t>
      </w:r>
      <w:r w:rsidR="0047157B" w:rsidRPr="002C1E40">
        <w:rPr>
          <w:b/>
          <w:bCs/>
          <w:sz w:val="22"/>
          <w:szCs w:val="22"/>
        </w:rPr>
        <w:t>b,</w:t>
      </w:r>
      <w:r w:rsidR="0047157B" w:rsidRPr="002C1E40">
        <w:rPr>
          <w:bCs/>
          <w:sz w:val="22"/>
          <w:szCs w:val="22"/>
        </w:rPr>
        <w:t xml:space="preserve"> </w:t>
      </w:r>
      <w:r w:rsidR="0047157B" w:rsidRPr="002C1E40">
        <w:rPr>
          <w:bCs/>
          <w:i/>
          <w:sz w:val="22"/>
          <w:szCs w:val="22"/>
        </w:rPr>
        <w:t>j</w:t>
      </w:r>
      <w:r w:rsidR="0047157B" w:rsidRPr="002C1E40">
        <w:rPr>
          <w:bCs/>
          <w:sz w:val="22"/>
          <w:szCs w:val="22"/>
          <w:vertAlign w:val="subscript"/>
        </w:rPr>
        <w:t>C2H4</w:t>
      </w:r>
      <w:r w:rsidR="0047157B" w:rsidRPr="002C1E40">
        <w:rPr>
          <w:bCs/>
          <w:sz w:val="22"/>
          <w:szCs w:val="22"/>
        </w:rPr>
        <w:t xml:space="preserve"> </w:t>
      </w:r>
      <w:r w:rsidR="0047157B" w:rsidRPr="00943E9B">
        <w:rPr>
          <w:bCs/>
          <w:i/>
          <w:sz w:val="22"/>
          <w:szCs w:val="22"/>
        </w:rPr>
        <w:t>vs</w:t>
      </w:r>
      <w:r w:rsidR="00C96C7D" w:rsidRPr="00943E9B">
        <w:rPr>
          <w:bCs/>
          <w:i/>
          <w:sz w:val="22"/>
          <w:szCs w:val="22"/>
        </w:rPr>
        <w:t>.</w:t>
      </w:r>
      <w:r w:rsidR="0047157B" w:rsidRPr="002C1E40">
        <w:rPr>
          <w:bCs/>
          <w:sz w:val="22"/>
          <w:szCs w:val="22"/>
        </w:rPr>
        <w:t xml:space="preserve"> potential curves measured on the Cu electrode in an electrochemical flow cell. The electrolyte was 1 M MOH with various M</w:t>
      </w:r>
      <w:r w:rsidR="0047157B" w:rsidRPr="002C1E40">
        <w:rPr>
          <w:bCs/>
          <w:sz w:val="22"/>
          <w:szCs w:val="22"/>
          <w:vertAlign w:val="superscript"/>
        </w:rPr>
        <w:t>+</w:t>
      </w:r>
      <w:r w:rsidR="0047157B" w:rsidRPr="002C1E40">
        <w:rPr>
          <w:bCs/>
          <w:sz w:val="22"/>
          <w:szCs w:val="22"/>
        </w:rPr>
        <w:t xml:space="preserve"> identity of </w:t>
      </w:r>
      <w:r w:rsidR="0047157B" w:rsidRPr="002C1E40">
        <w:rPr>
          <w:sz w:val="22"/>
          <w:szCs w:val="22"/>
        </w:rPr>
        <w:t>Li</w:t>
      </w:r>
      <w:r w:rsidR="0047157B" w:rsidRPr="002C1E40">
        <w:rPr>
          <w:sz w:val="22"/>
          <w:szCs w:val="22"/>
          <w:vertAlign w:val="superscript"/>
        </w:rPr>
        <w:t>+</w:t>
      </w:r>
      <w:r w:rsidR="0047157B" w:rsidRPr="002C1E40">
        <w:rPr>
          <w:sz w:val="22"/>
          <w:szCs w:val="22"/>
        </w:rPr>
        <w:t>, Na</w:t>
      </w:r>
      <w:r w:rsidR="0047157B" w:rsidRPr="002C1E40">
        <w:rPr>
          <w:sz w:val="22"/>
          <w:szCs w:val="22"/>
          <w:vertAlign w:val="superscript"/>
        </w:rPr>
        <w:t>+</w:t>
      </w:r>
      <w:r w:rsidR="0047157B" w:rsidRPr="002C1E40">
        <w:rPr>
          <w:sz w:val="22"/>
          <w:szCs w:val="22"/>
        </w:rPr>
        <w:t>, K</w:t>
      </w:r>
      <w:r w:rsidR="0047157B" w:rsidRPr="002C1E40">
        <w:rPr>
          <w:sz w:val="22"/>
          <w:szCs w:val="22"/>
          <w:vertAlign w:val="superscript"/>
        </w:rPr>
        <w:t>+</w:t>
      </w:r>
      <w:r w:rsidR="0047157B" w:rsidRPr="002C1E40">
        <w:rPr>
          <w:sz w:val="22"/>
          <w:szCs w:val="22"/>
        </w:rPr>
        <w:t>, Rb</w:t>
      </w:r>
      <w:r w:rsidR="0047157B" w:rsidRPr="002C1E40">
        <w:rPr>
          <w:sz w:val="22"/>
          <w:szCs w:val="22"/>
          <w:vertAlign w:val="superscript"/>
        </w:rPr>
        <w:t>+</w:t>
      </w:r>
      <w:r w:rsidR="0047157B" w:rsidRPr="002C1E40">
        <w:rPr>
          <w:sz w:val="22"/>
          <w:szCs w:val="22"/>
        </w:rPr>
        <w:t>, and Cs</w:t>
      </w:r>
      <w:r w:rsidR="0047157B" w:rsidRPr="002C1E40">
        <w:rPr>
          <w:sz w:val="22"/>
          <w:szCs w:val="22"/>
          <w:vertAlign w:val="superscript"/>
        </w:rPr>
        <w:t>+</w:t>
      </w:r>
      <w:r w:rsidR="0047157B" w:rsidRPr="002C1E40">
        <w:rPr>
          <w:sz w:val="22"/>
          <w:szCs w:val="22"/>
        </w:rPr>
        <w:t>.</w:t>
      </w:r>
      <w:r w:rsidR="0047157B" w:rsidRPr="002C1E40">
        <w:rPr>
          <w:bCs/>
          <w:sz w:val="22"/>
          <w:szCs w:val="22"/>
        </w:rPr>
        <w:t xml:space="preserve"> The polarization curves are plotted with respect to the </w:t>
      </w:r>
      <w:r w:rsidR="0047157B" w:rsidRPr="002C1E40">
        <w:rPr>
          <w:sz w:val="22"/>
          <w:szCs w:val="22"/>
        </w:rPr>
        <w:t>SHE scale. The grey lines indicate a Tafel slope (typically plotted as an inverse function of the present polarization curve) of 120 mV dec</w:t>
      </w:r>
      <w:r w:rsidR="0047157B" w:rsidRPr="002C1E40">
        <w:rPr>
          <w:sz w:val="22"/>
          <w:szCs w:val="22"/>
          <w:vertAlign w:val="superscript"/>
        </w:rPr>
        <w:t>−1</w:t>
      </w:r>
      <w:r w:rsidR="0047157B" w:rsidRPr="002C1E40">
        <w:rPr>
          <w:sz w:val="22"/>
          <w:szCs w:val="22"/>
        </w:rPr>
        <w:t>. The results show that both CH</w:t>
      </w:r>
      <w:r w:rsidR="0047157B" w:rsidRPr="002C1E40">
        <w:rPr>
          <w:sz w:val="22"/>
          <w:szCs w:val="22"/>
          <w:vertAlign w:val="subscript"/>
        </w:rPr>
        <w:t>4</w:t>
      </w:r>
      <w:r w:rsidR="0047157B" w:rsidRPr="002C1E40">
        <w:rPr>
          <w:sz w:val="22"/>
          <w:szCs w:val="22"/>
        </w:rPr>
        <w:t xml:space="preserve"> and C</w:t>
      </w:r>
      <w:r w:rsidR="0047157B" w:rsidRPr="002C1E40">
        <w:rPr>
          <w:sz w:val="22"/>
          <w:szCs w:val="22"/>
          <w:vertAlign w:val="subscript"/>
        </w:rPr>
        <w:t>2</w:t>
      </w:r>
      <w:r w:rsidR="0047157B" w:rsidRPr="002C1E40">
        <w:rPr>
          <w:sz w:val="22"/>
          <w:szCs w:val="22"/>
        </w:rPr>
        <w:t>H</w:t>
      </w:r>
      <w:r w:rsidR="0047157B" w:rsidRPr="002C1E40">
        <w:rPr>
          <w:sz w:val="22"/>
          <w:szCs w:val="22"/>
          <w:vertAlign w:val="subscript"/>
        </w:rPr>
        <w:t>4</w:t>
      </w:r>
      <w:r w:rsidR="0047157B" w:rsidRPr="002C1E40">
        <w:rPr>
          <w:sz w:val="22"/>
          <w:szCs w:val="22"/>
        </w:rPr>
        <w:t xml:space="preserve"> formations are affected by cation identities: decreasing CH</w:t>
      </w:r>
      <w:r w:rsidR="0047157B" w:rsidRPr="002C1E40">
        <w:rPr>
          <w:sz w:val="22"/>
          <w:szCs w:val="22"/>
          <w:vertAlign w:val="subscript"/>
        </w:rPr>
        <w:t>4</w:t>
      </w:r>
      <w:r w:rsidR="0047157B" w:rsidRPr="002C1E40">
        <w:rPr>
          <w:sz w:val="22"/>
          <w:szCs w:val="22"/>
        </w:rPr>
        <w:t xml:space="preserve"> formation but increasing C</w:t>
      </w:r>
      <w:r w:rsidR="0047157B" w:rsidRPr="002C1E40">
        <w:rPr>
          <w:sz w:val="22"/>
          <w:szCs w:val="22"/>
          <w:vertAlign w:val="subscript"/>
        </w:rPr>
        <w:t>2</w:t>
      </w:r>
      <w:r w:rsidR="0047157B" w:rsidRPr="002C1E40">
        <w:rPr>
          <w:sz w:val="22"/>
          <w:szCs w:val="22"/>
        </w:rPr>
        <w:t>H</w:t>
      </w:r>
      <w:r w:rsidR="0047157B" w:rsidRPr="002C1E40">
        <w:rPr>
          <w:sz w:val="22"/>
          <w:szCs w:val="22"/>
          <w:vertAlign w:val="subscript"/>
        </w:rPr>
        <w:t>4</w:t>
      </w:r>
      <w:r w:rsidR="0047157B" w:rsidRPr="002C1E40">
        <w:rPr>
          <w:sz w:val="22"/>
          <w:szCs w:val="22"/>
        </w:rPr>
        <w:t xml:space="preserve"> formation as M</w:t>
      </w:r>
      <w:r w:rsidR="0047157B" w:rsidRPr="002C1E40">
        <w:rPr>
          <w:sz w:val="22"/>
          <w:szCs w:val="22"/>
          <w:vertAlign w:val="superscript"/>
        </w:rPr>
        <w:t>+</w:t>
      </w:r>
      <w:r w:rsidR="0047157B" w:rsidRPr="002C1E40">
        <w:rPr>
          <w:sz w:val="22"/>
          <w:szCs w:val="22"/>
        </w:rPr>
        <w:t xml:space="preserve"> size becomes larger. </w:t>
      </w:r>
    </w:p>
    <w:p w14:paraId="0A48964F" w14:textId="77777777" w:rsidR="00A0601E" w:rsidRPr="002C1E40" w:rsidRDefault="00A0601E" w:rsidP="00C55912">
      <w:pPr>
        <w:spacing w:after="160" w:line="480" w:lineRule="auto"/>
        <w:rPr>
          <w:rFonts w:eastAsia="DengXian"/>
          <w:b/>
          <w:sz w:val="22"/>
          <w:szCs w:val="22"/>
        </w:rPr>
      </w:pPr>
      <w:r w:rsidRPr="002C1E40">
        <w:rPr>
          <w:rFonts w:eastAsia="DengXian"/>
          <w:b/>
          <w:sz w:val="22"/>
          <w:szCs w:val="22"/>
        </w:rPr>
        <w:br w:type="page"/>
      </w:r>
    </w:p>
    <w:bookmarkEnd w:id="4"/>
    <w:p w14:paraId="5CCA300D" w14:textId="3671D63F" w:rsidR="009F4E61" w:rsidRPr="002C1E40" w:rsidRDefault="001E085C" w:rsidP="00C55912">
      <w:pPr>
        <w:spacing w:line="480" w:lineRule="auto"/>
        <w:jc w:val="center"/>
        <w:rPr>
          <w:rFonts w:eastAsia="DengXian"/>
          <w:sz w:val="22"/>
          <w:szCs w:val="22"/>
        </w:rPr>
      </w:pPr>
      <w:r>
        <w:rPr>
          <w:rFonts w:eastAsia="DengXian"/>
          <w:noProof/>
          <w:sz w:val="22"/>
          <w:szCs w:val="22"/>
          <w:lang w:val="en-US"/>
        </w:rPr>
        <w:lastRenderedPageBreak/>
        <w:drawing>
          <wp:inline distT="0" distB="0" distL="0" distR="0" wp14:anchorId="2241A5AC" wp14:editId="48350C9F">
            <wp:extent cx="5760720" cy="2506980"/>
            <wp:effectExtent l="0" t="0" r="0" b="7620"/>
            <wp:docPr id="59" name="그림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60720" cy="2506980"/>
                    </a:xfrm>
                    <a:prstGeom prst="rect">
                      <a:avLst/>
                    </a:prstGeom>
                    <a:noFill/>
                    <a:ln>
                      <a:noFill/>
                    </a:ln>
                  </pic:spPr>
                </pic:pic>
              </a:graphicData>
            </a:graphic>
          </wp:inline>
        </w:drawing>
      </w:r>
    </w:p>
    <w:p w14:paraId="53A2481A" w14:textId="6F37CCFE" w:rsidR="009F4E61" w:rsidRPr="002C1E40" w:rsidRDefault="00B051F6" w:rsidP="00C55912">
      <w:pPr>
        <w:spacing w:line="480" w:lineRule="auto"/>
        <w:jc w:val="both"/>
        <w:rPr>
          <w:rFonts w:eastAsia="SimSun"/>
          <w:b/>
          <w:noProof/>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B44ACA">
        <w:rPr>
          <w:b/>
          <w:sz w:val="22"/>
          <w:szCs w:val="22"/>
        </w:rPr>
        <w:t>30</w:t>
      </w:r>
      <w:r w:rsidR="00271D0E" w:rsidRPr="002C1E40">
        <w:rPr>
          <w:b/>
          <w:sz w:val="22"/>
          <w:szCs w:val="22"/>
        </w:rPr>
        <w:t xml:space="preserve">. </w:t>
      </w:r>
      <w:r w:rsidR="0082700C" w:rsidRPr="002C1E40">
        <w:rPr>
          <w:b/>
          <w:i/>
          <w:sz w:val="22"/>
          <w:szCs w:val="22"/>
        </w:rPr>
        <w:t>E</w:t>
      </w:r>
      <w:r w:rsidR="0082700C" w:rsidRPr="002C1E40">
        <w:rPr>
          <w:b/>
          <w:sz w:val="22"/>
          <w:szCs w:val="22"/>
          <w:vertAlign w:val="subscript"/>
        </w:rPr>
        <w:t>PZC</w:t>
      </w:r>
      <w:r w:rsidR="0082700C" w:rsidRPr="002C1E40">
        <w:rPr>
          <w:b/>
          <w:sz w:val="22"/>
          <w:szCs w:val="22"/>
        </w:rPr>
        <w:t xml:space="preserve"> measurements. </w:t>
      </w:r>
      <w:r w:rsidR="00271D0E" w:rsidRPr="002C1E40">
        <w:rPr>
          <w:bCs/>
          <w:i/>
          <w:iCs/>
          <w:sz w:val="22"/>
          <w:szCs w:val="22"/>
        </w:rPr>
        <w:t>E</w:t>
      </w:r>
      <w:r w:rsidR="00271D0E" w:rsidRPr="002C1E40">
        <w:rPr>
          <w:bCs/>
          <w:sz w:val="22"/>
          <w:szCs w:val="22"/>
          <w:vertAlign w:val="subscript"/>
        </w:rPr>
        <w:t>PZC</w:t>
      </w:r>
      <w:r w:rsidR="00271D0E" w:rsidRPr="002C1E40">
        <w:rPr>
          <w:bCs/>
          <w:sz w:val="22"/>
          <w:szCs w:val="22"/>
        </w:rPr>
        <w:t xml:space="preserve"> of the </w:t>
      </w:r>
      <w:r w:rsidR="0022468E" w:rsidRPr="002C1E40">
        <w:rPr>
          <w:b/>
          <w:bCs/>
          <w:sz w:val="22"/>
          <w:szCs w:val="22"/>
        </w:rPr>
        <w:t>a,</w:t>
      </w:r>
      <w:r w:rsidR="0022468E" w:rsidRPr="002C1E40">
        <w:rPr>
          <w:bCs/>
          <w:sz w:val="22"/>
          <w:szCs w:val="22"/>
        </w:rPr>
        <w:t xml:space="preserve"> </w:t>
      </w:r>
      <w:r w:rsidR="00271D0E" w:rsidRPr="002C1E40">
        <w:rPr>
          <w:bCs/>
          <w:sz w:val="22"/>
          <w:szCs w:val="22"/>
        </w:rPr>
        <w:t xml:space="preserve">Ag </w:t>
      </w:r>
      <w:r w:rsidR="0022468E" w:rsidRPr="002C1E40">
        <w:rPr>
          <w:bCs/>
          <w:sz w:val="22"/>
          <w:szCs w:val="22"/>
        </w:rPr>
        <w:t xml:space="preserve">and </w:t>
      </w:r>
      <w:r w:rsidR="0022468E" w:rsidRPr="002C1E40">
        <w:rPr>
          <w:b/>
          <w:bCs/>
          <w:sz w:val="22"/>
          <w:szCs w:val="22"/>
        </w:rPr>
        <w:t>b,</w:t>
      </w:r>
      <w:r w:rsidR="0022468E" w:rsidRPr="002C1E40">
        <w:rPr>
          <w:bCs/>
          <w:sz w:val="22"/>
          <w:szCs w:val="22"/>
        </w:rPr>
        <w:t xml:space="preserve"> Cu</w:t>
      </w:r>
      <w:r w:rsidR="0022468E" w:rsidRPr="002C1E40">
        <w:rPr>
          <w:b/>
          <w:bCs/>
          <w:sz w:val="22"/>
          <w:szCs w:val="22"/>
        </w:rPr>
        <w:t xml:space="preserve"> </w:t>
      </w:r>
      <w:r w:rsidR="00271D0E" w:rsidRPr="002C1E40">
        <w:rPr>
          <w:bCs/>
          <w:sz w:val="22"/>
          <w:szCs w:val="22"/>
        </w:rPr>
        <w:t>electrode</w:t>
      </w:r>
      <w:r w:rsidR="0022468E" w:rsidRPr="002C1E40">
        <w:rPr>
          <w:bCs/>
          <w:sz w:val="22"/>
          <w:szCs w:val="22"/>
        </w:rPr>
        <w:t>s</w:t>
      </w:r>
      <w:r w:rsidR="00271D0E" w:rsidRPr="002C1E40">
        <w:rPr>
          <w:bCs/>
          <w:sz w:val="22"/>
          <w:szCs w:val="22"/>
        </w:rPr>
        <w:t>.</w:t>
      </w:r>
      <w:r w:rsidR="00271D0E" w:rsidRPr="002C1E40">
        <w:rPr>
          <w:b/>
          <w:sz w:val="22"/>
          <w:szCs w:val="22"/>
        </w:rPr>
        <w:t xml:space="preserve"> </w:t>
      </w:r>
      <w:r w:rsidR="00271D0E" w:rsidRPr="002C1E40">
        <w:rPr>
          <w:bCs/>
          <w:i/>
          <w:iCs/>
          <w:sz w:val="22"/>
          <w:szCs w:val="22"/>
        </w:rPr>
        <w:t>C</w:t>
      </w:r>
      <w:r w:rsidR="00271D0E" w:rsidRPr="002C1E40">
        <w:rPr>
          <w:bCs/>
          <w:sz w:val="22"/>
          <w:szCs w:val="22"/>
          <w:vertAlign w:val="subscript"/>
        </w:rPr>
        <w:t>diff</w:t>
      </w:r>
      <w:r w:rsidR="00B85465" w:rsidRPr="00B85465">
        <w:rPr>
          <w:bCs/>
          <w:sz w:val="22"/>
          <w:szCs w:val="22"/>
        </w:rPr>
        <w:t xml:space="preserve"> </w:t>
      </w:r>
      <w:r w:rsidR="00271D0E" w:rsidRPr="002C1E40">
        <w:rPr>
          <w:bCs/>
          <w:sz w:val="22"/>
          <w:szCs w:val="22"/>
        </w:rPr>
        <w:t>curve</w:t>
      </w:r>
      <w:r w:rsidR="0022468E" w:rsidRPr="002C1E40">
        <w:rPr>
          <w:bCs/>
          <w:sz w:val="22"/>
          <w:szCs w:val="22"/>
        </w:rPr>
        <w:t>s</w:t>
      </w:r>
      <w:r w:rsidR="00271D0E" w:rsidRPr="002C1E40">
        <w:rPr>
          <w:bCs/>
          <w:sz w:val="22"/>
          <w:szCs w:val="22"/>
        </w:rPr>
        <w:t xml:space="preserve"> </w:t>
      </w:r>
      <w:r w:rsidR="0022468E" w:rsidRPr="002C1E40">
        <w:rPr>
          <w:bCs/>
          <w:sz w:val="22"/>
          <w:szCs w:val="22"/>
        </w:rPr>
        <w:t>were</w:t>
      </w:r>
      <w:r w:rsidR="00271D0E" w:rsidRPr="002C1E40">
        <w:rPr>
          <w:bCs/>
          <w:sz w:val="22"/>
          <w:szCs w:val="22"/>
        </w:rPr>
        <w:t xml:space="preserve"> measured in </w:t>
      </w:r>
      <w:r w:rsidR="00271D0E" w:rsidRPr="002C1E40">
        <w:rPr>
          <w:sz w:val="22"/>
          <w:szCs w:val="22"/>
        </w:rPr>
        <w:t xml:space="preserve">2 mM NaF electrolyte by </w:t>
      </w:r>
      <w:r w:rsidR="003C0A7B">
        <w:rPr>
          <w:sz w:val="22"/>
        </w:rPr>
        <w:t xml:space="preserve">a </w:t>
      </w:r>
      <w:r w:rsidR="003C0A7B" w:rsidRPr="00F92E43">
        <w:rPr>
          <w:sz w:val="22"/>
        </w:rPr>
        <w:t>staircase potentio electrochemical impedance spectroscopy</w:t>
      </w:r>
      <w:r w:rsidR="003C0A7B">
        <w:rPr>
          <w:sz w:val="22"/>
        </w:rPr>
        <w:t xml:space="preserve"> (</w:t>
      </w:r>
      <w:r w:rsidR="003C0A7B" w:rsidRPr="002C1E40">
        <w:rPr>
          <w:sz w:val="22"/>
          <w:szCs w:val="22"/>
        </w:rPr>
        <w:t>SPEIS</w:t>
      </w:r>
      <w:r w:rsidR="003C0A7B">
        <w:rPr>
          <w:sz w:val="22"/>
          <w:szCs w:val="22"/>
        </w:rPr>
        <w:t>)</w:t>
      </w:r>
      <w:r w:rsidR="00271D0E" w:rsidRPr="002C1E40">
        <w:rPr>
          <w:sz w:val="22"/>
          <w:szCs w:val="22"/>
        </w:rPr>
        <w:t xml:space="preserve">. </w:t>
      </w:r>
      <w:r w:rsidR="00271D0E" w:rsidRPr="002C1E40">
        <w:rPr>
          <w:bCs/>
          <w:i/>
          <w:iCs/>
          <w:sz w:val="22"/>
          <w:szCs w:val="22"/>
        </w:rPr>
        <w:t>E</w:t>
      </w:r>
      <w:r w:rsidR="00271D0E" w:rsidRPr="002C1E40">
        <w:rPr>
          <w:bCs/>
          <w:sz w:val="22"/>
          <w:szCs w:val="22"/>
          <w:vertAlign w:val="subscript"/>
        </w:rPr>
        <w:t>PZC</w:t>
      </w:r>
      <w:r w:rsidR="00271D0E" w:rsidRPr="002C1E40">
        <w:rPr>
          <w:bCs/>
          <w:sz w:val="22"/>
          <w:szCs w:val="22"/>
        </w:rPr>
        <w:t xml:space="preserve"> </w:t>
      </w:r>
      <w:r w:rsidR="0022468E" w:rsidRPr="002C1E40">
        <w:rPr>
          <w:bCs/>
          <w:sz w:val="22"/>
          <w:szCs w:val="22"/>
        </w:rPr>
        <w:t xml:space="preserve">of the Ag and Cu electrodes are </w:t>
      </w:r>
      <w:r w:rsidR="00271D0E" w:rsidRPr="002C1E40">
        <w:rPr>
          <w:bCs/>
          <w:sz w:val="22"/>
          <w:szCs w:val="22"/>
        </w:rPr>
        <w:t xml:space="preserve">determined as </w:t>
      </w:r>
      <w:r w:rsidR="00271D0E" w:rsidRPr="002C1E40">
        <w:rPr>
          <w:bCs/>
          <w:i/>
          <w:iCs/>
          <w:sz w:val="22"/>
          <w:szCs w:val="22"/>
        </w:rPr>
        <w:t>ca.</w:t>
      </w:r>
      <w:r w:rsidR="00271D0E" w:rsidRPr="002C1E40">
        <w:rPr>
          <w:bCs/>
          <w:sz w:val="22"/>
          <w:szCs w:val="22"/>
        </w:rPr>
        <w:t xml:space="preserve"> −0.613 </w:t>
      </w:r>
      <w:r w:rsidR="0022468E" w:rsidRPr="002C1E40">
        <w:rPr>
          <w:bCs/>
          <w:sz w:val="22"/>
          <w:szCs w:val="22"/>
        </w:rPr>
        <w:t xml:space="preserve">and 0.091 </w:t>
      </w:r>
      <w:r w:rsidR="00271D0E" w:rsidRPr="002C1E40">
        <w:rPr>
          <w:bCs/>
          <w:sz w:val="22"/>
          <w:szCs w:val="22"/>
        </w:rPr>
        <w:t>V</w:t>
      </w:r>
      <w:r w:rsidR="00271D0E" w:rsidRPr="002C1E40">
        <w:rPr>
          <w:bCs/>
          <w:sz w:val="22"/>
          <w:szCs w:val="22"/>
          <w:vertAlign w:val="subscript"/>
        </w:rPr>
        <w:t>SHE</w:t>
      </w:r>
      <w:r w:rsidR="00271D0E" w:rsidRPr="002C1E40">
        <w:rPr>
          <w:bCs/>
          <w:sz w:val="22"/>
          <w:szCs w:val="22"/>
        </w:rPr>
        <w:t xml:space="preserve">, </w:t>
      </w:r>
      <w:r w:rsidR="0022468E" w:rsidRPr="002C1E40">
        <w:rPr>
          <w:bCs/>
          <w:sz w:val="22"/>
          <w:szCs w:val="22"/>
        </w:rPr>
        <w:t xml:space="preserve">respectively, </w:t>
      </w:r>
      <w:r w:rsidR="00271D0E" w:rsidRPr="002C1E40">
        <w:rPr>
          <w:bCs/>
          <w:sz w:val="22"/>
          <w:szCs w:val="22"/>
        </w:rPr>
        <w:t>at which the</w:t>
      </w:r>
      <w:r w:rsidR="00271D0E" w:rsidRPr="002C1E40">
        <w:rPr>
          <w:bCs/>
          <w:i/>
          <w:iCs/>
          <w:sz w:val="22"/>
          <w:szCs w:val="22"/>
        </w:rPr>
        <w:t xml:space="preserve"> </w:t>
      </w:r>
      <w:r w:rsidR="0022468E" w:rsidRPr="002C1E40">
        <w:rPr>
          <w:bCs/>
          <w:i/>
          <w:iCs/>
          <w:sz w:val="22"/>
          <w:szCs w:val="22"/>
        </w:rPr>
        <w:t>C</w:t>
      </w:r>
      <w:r w:rsidR="0022468E" w:rsidRPr="002C1E40">
        <w:rPr>
          <w:bCs/>
          <w:sz w:val="22"/>
          <w:szCs w:val="22"/>
          <w:vertAlign w:val="subscript"/>
        </w:rPr>
        <w:t>diff</w:t>
      </w:r>
      <w:r w:rsidR="0022468E" w:rsidRPr="002C1E40">
        <w:rPr>
          <w:bCs/>
          <w:sz w:val="22"/>
          <w:szCs w:val="22"/>
        </w:rPr>
        <w:t xml:space="preserve"> </w:t>
      </w:r>
      <w:r w:rsidR="00271D0E" w:rsidRPr="002C1E40">
        <w:rPr>
          <w:bCs/>
          <w:sz w:val="22"/>
          <w:szCs w:val="22"/>
        </w:rPr>
        <w:t xml:space="preserve">has a minimum value. </w:t>
      </w:r>
      <w:r w:rsidR="009A3CA5" w:rsidRPr="002C1E40">
        <w:rPr>
          <w:bCs/>
          <w:sz w:val="22"/>
          <w:szCs w:val="22"/>
        </w:rPr>
        <w:t>The</w:t>
      </w:r>
      <w:r w:rsidR="0022468E" w:rsidRPr="002C1E40">
        <w:rPr>
          <w:bCs/>
          <w:sz w:val="22"/>
          <w:szCs w:val="22"/>
        </w:rPr>
        <w:t xml:space="preserve"> results </w:t>
      </w:r>
      <w:r w:rsidR="007052A9" w:rsidRPr="002C1E40">
        <w:rPr>
          <w:bCs/>
          <w:sz w:val="22"/>
          <w:szCs w:val="22"/>
        </w:rPr>
        <w:t xml:space="preserve">correspond </w:t>
      </w:r>
      <w:r w:rsidR="000B472D" w:rsidRPr="002C1E40">
        <w:rPr>
          <w:bCs/>
          <w:sz w:val="22"/>
          <w:szCs w:val="22"/>
        </w:rPr>
        <w:t xml:space="preserve">well </w:t>
      </w:r>
      <w:r w:rsidR="007052A9" w:rsidRPr="002C1E40">
        <w:rPr>
          <w:bCs/>
          <w:sz w:val="22"/>
          <w:szCs w:val="22"/>
        </w:rPr>
        <w:t xml:space="preserve">to the </w:t>
      </w:r>
      <w:r w:rsidR="0022468E" w:rsidRPr="002C1E40">
        <w:rPr>
          <w:bCs/>
          <w:i/>
          <w:iCs/>
          <w:sz w:val="22"/>
          <w:szCs w:val="22"/>
        </w:rPr>
        <w:t>E</w:t>
      </w:r>
      <w:r w:rsidR="0022468E" w:rsidRPr="002C1E40">
        <w:rPr>
          <w:bCs/>
          <w:sz w:val="22"/>
          <w:szCs w:val="22"/>
          <w:vertAlign w:val="subscript"/>
        </w:rPr>
        <w:t>PZC</w:t>
      </w:r>
      <w:r w:rsidR="0022468E" w:rsidRPr="002C1E40" w:rsidDel="0022468E">
        <w:rPr>
          <w:bCs/>
          <w:sz w:val="22"/>
          <w:szCs w:val="22"/>
        </w:rPr>
        <w:t xml:space="preserve"> </w:t>
      </w:r>
      <w:r w:rsidR="00BB6453" w:rsidRPr="002C1E40">
        <w:rPr>
          <w:bCs/>
          <w:sz w:val="22"/>
          <w:szCs w:val="22"/>
        </w:rPr>
        <w:t xml:space="preserve">values </w:t>
      </w:r>
      <w:r w:rsidR="0022468E" w:rsidRPr="002C1E40">
        <w:rPr>
          <w:bCs/>
          <w:sz w:val="22"/>
          <w:szCs w:val="22"/>
        </w:rPr>
        <w:t xml:space="preserve">reported </w:t>
      </w:r>
      <w:r w:rsidR="007052A9" w:rsidRPr="002C1E40">
        <w:rPr>
          <w:bCs/>
          <w:sz w:val="22"/>
          <w:szCs w:val="22"/>
        </w:rPr>
        <w:t xml:space="preserve">in </w:t>
      </w:r>
      <w:r>
        <w:rPr>
          <w:bCs/>
          <w:sz w:val="22"/>
          <w:szCs w:val="22"/>
        </w:rPr>
        <w:t xml:space="preserve">the </w:t>
      </w:r>
      <w:r w:rsidR="007052A9" w:rsidRPr="002C1E40">
        <w:rPr>
          <w:bCs/>
          <w:sz w:val="22"/>
          <w:szCs w:val="22"/>
        </w:rPr>
        <w:t>literature (</w:t>
      </w:r>
      <w:r w:rsidR="009A3CA5" w:rsidRPr="002C1E40">
        <w:rPr>
          <w:bCs/>
          <w:sz w:val="22"/>
          <w:szCs w:val="22"/>
        </w:rPr>
        <w:t>Ag: −0.584 V</w:t>
      </w:r>
      <w:r w:rsidR="009A3CA5" w:rsidRPr="002C1E40">
        <w:rPr>
          <w:bCs/>
          <w:sz w:val="22"/>
          <w:szCs w:val="22"/>
          <w:vertAlign w:val="subscript"/>
        </w:rPr>
        <w:t>SHE</w:t>
      </w:r>
      <w:r w:rsidR="009A3CA5" w:rsidRPr="002C1E40">
        <w:rPr>
          <w:bCs/>
          <w:sz w:val="22"/>
          <w:szCs w:val="22"/>
        </w:rPr>
        <w:t xml:space="preserve">, Cu: </w:t>
      </w:r>
      <w:r w:rsidR="00C53A8A" w:rsidRPr="002C1E40">
        <w:rPr>
          <w:bCs/>
          <w:sz w:val="22"/>
          <w:szCs w:val="22"/>
        </w:rPr>
        <w:t>0.09 V</w:t>
      </w:r>
      <w:r w:rsidR="00C53A8A" w:rsidRPr="002C1E40">
        <w:rPr>
          <w:bCs/>
          <w:sz w:val="22"/>
          <w:szCs w:val="22"/>
          <w:vertAlign w:val="subscript"/>
        </w:rPr>
        <w:t>SHE</w:t>
      </w:r>
      <w:r w:rsidR="007052A9" w:rsidRPr="002C1E40">
        <w:rPr>
          <w:bCs/>
          <w:sz w:val="22"/>
          <w:szCs w:val="22"/>
        </w:rPr>
        <w:t>)</w:t>
      </w:r>
      <w:r w:rsidR="00C141B8" w:rsidRPr="002C1E40">
        <w:rPr>
          <w:bCs/>
          <w:sz w:val="22"/>
          <w:szCs w:val="22"/>
        </w:rPr>
        <w:fldChar w:fldCharType="begin"/>
      </w:r>
      <w:r w:rsidR="0006750C">
        <w:rPr>
          <w:bCs/>
          <w:sz w:val="22"/>
          <w:szCs w:val="22"/>
        </w:rPr>
        <w:instrText xml:space="preserve"> ADDIN ZOTERO_ITEM CSL_CITATION {"citationID":"q3KRowd9","properties":{"formattedCitation":"\\super 31\\nosupersub{}","plainCitation":"31","noteIndex":0},"citationItems":[{"id":2227,"uris":["http://zotero.org/users/3955048/items/UWLETAEQ"],"itemData":{"id":2227,"type":"article-journal","container-title":"Journal of Electroanalytical Chemistry and Interfacial Electrochemistry","DOI":"10.1016/S0022-0728(71)80123-7","ISSN":"00220728","issue":"2","journalAbbreviation":"J. Electroanal. Chem.","language":"en","page":"351-378","source":"DOI.org (Crossref)","title":"Work function, electronegativity, and electrochemical behaviour of metals","volume":"33","author":[{"family":"Trasatti","given":"Sergio"}],"issued":{"date-parts":[["1971",12]]}}}],"schema":"https://github.com/citation-style-language/schema/raw/master/csl-citation.json"} </w:instrText>
      </w:r>
      <w:r w:rsidR="00C141B8" w:rsidRPr="002C1E40">
        <w:rPr>
          <w:bCs/>
          <w:sz w:val="22"/>
          <w:szCs w:val="22"/>
        </w:rPr>
        <w:fldChar w:fldCharType="separate"/>
      </w:r>
      <w:r w:rsidR="0006750C" w:rsidRPr="0006750C">
        <w:rPr>
          <w:sz w:val="22"/>
          <w:vertAlign w:val="superscript"/>
        </w:rPr>
        <w:t>31</w:t>
      </w:r>
      <w:r w:rsidR="00C141B8" w:rsidRPr="002C1E40">
        <w:rPr>
          <w:bCs/>
          <w:sz w:val="22"/>
          <w:szCs w:val="22"/>
        </w:rPr>
        <w:fldChar w:fldCharType="end"/>
      </w:r>
      <w:r w:rsidR="00292BA9" w:rsidRPr="002C1E40">
        <w:rPr>
          <w:bCs/>
          <w:sz w:val="22"/>
          <w:szCs w:val="22"/>
        </w:rPr>
        <w:t>.</w:t>
      </w:r>
      <w:r w:rsidR="009638C9" w:rsidRPr="002C1E40">
        <w:rPr>
          <w:rFonts w:eastAsia="SimSun"/>
          <w:b/>
          <w:noProof/>
          <w:sz w:val="22"/>
          <w:szCs w:val="22"/>
        </w:rPr>
        <w:t xml:space="preserve"> </w:t>
      </w:r>
    </w:p>
    <w:p w14:paraId="13B4DE12" w14:textId="77777777" w:rsidR="009F4E61" w:rsidRPr="002C1E40" w:rsidRDefault="009F4E61" w:rsidP="00C55912">
      <w:pPr>
        <w:spacing w:after="160" w:line="480" w:lineRule="auto"/>
        <w:rPr>
          <w:rFonts w:eastAsia="SimSun"/>
          <w:b/>
          <w:noProof/>
          <w:sz w:val="22"/>
          <w:szCs w:val="22"/>
        </w:rPr>
      </w:pPr>
      <w:r w:rsidRPr="002C1E40">
        <w:rPr>
          <w:rFonts w:eastAsia="SimSun"/>
          <w:b/>
          <w:noProof/>
          <w:sz w:val="22"/>
          <w:szCs w:val="22"/>
        </w:rPr>
        <w:br w:type="page"/>
      </w:r>
    </w:p>
    <w:p w14:paraId="2BADE6C8" w14:textId="0E9AABA9" w:rsidR="00271D0E" w:rsidRPr="002C1E40" w:rsidRDefault="00C936C8" w:rsidP="00C55912">
      <w:pPr>
        <w:spacing w:line="480" w:lineRule="auto"/>
        <w:jc w:val="center"/>
        <w:rPr>
          <w:rFonts w:eastAsiaTheme="minorEastAsia"/>
          <w:b/>
          <w:noProof/>
          <w:sz w:val="22"/>
          <w:szCs w:val="22"/>
        </w:rPr>
      </w:pPr>
      <w:r>
        <w:rPr>
          <w:rFonts w:eastAsiaTheme="minorEastAsia"/>
          <w:b/>
          <w:noProof/>
          <w:sz w:val="22"/>
          <w:szCs w:val="22"/>
          <w:lang w:val="en-US"/>
        </w:rPr>
        <w:lastRenderedPageBreak/>
        <w:drawing>
          <wp:inline distT="0" distB="0" distL="0" distR="0" wp14:anchorId="11D7BD30" wp14:editId="5C47BA2C">
            <wp:extent cx="5343218" cy="4537494"/>
            <wp:effectExtent l="0" t="0" r="3810" b="0"/>
            <wp:docPr id="62" name="그림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391942" cy="4578871"/>
                    </a:xfrm>
                    <a:prstGeom prst="rect">
                      <a:avLst/>
                    </a:prstGeom>
                    <a:noFill/>
                    <a:ln>
                      <a:noFill/>
                    </a:ln>
                  </pic:spPr>
                </pic:pic>
              </a:graphicData>
            </a:graphic>
          </wp:inline>
        </w:drawing>
      </w:r>
    </w:p>
    <w:p w14:paraId="23C45FD6" w14:textId="60FA55FB" w:rsidR="00271D0E" w:rsidRPr="002C1E40" w:rsidRDefault="00F4174D" w:rsidP="00C55912">
      <w:pPr>
        <w:spacing w:line="480" w:lineRule="auto"/>
        <w:jc w:val="both"/>
        <w:rPr>
          <w:rFonts w:eastAsia="DengXian"/>
          <w:sz w:val="22"/>
          <w:szCs w:val="22"/>
        </w:rPr>
      </w:pPr>
      <w:r w:rsidRPr="00C93728">
        <w:rPr>
          <w:b/>
          <w:bCs/>
          <w:sz w:val="22"/>
          <w:szCs w:val="22"/>
        </w:rPr>
        <w:t xml:space="preserve">Supplementary </w:t>
      </w:r>
      <w:bookmarkStart w:id="5" w:name="_GoBack"/>
      <w:r w:rsidRPr="002C1E40">
        <w:rPr>
          <w:b/>
          <w:sz w:val="22"/>
          <w:szCs w:val="22"/>
        </w:rPr>
        <w:t>Fig</w:t>
      </w:r>
      <w:r>
        <w:rPr>
          <w:b/>
          <w:sz w:val="22"/>
          <w:szCs w:val="22"/>
        </w:rPr>
        <w:t xml:space="preserve">ure </w:t>
      </w:r>
      <w:r w:rsidR="00B44ACA">
        <w:rPr>
          <w:b/>
          <w:sz w:val="22"/>
          <w:szCs w:val="22"/>
        </w:rPr>
        <w:t>31</w:t>
      </w:r>
      <w:r w:rsidR="00271D0E" w:rsidRPr="002C1E40">
        <w:rPr>
          <w:b/>
          <w:sz w:val="22"/>
          <w:szCs w:val="22"/>
        </w:rPr>
        <w:t xml:space="preserve">. </w:t>
      </w:r>
      <w:r w:rsidR="00271D0E" w:rsidRPr="002C1E40">
        <w:rPr>
          <w:b/>
          <w:i/>
          <w:sz w:val="22"/>
          <w:szCs w:val="22"/>
        </w:rPr>
        <w:t>C</w:t>
      </w:r>
      <w:r w:rsidR="00271D0E" w:rsidRPr="002C1E40">
        <w:rPr>
          <w:b/>
          <w:sz w:val="22"/>
          <w:szCs w:val="22"/>
          <w:vertAlign w:val="subscript"/>
        </w:rPr>
        <w:t>diff</w:t>
      </w:r>
      <w:r w:rsidR="00B85465" w:rsidRPr="003C0A7B">
        <w:rPr>
          <w:b/>
          <w:sz w:val="22"/>
          <w:szCs w:val="22"/>
        </w:rPr>
        <w:t xml:space="preserve"> </w:t>
      </w:r>
      <w:r w:rsidR="00271D0E" w:rsidRPr="002C1E40">
        <w:rPr>
          <w:b/>
          <w:sz w:val="22"/>
          <w:szCs w:val="22"/>
        </w:rPr>
        <w:t xml:space="preserve">curves of the Ag electrode. </w:t>
      </w:r>
      <w:r w:rsidR="00271D0E" w:rsidRPr="002C1E40">
        <w:rPr>
          <w:bCs/>
          <w:sz w:val="22"/>
          <w:szCs w:val="22"/>
        </w:rPr>
        <w:t xml:space="preserve">The </w:t>
      </w:r>
      <w:r w:rsidR="00271D0E" w:rsidRPr="002C1E40">
        <w:rPr>
          <w:bCs/>
          <w:i/>
          <w:sz w:val="22"/>
          <w:szCs w:val="22"/>
        </w:rPr>
        <w:t>C</w:t>
      </w:r>
      <w:r w:rsidR="00271D0E" w:rsidRPr="002C1E40">
        <w:rPr>
          <w:bCs/>
          <w:sz w:val="22"/>
          <w:szCs w:val="22"/>
          <w:vertAlign w:val="subscript"/>
        </w:rPr>
        <w:t>diff</w:t>
      </w:r>
      <w:r w:rsidR="00271D0E" w:rsidRPr="002C1E40">
        <w:rPr>
          <w:bCs/>
          <w:sz w:val="22"/>
          <w:szCs w:val="22"/>
        </w:rPr>
        <w:t xml:space="preserve"> curves of the Ag electrode measured in </w:t>
      </w:r>
      <w:r w:rsidR="00271D0E" w:rsidRPr="002C1E40">
        <w:rPr>
          <w:b/>
          <w:sz w:val="22"/>
          <w:szCs w:val="22"/>
        </w:rPr>
        <w:t>a</w:t>
      </w:r>
      <w:r w:rsidR="00BA71A3" w:rsidRPr="002C1E40">
        <w:rPr>
          <w:b/>
          <w:sz w:val="22"/>
          <w:szCs w:val="22"/>
        </w:rPr>
        <w:t>,</w:t>
      </w:r>
      <w:r w:rsidR="00271D0E" w:rsidRPr="002C1E40">
        <w:rPr>
          <w:b/>
          <w:sz w:val="22"/>
          <w:szCs w:val="22"/>
        </w:rPr>
        <w:t xml:space="preserve"> </w:t>
      </w:r>
      <w:r w:rsidR="00834B0C" w:rsidRPr="002C1E40">
        <w:rPr>
          <w:sz w:val="22"/>
          <w:szCs w:val="22"/>
        </w:rPr>
        <w:t xml:space="preserve">0.01–10 M </w:t>
      </w:r>
      <w:r w:rsidR="00271D0E" w:rsidRPr="002C1E40">
        <w:rPr>
          <w:sz w:val="22"/>
          <w:szCs w:val="22"/>
        </w:rPr>
        <w:t>KOH</w:t>
      </w:r>
      <w:r w:rsidR="00CC5B0C">
        <w:rPr>
          <w:sz w:val="22"/>
          <w:szCs w:val="22"/>
        </w:rPr>
        <w:t>,</w:t>
      </w:r>
      <w:r w:rsidR="00271D0E" w:rsidRPr="002C1E40">
        <w:rPr>
          <w:sz w:val="22"/>
          <w:szCs w:val="22"/>
        </w:rPr>
        <w:t xml:space="preserve"> </w:t>
      </w:r>
      <w:r w:rsidR="00271D0E" w:rsidRPr="002C1E40">
        <w:rPr>
          <w:b/>
          <w:sz w:val="22"/>
          <w:szCs w:val="22"/>
        </w:rPr>
        <w:t>b</w:t>
      </w:r>
      <w:r w:rsidR="00BA71A3" w:rsidRPr="002C1E40">
        <w:rPr>
          <w:b/>
          <w:sz w:val="22"/>
          <w:szCs w:val="22"/>
        </w:rPr>
        <w:t>,</w:t>
      </w:r>
      <w:r w:rsidR="00271D0E" w:rsidRPr="002C1E40">
        <w:rPr>
          <w:sz w:val="22"/>
          <w:szCs w:val="22"/>
        </w:rPr>
        <w:t xml:space="preserve"> </w:t>
      </w:r>
      <w:r w:rsidR="00271D0E" w:rsidRPr="002C1E40">
        <w:rPr>
          <w:bCs/>
          <w:sz w:val="22"/>
          <w:szCs w:val="22"/>
        </w:rPr>
        <w:t xml:space="preserve">0.01 M KOH </w:t>
      </w:r>
      <w:r w:rsidR="00834B0C" w:rsidRPr="002C1E40">
        <w:rPr>
          <w:bCs/>
          <w:sz w:val="22"/>
          <w:szCs w:val="22"/>
        </w:rPr>
        <w:t>+</w:t>
      </w:r>
      <w:r w:rsidR="00271D0E" w:rsidRPr="002C1E40">
        <w:rPr>
          <w:bCs/>
          <w:sz w:val="22"/>
          <w:szCs w:val="22"/>
        </w:rPr>
        <w:t xml:space="preserve"> </w:t>
      </w:r>
      <w:r w:rsidR="00E949A6" w:rsidRPr="002C1E40">
        <w:rPr>
          <w:bCs/>
          <w:sz w:val="22"/>
          <w:szCs w:val="22"/>
        </w:rPr>
        <w:t xml:space="preserve">0, </w:t>
      </w:r>
      <w:r w:rsidR="00834B0C" w:rsidRPr="002C1E40">
        <w:rPr>
          <w:bCs/>
          <w:sz w:val="22"/>
          <w:szCs w:val="22"/>
        </w:rPr>
        <w:t>0.045</w:t>
      </w:r>
      <w:r w:rsidR="00E949A6" w:rsidRPr="002C1E40">
        <w:rPr>
          <w:bCs/>
          <w:sz w:val="22"/>
          <w:szCs w:val="22"/>
        </w:rPr>
        <w:t>,</w:t>
      </w:r>
      <w:r w:rsidR="00834B0C" w:rsidRPr="002C1E40">
        <w:rPr>
          <w:bCs/>
          <w:sz w:val="22"/>
          <w:szCs w:val="22"/>
        </w:rPr>
        <w:t xml:space="preserve"> and 0.495 M </w:t>
      </w:r>
      <w:r w:rsidR="00271D0E" w:rsidRPr="002C1E40">
        <w:rPr>
          <w:bCs/>
          <w:sz w:val="22"/>
          <w:szCs w:val="22"/>
        </w:rPr>
        <w:t>K</w:t>
      </w:r>
      <w:r w:rsidR="00271D0E" w:rsidRPr="002C1E40">
        <w:rPr>
          <w:bCs/>
          <w:sz w:val="22"/>
          <w:szCs w:val="22"/>
          <w:vertAlign w:val="subscript"/>
        </w:rPr>
        <w:t>2</w:t>
      </w:r>
      <w:r w:rsidR="00271D0E" w:rsidRPr="002C1E40">
        <w:rPr>
          <w:bCs/>
          <w:sz w:val="22"/>
          <w:szCs w:val="22"/>
        </w:rPr>
        <w:t>CO</w:t>
      </w:r>
      <w:r w:rsidR="00271D0E" w:rsidRPr="002C1E40">
        <w:rPr>
          <w:bCs/>
          <w:sz w:val="22"/>
          <w:szCs w:val="22"/>
          <w:vertAlign w:val="subscript"/>
        </w:rPr>
        <w:t>3</w:t>
      </w:r>
      <w:r w:rsidR="00E949A6" w:rsidRPr="002C1E40">
        <w:rPr>
          <w:bCs/>
          <w:sz w:val="22"/>
          <w:szCs w:val="22"/>
        </w:rPr>
        <w:t xml:space="preserve">, and </w:t>
      </w:r>
      <w:r w:rsidR="00E949A6" w:rsidRPr="002C1E40">
        <w:rPr>
          <w:b/>
          <w:bCs/>
          <w:sz w:val="22"/>
          <w:szCs w:val="22"/>
        </w:rPr>
        <w:t>c,</w:t>
      </w:r>
      <w:r w:rsidR="00E949A6" w:rsidRPr="002C1E40">
        <w:rPr>
          <w:bCs/>
          <w:sz w:val="22"/>
          <w:szCs w:val="22"/>
        </w:rPr>
        <w:t xml:space="preserve"> 0.05 M M</w:t>
      </w:r>
      <w:r w:rsidR="00E949A6" w:rsidRPr="002C1E40">
        <w:rPr>
          <w:bCs/>
          <w:sz w:val="22"/>
          <w:szCs w:val="22"/>
          <w:vertAlign w:val="subscript"/>
        </w:rPr>
        <w:t>2</w:t>
      </w:r>
      <w:r w:rsidR="00E949A6" w:rsidRPr="002C1E40">
        <w:rPr>
          <w:bCs/>
          <w:sz w:val="22"/>
          <w:szCs w:val="22"/>
        </w:rPr>
        <w:t>CO</w:t>
      </w:r>
      <w:r w:rsidR="00E949A6" w:rsidRPr="002C1E40">
        <w:rPr>
          <w:bCs/>
          <w:sz w:val="22"/>
          <w:szCs w:val="22"/>
          <w:vertAlign w:val="subscript"/>
        </w:rPr>
        <w:t>3</w:t>
      </w:r>
      <w:r w:rsidR="00E949A6" w:rsidRPr="002C1E40">
        <w:rPr>
          <w:bCs/>
          <w:sz w:val="22"/>
          <w:szCs w:val="22"/>
        </w:rPr>
        <w:t xml:space="preserve"> (M = </w:t>
      </w:r>
      <w:r w:rsidR="00E949A6" w:rsidRPr="002C1E40">
        <w:rPr>
          <w:sz w:val="22"/>
          <w:szCs w:val="22"/>
        </w:rPr>
        <w:t>Li, Na, K, Rb, and Cs) electrolytes. For two former cases, t</w:t>
      </w:r>
      <w:r w:rsidR="00271D0E" w:rsidRPr="002C1E40">
        <w:rPr>
          <w:sz w:val="22"/>
          <w:szCs w:val="22"/>
        </w:rPr>
        <w:t>he |</w:t>
      </w:r>
      <w:r w:rsidR="00271D0E" w:rsidRPr="002C1E40">
        <w:rPr>
          <w:i/>
          <w:sz w:val="22"/>
          <w:szCs w:val="22"/>
        </w:rPr>
        <w:t>σ</w:t>
      </w:r>
      <w:r w:rsidR="00271D0E" w:rsidRPr="002C1E40">
        <w:rPr>
          <w:sz w:val="22"/>
          <w:szCs w:val="22"/>
        </w:rPr>
        <w:t>|</w:t>
      </w:r>
      <w:r w:rsidR="00271D0E" w:rsidRPr="002C1E40">
        <w:rPr>
          <w:i/>
          <w:sz w:val="22"/>
          <w:szCs w:val="22"/>
        </w:rPr>
        <w:t xml:space="preserve"> </w:t>
      </w:r>
      <w:r w:rsidR="00271D0E" w:rsidRPr="002C1E40">
        <w:rPr>
          <w:sz w:val="22"/>
          <w:szCs w:val="22"/>
        </w:rPr>
        <w:t>at a certain potential (</w:t>
      </w:r>
      <m:oMath>
        <m:sSup>
          <m:sSupPr>
            <m:ctrlPr>
              <w:rPr>
                <w:rFonts w:ascii="Cambria Math" w:hAnsi="Cambria Math"/>
                <w:i/>
                <w:sz w:val="22"/>
                <w:szCs w:val="22"/>
              </w:rPr>
            </m:ctrlPr>
          </m:sSupPr>
          <m:e>
            <m:r>
              <w:rPr>
                <w:rFonts w:ascii="Cambria Math" w:hAnsi="Cambria Math"/>
                <w:sz w:val="22"/>
                <w:szCs w:val="22"/>
              </w:rPr>
              <m:t>E</m:t>
            </m:r>
          </m:e>
          <m:sup>
            <m:r>
              <w:rPr>
                <w:rFonts w:ascii="Cambria Math" w:hAnsi="Cambria Math"/>
                <w:sz w:val="22"/>
                <w:szCs w:val="22"/>
              </w:rPr>
              <m:t>'</m:t>
            </m:r>
          </m:sup>
        </m:sSup>
      </m:oMath>
      <w:r w:rsidR="00271D0E" w:rsidRPr="002C1E40">
        <w:rPr>
          <w:sz w:val="22"/>
          <w:szCs w:val="22"/>
        </w:rPr>
        <w:t xml:space="preserve"> </w:t>
      </w:r>
      <w:r w:rsidR="00271D0E" w:rsidRPr="002C1E40">
        <w:rPr>
          <w:i/>
          <w:sz w:val="22"/>
          <w:szCs w:val="22"/>
        </w:rPr>
        <w:t>vs.</w:t>
      </w:r>
      <w:r w:rsidR="00271D0E" w:rsidRPr="002C1E40">
        <w:rPr>
          <w:sz w:val="22"/>
          <w:szCs w:val="22"/>
        </w:rPr>
        <w:t xml:space="preserve"> SHE) was estimated by integrating the </w:t>
      </w:r>
      <w:r w:rsidR="00271D0E" w:rsidRPr="002C1E40">
        <w:rPr>
          <w:i/>
          <w:sz w:val="22"/>
          <w:szCs w:val="22"/>
        </w:rPr>
        <w:t>C</w:t>
      </w:r>
      <w:r w:rsidR="00271D0E" w:rsidRPr="002C1E40">
        <w:rPr>
          <w:sz w:val="22"/>
          <w:szCs w:val="22"/>
          <w:vertAlign w:val="subscript"/>
        </w:rPr>
        <w:t>diff</w:t>
      </w:r>
      <w:r w:rsidR="00271D0E" w:rsidRPr="002C1E40">
        <w:rPr>
          <w:sz w:val="22"/>
          <w:szCs w:val="22"/>
        </w:rPr>
        <w:t xml:space="preserve"> c</w:t>
      </w:r>
      <w:bookmarkEnd w:id="5"/>
      <w:r w:rsidR="00271D0E" w:rsidRPr="002C1E40">
        <w:rPr>
          <w:sz w:val="22"/>
          <w:szCs w:val="22"/>
        </w:rPr>
        <w:t xml:space="preserve">urve from the </w:t>
      </w:r>
      <w:r w:rsidR="00271D0E" w:rsidRPr="002C1E40">
        <w:rPr>
          <w:i/>
          <w:sz w:val="22"/>
          <w:szCs w:val="22"/>
        </w:rPr>
        <w:t>E</w:t>
      </w:r>
      <w:r w:rsidR="00271D0E" w:rsidRPr="002C1E40">
        <w:rPr>
          <w:sz w:val="22"/>
          <w:szCs w:val="22"/>
          <w:vertAlign w:val="subscript"/>
        </w:rPr>
        <w:t>PZC</w:t>
      </w:r>
      <w:r w:rsidR="00156F32" w:rsidRPr="002C1E40">
        <w:rPr>
          <w:sz w:val="22"/>
          <w:szCs w:val="22"/>
        </w:rPr>
        <w:t xml:space="preserve"> of Ag</w:t>
      </w:r>
      <w:r w:rsidR="00271D0E" w:rsidRPr="002C1E40">
        <w:rPr>
          <w:sz w:val="22"/>
          <w:szCs w:val="22"/>
        </w:rPr>
        <w:t>, −0.613 V</w:t>
      </w:r>
      <w:r w:rsidR="00271D0E" w:rsidRPr="002C1E40">
        <w:rPr>
          <w:sz w:val="22"/>
          <w:szCs w:val="22"/>
          <w:vertAlign w:val="subscript"/>
        </w:rPr>
        <w:t>SHE</w:t>
      </w:r>
      <w:r w:rsidR="00271D0E" w:rsidRPr="002C1E40">
        <w:rPr>
          <w:sz w:val="22"/>
          <w:szCs w:val="22"/>
        </w:rPr>
        <w:t xml:space="preserve">, to the </w:t>
      </w:r>
      <m:oMath>
        <m:sSup>
          <m:sSupPr>
            <m:ctrlPr>
              <w:rPr>
                <w:rFonts w:ascii="Cambria Math" w:hAnsi="Cambria Math"/>
                <w:i/>
                <w:sz w:val="22"/>
                <w:szCs w:val="22"/>
              </w:rPr>
            </m:ctrlPr>
          </m:sSupPr>
          <m:e>
            <m:r>
              <w:rPr>
                <w:rFonts w:ascii="Cambria Math" w:hAnsi="Cambria Math"/>
                <w:sz w:val="22"/>
                <w:szCs w:val="22"/>
              </w:rPr>
              <m:t>E</m:t>
            </m:r>
          </m:e>
          <m:sup>
            <m:r>
              <w:rPr>
                <w:rFonts w:ascii="Cambria Math" w:hAnsi="Cambria Math"/>
                <w:sz w:val="22"/>
                <w:szCs w:val="22"/>
              </w:rPr>
              <m:t>'</m:t>
            </m:r>
          </m:sup>
        </m:sSup>
      </m:oMath>
      <w:r w:rsidR="00271D0E" w:rsidRPr="002C1E40">
        <w:rPr>
          <w:sz w:val="22"/>
          <w:szCs w:val="22"/>
        </w:rPr>
        <w:t>.</w:t>
      </w:r>
      <w:r w:rsidR="00E949A6" w:rsidRPr="002C1E40">
        <w:rPr>
          <w:sz w:val="22"/>
          <w:szCs w:val="22"/>
        </w:rPr>
        <w:t xml:space="preserve"> However, for the </w:t>
      </w:r>
      <w:r w:rsidR="00E949A6" w:rsidRPr="002C1E40">
        <w:rPr>
          <w:bCs/>
          <w:sz w:val="22"/>
          <w:szCs w:val="22"/>
        </w:rPr>
        <w:t>0.05 M M</w:t>
      </w:r>
      <w:r w:rsidR="00E949A6" w:rsidRPr="002C1E40">
        <w:rPr>
          <w:bCs/>
          <w:sz w:val="22"/>
          <w:szCs w:val="22"/>
          <w:vertAlign w:val="subscript"/>
        </w:rPr>
        <w:t>2</w:t>
      </w:r>
      <w:r w:rsidR="00E949A6" w:rsidRPr="002C1E40">
        <w:rPr>
          <w:bCs/>
          <w:sz w:val="22"/>
          <w:szCs w:val="22"/>
        </w:rPr>
        <w:t>CO</w:t>
      </w:r>
      <w:r w:rsidR="00E949A6" w:rsidRPr="002C1E40">
        <w:rPr>
          <w:bCs/>
          <w:sz w:val="22"/>
          <w:szCs w:val="22"/>
          <w:vertAlign w:val="subscript"/>
        </w:rPr>
        <w:t>3</w:t>
      </w:r>
      <w:r w:rsidR="00E949A6" w:rsidRPr="002C1E40">
        <w:rPr>
          <w:bCs/>
          <w:sz w:val="22"/>
          <w:szCs w:val="22"/>
        </w:rPr>
        <w:t xml:space="preserve"> electrolytes, </w:t>
      </w:r>
      <w:r w:rsidR="00271D0E" w:rsidRPr="002C1E40">
        <w:rPr>
          <w:bCs/>
          <w:sz w:val="22"/>
          <w:szCs w:val="22"/>
        </w:rPr>
        <w:t xml:space="preserve">non-negligible </w:t>
      </w:r>
      <w:r w:rsidR="00271D0E" w:rsidRPr="002C1E40">
        <w:rPr>
          <w:sz w:val="22"/>
          <w:szCs w:val="22"/>
        </w:rPr>
        <w:t>Faradaic reactions (</w:t>
      </w:r>
      <w:r w:rsidR="00271D0E" w:rsidRPr="002C1E40">
        <w:rPr>
          <w:i/>
          <w:sz w:val="22"/>
          <w:szCs w:val="22"/>
        </w:rPr>
        <w:t>e.g.</w:t>
      </w:r>
      <w:r w:rsidR="00271D0E" w:rsidRPr="002C1E40">
        <w:rPr>
          <w:sz w:val="22"/>
          <w:szCs w:val="22"/>
        </w:rPr>
        <w:t>, hydrogen evolution reaction</w:t>
      </w:r>
      <w:r w:rsidR="00271D0E" w:rsidRPr="00600EE0">
        <w:rPr>
          <w:sz w:val="22"/>
          <w:szCs w:val="22"/>
        </w:rPr>
        <w:t>) occur on the Ag electrode (upper pane</w:t>
      </w:r>
      <w:r w:rsidR="00E949A6" w:rsidRPr="00600EE0">
        <w:rPr>
          <w:sz w:val="22"/>
          <w:szCs w:val="22"/>
        </w:rPr>
        <w:t xml:space="preserve">l in </w:t>
      </w:r>
      <w:r w:rsidR="00C74039" w:rsidRPr="00600EE0">
        <w:rPr>
          <w:b/>
          <w:bCs/>
          <w:sz w:val="22"/>
          <w:szCs w:val="22"/>
        </w:rPr>
        <w:t>c</w:t>
      </w:r>
      <w:r w:rsidR="00271D0E" w:rsidRPr="00600EE0">
        <w:rPr>
          <w:sz w:val="22"/>
          <w:szCs w:val="22"/>
        </w:rPr>
        <w:t>)</w:t>
      </w:r>
      <w:r w:rsidR="00271D0E" w:rsidRPr="00600EE0">
        <w:rPr>
          <w:sz w:val="22"/>
          <w:szCs w:val="22"/>
        </w:rPr>
        <w:fldChar w:fldCharType="begin"/>
      </w:r>
      <w:r w:rsidR="0006750C" w:rsidRPr="00600EE0">
        <w:rPr>
          <w:sz w:val="22"/>
          <w:szCs w:val="22"/>
        </w:rPr>
        <w:instrText xml:space="preserve"> ADDIN ZOTERO_ITEM CSL_CITATION {"citationID":"RfJPEJsI","properties":{"formattedCitation":"\\super 32\\nosupersub{}","plainCitation":"32","noteIndex":0},"citationItems":[{"id":2468,"uris":["http://zotero.org/users/3955048/items/2E9GJT5Y"],"itemData":{"id":2468,"type":"article-journal","container-title":"ChemElectroChem","DOI":"10.1002/celc.201800690","ISSN":"21960216","issue":"17","journalAbbreviation":"ChemElectroChem","language":"en","page":"2326-2329","source":"DOI.org (Crossref)","title":"Influence of alkali metal cations on the hydrogen evolution reaction activity of Pt, Ir, Au, and Ag electrodes in alkaline electrolytes","volume":"5","author":[{"family":"Xue","given":"Song"},{"family":"Garlyyev","given":"Batyr"},{"family":"Watzele","given":"Sebastian"},{"family":"Liang","given":"Yunchang"},{"family":"Fichtner","given":"Johannes"},{"family":"Pohl","given":"Marcus D."},{"family":"Bandarenka","given":"Aliaksandr S."}],"issued":{"date-parts":[["2018",9,3]]}}}],"schema":"https://github.com/citation-style-language/schema/raw/master/csl-citation.json"} </w:instrText>
      </w:r>
      <w:r w:rsidR="00271D0E" w:rsidRPr="00600EE0">
        <w:rPr>
          <w:sz w:val="22"/>
          <w:szCs w:val="22"/>
        </w:rPr>
        <w:fldChar w:fldCharType="separate"/>
      </w:r>
      <w:r w:rsidR="0006750C" w:rsidRPr="00600EE0">
        <w:rPr>
          <w:sz w:val="22"/>
          <w:vertAlign w:val="superscript"/>
        </w:rPr>
        <w:t>32</w:t>
      </w:r>
      <w:r w:rsidR="00271D0E" w:rsidRPr="00600EE0">
        <w:rPr>
          <w:sz w:val="22"/>
          <w:szCs w:val="22"/>
        </w:rPr>
        <w:fldChar w:fldCharType="end"/>
      </w:r>
      <w:r w:rsidR="00271D0E" w:rsidRPr="00600EE0">
        <w:rPr>
          <w:sz w:val="22"/>
          <w:szCs w:val="22"/>
        </w:rPr>
        <w:t xml:space="preserve">. </w:t>
      </w:r>
      <w:r w:rsidR="00E949A6" w:rsidRPr="00600EE0">
        <w:rPr>
          <w:sz w:val="22"/>
          <w:szCs w:val="22"/>
        </w:rPr>
        <w:t xml:space="preserve">Unfortunately, the </w:t>
      </w:r>
      <w:r w:rsidR="00271D0E" w:rsidRPr="00600EE0">
        <w:rPr>
          <w:sz w:val="22"/>
          <w:szCs w:val="22"/>
        </w:rPr>
        <w:t xml:space="preserve">Faradaic charge leads to an artifact in the </w:t>
      </w:r>
      <w:r w:rsidR="00271D0E" w:rsidRPr="00600EE0">
        <w:rPr>
          <w:bCs/>
          <w:i/>
          <w:sz w:val="22"/>
          <w:szCs w:val="22"/>
        </w:rPr>
        <w:t>C</w:t>
      </w:r>
      <w:r w:rsidR="00271D0E" w:rsidRPr="00600EE0">
        <w:rPr>
          <w:bCs/>
          <w:sz w:val="22"/>
          <w:szCs w:val="22"/>
          <w:vertAlign w:val="subscript"/>
        </w:rPr>
        <w:t>diff</w:t>
      </w:r>
      <w:r w:rsidR="00271D0E" w:rsidRPr="00600EE0">
        <w:rPr>
          <w:bCs/>
          <w:sz w:val="22"/>
          <w:szCs w:val="22"/>
        </w:rPr>
        <w:t xml:space="preserve"> </w:t>
      </w:r>
      <w:r w:rsidR="00891FAE" w:rsidRPr="00600EE0">
        <w:rPr>
          <w:bCs/>
          <w:sz w:val="22"/>
          <w:szCs w:val="22"/>
        </w:rPr>
        <w:t>measurements</w:t>
      </w:r>
      <w:r w:rsidR="00E949A6" w:rsidRPr="00600EE0">
        <w:rPr>
          <w:bCs/>
          <w:sz w:val="22"/>
          <w:szCs w:val="22"/>
        </w:rPr>
        <w:t xml:space="preserve"> and</w:t>
      </w:r>
      <w:r w:rsidR="00271D0E" w:rsidRPr="00600EE0">
        <w:rPr>
          <w:bCs/>
          <w:sz w:val="22"/>
          <w:szCs w:val="22"/>
        </w:rPr>
        <w:t xml:space="preserve"> </w:t>
      </w:r>
      <w:r w:rsidRPr="00600EE0">
        <w:rPr>
          <w:bCs/>
          <w:sz w:val="22"/>
          <w:szCs w:val="22"/>
        </w:rPr>
        <w:t xml:space="preserve">a </w:t>
      </w:r>
      <w:r w:rsidR="00271D0E" w:rsidRPr="00600EE0">
        <w:rPr>
          <w:bCs/>
          <w:sz w:val="22"/>
          <w:szCs w:val="22"/>
        </w:rPr>
        <w:t xml:space="preserve">considerable increase in the </w:t>
      </w:r>
      <w:r w:rsidR="00271D0E" w:rsidRPr="00600EE0">
        <w:rPr>
          <w:bCs/>
          <w:i/>
          <w:sz w:val="22"/>
          <w:szCs w:val="22"/>
        </w:rPr>
        <w:t>C</w:t>
      </w:r>
      <w:r w:rsidR="00271D0E" w:rsidRPr="00600EE0">
        <w:rPr>
          <w:bCs/>
          <w:sz w:val="22"/>
          <w:szCs w:val="22"/>
          <w:vertAlign w:val="subscript"/>
        </w:rPr>
        <w:t>diff</w:t>
      </w:r>
      <w:r w:rsidR="00271D0E" w:rsidRPr="00600EE0">
        <w:rPr>
          <w:bCs/>
          <w:sz w:val="22"/>
          <w:szCs w:val="22"/>
        </w:rPr>
        <w:t xml:space="preserve"> value at the high cathodic potential range</w:t>
      </w:r>
      <w:r w:rsidR="00E949A6" w:rsidRPr="00600EE0">
        <w:rPr>
          <w:bCs/>
          <w:sz w:val="22"/>
          <w:szCs w:val="22"/>
        </w:rPr>
        <w:t xml:space="preserve"> (lower panel </w:t>
      </w:r>
      <w:r w:rsidR="00E949A6" w:rsidRPr="00600EE0">
        <w:rPr>
          <w:sz w:val="22"/>
          <w:szCs w:val="22"/>
        </w:rPr>
        <w:t xml:space="preserve">in </w:t>
      </w:r>
      <w:r w:rsidR="00C74039" w:rsidRPr="00600EE0">
        <w:rPr>
          <w:b/>
          <w:bCs/>
          <w:sz w:val="22"/>
          <w:szCs w:val="22"/>
        </w:rPr>
        <w:t>c</w:t>
      </w:r>
      <w:r w:rsidR="00E949A6" w:rsidRPr="00600EE0">
        <w:rPr>
          <w:bCs/>
          <w:sz w:val="22"/>
          <w:szCs w:val="22"/>
        </w:rPr>
        <w:t>)</w:t>
      </w:r>
      <w:r w:rsidR="00271D0E" w:rsidRPr="00600EE0">
        <w:rPr>
          <w:bCs/>
          <w:sz w:val="22"/>
          <w:szCs w:val="22"/>
        </w:rPr>
        <w:t>. To estimate the |</w:t>
      </w:r>
      <w:r w:rsidR="00271D0E" w:rsidRPr="00600EE0">
        <w:rPr>
          <w:i/>
          <w:sz w:val="22"/>
          <w:szCs w:val="22"/>
        </w:rPr>
        <w:t>σ</w:t>
      </w:r>
      <w:r w:rsidR="00271D0E" w:rsidRPr="00600EE0">
        <w:rPr>
          <w:sz w:val="22"/>
          <w:szCs w:val="22"/>
        </w:rPr>
        <w:t xml:space="preserve">|, </w:t>
      </w:r>
      <w:r w:rsidR="00271D0E" w:rsidRPr="00600EE0">
        <w:rPr>
          <w:bCs/>
          <w:sz w:val="22"/>
          <w:szCs w:val="22"/>
        </w:rPr>
        <w:t xml:space="preserve">we thus </w:t>
      </w:r>
      <w:r w:rsidR="00271D0E" w:rsidRPr="00600EE0">
        <w:rPr>
          <w:sz w:val="22"/>
          <w:szCs w:val="22"/>
        </w:rPr>
        <w:t xml:space="preserve">assumed that the </w:t>
      </w:r>
      <w:r w:rsidR="00271D0E" w:rsidRPr="00600EE0">
        <w:rPr>
          <w:bCs/>
          <w:i/>
          <w:sz w:val="22"/>
          <w:szCs w:val="22"/>
        </w:rPr>
        <w:t>C</w:t>
      </w:r>
      <w:r w:rsidR="00271D0E" w:rsidRPr="00600EE0">
        <w:rPr>
          <w:bCs/>
          <w:sz w:val="22"/>
          <w:szCs w:val="22"/>
          <w:vertAlign w:val="subscript"/>
        </w:rPr>
        <w:t>diff</w:t>
      </w:r>
      <w:r w:rsidR="00271D0E" w:rsidRPr="00600EE0">
        <w:rPr>
          <w:bCs/>
          <w:sz w:val="22"/>
          <w:szCs w:val="22"/>
        </w:rPr>
        <w:t xml:space="preserve"> curve follows </w:t>
      </w:r>
      <w:r w:rsidR="00271D0E" w:rsidRPr="00600EE0">
        <w:rPr>
          <w:sz w:val="22"/>
          <w:szCs w:val="22"/>
        </w:rPr>
        <w:t>the Gouy-Chapman-Stern model, which predicts a constant</w:t>
      </w:r>
      <w:r w:rsidR="00271D0E" w:rsidRPr="002C1E40">
        <w:rPr>
          <w:sz w:val="22"/>
          <w:szCs w:val="22"/>
        </w:rPr>
        <w:t xml:space="preserve"> </w:t>
      </w:r>
      <w:r w:rsidR="00271D0E" w:rsidRPr="002C1E40">
        <w:rPr>
          <w:i/>
          <w:sz w:val="22"/>
          <w:szCs w:val="22"/>
        </w:rPr>
        <w:t>C</w:t>
      </w:r>
      <w:r w:rsidR="00271D0E" w:rsidRPr="002C1E40">
        <w:rPr>
          <w:sz w:val="22"/>
          <w:szCs w:val="22"/>
          <w:vertAlign w:val="subscript"/>
        </w:rPr>
        <w:t>diff</w:t>
      </w:r>
      <w:r w:rsidR="00271D0E" w:rsidRPr="002C1E40">
        <w:rPr>
          <w:sz w:val="22"/>
          <w:szCs w:val="22"/>
        </w:rPr>
        <w:t xml:space="preserve"> value </w:t>
      </w:r>
      <w:r w:rsidR="00891FAE" w:rsidRPr="002C1E40">
        <w:rPr>
          <w:sz w:val="22"/>
          <w:szCs w:val="22"/>
        </w:rPr>
        <w:t>at</w:t>
      </w:r>
      <w:r w:rsidR="00271D0E" w:rsidRPr="002C1E40">
        <w:rPr>
          <w:sz w:val="22"/>
          <w:szCs w:val="22"/>
        </w:rPr>
        <w:t xml:space="preserve"> </w:t>
      </w:r>
      <w:r>
        <w:rPr>
          <w:sz w:val="22"/>
          <w:szCs w:val="22"/>
        </w:rPr>
        <w:t xml:space="preserve">a </w:t>
      </w:r>
      <w:r w:rsidR="00271D0E" w:rsidRPr="002C1E40">
        <w:rPr>
          <w:sz w:val="22"/>
          <w:szCs w:val="22"/>
        </w:rPr>
        <w:t xml:space="preserve">potential far from </w:t>
      </w:r>
      <w:r w:rsidR="00271D0E" w:rsidRPr="002C1E40">
        <w:rPr>
          <w:i/>
          <w:sz w:val="22"/>
          <w:szCs w:val="22"/>
        </w:rPr>
        <w:t>E</w:t>
      </w:r>
      <w:r w:rsidR="00271D0E" w:rsidRPr="002C1E40">
        <w:rPr>
          <w:sz w:val="22"/>
          <w:szCs w:val="22"/>
          <w:vertAlign w:val="subscript"/>
        </w:rPr>
        <w:t>PZC</w:t>
      </w:r>
      <w:r w:rsidR="00271D0E" w:rsidRPr="002C1E40">
        <w:rPr>
          <w:sz w:val="22"/>
          <w:szCs w:val="22"/>
        </w:rPr>
        <w:t xml:space="preserve">. Namely, we set the </w:t>
      </w:r>
      <w:proofErr w:type="spellStart"/>
      <w:r w:rsidR="00271D0E" w:rsidRPr="002C1E40">
        <w:rPr>
          <w:i/>
          <w:sz w:val="22"/>
          <w:szCs w:val="22"/>
        </w:rPr>
        <w:t>C</w:t>
      </w:r>
      <w:r w:rsidR="00271D0E" w:rsidRPr="002C1E40">
        <w:rPr>
          <w:sz w:val="22"/>
          <w:szCs w:val="22"/>
          <w:vertAlign w:val="subscript"/>
        </w:rPr>
        <w:t>diff</w:t>
      </w:r>
      <w:proofErr w:type="spellEnd"/>
      <w:r w:rsidR="00271D0E" w:rsidRPr="002C1E40">
        <w:rPr>
          <w:sz w:val="22"/>
          <w:szCs w:val="22"/>
        </w:rPr>
        <w:t xml:space="preserve"> as a constant value (</w:t>
      </w:r>
      <m:oMath>
        <m:sSub>
          <m:sSubPr>
            <m:ctrlPr>
              <w:rPr>
                <w:rFonts w:ascii="Cambria Math" w:hAnsi="Cambria Math"/>
                <w:i/>
                <w:sz w:val="22"/>
                <w:szCs w:val="22"/>
              </w:rPr>
            </m:ctrlPr>
          </m:sSubPr>
          <m:e>
            <m:sSup>
              <m:sSupPr>
                <m:ctrlPr>
                  <w:rPr>
                    <w:rFonts w:ascii="Cambria Math" w:hAnsi="Cambria Math"/>
                    <w:i/>
                    <w:sz w:val="22"/>
                    <w:szCs w:val="22"/>
                  </w:rPr>
                </m:ctrlPr>
              </m:sSupPr>
              <m:e>
                <m:r>
                  <w:rPr>
                    <w:rFonts w:ascii="Cambria Math" w:hAnsi="Cambria Math"/>
                    <w:sz w:val="22"/>
                    <w:szCs w:val="22"/>
                  </w:rPr>
                  <m:t>C</m:t>
                </m:r>
              </m:e>
              <m:sup>
                <m:r>
                  <w:rPr>
                    <w:rFonts w:ascii="Cambria Math" w:hAnsi="Cambria Math"/>
                    <w:sz w:val="22"/>
                    <w:szCs w:val="22"/>
                  </w:rPr>
                  <m:t>'</m:t>
                </m:r>
              </m:sup>
            </m:sSup>
          </m:e>
          <m:sub>
            <m:r>
              <m:rPr>
                <m:sty m:val="p"/>
              </m:rPr>
              <w:rPr>
                <w:rFonts w:ascii="Cambria Math" w:hAnsi="Cambria Math"/>
                <w:sz w:val="22"/>
                <w:szCs w:val="22"/>
              </w:rPr>
              <m:t>diff</m:t>
            </m:r>
          </m:sub>
        </m:sSub>
      </m:oMath>
      <w:r w:rsidR="00271D0E" w:rsidRPr="002C1E40">
        <w:rPr>
          <w:sz w:val="22"/>
          <w:szCs w:val="22"/>
        </w:rPr>
        <w:t>, dotted lines) at a potential below an onset potential of the Faradaic reaction (</w:t>
      </w:r>
      <w:r w:rsidR="00271D0E" w:rsidRPr="002C1E40">
        <w:rPr>
          <w:i/>
          <w:sz w:val="22"/>
          <w:szCs w:val="22"/>
        </w:rPr>
        <w:t>E</w:t>
      </w:r>
      <w:r w:rsidR="00271D0E" w:rsidRPr="002C1E40">
        <w:rPr>
          <w:sz w:val="22"/>
          <w:szCs w:val="22"/>
          <w:vertAlign w:val="subscript"/>
        </w:rPr>
        <w:t>Farad</w:t>
      </w:r>
      <w:r w:rsidR="00271D0E" w:rsidRPr="002C1E40">
        <w:rPr>
          <w:sz w:val="22"/>
          <w:szCs w:val="22"/>
        </w:rPr>
        <w:t xml:space="preserve">), defined here as the potential corresponding to </w:t>
      </w:r>
      <w:r w:rsidR="00271D0E" w:rsidRPr="002C1E40">
        <w:rPr>
          <w:i/>
          <w:sz w:val="22"/>
          <w:szCs w:val="22"/>
        </w:rPr>
        <w:t>j</w:t>
      </w:r>
      <w:r w:rsidR="00271D0E" w:rsidRPr="002C1E40">
        <w:rPr>
          <w:sz w:val="22"/>
          <w:szCs w:val="22"/>
        </w:rPr>
        <w:t xml:space="preserve"> = −0.02 </w:t>
      </w:r>
      <w:r w:rsidR="00391E8D">
        <w:rPr>
          <w:sz w:val="22"/>
          <w:szCs w:val="22"/>
        </w:rPr>
        <w:t>mA cm</w:t>
      </w:r>
      <w:r w:rsidR="00391E8D" w:rsidRPr="00674C0E">
        <w:rPr>
          <w:rFonts w:ascii="Calibri" w:hAnsi="Calibri" w:cs="Calibri"/>
          <w:sz w:val="22"/>
          <w:szCs w:val="22"/>
          <w:vertAlign w:val="superscript"/>
        </w:rPr>
        <w:t>−</w:t>
      </w:r>
      <w:r w:rsidR="00391E8D" w:rsidRPr="00674C0E">
        <w:rPr>
          <w:sz w:val="22"/>
          <w:szCs w:val="22"/>
          <w:vertAlign w:val="superscript"/>
        </w:rPr>
        <w:t>2</w:t>
      </w:r>
      <w:r w:rsidR="00271D0E" w:rsidRPr="002C1E40">
        <w:rPr>
          <w:sz w:val="22"/>
          <w:szCs w:val="22"/>
        </w:rPr>
        <w:t>. The |</w:t>
      </w:r>
      <w:r w:rsidR="00271D0E" w:rsidRPr="002C1E40">
        <w:rPr>
          <w:i/>
          <w:sz w:val="22"/>
          <w:szCs w:val="22"/>
        </w:rPr>
        <w:t>σ</w:t>
      </w:r>
      <w:r w:rsidR="00271D0E" w:rsidRPr="002C1E40">
        <w:rPr>
          <w:sz w:val="22"/>
          <w:szCs w:val="22"/>
        </w:rPr>
        <w:t>|</w:t>
      </w:r>
      <w:r w:rsidR="00271D0E" w:rsidRPr="002C1E40">
        <w:rPr>
          <w:i/>
          <w:sz w:val="22"/>
          <w:szCs w:val="22"/>
        </w:rPr>
        <w:t xml:space="preserve"> </w:t>
      </w:r>
      <w:r w:rsidR="00271D0E" w:rsidRPr="002C1E40">
        <w:rPr>
          <w:sz w:val="22"/>
          <w:szCs w:val="22"/>
        </w:rPr>
        <w:t>at a certain potential (</w:t>
      </w:r>
      <m:oMath>
        <m:sSup>
          <m:sSupPr>
            <m:ctrlPr>
              <w:rPr>
                <w:rFonts w:ascii="Cambria Math" w:hAnsi="Cambria Math"/>
                <w:i/>
                <w:sz w:val="22"/>
                <w:szCs w:val="22"/>
              </w:rPr>
            </m:ctrlPr>
          </m:sSupPr>
          <m:e>
            <m:r>
              <w:rPr>
                <w:rFonts w:ascii="Cambria Math" w:hAnsi="Cambria Math"/>
                <w:sz w:val="22"/>
                <w:szCs w:val="22"/>
              </w:rPr>
              <m:t>E</m:t>
            </m:r>
          </m:e>
          <m:sup>
            <m:r>
              <w:rPr>
                <w:rFonts w:ascii="Cambria Math" w:hAnsi="Cambria Math"/>
                <w:sz w:val="22"/>
                <w:szCs w:val="22"/>
              </w:rPr>
              <m:t>'</m:t>
            </m:r>
          </m:sup>
        </m:sSup>
      </m:oMath>
      <w:r w:rsidR="00271D0E" w:rsidRPr="002C1E40">
        <w:rPr>
          <w:sz w:val="22"/>
          <w:szCs w:val="22"/>
        </w:rPr>
        <w:t xml:space="preserve"> </w:t>
      </w:r>
      <w:r w:rsidR="00271D0E" w:rsidRPr="002C1E40">
        <w:rPr>
          <w:i/>
          <w:sz w:val="22"/>
          <w:szCs w:val="22"/>
        </w:rPr>
        <w:t>vs.</w:t>
      </w:r>
      <w:r w:rsidR="00271D0E" w:rsidRPr="002C1E40">
        <w:rPr>
          <w:sz w:val="22"/>
          <w:szCs w:val="22"/>
        </w:rPr>
        <w:t xml:space="preserve"> SHE) was thus estimated by the following equation</w:t>
      </w:r>
      <w:r w:rsidR="00171C83" w:rsidRPr="002C1E40">
        <w:rPr>
          <w:sz w:val="22"/>
          <w:szCs w:val="22"/>
        </w:rPr>
        <w:t>,</w:t>
      </w:r>
    </w:p>
    <w:p w14:paraId="293B8DA9" w14:textId="1FA81BCF" w:rsidR="00FA6A1F" w:rsidRPr="006C3FFA" w:rsidRDefault="00271D0E" w:rsidP="006C3FFA">
      <w:pPr>
        <w:spacing w:line="480" w:lineRule="auto"/>
        <w:jc w:val="center"/>
        <w:rPr>
          <w:rFonts w:eastAsiaTheme="minorEastAsia"/>
          <w:b/>
          <w:noProof/>
          <w:sz w:val="22"/>
          <w:szCs w:val="22"/>
        </w:rPr>
      </w:pPr>
      <w:r w:rsidRPr="002C1E40">
        <w:rPr>
          <w:sz w:val="22"/>
          <w:szCs w:val="22"/>
        </w:rPr>
        <w:t>|</w:t>
      </w:r>
      <w:r w:rsidRPr="002C1E40">
        <w:rPr>
          <w:i/>
          <w:sz w:val="22"/>
          <w:szCs w:val="22"/>
        </w:rPr>
        <w:t>σ</w:t>
      </w:r>
      <w:r w:rsidRPr="002C1E40">
        <w:rPr>
          <w:sz w:val="22"/>
          <w:szCs w:val="22"/>
        </w:rPr>
        <w:t>|</w:t>
      </w:r>
      <m:oMath>
        <m:r>
          <m:rPr>
            <m:sty m:val="p"/>
          </m:rPr>
          <w:rPr>
            <w:rFonts w:ascii="Cambria Math" w:hAnsi="Cambria Math"/>
            <w:sz w:val="22"/>
            <w:szCs w:val="22"/>
          </w:rPr>
          <m:t xml:space="preserve"> =|</m:t>
        </m:r>
        <m:nary>
          <m:naryPr>
            <m:limLoc m:val="subSup"/>
            <m:ctrlPr>
              <w:rPr>
                <w:rFonts w:ascii="Cambria Math" w:hAnsi="Cambria Math"/>
                <w:sz w:val="22"/>
                <w:szCs w:val="22"/>
              </w:rPr>
            </m:ctrlPr>
          </m:naryPr>
          <m:sub>
            <m:sSub>
              <m:sSubPr>
                <m:ctrlPr>
                  <w:rPr>
                    <w:rFonts w:ascii="Cambria Math" w:hAnsi="Cambria Math"/>
                    <w:i/>
                    <w:sz w:val="22"/>
                    <w:szCs w:val="22"/>
                  </w:rPr>
                </m:ctrlPr>
              </m:sSubPr>
              <m:e>
                <m:r>
                  <w:rPr>
                    <w:rFonts w:ascii="Cambria Math" w:hAnsi="Cambria Math"/>
                    <w:sz w:val="22"/>
                    <w:szCs w:val="22"/>
                  </w:rPr>
                  <m:t>E</m:t>
                </m:r>
              </m:e>
              <m:sub>
                <m:r>
                  <m:rPr>
                    <m:sty m:val="p"/>
                  </m:rPr>
                  <w:rPr>
                    <w:rFonts w:ascii="Cambria Math" w:hAnsi="Cambria Math"/>
                    <w:sz w:val="22"/>
                    <w:szCs w:val="22"/>
                  </w:rPr>
                  <m:t>PZC</m:t>
                </m:r>
              </m:sub>
            </m:sSub>
          </m:sub>
          <m:sup>
            <m:sSub>
              <m:sSubPr>
                <m:ctrlPr>
                  <w:rPr>
                    <w:rFonts w:ascii="Cambria Math" w:hAnsi="Cambria Math"/>
                    <w:i/>
                    <w:sz w:val="22"/>
                    <w:szCs w:val="22"/>
                  </w:rPr>
                </m:ctrlPr>
              </m:sSubPr>
              <m:e>
                <m:r>
                  <w:rPr>
                    <w:rFonts w:ascii="Cambria Math" w:hAnsi="Cambria Math"/>
                    <w:sz w:val="22"/>
                    <w:szCs w:val="22"/>
                  </w:rPr>
                  <m:t>E</m:t>
                </m:r>
              </m:e>
              <m:sub>
                <m:r>
                  <m:rPr>
                    <m:sty m:val="p"/>
                  </m:rPr>
                  <w:rPr>
                    <w:rFonts w:ascii="Cambria Math" w:hAnsi="Cambria Math"/>
                    <w:sz w:val="22"/>
                    <w:szCs w:val="22"/>
                  </w:rPr>
                  <m:t>Farad</m:t>
                </m:r>
              </m:sub>
            </m:sSub>
          </m:sup>
          <m:e>
            <m:sSub>
              <m:sSubPr>
                <m:ctrlPr>
                  <w:rPr>
                    <w:rFonts w:ascii="Cambria Math" w:hAnsi="Cambria Math"/>
                    <w:i/>
                    <w:sz w:val="22"/>
                    <w:szCs w:val="22"/>
                  </w:rPr>
                </m:ctrlPr>
              </m:sSubPr>
              <m:e>
                <m:r>
                  <w:rPr>
                    <w:rFonts w:ascii="Cambria Math" w:hAnsi="Cambria Math"/>
                    <w:sz w:val="22"/>
                    <w:szCs w:val="22"/>
                  </w:rPr>
                  <m:t>C</m:t>
                </m:r>
              </m:e>
              <m:sub>
                <m:r>
                  <m:rPr>
                    <m:sty m:val="p"/>
                  </m:rPr>
                  <w:rPr>
                    <w:rFonts w:ascii="Cambria Math" w:hAnsi="Cambria Math"/>
                    <w:sz w:val="22"/>
                    <w:szCs w:val="22"/>
                  </w:rPr>
                  <m:t>diff</m:t>
                </m:r>
              </m:sub>
            </m:sSub>
            <m:r>
              <w:rPr>
                <w:rFonts w:ascii="Cambria Math" w:hAnsi="Cambria Math"/>
                <w:sz w:val="22"/>
                <w:szCs w:val="22"/>
              </w:rPr>
              <m:t xml:space="preserve"> </m:t>
            </m:r>
            <m:r>
              <m:rPr>
                <m:sty m:val="p"/>
              </m:rPr>
              <w:rPr>
                <w:rFonts w:ascii="Cambria Math" w:hAnsi="Cambria Math"/>
                <w:sz w:val="22"/>
                <w:szCs w:val="22"/>
              </w:rPr>
              <m:t>d</m:t>
            </m:r>
            <m:r>
              <w:rPr>
                <w:rFonts w:ascii="Cambria Math" w:hAnsi="Cambria Math"/>
                <w:sz w:val="22"/>
                <w:szCs w:val="22"/>
              </w:rPr>
              <m:t>E</m:t>
            </m:r>
          </m:e>
        </m:nary>
        <m:r>
          <m:rPr>
            <m:sty m:val="p"/>
          </m:rPr>
          <w:rPr>
            <w:rFonts w:ascii="Cambria Math" w:hAnsi="Cambria Math"/>
            <w:sz w:val="22"/>
            <w:szCs w:val="22"/>
          </w:rPr>
          <m:t>|+|</m:t>
        </m:r>
        <m:nary>
          <m:naryPr>
            <m:limLoc m:val="subSup"/>
            <m:ctrlPr>
              <w:rPr>
                <w:rFonts w:ascii="Cambria Math" w:hAnsi="Cambria Math"/>
                <w:sz w:val="22"/>
                <w:szCs w:val="22"/>
              </w:rPr>
            </m:ctrlPr>
          </m:naryPr>
          <m:sub>
            <m:sSub>
              <m:sSubPr>
                <m:ctrlPr>
                  <w:rPr>
                    <w:rFonts w:ascii="Cambria Math" w:hAnsi="Cambria Math"/>
                    <w:i/>
                    <w:sz w:val="22"/>
                    <w:szCs w:val="22"/>
                  </w:rPr>
                </m:ctrlPr>
              </m:sSubPr>
              <m:e>
                <m:r>
                  <w:rPr>
                    <w:rFonts w:ascii="Cambria Math" w:hAnsi="Cambria Math"/>
                    <w:sz w:val="22"/>
                    <w:szCs w:val="22"/>
                  </w:rPr>
                  <m:t>E</m:t>
                </m:r>
              </m:e>
              <m:sub>
                <m:r>
                  <m:rPr>
                    <m:sty m:val="p"/>
                  </m:rPr>
                  <w:rPr>
                    <w:rFonts w:ascii="Cambria Math" w:hAnsi="Cambria Math"/>
                    <w:sz w:val="22"/>
                    <w:szCs w:val="22"/>
                  </w:rPr>
                  <m:t>Farad</m:t>
                </m:r>
              </m:sub>
            </m:sSub>
          </m:sub>
          <m:sup>
            <m:sSup>
              <m:sSupPr>
                <m:ctrlPr>
                  <w:rPr>
                    <w:rFonts w:ascii="Cambria Math" w:hAnsi="Cambria Math"/>
                    <w:i/>
                    <w:sz w:val="22"/>
                    <w:szCs w:val="22"/>
                  </w:rPr>
                </m:ctrlPr>
              </m:sSupPr>
              <m:e>
                <m:r>
                  <w:rPr>
                    <w:rFonts w:ascii="Cambria Math" w:hAnsi="Cambria Math"/>
                    <w:sz w:val="22"/>
                    <w:szCs w:val="22"/>
                  </w:rPr>
                  <m:t>E</m:t>
                </m:r>
              </m:e>
              <m:sup>
                <m:r>
                  <w:rPr>
                    <w:rFonts w:ascii="Cambria Math" w:hAnsi="Cambria Math"/>
                    <w:sz w:val="22"/>
                    <w:szCs w:val="22"/>
                  </w:rPr>
                  <m:t>'</m:t>
                </m:r>
              </m:sup>
            </m:sSup>
          </m:sup>
          <m:e>
            <m:sSub>
              <m:sSubPr>
                <m:ctrlPr>
                  <w:rPr>
                    <w:rFonts w:ascii="Cambria Math" w:hAnsi="Cambria Math"/>
                    <w:i/>
                    <w:sz w:val="22"/>
                    <w:szCs w:val="22"/>
                  </w:rPr>
                </m:ctrlPr>
              </m:sSubPr>
              <m:e>
                <m:sSup>
                  <m:sSupPr>
                    <m:ctrlPr>
                      <w:rPr>
                        <w:rFonts w:ascii="Cambria Math" w:hAnsi="Cambria Math"/>
                        <w:i/>
                        <w:sz w:val="22"/>
                        <w:szCs w:val="22"/>
                      </w:rPr>
                    </m:ctrlPr>
                  </m:sSupPr>
                  <m:e>
                    <m:r>
                      <w:rPr>
                        <w:rFonts w:ascii="Cambria Math" w:hAnsi="Cambria Math"/>
                        <w:sz w:val="22"/>
                        <w:szCs w:val="22"/>
                      </w:rPr>
                      <m:t>C</m:t>
                    </m:r>
                  </m:e>
                  <m:sup>
                    <m:r>
                      <w:rPr>
                        <w:rFonts w:ascii="Cambria Math" w:hAnsi="Cambria Math"/>
                        <w:sz w:val="22"/>
                        <w:szCs w:val="22"/>
                      </w:rPr>
                      <m:t>'</m:t>
                    </m:r>
                  </m:sup>
                </m:sSup>
              </m:e>
              <m:sub>
                <m:r>
                  <m:rPr>
                    <m:sty m:val="p"/>
                  </m:rPr>
                  <w:rPr>
                    <w:rFonts w:ascii="Cambria Math" w:hAnsi="Cambria Math"/>
                    <w:sz w:val="22"/>
                    <w:szCs w:val="22"/>
                  </w:rPr>
                  <m:t>diff</m:t>
                </m:r>
              </m:sub>
            </m:sSub>
            <m:r>
              <w:rPr>
                <w:rFonts w:ascii="Cambria Math" w:hAnsi="Cambria Math"/>
                <w:sz w:val="22"/>
                <w:szCs w:val="22"/>
              </w:rPr>
              <m:t xml:space="preserve"> </m:t>
            </m:r>
            <m:r>
              <m:rPr>
                <m:sty m:val="p"/>
              </m:rPr>
              <w:rPr>
                <w:rFonts w:ascii="Cambria Math" w:hAnsi="Cambria Math"/>
                <w:sz w:val="22"/>
                <w:szCs w:val="22"/>
              </w:rPr>
              <m:t>d</m:t>
            </m:r>
            <m:r>
              <w:rPr>
                <w:rFonts w:ascii="Cambria Math" w:hAnsi="Cambria Math"/>
                <w:sz w:val="22"/>
                <w:szCs w:val="22"/>
              </w:rPr>
              <m:t>E</m:t>
            </m:r>
          </m:e>
        </m:nary>
        <m:r>
          <m:rPr>
            <m:sty m:val="p"/>
          </m:rPr>
          <w:rPr>
            <w:rFonts w:ascii="Cambria Math" w:hAnsi="Cambria Math"/>
            <w:sz w:val="22"/>
            <w:szCs w:val="22"/>
          </w:rPr>
          <m:t>|</m:t>
        </m:r>
      </m:oMath>
      <w:r w:rsidRPr="002C1E40">
        <w:rPr>
          <w:sz w:val="22"/>
          <w:szCs w:val="22"/>
        </w:rPr>
        <w:t>.</w:t>
      </w:r>
      <w:r w:rsidR="00FA6A1F">
        <w:rPr>
          <w:rFonts w:eastAsia="SimSun"/>
          <w:b/>
          <w:noProof/>
          <w:sz w:val="22"/>
          <w:szCs w:val="22"/>
        </w:rPr>
        <w:br w:type="page"/>
      </w:r>
    </w:p>
    <w:p w14:paraId="0EBAECBF" w14:textId="36E3A337" w:rsidR="00233F38" w:rsidRPr="002C1E40" w:rsidRDefault="00BC2289" w:rsidP="00C55912">
      <w:pPr>
        <w:spacing w:line="480" w:lineRule="auto"/>
        <w:jc w:val="center"/>
        <w:rPr>
          <w:rFonts w:eastAsia="SimSun"/>
          <w:b/>
          <w:noProof/>
          <w:sz w:val="22"/>
          <w:szCs w:val="22"/>
        </w:rPr>
      </w:pPr>
      <w:r>
        <w:rPr>
          <w:rFonts w:eastAsia="SimSun"/>
          <w:b/>
          <w:noProof/>
          <w:sz w:val="22"/>
          <w:szCs w:val="22"/>
          <w:lang w:val="en-US"/>
        </w:rPr>
        <w:lastRenderedPageBreak/>
        <w:drawing>
          <wp:inline distT="0" distB="0" distL="0" distR="0" wp14:anchorId="180AFD58" wp14:editId="55F93C89">
            <wp:extent cx="5760720" cy="4892040"/>
            <wp:effectExtent l="0" t="0" r="0" b="3810"/>
            <wp:docPr id="61" name="그림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760720" cy="4892040"/>
                    </a:xfrm>
                    <a:prstGeom prst="rect">
                      <a:avLst/>
                    </a:prstGeom>
                    <a:noFill/>
                    <a:ln>
                      <a:noFill/>
                    </a:ln>
                  </pic:spPr>
                </pic:pic>
              </a:graphicData>
            </a:graphic>
          </wp:inline>
        </w:drawing>
      </w:r>
    </w:p>
    <w:p w14:paraId="45648BBF" w14:textId="693D4D0B" w:rsidR="00D3795D" w:rsidRPr="002C1E40" w:rsidRDefault="00F4174D" w:rsidP="000022A2">
      <w:pPr>
        <w:spacing w:line="480" w:lineRule="auto"/>
        <w:jc w:val="both"/>
        <w:rPr>
          <w:sz w:val="22"/>
          <w:szCs w:val="22"/>
        </w:rPr>
      </w:pPr>
      <w:r w:rsidRPr="00C93728">
        <w:rPr>
          <w:b/>
          <w:bCs/>
          <w:sz w:val="22"/>
          <w:szCs w:val="22"/>
        </w:rPr>
        <w:t xml:space="preserve">Supplementary </w:t>
      </w:r>
      <w:r w:rsidRPr="002C1E40">
        <w:rPr>
          <w:b/>
          <w:sz w:val="22"/>
          <w:szCs w:val="22"/>
        </w:rPr>
        <w:t>Fig</w:t>
      </w:r>
      <w:r>
        <w:rPr>
          <w:b/>
          <w:sz w:val="22"/>
          <w:szCs w:val="22"/>
        </w:rPr>
        <w:t xml:space="preserve">ure </w:t>
      </w:r>
      <w:r w:rsidR="005C6897" w:rsidRPr="002C1E40">
        <w:rPr>
          <w:b/>
          <w:sz w:val="22"/>
          <w:szCs w:val="22"/>
        </w:rPr>
        <w:t>3</w:t>
      </w:r>
      <w:r w:rsidR="00B44ACA">
        <w:rPr>
          <w:b/>
          <w:sz w:val="22"/>
          <w:szCs w:val="22"/>
        </w:rPr>
        <w:t>2</w:t>
      </w:r>
      <w:r w:rsidR="00233F38" w:rsidRPr="002C1E40">
        <w:rPr>
          <w:b/>
          <w:sz w:val="22"/>
          <w:szCs w:val="22"/>
        </w:rPr>
        <w:t xml:space="preserve">. </w:t>
      </w:r>
      <w:r w:rsidR="00513C7D" w:rsidRPr="002C1E40">
        <w:rPr>
          <w:b/>
          <w:i/>
          <w:sz w:val="22"/>
          <w:szCs w:val="22"/>
        </w:rPr>
        <w:t>C</w:t>
      </w:r>
      <w:r w:rsidR="00513C7D" w:rsidRPr="002C1E40">
        <w:rPr>
          <w:b/>
          <w:sz w:val="22"/>
          <w:szCs w:val="22"/>
          <w:vertAlign w:val="subscript"/>
        </w:rPr>
        <w:t>diff</w:t>
      </w:r>
      <w:r w:rsidR="00513C7D" w:rsidRPr="002C1E40">
        <w:rPr>
          <w:b/>
          <w:sz w:val="22"/>
          <w:szCs w:val="22"/>
        </w:rPr>
        <w:t xml:space="preserve"> curves of the Cu electrode. </w:t>
      </w:r>
      <w:r w:rsidR="00513C7D" w:rsidRPr="002C1E40">
        <w:rPr>
          <w:bCs/>
          <w:sz w:val="22"/>
          <w:szCs w:val="22"/>
        </w:rPr>
        <w:t xml:space="preserve">The </w:t>
      </w:r>
      <w:r w:rsidR="00513C7D" w:rsidRPr="002C1E40">
        <w:rPr>
          <w:bCs/>
          <w:i/>
          <w:sz w:val="22"/>
          <w:szCs w:val="22"/>
        </w:rPr>
        <w:t>C</w:t>
      </w:r>
      <w:r w:rsidR="00513C7D" w:rsidRPr="002C1E40">
        <w:rPr>
          <w:bCs/>
          <w:sz w:val="22"/>
          <w:szCs w:val="22"/>
          <w:vertAlign w:val="subscript"/>
        </w:rPr>
        <w:t>diff</w:t>
      </w:r>
      <w:r w:rsidR="00513C7D" w:rsidRPr="002C1E40">
        <w:rPr>
          <w:bCs/>
          <w:sz w:val="22"/>
          <w:szCs w:val="22"/>
        </w:rPr>
        <w:t xml:space="preserve"> curves of the </w:t>
      </w:r>
      <w:r w:rsidR="00DA41F7">
        <w:rPr>
          <w:bCs/>
          <w:sz w:val="22"/>
          <w:szCs w:val="22"/>
        </w:rPr>
        <w:t>Cu</w:t>
      </w:r>
      <w:r w:rsidR="00DA41F7" w:rsidRPr="002C1E40">
        <w:rPr>
          <w:bCs/>
          <w:sz w:val="22"/>
          <w:szCs w:val="22"/>
        </w:rPr>
        <w:t xml:space="preserve"> </w:t>
      </w:r>
      <w:r w:rsidR="00513C7D" w:rsidRPr="002C1E40">
        <w:rPr>
          <w:bCs/>
          <w:sz w:val="22"/>
          <w:szCs w:val="22"/>
        </w:rPr>
        <w:t xml:space="preserve">electrode measured in </w:t>
      </w:r>
      <w:r w:rsidR="00513C7D" w:rsidRPr="002C1E40">
        <w:rPr>
          <w:b/>
          <w:sz w:val="22"/>
          <w:szCs w:val="22"/>
        </w:rPr>
        <w:t xml:space="preserve">a, </w:t>
      </w:r>
      <w:r w:rsidR="00534008" w:rsidRPr="002C1E40">
        <w:rPr>
          <w:sz w:val="22"/>
          <w:szCs w:val="22"/>
        </w:rPr>
        <w:t>0.5</w:t>
      </w:r>
      <w:r w:rsidR="00513C7D" w:rsidRPr="002C1E40">
        <w:rPr>
          <w:sz w:val="22"/>
          <w:szCs w:val="22"/>
        </w:rPr>
        <w:t>–</w:t>
      </w:r>
      <w:r w:rsidR="00534008" w:rsidRPr="002C1E40">
        <w:rPr>
          <w:sz w:val="22"/>
          <w:szCs w:val="22"/>
        </w:rPr>
        <w:t>5</w:t>
      </w:r>
      <w:r w:rsidR="00513C7D" w:rsidRPr="002C1E40">
        <w:rPr>
          <w:sz w:val="22"/>
          <w:szCs w:val="22"/>
        </w:rPr>
        <w:t xml:space="preserve"> M KOH</w:t>
      </w:r>
      <w:r w:rsidR="00534008" w:rsidRPr="002C1E40">
        <w:rPr>
          <w:sz w:val="22"/>
          <w:szCs w:val="22"/>
        </w:rPr>
        <w:t>,</w:t>
      </w:r>
      <w:r w:rsidR="00513C7D" w:rsidRPr="002C1E40">
        <w:rPr>
          <w:sz w:val="22"/>
          <w:szCs w:val="22"/>
        </w:rPr>
        <w:t xml:space="preserve"> </w:t>
      </w:r>
      <w:r w:rsidR="00513C7D" w:rsidRPr="002C1E40">
        <w:rPr>
          <w:b/>
          <w:sz w:val="22"/>
          <w:szCs w:val="22"/>
        </w:rPr>
        <w:t>b,</w:t>
      </w:r>
      <w:r w:rsidR="00513C7D" w:rsidRPr="002C1E40">
        <w:rPr>
          <w:sz w:val="22"/>
          <w:szCs w:val="22"/>
        </w:rPr>
        <w:t xml:space="preserve"> </w:t>
      </w:r>
      <w:r w:rsidR="00534008" w:rsidRPr="002C1E40">
        <w:rPr>
          <w:bCs/>
          <w:sz w:val="22"/>
          <w:szCs w:val="22"/>
        </w:rPr>
        <w:t>0.5</w:t>
      </w:r>
      <w:r w:rsidR="00513C7D" w:rsidRPr="002C1E40">
        <w:rPr>
          <w:bCs/>
          <w:sz w:val="22"/>
          <w:szCs w:val="22"/>
        </w:rPr>
        <w:t xml:space="preserve"> M KOH + </w:t>
      </w:r>
      <w:r w:rsidR="00534008" w:rsidRPr="002C1E40">
        <w:rPr>
          <w:bCs/>
          <w:sz w:val="22"/>
          <w:szCs w:val="22"/>
        </w:rPr>
        <w:t xml:space="preserve">0, </w:t>
      </w:r>
      <w:r w:rsidR="00513C7D" w:rsidRPr="002C1E40">
        <w:rPr>
          <w:bCs/>
          <w:sz w:val="22"/>
          <w:szCs w:val="22"/>
        </w:rPr>
        <w:t>0.</w:t>
      </w:r>
      <w:r w:rsidR="00534008" w:rsidRPr="002C1E40">
        <w:rPr>
          <w:bCs/>
          <w:sz w:val="22"/>
          <w:szCs w:val="22"/>
        </w:rPr>
        <w:t>25,</w:t>
      </w:r>
      <w:r w:rsidR="00513C7D" w:rsidRPr="002C1E40">
        <w:rPr>
          <w:bCs/>
          <w:sz w:val="22"/>
          <w:szCs w:val="22"/>
        </w:rPr>
        <w:t xml:space="preserve"> and </w:t>
      </w:r>
      <w:r w:rsidR="00534008" w:rsidRPr="002C1E40">
        <w:rPr>
          <w:bCs/>
          <w:sz w:val="22"/>
          <w:szCs w:val="22"/>
        </w:rPr>
        <w:t>2.25</w:t>
      </w:r>
      <w:r w:rsidR="00513C7D" w:rsidRPr="002C1E40">
        <w:rPr>
          <w:bCs/>
          <w:sz w:val="22"/>
          <w:szCs w:val="22"/>
        </w:rPr>
        <w:t xml:space="preserve"> M K</w:t>
      </w:r>
      <w:r w:rsidR="00513C7D" w:rsidRPr="002C1E40">
        <w:rPr>
          <w:bCs/>
          <w:sz w:val="22"/>
          <w:szCs w:val="22"/>
          <w:vertAlign w:val="subscript"/>
        </w:rPr>
        <w:t>2</w:t>
      </w:r>
      <w:r w:rsidR="00513C7D" w:rsidRPr="002C1E40">
        <w:rPr>
          <w:bCs/>
          <w:sz w:val="22"/>
          <w:szCs w:val="22"/>
        </w:rPr>
        <w:t>CO</w:t>
      </w:r>
      <w:r w:rsidR="00513C7D" w:rsidRPr="002C1E40">
        <w:rPr>
          <w:bCs/>
          <w:sz w:val="22"/>
          <w:szCs w:val="22"/>
          <w:vertAlign w:val="subscript"/>
        </w:rPr>
        <w:t>3</w:t>
      </w:r>
      <w:r w:rsidR="00534008" w:rsidRPr="002C1E40">
        <w:rPr>
          <w:bCs/>
          <w:sz w:val="22"/>
          <w:szCs w:val="22"/>
        </w:rPr>
        <w:t xml:space="preserve">, and </w:t>
      </w:r>
      <w:r w:rsidR="00534008" w:rsidRPr="002C1E40">
        <w:rPr>
          <w:b/>
          <w:bCs/>
          <w:sz w:val="22"/>
          <w:szCs w:val="22"/>
        </w:rPr>
        <w:t>c,</w:t>
      </w:r>
      <w:r w:rsidR="00534008" w:rsidRPr="002C1E40">
        <w:rPr>
          <w:bCs/>
          <w:sz w:val="22"/>
          <w:szCs w:val="22"/>
        </w:rPr>
        <w:t xml:space="preserve"> </w:t>
      </w:r>
      <w:r w:rsidR="00D3795D" w:rsidRPr="002C1E40">
        <w:rPr>
          <w:bCs/>
          <w:sz w:val="22"/>
          <w:szCs w:val="22"/>
        </w:rPr>
        <w:t xml:space="preserve">1 M </w:t>
      </w:r>
      <w:r w:rsidR="003C0A7B">
        <w:rPr>
          <w:bCs/>
          <w:sz w:val="22"/>
          <w:szCs w:val="22"/>
        </w:rPr>
        <w:t>M</w:t>
      </w:r>
      <w:r w:rsidR="003C0A7B" w:rsidRPr="002C1E40">
        <w:rPr>
          <w:bCs/>
          <w:sz w:val="22"/>
          <w:szCs w:val="22"/>
        </w:rPr>
        <w:t xml:space="preserve">OH </w:t>
      </w:r>
      <w:r w:rsidR="00D3795D" w:rsidRPr="002C1E40">
        <w:rPr>
          <w:bCs/>
          <w:sz w:val="22"/>
          <w:szCs w:val="22"/>
        </w:rPr>
        <w:t xml:space="preserve">(M = </w:t>
      </w:r>
      <w:r w:rsidR="00D3795D" w:rsidRPr="002C1E40">
        <w:rPr>
          <w:sz w:val="22"/>
          <w:szCs w:val="22"/>
        </w:rPr>
        <w:t xml:space="preserve">Li, Na, K, Rb, and Cs) </w:t>
      </w:r>
      <w:r w:rsidR="00513C7D" w:rsidRPr="002C1E40">
        <w:rPr>
          <w:bCs/>
          <w:sz w:val="22"/>
          <w:szCs w:val="22"/>
        </w:rPr>
        <w:t>electrolytes</w:t>
      </w:r>
      <w:r w:rsidR="00513C7D" w:rsidRPr="002C1E40">
        <w:rPr>
          <w:sz w:val="22"/>
          <w:szCs w:val="22"/>
        </w:rPr>
        <w:t xml:space="preserve">. </w:t>
      </w:r>
      <w:r w:rsidR="00D3795D" w:rsidRPr="002C1E40">
        <w:rPr>
          <w:sz w:val="22"/>
          <w:szCs w:val="22"/>
        </w:rPr>
        <w:t>The |</w:t>
      </w:r>
      <w:r w:rsidR="00D3795D" w:rsidRPr="002C1E40">
        <w:rPr>
          <w:i/>
          <w:sz w:val="22"/>
          <w:szCs w:val="22"/>
        </w:rPr>
        <w:t>σ</w:t>
      </w:r>
      <w:r w:rsidR="00D3795D" w:rsidRPr="002C1E40">
        <w:rPr>
          <w:sz w:val="22"/>
          <w:szCs w:val="22"/>
        </w:rPr>
        <w:t>|</w:t>
      </w:r>
      <w:r w:rsidR="00D3795D" w:rsidRPr="002C1E40">
        <w:rPr>
          <w:i/>
          <w:sz w:val="22"/>
          <w:szCs w:val="22"/>
        </w:rPr>
        <w:t xml:space="preserve"> </w:t>
      </w:r>
      <w:r w:rsidR="00D3795D" w:rsidRPr="002C1E40">
        <w:rPr>
          <w:sz w:val="22"/>
          <w:szCs w:val="22"/>
        </w:rPr>
        <w:t>at a certain potential (</w:t>
      </w:r>
      <m:oMath>
        <m:sSup>
          <m:sSupPr>
            <m:ctrlPr>
              <w:rPr>
                <w:rFonts w:ascii="Cambria Math" w:hAnsi="Cambria Math"/>
                <w:i/>
                <w:sz w:val="22"/>
                <w:szCs w:val="22"/>
              </w:rPr>
            </m:ctrlPr>
          </m:sSupPr>
          <m:e>
            <m:r>
              <w:rPr>
                <w:rFonts w:ascii="Cambria Math" w:hAnsi="Cambria Math"/>
                <w:sz w:val="22"/>
                <w:szCs w:val="22"/>
              </w:rPr>
              <m:t>E</m:t>
            </m:r>
          </m:e>
          <m:sup>
            <m:r>
              <w:rPr>
                <w:rFonts w:ascii="Cambria Math" w:hAnsi="Cambria Math"/>
                <w:sz w:val="22"/>
                <w:szCs w:val="22"/>
              </w:rPr>
              <m:t>'</m:t>
            </m:r>
          </m:sup>
        </m:sSup>
      </m:oMath>
      <w:r w:rsidR="00D3795D" w:rsidRPr="002C1E40">
        <w:rPr>
          <w:sz w:val="22"/>
          <w:szCs w:val="22"/>
        </w:rPr>
        <w:t xml:space="preserve"> </w:t>
      </w:r>
      <w:r w:rsidR="00D3795D" w:rsidRPr="002C1E40">
        <w:rPr>
          <w:i/>
          <w:sz w:val="22"/>
          <w:szCs w:val="22"/>
        </w:rPr>
        <w:t>vs.</w:t>
      </w:r>
      <w:r w:rsidR="00D3795D" w:rsidRPr="002C1E40">
        <w:rPr>
          <w:sz w:val="22"/>
          <w:szCs w:val="22"/>
        </w:rPr>
        <w:t xml:space="preserve"> SHE) was estimated by integrating the </w:t>
      </w:r>
      <w:r w:rsidR="00D3795D" w:rsidRPr="002C1E40">
        <w:rPr>
          <w:i/>
          <w:sz w:val="22"/>
          <w:szCs w:val="22"/>
        </w:rPr>
        <w:t>C</w:t>
      </w:r>
      <w:r w:rsidR="00D3795D" w:rsidRPr="002C1E40">
        <w:rPr>
          <w:sz w:val="22"/>
          <w:szCs w:val="22"/>
          <w:vertAlign w:val="subscript"/>
        </w:rPr>
        <w:t>diff</w:t>
      </w:r>
      <w:r w:rsidR="00D3795D" w:rsidRPr="002C1E40">
        <w:rPr>
          <w:sz w:val="22"/>
          <w:szCs w:val="22"/>
        </w:rPr>
        <w:t xml:space="preserve"> curve from the </w:t>
      </w:r>
      <w:r w:rsidR="00D3795D" w:rsidRPr="002C1E40">
        <w:rPr>
          <w:i/>
          <w:sz w:val="22"/>
          <w:szCs w:val="22"/>
        </w:rPr>
        <w:t>E</w:t>
      </w:r>
      <w:r w:rsidR="00D3795D" w:rsidRPr="002C1E40">
        <w:rPr>
          <w:sz w:val="22"/>
          <w:szCs w:val="22"/>
          <w:vertAlign w:val="subscript"/>
        </w:rPr>
        <w:t>PZC</w:t>
      </w:r>
      <w:r w:rsidR="00D3795D" w:rsidRPr="002C1E40">
        <w:rPr>
          <w:sz w:val="22"/>
          <w:szCs w:val="22"/>
        </w:rPr>
        <w:t xml:space="preserve"> of Cu, 0.091 V</w:t>
      </w:r>
      <w:r w:rsidR="00D3795D" w:rsidRPr="002C1E40">
        <w:rPr>
          <w:sz w:val="22"/>
          <w:szCs w:val="22"/>
          <w:vertAlign w:val="subscript"/>
        </w:rPr>
        <w:t>SHE</w:t>
      </w:r>
      <w:r w:rsidR="00D3795D" w:rsidRPr="002C1E40">
        <w:rPr>
          <w:sz w:val="22"/>
          <w:szCs w:val="22"/>
        </w:rPr>
        <w:t xml:space="preserve">, to the </w:t>
      </w:r>
      <m:oMath>
        <m:sSup>
          <m:sSupPr>
            <m:ctrlPr>
              <w:rPr>
                <w:rFonts w:ascii="Cambria Math" w:hAnsi="Cambria Math"/>
                <w:i/>
                <w:sz w:val="22"/>
                <w:szCs w:val="22"/>
              </w:rPr>
            </m:ctrlPr>
          </m:sSupPr>
          <m:e>
            <m:r>
              <w:rPr>
                <w:rFonts w:ascii="Cambria Math" w:hAnsi="Cambria Math"/>
                <w:sz w:val="22"/>
                <w:szCs w:val="22"/>
              </w:rPr>
              <m:t>E</m:t>
            </m:r>
          </m:e>
          <m:sup>
            <m:r>
              <w:rPr>
                <w:rFonts w:ascii="Cambria Math" w:hAnsi="Cambria Math"/>
                <w:sz w:val="22"/>
                <w:szCs w:val="22"/>
              </w:rPr>
              <m:t>'</m:t>
            </m:r>
          </m:sup>
        </m:sSup>
      </m:oMath>
      <w:r w:rsidR="00D3795D" w:rsidRPr="002C1E40">
        <w:rPr>
          <w:i/>
          <w:sz w:val="22"/>
          <w:szCs w:val="22"/>
        </w:rPr>
        <w:t>.</w:t>
      </w:r>
    </w:p>
    <w:p w14:paraId="3B662D74" w14:textId="59EA8E9C" w:rsidR="001A015B" w:rsidRPr="002C1E40" w:rsidRDefault="001A015B" w:rsidP="00C55912">
      <w:pPr>
        <w:spacing w:after="160" w:line="480" w:lineRule="auto"/>
        <w:rPr>
          <w:rFonts w:eastAsia="DengXian"/>
          <w:sz w:val="22"/>
          <w:szCs w:val="22"/>
        </w:rPr>
      </w:pPr>
      <w:r w:rsidRPr="002C1E40">
        <w:rPr>
          <w:rFonts w:eastAsia="DengXian"/>
          <w:sz w:val="22"/>
          <w:szCs w:val="22"/>
        </w:rPr>
        <w:br w:type="page"/>
      </w:r>
    </w:p>
    <w:p w14:paraId="4D900082" w14:textId="4B1E12EF" w:rsidR="00106275" w:rsidRPr="00943E9B" w:rsidRDefault="009C7CC9" w:rsidP="00C55912">
      <w:pPr>
        <w:spacing w:line="480" w:lineRule="auto"/>
        <w:jc w:val="center"/>
        <w:rPr>
          <w:rFonts w:eastAsiaTheme="minorEastAsia"/>
          <w:b/>
          <w:noProof/>
          <w:sz w:val="22"/>
          <w:szCs w:val="22"/>
        </w:rPr>
      </w:pPr>
      <w:bookmarkStart w:id="6" w:name="_Hlk84418683"/>
      <w:r>
        <w:rPr>
          <w:rFonts w:eastAsiaTheme="minorEastAsia"/>
          <w:b/>
          <w:noProof/>
          <w:sz w:val="22"/>
          <w:szCs w:val="22"/>
          <w:lang w:val="en-US"/>
        </w:rPr>
        <w:lastRenderedPageBreak/>
        <w:drawing>
          <wp:inline distT="0" distB="0" distL="0" distR="0" wp14:anchorId="4C776BE7" wp14:editId="63BF9900">
            <wp:extent cx="5760720" cy="2438400"/>
            <wp:effectExtent l="0" t="0" r="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60720" cy="2438400"/>
                    </a:xfrm>
                    <a:prstGeom prst="rect">
                      <a:avLst/>
                    </a:prstGeom>
                    <a:noFill/>
                    <a:ln>
                      <a:noFill/>
                    </a:ln>
                  </pic:spPr>
                </pic:pic>
              </a:graphicData>
            </a:graphic>
          </wp:inline>
        </w:drawing>
      </w:r>
    </w:p>
    <w:p w14:paraId="4E622AA0" w14:textId="79FF5C36" w:rsidR="00106275" w:rsidRPr="002C1E40" w:rsidRDefault="00011720">
      <w:pPr>
        <w:spacing w:line="480" w:lineRule="auto"/>
        <w:jc w:val="both"/>
        <w:rPr>
          <w:rFonts w:eastAsiaTheme="minorEastAsia"/>
          <w:sz w:val="22"/>
          <w:szCs w:val="22"/>
          <w:vertAlign w:val="subscript"/>
        </w:rPr>
      </w:pPr>
      <w:r w:rsidRPr="00C93728">
        <w:rPr>
          <w:b/>
          <w:bCs/>
          <w:sz w:val="22"/>
          <w:szCs w:val="22"/>
        </w:rPr>
        <w:t xml:space="preserve">Supplementary </w:t>
      </w:r>
      <w:r w:rsidRPr="002C1E40">
        <w:rPr>
          <w:b/>
          <w:sz w:val="22"/>
          <w:szCs w:val="22"/>
        </w:rPr>
        <w:t>Fig</w:t>
      </w:r>
      <w:r>
        <w:rPr>
          <w:b/>
          <w:sz w:val="22"/>
          <w:szCs w:val="22"/>
        </w:rPr>
        <w:t xml:space="preserve">ure </w:t>
      </w:r>
      <w:r w:rsidR="005C6897" w:rsidRPr="002C1E40">
        <w:rPr>
          <w:b/>
          <w:sz w:val="22"/>
          <w:szCs w:val="22"/>
        </w:rPr>
        <w:t>3</w:t>
      </w:r>
      <w:r w:rsidR="00B44ACA">
        <w:rPr>
          <w:b/>
          <w:sz w:val="22"/>
          <w:szCs w:val="22"/>
        </w:rPr>
        <w:t>3</w:t>
      </w:r>
      <w:r w:rsidR="00233F38" w:rsidRPr="002C1E40">
        <w:rPr>
          <w:b/>
          <w:sz w:val="22"/>
          <w:szCs w:val="22"/>
        </w:rPr>
        <w:t xml:space="preserve">. </w:t>
      </w:r>
      <w:r w:rsidR="00C00465" w:rsidRPr="002C1E40">
        <w:rPr>
          <w:b/>
          <w:sz w:val="22"/>
          <w:szCs w:val="22"/>
        </w:rPr>
        <w:t>Ionomer effects</w:t>
      </w:r>
      <w:r w:rsidR="00A52A61" w:rsidRPr="002C1E40">
        <w:rPr>
          <w:b/>
          <w:sz w:val="22"/>
          <w:szCs w:val="22"/>
        </w:rPr>
        <w:t xml:space="preserve"> on the </w:t>
      </w:r>
      <w:r w:rsidR="005A1A60" w:rsidRPr="002C1E40">
        <w:rPr>
          <w:b/>
          <w:bCs/>
          <w:sz w:val="22"/>
          <w:szCs w:val="22"/>
        </w:rPr>
        <w:t>CO</w:t>
      </w:r>
      <w:r w:rsidR="005A1A60" w:rsidRPr="002C1E40">
        <w:rPr>
          <w:b/>
          <w:bCs/>
          <w:sz w:val="22"/>
          <w:szCs w:val="22"/>
          <w:vertAlign w:val="subscript"/>
        </w:rPr>
        <w:t>2</w:t>
      </w:r>
      <w:r w:rsidR="005A1A60" w:rsidRPr="002C1E40">
        <w:rPr>
          <w:b/>
          <w:bCs/>
          <w:sz w:val="22"/>
          <w:szCs w:val="22"/>
        </w:rPr>
        <w:t>RR</w:t>
      </w:r>
      <w:r w:rsidR="00A52A61" w:rsidRPr="002C1E40">
        <w:rPr>
          <w:b/>
          <w:bCs/>
          <w:sz w:val="22"/>
          <w:szCs w:val="22"/>
        </w:rPr>
        <w:t xml:space="preserve">. </w:t>
      </w:r>
      <w:r w:rsidR="00106275" w:rsidRPr="002C1E40">
        <w:rPr>
          <w:bCs/>
          <w:sz w:val="22"/>
          <w:szCs w:val="22"/>
        </w:rPr>
        <w:t xml:space="preserve">The </w:t>
      </w:r>
      <w:r w:rsidR="00106275" w:rsidRPr="002C1E40">
        <w:rPr>
          <w:b/>
          <w:bCs/>
          <w:sz w:val="22"/>
          <w:szCs w:val="22"/>
        </w:rPr>
        <w:t>a,</w:t>
      </w:r>
      <w:r w:rsidR="00106275" w:rsidRPr="002C1E40">
        <w:rPr>
          <w:bCs/>
          <w:sz w:val="22"/>
          <w:szCs w:val="22"/>
        </w:rPr>
        <w:t xml:space="preserve"> </w:t>
      </w:r>
      <w:r w:rsidR="00106275" w:rsidRPr="002C1E40">
        <w:rPr>
          <w:bCs/>
          <w:i/>
          <w:sz w:val="22"/>
          <w:szCs w:val="22"/>
        </w:rPr>
        <w:t>j</w:t>
      </w:r>
      <w:r w:rsidR="00106275" w:rsidRPr="002C1E40">
        <w:rPr>
          <w:bCs/>
          <w:sz w:val="22"/>
          <w:szCs w:val="22"/>
          <w:vertAlign w:val="subscript"/>
        </w:rPr>
        <w:t>C2H4</w:t>
      </w:r>
      <w:r w:rsidR="00106275" w:rsidRPr="002C1E40">
        <w:rPr>
          <w:bCs/>
          <w:sz w:val="22"/>
          <w:szCs w:val="22"/>
        </w:rPr>
        <w:t xml:space="preserve"> and </w:t>
      </w:r>
      <w:r w:rsidR="00106275" w:rsidRPr="002C1E40">
        <w:rPr>
          <w:b/>
          <w:bCs/>
          <w:sz w:val="22"/>
          <w:szCs w:val="22"/>
        </w:rPr>
        <w:t>b,</w:t>
      </w:r>
      <w:r w:rsidR="00106275" w:rsidRPr="002C1E40">
        <w:rPr>
          <w:bCs/>
          <w:sz w:val="22"/>
          <w:szCs w:val="22"/>
        </w:rPr>
        <w:t xml:space="preserve"> C</w:t>
      </w:r>
      <w:r w:rsidR="00106275" w:rsidRPr="002C1E40">
        <w:rPr>
          <w:bCs/>
          <w:sz w:val="22"/>
          <w:szCs w:val="22"/>
          <w:vertAlign w:val="subscript"/>
        </w:rPr>
        <w:t>2</w:t>
      </w:r>
      <w:r w:rsidR="00106275" w:rsidRPr="002C1E40">
        <w:rPr>
          <w:bCs/>
          <w:sz w:val="22"/>
          <w:szCs w:val="22"/>
        </w:rPr>
        <w:t>H</w:t>
      </w:r>
      <w:r w:rsidR="00106275" w:rsidRPr="002C1E40">
        <w:rPr>
          <w:bCs/>
          <w:sz w:val="22"/>
          <w:szCs w:val="22"/>
          <w:vertAlign w:val="subscript"/>
        </w:rPr>
        <w:t>4</w:t>
      </w:r>
      <w:r w:rsidR="00106275">
        <w:rPr>
          <w:bCs/>
          <w:sz w:val="22"/>
          <w:szCs w:val="22"/>
        </w:rPr>
        <w:t xml:space="preserve"> </w:t>
      </w:r>
      <w:r w:rsidR="00106275" w:rsidRPr="00943E9B">
        <w:rPr>
          <w:bCs/>
          <w:sz w:val="22"/>
          <w:szCs w:val="22"/>
        </w:rPr>
        <w:t>FE</w:t>
      </w:r>
      <w:r w:rsidR="00106275" w:rsidRPr="002C1E40">
        <w:rPr>
          <w:bCs/>
          <w:sz w:val="22"/>
          <w:szCs w:val="22"/>
        </w:rPr>
        <w:t xml:space="preserve"> </w:t>
      </w:r>
      <w:r w:rsidR="00106275" w:rsidRPr="00943E9B">
        <w:rPr>
          <w:bCs/>
          <w:i/>
          <w:sz w:val="22"/>
          <w:szCs w:val="22"/>
        </w:rPr>
        <w:t>vs</w:t>
      </w:r>
      <w:r w:rsidR="00C96C7D" w:rsidRPr="00943E9B">
        <w:rPr>
          <w:bCs/>
          <w:i/>
          <w:sz w:val="22"/>
          <w:szCs w:val="22"/>
        </w:rPr>
        <w:t>.</w:t>
      </w:r>
      <w:r w:rsidR="00106275" w:rsidRPr="002C1E40">
        <w:rPr>
          <w:bCs/>
          <w:sz w:val="22"/>
          <w:szCs w:val="22"/>
        </w:rPr>
        <w:t xml:space="preserve"> potential curves measured on </w:t>
      </w:r>
      <w:r w:rsidR="00106275">
        <w:rPr>
          <w:bCs/>
          <w:sz w:val="22"/>
          <w:szCs w:val="22"/>
        </w:rPr>
        <w:t xml:space="preserve">the bare and Nafion-coated </w:t>
      </w:r>
      <w:r w:rsidR="00106275" w:rsidRPr="002C1E40">
        <w:rPr>
          <w:bCs/>
          <w:sz w:val="22"/>
          <w:szCs w:val="22"/>
        </w:rPr>
        <w:t>Cu electrode</w:t>
      </w:r>
      <w:r w:rsidR="00106275">
        <w:rPr>
          <w:bCs/>
          <w:sz w:val="22"/>
          <w:szCs w:val="22"/>
        </w:rPr>
        <w:t>s</w:t>
      </w:r>
      <w:r w:rsidR="00106275" w:rsidRPr="002C1E40">
        <w:rPr>
          <w:bCs/>
          <w:sz w:val="22"/>
          <w:szCs w:val="22"/>
        </w:rPr>
        <w:t xml:space="preserve"> during CO</w:t>
      </w:r>
      <w:r w:rsidR="00106275" w:rsidRPr="00943E9B">
        <w:rPr>
          <w:bCs/>
          <w:sz w:val="22"/>
          <w:szCs w:val="22"/>
          <w:vertAlign w:val="subscript"/>
        </w:rPr>
        <w:t>2</w:t>
      </w:r>
      <w:r w:rsidR="00106275" w:rsidRPr="002C1E40">
        <w:rPr>
          <w:bCs/>
          <w:sz w:val="22"/>
          <w:szCs w:val="22"/>
        </w:rPr>
        <w:t>RR. The electrolyte</w:t>
      </w:r>
      <w:r w:rsidR="00106275">
        <w:rPr>
          <w:bCs/>
          <w:sz w:val="22"/>
          <w:szCs w:val="22"/>
        </w:rPr>
        <w:t xml:space="preserve"> was 5 M KOH.</w:t>
      </w:r>
      <w:r w:rsidR="00106275" w:rsidRPr="002C1E40">
        <w:rPr>
          <w:bCs/>
          <w:sz w:val="22"/>
          <w:szCs w:val="22"/>
        </w:rPr>
        <w:t xml:space="preserve"> </w:t>
      </w:r>
    </w:p>
    <w:bookmarkEnd w:id="6"/>
    <w:p w14:paraId="5720E5DE" w14:textId="241F6A50" w:rsidR="00A96C5B" w:rsidRPr="002C1E40" w:rsidRDefault="00A96C5B" w:rsidP="00C55912">
      <w:pPr>
        <w:spacing w:after="160" w:line="480" w:lineRule="auto"/>
        <w:rPr>
          <w:sz w:val="22"/>
          <w:szCs w:val="22"/>
        </w:rPr>
      </w:pPr>
      <w:r w:rsidRPr="002C1E40">
        <w:rPr>
          <w:sz w:val="22"/>
          <w:szCs w:val="22"/>
        </w:rPr>
        <w:br w:type="page"/>
      </w:r>
    </w:p>
    <w:p w14:paraId="7EC52C6A" w14:textId="61A04AB4" w:rsidR="007F13F4" w:rsidRDefault="009C7CC9" w:rsidP="00943E9B">
      <w:pPr>
        <w:spacing w:line="480" w:lineRule="auto"/>
        <w:jc w:val="center"/>
        <w:rPr>
          <w:b/>
          <w:bCs/>
          <w:sz w:val="22"/>
          <w:szCs w:val="22"/>
        </w:rPr>
      </w:pPr>
      <w:r>
        <w:rPr>
          <w:b/>
          <w:bCs/>
          <w:noProof/>
          <w:sz w:val="22"/>
          <w:szCs w:val="22"/>
          <w:lang w:val="en-US"/>
        </w:rPr>
        <w:lastRenderedPageBreak/>
        <w:drawing>
          <wp:inline distT="0" distB="0" distL="0" distR="0" wp14:anchorId="4B023B0F" wp14:editId="48B820DD">
            <wp:extent cx="2880360" cy="2476500"/>
            <wp:effectExtent l="0" t="0" r="0" b="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80360" cy="2476500"/>
                    </a:xfrm>
                    <a:prstGeom prst="rect">
                      <a:avLst/>
                    </a:prstGeom>
                    <a:noFill/>
                    <a:ln>
                      <a:noFill/>
                    </a:ln>
                  </pic:spPr>
                </pic:pic>
              </a:graphicData>
            </a:graphic>
          </wp:inline>
        </w:drawing>
      </w:r>
    </w:p>
    <w:p w14:paraId="44FD2C5D" w14:textId="0F53225E" w:rsidR="00106275" w:rsidRPr="002C1E40" w:rsidRDefault="00106275" w:rsidP="00106275">
      <w:pPr>
        <w:spacing w:line="480" w:lineRule="auto"/>
        <w:jc w:val="both"/>
        <w:rPr>
          <w:rFonts w:eastAsiaTheme="minorEastAsia"/>
          <w:sz w:val="22"/>
          <w:szCs w:val="22"/>
          <w:vertAlign w:val="subscript"/>
        </w:rPr>
      </w:pPr>
      <w:r w:rsidRPr="00C93728">
        <w:rPr>
          <w:b/>
          <w:bCs/>
          <w:sz w:val="22"/>
          <w:szCs w:val="22"/>
        </w:rPr>
        <w:t xml:space="preserve">Supplementary </w:t>
      </w:r>
      <w:r w:rsidRPr="002C1E40">
        <w:rPr>
          <w:b/>
          <w:sz w:val="22"/>
          <w:szCs w:val="22"/>
        </w:rPr>
        <w:t>Fig</w:t>
      </w:r>
      <w:r>
        <w:rPr>
          <w:b/>
          <w:sz w:val="22"/>
          <w:szCs w:val="22"/>
        </w:rPr>
        <w:t xml:space="preserve">ure </w:t>
      </w:r>
      <w:r w:rsidRPr="002C1E40">
        <w:rPr>
          <w:b/>
          <w:sz w:val="22"/>
          <w:szCs w:val="22"/>
        </w:rPr>
        <w:t>3</w:t>
      </w:r>
      <w:r>
        <w:rPr>
          <w:b/>
          <w:sz w:val="22"/>
          <w:szCs w:val="22"/>
        </w:rPr>
        <w:t>4</w:t>
      </w:r>
      <w:r w:rsidRPr="002C1E40">
        <w:rPr>
          <w:b/>
          <w:sz w:val="22"/>
          <w:szCs w:val="22"/>
        </w:rPr>
        <w:t xml:space="preserve">. Ionomer effects on the </w:t>
      </w:r>
      <w:r w:rsidRPr="002C1E40">
        <w:rPr>
          <w:b/>
          <w:bCs/>
          <w:sz w:val="22"/>
          <w:szCs w:val="22"/>
        </w:rPr>
        <w:t xml:space="preserve">CORR. </w:t>
      </w:r>
      <w:r w:rsidRPr="002C1E40">
        <w:rPr>
          <w:bCs/>
          <w:sz w:val="22"/>
          <w:szCs w:val="22"/>
        </w:rPr>
        <w:t>The C</w:t>
      </w:r>
      <w:r w:rsidRPr="002C1E40">
        <w:rPr>
          <w:bCs/>
          <w:sz w:val="22"/>
          <w:szCs w:val="22"/>
          <w:vertAlign w:val="subscript"/>
        </w:rPr>
        <w:t>2</w:t>
      </w:r>
      <w:r w:rsidRPr="002C1E40">
        <w:rPr>
          <w:bCs/>
          <w:sz w:val="22"/>
          <w:szCs w:val="22"/>
        </w:rPr>
        <w:t>H</w:t>
      </w:r>
      <w:r w:rsidRPr="002C1E40">
        <w:rPr>
          <w:bCs/>
          <w:sz w:val="22"/>
          <w:szCs w:val="22"/>
          <w:vertAlign w:val="subscript"/>
        </w:rPr>
        <w:t>4</w:t>
      </w:r>
      <w:r>
        <w:rPr>
          <w:bCs/>
          <w:sz w:val="22"/>
          <w:szCs w:val="22"/>
        </w:rPr>
        <w:t xml:space="preserve"> </w:t>
      </w:r>
      <w:r w:rsidRPr="005E0E73">
        <w:rPr>
          <w:bCs/>
          <w:sz w:val="22"/>
          <w:szCs w:val="22"/>
        </w:rPr>
        <w:t>FE</w:t>
      </w:r>
      <w:r w:rsidRPr="002C1E40">
        <w:rPr>
          <w:bCs/>
          <w:sz w:val="22"/>
          <w:szCs w:val="22"/>
        </w:rPr>
        <w:t xml:space="preserve"> </w:t>
      </w:r>
      <w:r w:rsidRPr="00943E9B">
        <w:rPr>
          <w:bCs/>
          <w:i/>
          <w:sz w:val="22"/>
          <w:szCs w:val="22"/>
        </w:rPr>
        <w:t>vs</w:t>
      </w:r>
      <w:r w:rsidR="00C96C7D" w:rsidRPr="00943E9B">
        <w:rPr>
          <w:bCs/>
          <w:i/>
          <w:sz w:val="22"/>
          <w:szCs w:val="22"/>
        </w:rPr>
        <w:t>.</w:t>
      </w:r>
      <w:r w:rsidRPr="002C1E40">
        <w:rPr>
          <w:bCs/>
          <w:sz w:val="22"/>
          <w:szCs w:val="22"/>
        </w:rPr>
        <w:t xml:space="preserve"> potential curve measured on </w:t>
      </w:r>
      <w:r>
        <w:rPr>
          <w:bCs/>
          <w:sz w:val="22"/>
          <w:szCs w:val="22"/>
        </w:rPr>
        <w:t xml:space="preserve">the bare and Nafion-coated </w:t>
      </w:r>
      <w:r w:rsidRPr="002C1E40">
        <w:rPr>
          <w:bCs/>
          <w:sz w:val="22"/>
          <w:szCs w:val="22"/>
        </w:rPr>
        <w:t>Cu electrode</w:t>
      </w:r>
      <w:r>
        <w:rPr>
          <w:bCs/>
          <w:sz w:val="22"/>
          <w:szCs w:val="22"/>
        </w:rPr>
        <w:t>s</w:t>
      </w:r>
      <w:r w:rsidRPr="002C1E40">
        <w:rPr>
          <w:bCs/>
          <w:sz w:val="22"/>
          <w:szCs w:val="22"/>
        </w:rPr>
        <w:t xml:space="preserve"> during CORR. The electrolyte</w:t>
      </w:r>
      <w:r>
        <w:rPr>
          <w:bCs/>
          <w:sz w:val="22"/>
          <w:szCs w:val="22"/>
        </w:rPr>
        <w:t xml:space="preserve"> was 5 M KOH.</w:t>
      </w:r>
      <w:r w:rsidRPr="002C1E40">
        <w:rPr>
          <w:bCs/>
          <w:sz w:val="22"/>
          <w:szCs w:val="22"/>
        </w:rPr>
        <w:t xml:space="preserve"> </w:t>
      </w:r>
    </w:p>
    <w:p w14:paraId="3F9BBA29" w14:textId="77777777" w:rsidR="00106275" w:rsidRPr="002C1E40" w:rsidRDefault="00106275" w:rsidP="00106275">
      <w:pPr>
        <w:spacing w:after="160" w:line="480" w:lineRule="auto"/>
        <w:rPr>
          <w:sz w:val="22"/>
          <w:szCs w:val="22"/>
        </w:rPr>
      </w:pPr>
      <w:r w:rsidRPr="002C1E40">
        <w:rPr>
          <w:sz w:val="22"/>
          <w:szCs w:val="22"/>
        </w:rPr>
        <w:br w:type="page"/>
      </w:r>
    </w:p>
    <w:p w14:paraId="290CD1D9" w14:textId="5693202A" w:rsidR="001A015B" w:rsidRPr="002C1E40" w:rsidRDefault="001A015B" w:rsidP="00C55912">
      <w:pPr>
        <w:spacing w:after="160" w:line="480" w:lineRule="auto"/>
        <w:rPr>
          <w:rFonts w:eastAsia="맑은 고딕"/>
          <w:b/>
          <w:sz w:val="22"/>
          <w:szCs w:val="22"/>
        </w:rPr>
      </w:pPr>
      <w:r w:rsidRPr="002C1E40">
        <w:rPr>
          <w:rFonts w:eastAsia="맑은 고딕"/>
          <w:b/>
          <w:sz w:val="22"/>
          <w:szCs w:val="22"/>
        </w:rPr>
        <w:lastRenderedPageBreak/>
        <w:t xml:space="preserve">Supplementary References </w:t>
      </w:r>
    </w:p>
    <w:p w14:paraId="6584541A" w14:textId="77777777" w:rsidR="00E40671" w:rsidRPr="00E40671" w:rsidRDefault="001A015B" w:rsidP="00E40671">
      <w:pPr>
        <w:pStyle w:val="ac"/>
        <w:rPr>
          <w:rFonts w:ascii="Times New Roman" w:hAnsi="Times New Roman" w:cs="Times New Roman"/>
          <w:sz w:val="22"/>
        </w:rPr>
      </w:pPr>
      <w:r w:rsidRPr="002C1E40">
        <w:rPr>
          <w:rFonts w:eastAsia="DengXian"/>
          <w:b/>
          <w:sz w:val="22"/>
        </w:rPr>
        <w:fldChar w:fldCharType="begin"/>
      </w:r>
      <w:r w:rsidR="00E40671">
        <w:rPr>
          <w:rFonts w:eastAsia="DengXian"/>
          <w:b/>
          <w:sz w:val="22"/>
        </w:rPr>
        <w:instrText xml:space="preserve"> ADDIN ZOTERO_BIBL {"uncited":[],"omitted":[],"custom":[]} CSL_BIBLIOGRAPHY </w:instrText>
      </w:r>
      <w:r w:rsidRPr="002C1E40">
        <w:rPr>
          <w:rFonts w:eastAsia="DengXian"/>
          <w:b/>
          <w:sz w:val="22"/>
        </w:rPr>
        <w:fldChar w:fldCharType="separate"/>
      </w:r>
      <w:r w:rsidR="00E40671" w:rsidRPr="00E40671">
        <w:rPr>
          <w:rFonts w:ascii="Times New Roman" w:hAnsi="Times New Roman" w:cs="Times New Roman"/>
          <w:sz w:val="22"/>
        </w:rPr>
        <w:t>1.</w:t>
      </w:r>
      <w:r w:rsidR="00E40671" w:rsidRPr="00E40671">
        <w:rPr>
          <w:rFonts w:ascii="Times New Roman" w:hAnsi="Times New Roman" w:cs="Times New Roman"/>
          <w:sz w:val="22"/>
        </w:rPr>
        <w:tab/>
        <w:t xml:space="preserve">Lim, H.-K., Lee, H. &amp; Kim, H. A seamless grid-based interface for mean-field QM/MM coupled with efficient solvation free energy calculations. </w:t>
      </w:r>
      <w:r w:rsidR="00E40671" w:rsidRPr="00E40671">
        <w:rPr>
          <w:rFonts w:ascii="Times New Roman" w:hAnsi="Times New Roman" w:cs="Times New Roman"/>
          <w:i/>
          <w:iCs/>
          <w:sz w:val="22"/>
        </w:rPr>
        <w:t>J. Chem. Theory Comput.</w:t>
      </w:r>
      <w:r w:rsidR="00E40671" w:rsidRPr="00E40671">
        <w:rPr>
          <w:rFonts w:ascii="Times New Roman" w:hAnsi="Times New Roman" w:cs="Times New Roman"/>
          <w:sz w:val="22"/>
        </w:rPr>
        <w:t xml:space="preserve"> </w:t>
      </w:r>
      <w:r w:rsidR="00E40671" w:rsidRPr="00E40671">
        <w:rPr>
          <w:rFonts w:ascii="Times New Roman" w:hAnsi="Times New Roman" w:cs="Times New Roman"/>
          <w:b/>
          <w:bCs/>
          <w:sz w:val="22"/>
        </w:rPr>
        <w:t>12</w:t>
      </w:r>
      <w:r w:rsidR="00E40671" w:rsidRPr="00E40671">
        <w:rPr>
          <w:rFonts w:ascii="Times New Roman" w:hAnsi="Times New Roman" w:cs="Times New Roman"/>
          <w:sz w:val="22"/>
        </w:rPr>
        <w:t>, 5088–5099 (2016).</w:t>
      </w:r>
    </w:p>
    <w:p w14:paraId="209B6814"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2.</w:t>
      </w:r>
      <w:r w:rsidRPr="00E40671">
        <w:rPr>
          <w:rFonts w:ascii="Times New Roman" w:hAnsi="Times New Roman" w:cs="Times New Roman"/>
          <w:sz w:val="22"/>
        </w:rPr>
        <w:tab/>
        <w:t xml:space="preserve">Giannozzi, P. </w:t>
      </w:r>
      <w:r w:rsidRPr="00E40671">
        <w:rPr>
          <w:rFonts w:ascii="Times New Roman" w:hAnsi="Times New Roman" w:cs="Times New Roman"/>
          <w:i/>
          <w:iCs/>
          <w:sz w:val="22"/>
        </w:rPr>
        <w:t>et al.</w:t>
      </w:r>
      <w:r w:rsidRPr="00E40671">
        <w:rPr>
          <w:rFonts w:ascii="Times New Roman" w:hAnsi="Times New Roman" w:cs="Times New Roman"/>
          <w:sz w:val="22"/>
        </w:rPr>
        <w:t xml:space="preserve"> QUANTUM ESPRESSO: a modular and open-source software project for quantum simulations of materials. </w:t>
      </w:r>
      <w:r w:rsidRPr="00E40671">
        <w:rPr>
          <w:rFonts w:ascii="Times New Roman" w:hAnsi="Times New Roman" w:cs="Times New Roman"/>
          <w:i/>
          <w:iCs/>
          <w:sz w:val="22"/>
        </w:rPr>
        <w:t>J. Phys.: Condens. Matter</w:t>
      </w:r>
      <w:r w:rsidRPr="00E40671">
        <w:rPr>
          <w:rFonts w:ascii="Times New Roman" w:hAnsi="Times New Roman" w:cs="Times New Roman"/>
          <w:sz w:val="22"/>
        </w:rPr>
        <w:t xml:space="preserve"> </w:t>
      </w:r>
      <w:r w:rsidRPr="00E40671">
        <w:rPr>
          <w:rFonts w:ascii="Times New Roman" w:hAnsi="Times New Roman" w:cs="Times New Roman"/>
          <w:b/>
          <w:bCs/>
          <w:sz w:val="22"/>
        </w:rPr>
        <w:t>21</w:t>
      </w:r>
      <w:r w:rsidRPr="00E40671">
        <w:rPr>
          <w:rFonts w:ascii="Times New Roman" w:hAnsi="Times New Roman" w:cs="Times New Roman"/>
          <w:sz w:val="22"/>
        </w:rPr>
        <w:t>, 395502 (2009).</w:t>
      </w:r>
    </w:p>
    <w:p w14:paraId="04F48529"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3.</w:t>
      </w:r>
      <w:r w:rsidRPr="00E40671">
        <w:rPr>
          <w:rFonts w:ascii="Times New Roman" w:hAnsi="Times New Roman" w:cs="Times New Roman"/>
          <w:sz w:val="22"/>
        </w:rPr>
        <w:tab/>
        <w:t xml:space="preserve">Plimpton, S. Fast parallel algorithms for short-range molecular dynamics. </w:t>
      </w:r>
      <w:r w:rsidRPr="00E40671">
        <w:rPr>
          <w:rFonts w:ascii="Times New Roman" w:hAnsi="Times New Roman" w:cs="Times New Roman"/>
          <w:i/>
          <w:iCs/>
          <w:sz w:val="22"/>
        </w:rPr>
        <w:t>J. Comput. Phys.</w:t>
      </w:r>
      <w:r w:rsidRPr="00E40671">
        <w:rPr>
          <w:rFonts w:ascii="Times New Roman" w:hAnsi="Times New Roman" w:cs="Times New Roman"/>
          <w:sz w:val="22"/>
        </w:rPr>
        <w:t xml:space="preserve"> </w:t>
      </w:r>
      <w:r w:rsidRPr="00E40671">
        <w:rPr>
          <w:rFonts w:ascii="Times New Roman" w:hAnsi="Times New Roman" w:cs="Times New Roman"/>
          <w:b/>
          <w:bCs/>
          <w:sz w:val="22"/>
        </w:rPr>
        <w:t>117</w:t>
      </w:r>
      <w:r w:rsidRPr="00E40671">
        <w:rPr>
          <w:rFonts w:ascii="Times New Roman" w:hAnsi="Times New Roman" w:cs="Times New Roman"/>
          <w:sz w:val="22"/>
        </w:rPr>
        <w:t>, 1–19 (1995).</w:t>
      </w:r>
    </w:p>
    <w:p w14:paraId="33A52AB8"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4.</w:t>
      </w:r>
      <w:r w:rsidRPr="00E40671">
        <w:rPr>
          <w:rFonts w:ascii="Times New Roman" w:hAnsi="Times New Roman" w:cs="Times New Roman"/>
          <w:sz w:val="22"/>
        </w:rPr>
        <w:tab/>
        <w:t xml:space="preserve">Blöchl, P. E. Projector augmented-wave method. </w:t>
      </w:r>
      <w:r w:rsidRPr="00E40671">
        <w:rPr>
          <w:rFonts w:ascii="Times New Roman" w:hAnsi="Times New Roman" w:cs="Times New Roman"/>
          <w:i/>
          <w:iCs/>
          <w:sz w:val="22"/>
        </w:rPr>
        <w:t>Phys. Rev. B</w:t>
      </w:r>
      <w:r w:rsidRPr="00E40671">
        <w:rPr>
          <w:rFonts w:ascii="Times New Roman" w:hAnsi="Times New Roman" w:cs="Times New Roman"/>
          <w:sz w:val="22"/>
        </w:rPr>
        <w:t xml:space="preserve"> </w:t>
      </w:r>
      <w:r w:rsidRPr="00E40671">
        <w:rPr>
          <w:rFonts w:ascii="Times New Roman" w:hAnsi="Times New Roman" w:cs="Times New Roman"/>
          <w:b/>
          <w:bCs/>
          <w:sz w:val="22"/>
        </w:rPr>
        <w:t>50</w:t>
      </w:r>
      <w:r w:rsidRPr="00E40671">
        <w:rPr>
          <w:rFonts w:ascii="Times New Roman" w:hAnsi="Times New Roman" w:cs="Times New Roman"/>
          <w:sz w:val="22"/>
        </w:rPr>
        <w:t>, 17953–17979 (1994).</w:t>
      </w:r>
    </w:p>
    <w:p w14:paraId="6264B0DB"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5.</w:t>
      </w:r>
      <w:r w:rsidRPr="00E40671">
        <w:rPr>
          <w:rFonts w:ascii="Times New Roman" w:hAnsi="Times New Roman" w:cs="Times New Roman"/>
          <w:sz w:val="22"/>
        </w:rPr>
        <w:tab/>
        <w:t xml:space="preserve">Perdew, J. P., Burke, K. &amp; Ernzerhof, M. Generalized gradient approximation made simple. </w:t>
      </w:r>
      <w:r w:rsidRPr="00E40671">
        <w:rPr>
          <w:rFonts w:ascii="Times New Roman" w:hAnsi="Times New Roman" w:cs="Times New Roman"/>
          <w:i/>
          <w:iCs/>
          <w:sz w:val="22"/>
        </w:rPr>
        <w:t>Phys. Rev. Lett.</w:t>
      </w:r>
      <w:r w:rsidRPr="00E40671">
        <w:rPr>
          <w:rFonts w:ascii="Times New Roman" w:hAnsi="Times New Roman" w:cs="Times New Roman"/>
          <w:sz w:val="22"/>
        </w:rPr>
        <w:t xml:space="preserve"> </w:t>
      </w:r>
      <w:r w:rsidRPr="00E40671">
        <w:rPr>
          <w:rFonts w:ascii="Times New Roman" w:hAnsi="Times New Roman" w:cs="Times New Roman"/>
          <w:b/>
          <w:bCs/>
          <w:sz w:val="22"/>
        </w:rPr>
        <w:t>77</w:t>
      </w:r>
      <w:r w:rsidRPr="00E40671">
        <w:rPr>
          <w:rFonts w:ascii="Times New Roman" w:hAnsi="Times New Roman" w:cs="Times New Roman"/>
          <w:sz w:val="22"/>
        </w:rPr>
        <w:t>, 3865–3868 (1996).</w:t>
      </w:r>
    </w:p>
    <w:p w14:paraId="4BE19D7F"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6.</w:t>
      </w:r>
      <w:r w:rsidRPr="00E40671">
        <w:rPr>
          <w:rFonts w:ascii="Times New Roman" w:hAnsi="Times New Roman" w:cs="Times New Roman"/>
          <w:sz w:val="22"/>
        </w:rPr>
        <w:tab/>
        <w:t xml:space="preserve">Ringe, S. </w:t>
      </w:r>
      <w:r w:rsidRPr="00E40671">
        <w:rPr>
          <w:rFonts w:ascii="Times New Roman" w:hAnsi="Times New Roman" w:cs="Times New Roman"/>
          <w:i/>
          <w:iCs/>
          <w:sz w:val="22"/>
        </w:rPr>
        <w:t>et al.</w:t>
      </w:r>
      <w:r w:rsidRPr="00E40671">
        <w:rPr>
          <w:rFonts w:ascii="Times New Roman" w:hAnsi="Times New Roman" w:cs="Times New Roman"/>
          <w:sz w:val="22"/>
        </w:rPr>
        <w:t xml:space="preserve"> Understanding cation effects in electrochemical CO</w:t>
      </w:r>
      <w:r w:rsidRPr="00E40671">
        <w:rPr>
          <w:rFonts w:ascii="Times New Roman" w:hAnsi="Times New Roman" w:cs="Times New Roman"/>
          <w:sz w:val="22"/>
          <w:vertAlign w:val="subscript"/>
        </w:rPr>
        <w:t>2</w:t>
      </w:r>
      <w:r w:rsidRPr="00E40671">
        <w:rPr>
          <w:rFonts w:ascii="Times New Roman" w:hAnsi="Times New Roman" w:cs="Times New Roman"/>
          <w:sz w:val="22"/>
        </w:rPr>
        <w:t xml:space="preserve"> reduction. </w:t>
      </w:r>
      <w:r w:rsidRPr="00E40671">
        <w:rPr>
          <w:rFonts w:ascii="Times New Roman" w:hAnsi="Times New Roman" w:cs="Times New Roman"/>
          <w:i/>
          <w:iCs/>
          <w:sz w:val="22"/>
        </w:rPr>
        <w:t>Energy Environ. Sci.</w:t>
      </w:r>
      <w:r w:rsidRPr="00E40671">
        <w:rPr>
          <w:rFonts w:ascii="Times New Roman" w:hAnsi="Times New Roman" w:cs="Times New Roman"/>
          <w:sz w:val="22"/>
        </w:rPr>
        <w:t xml:space="preserve"> </w:t>
      </w:r>
      <w:r w:rsidRPr="00E40671">
        <w:rPr>
          <w:rFonts w:ascii="Times New Roman" w:hAnsi="Times New Roman" w:cs="Times New Roman"/>
          <w:b/>
          <w:bCs/>
          <w:sz w:val="22"/>
        </w:rPr>
        <w:t>12</w:t>
      </w:r>
      <w:r w:rsidRPr="00E40671">
        <w:rPr>
          <w:rFonts w:ascii="Times New Roman" w:hAnsi="Times New Roman" w:cs="Times New Roman"/>
          <w:sz w:val="22"/>
        </w:rPr>
        <w:t>, 3001–3014 (2019).</w:t>
      </w:r>
    </w:p>
    <w:p w14:paraId="2963E61B"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7.</w:t>
      </w:r>
      <w:r w:rsidRPr="00E40671">
        <w:rPr>
          <w:rFonts w:ascii="Times New Roman" w:hAnsi="Times New Roman" w:cs="Times New Roman"/>
          <w:sz w:val="22"/>
        </w:rPr>
        <w:tab/>
        <w:t xml:space="preserve">Henkelman, G., Arnaldsson, A. &amp; Jónsson, H. A fast and robust algorithm for Bader decomposition of charge density. </w:t>
      </w:r>
      <w:r w:rsidRPr="00E40671">
        <w:rPr>
          <w:rFonts w:ascii="Times New Roman" w:hAnsi="Times New Roman" w:cs="Times New Roman"/>
          <w:i/>
          <w:iCs/>
          <w:sz w:val="22"/>
        </w:rPr>
        <w:t>Comput. Mater. Sci.</w:t>
      </w:r>
      <w:r w:rsidRPr="00E40671">
        <w:rPr>
          <w:rFonts w:ascii="Times New Roman" w:hAnsi="Times New Roman" w:cs="Times New Roman"/>
          <w:sz w:val="22"/>
        </w:rPr>
        <w:t xml:space="preserve"> </w:t>
      </w:r>
      <w:r w:rsidRPr="00E40671">
        <w:rPr>
          <w:rFonts w:ascii="Times New Roman" w:hAnsi="Times New Roman" w:cs="Times New Roman"/>
          <w:b/>
          <w:bCs/>
          <w:sz w:val="22"/>
        </w:rPr>
        <w:t>36</w:t>
      </w:r>
      <w:r w:rsidRPr="00E40671">
        <w:rPr>
          <w:rFonts w:ascii="Times New Roman" w:hAnsi="Times New Roman" w:cs="Times New Roman"/>
          <w:sz w:val="22"/>
        </w:rPr>
        <w:t>, 354–360 (2006).</w:t>
      </w:r>
    </w:p>
    <w:p w14:paraId="787F72E5"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8.</w:t>
      </w:r>
      <w:r w:rsidRPr="00E40671">
        <w:rPr>
          <w:rFonts w:ascii="Times New Roman" w:hAnsi="Times New Roman" w:cs="Times New Roman"/>
          <w:sz w:val="22"/>
        </w:rPr>
        <w:tab/>
        <w:t xml:space="preserve">Price, D. J. &amp; Brooks, C. L. A modified TIP3P water potential for simulation with Ewald summation. </w:t>
      </w:r>
      <w:r w:rsidRPr="00E40671">
        <w:rPr>
          <w:rFonts w:ascii="Times New Roman" w:hAnsi="Times New Roman" w:cs="Times New Roman"/>
          <w:i/>
          <w:iCs/>
          <w:sz w:val="22"/>
        </w:rPr>
        <w:t>J. Chem. Phys.</w:t>
      </w:r>
      <w:r w:rsidRPr="00E40671">
        <w:rPr>
          <w:rFonts w:ascii="Times New Roman" w:hAnsi="Times New Roman" w:cs="Times New Roman"/>
          <w:sz w:val="22"/>
        </w:rPr>
        <w:t xml:space="preserve"> </w:t>
      </w:r>
      <w:r w:rsidRPr="00E40671">
        <w:rPr>
          <w:rFonts w:ascii="Times New Roman" w:hAnsi="Times New Roman" w:cs="Times New Roman"/>
          <w:b/>
          <w:bCs/>
          <w:sz w:val="22"/>
        </w:rPr>
        <w:t>121</w:t>
      </w:r>
      <w:r w:rsidRPr="00E40671">
        <w:rPr>
          <w:rFonts w:ascii="Times New Roman" w:hAnsi="Times New Roman" w:cs="Times New Roman"/>
          <w:sz w:val="22"/>
        </w:rPr>
        <w:t>, 10096–10103 (2004).</w:t>
      </w:r>
    </w:p>
    <w:p w14:paraId="4C67BA45"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9.</w:t>
      </w:r>
      <w:r w:rsidRPr="00E40671">
        <w:rPr>
          <w:rFonts w:ascii="Times New Roman" w:hAnsi="Times New Roman" w:cs="Times New Roman"/>
          <w:sz w:val="22"/>
        </w:rPr>
        <w:tab/>
        <w:t xml:space="preserve">Nosé, S. A unified formulation of the constant temperature molecular dynamics methods. </w:t>
      </w:r>
      <w:r w:rsidRPr="00E40671">
        <w:rPr>
          <w:rFonts w:ascii="Times New Roman" w:hAnsi="Times New Roman" w:cs="Times New Roman"/>
          <w:i/>
          <w:iCs/>
          <w:sz w:val="22"/>
        </w:rPr>
        <w:t>J. Chem. Phys.</w:t>
      </w:r>
      <w:r w:rsidRPr="00E40671">
        <w:rPr>
          <w:rFonts w:ascii="Times New Roman" w:hAnsi="Times New Roman" w:cs="Times New Roman"/>
          <w:sz w:val="22"/>
        </w:rPr>
        <w:t xml:space="preserve"> </w:t>
      </w:r>
      <w:r w:rsidRPr="00E40671">
        <w:rPr>
          <w:rFonts w:ascii="Times New Roman" w:hAnsi="Times New Roman" w:cs="Times New Roman"/>
          <w:b/>
          <w:bCs/>
          <w:sz w:val="22"/>
        </w:rPr>
        <w:t>81</w:t>
      </w:r>
      <w:r w:rsidRPr="00E40671">
        <w:rPr>
          <w:rFonts w:ascii="Times New Roman" w:hAnsi="Times New Roman" w:cs="Times New Roman"/>
          <w:sz w:val="22"/>
        </w:rPr>
        <w:t>, 511–519 (1984).</w:t>
      </w:r>
    </w:p>
    <w:p w14:paraId="4261C54E"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10.</w:t>
      </w:r>
      <w:r w:rsidRPr="00E40671">
        <w:rPr>
          <w:rFonts w:ascii="Times New Roman" w:hAnsi="Times New Roman" w:cs="Times New Roman"/>
          <w:sz w:val="22"/>
        </w:rPr>
        <w:tab/>
        <w:t xml:space="preserve">Hoover, W. G. Canonical dynamics: equilibrium phase-space distributions. </w:t>
      </w:r>
      <w:r w:rsidRPr="00E40671">
        <w:rPr>
          <w:rFonts w:ascii="Times New Roman" w:hAnsi="Times New Roman" w:cs="Times New Roman"/>
          <w:i/>
          <w:iCs/>
          <w:sz w:val="22"/>
        </w:rPr>
        <w:t>Phys. Rev. A</w:t>
      </w:r>
      <w:r w:rsidRPr="00E40671">
        <w:rPr>
          <w:rFonts w:ascii="Times New Roman" w:hAnsi="Times New Roman" w:cs="Times New Roman"/>
          <w:sz w:val="22"/>
        </w:rPr>
        <w:t xml:space="preserve"> </w:t>
      </w:r>
      <w:r w:rsidRPr="00E40671">
        <w:rPr>
          <w:rFonts w:ascii="Times New Roman" w:hAnsi="Times New Roman" w:cs="Times New Roman"/>
          <w:b/>
          <w:bCs/>
          <w:sz w:val="22"/>
        </w:rPr>
        <w:t>31</w:t>
      </w:r>
      <w:r w:rsidRPr="00E40671">
        <w:rPr>
          <w:rFonts w:ascii="Times New Roman" w:hAnsi="Times New Roman" w:cs="Times New Roman"/>
          <w:sz w:val="22"/>
        </w:rPr>
        <w:t>, 1695–1697 (1985).</w:t>
      </w:r>
    </w:p>
    <w:p w14:paraId="3BDB0BD1"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11.</w:t>
      </w:r>
      <w:r w:rsidRPr="00E40671">
        <w:rPr>
          <w:rFonts w:ascii="Times New Roman" w:hAnsi="Times New Roman" w:cs="Times New Roman"/>
          <w:sz w:val="22"/>
        </w:rPr>
        <w:tab/>
        <w:t xml:space="preserve">Yeh, I.-C. &amp; Berkowitz, M. L. Ewald summation for systems with slab geometry. </w:t>
      </w:r>
      <w:r w:rsidRPr="00E40671">
        <w:rPr>
          <w:rFonts w:ascii="Times New Roman" w:hAnsi="Times New Roman" w:cs="Times New Roman"/>
          <w:i/>
          <w:iCs/>
          <w:sz w:val="22"/>
        </w:rPr>
        <w:t>J. Chem. Phys.</w:t>
      </w:r>
      <w:r w:rsidRPr="00E40671">
        <w:rPr>
          <w:rFonts w:ascii="Times New Roman" w:hAnsi="Times New Roman" w:cs="Times New Roman"/>
          <w:sz w:val="22"/>
        </w:rPr>
        <w:t xml:space="preserve"> </w:t>
      </w:r>
      <w:r w:rsidRPr="00E40671">
        <w:rPr>
          <w:rFonts w:ascii="Times New Roman" w:hAnsi="Times New Roman" w:cs="Times New Roman"/>
          <w:b/>
          <w:bCs/>
          <w:sz w:val="22"/>
        </w:rPr>
        <w:t>111</w:t>
      </w:r>
      <w:r w:rsidRPr="00E40671">
        <w:rPr>
          <w:rFonts w:ascii="Times New Roman" w:hAnsi="Times New Roman" w:cs="Times New Roman"/>
          <w:sz w:val="22"/>
        </w:rPr>
        <w:t>, 3155–3162 (1999).</w:t>
      </w:r>
    </w:p>
    <w:p w14:paraId="5D611988"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12.</w:t>
      </w:r>
      <w:r w:rsidRPr="00E40671">
        <w:rPr>
          <w:rFonts w:ascii="Times New Roman" w:hAnsi="Times New Roman" w:cs="Times New Roman"/>
          <w:sz w:val="22"/>
        </w:rPr>
        <w:tab/>
        <w:t xml:space="preserve">Fyta, M. &amp; Netz, R. R. Ionic force field optimization based on single-ion and ion-pair solvation properties: Going beyond standard mixing rules. </w:t>
      </w:r>
      <w:r w:rsidRPr="00E40671">
        <w:rPr>
          <w:rFonts w:ascii="Times New Roman" w:hAnsi="Times New Roman" w:cs="Times New Roman"/>
          <w:i/>
          <w:iCs/>
          <w:sz w:val="22"/>
        </w:rPr>
        <w:t>J. Chem. Phys.</w:t>
      </w:r>
      <w:r w:rsidRPr="00E40671">
        <w:rPr>
          <w:rFonts w:ascii="Times New Roman" w:hAnsi="Times New Roman" w:cs="Times New Roman"/>
          <w:sz w:val="22"/>
        </w:rPr>
        <w:t xml:space="preserve"> </w:t>
      </w:r>
      <w:r w:rsidRPr="00E40671">
        <w:rPr>
          <w:rFonts w:ascii="Times New Roman" w:hAnsi="Times New Roman" w:cs="Times New Roman"/>
          <w:b/>
          <w:bCs/>
          <w:sz w:val="22"/>
        </w:rPr>
        <w:t>136</w:t>
      </w:r>
      <w:r w:rsidRPr="00E40671">
        <w:rPr>
          <w:rFonts w:ascii="Times New Roman" w:hAnsi="Times New Roman" w:cs="Times New Roman"/>
          <w:sz w:val="22"/>
        </w:rPr>
        <w:t>, 124103 (2012).</w:t>
      </w:r>
    </w:p>
    <w:p w14:paraId="711D509E"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13.</w:t>
      </w:r>
      <w:r w:rsidRPr="00E40671">
        <w:rPr>
          <w:rFonts w:ascii="Times New Roman" w:hAnsi="Times New Roman" w:cs="Times New Roman"/>
          <w:sz w:val="22"/>
        </w:rPr>
        <w:tab/>
        <w:t xml:space="preserve">Jorgensen, W. L., Maxwell, D. S. &amp; Tirado-Rives, J. Development and testing of the OPLS All-Atom force field on conformational energetics and properties of organic liquids. </w:t>
      </w:r>
      <w:r w:rsidRPr="00E40671">
        <w:rPr>
          <w:rFonts w:ascii="Times New Roman" w:hAnsi="Times New Roman" w:cs="Times New Roman"/>
          <w:i/>
          <w:iCs/>
          <w:sz w:val="22"/>
        </w:rPr>
        <w:t>J. Am. Chem. Soc.</w:t>
      </w:r>
      <w:r w:rsidRPr="00E40671">
        <w:rPr>
          <w:rFonts w:ascii="Times New Roman" w:hAnsi="Times New Roman" w:cs="Times New Roman"/>
          <w:sz w:val="22"/>
        </w:rPr>
        <w:t xml:space="preserve"> </w:t>
      </w:r>
      <w:r w:rsidRPr="00E40671">
        <w:rPr>
          <w:rFonts w:ascii="Times New Roman" w:hAnsi="Times New Roman" w:cs="Times New Roman"/>
          <w:b/>
          <w:bCs/>
          <w:sz w:val="22"/>
        </w:rPr>
        <w:t>118</w:t>
      </w:r>
      <w:r w:rsidRPr="00E40671">
        <w:rPr>
          <w:rFonts w:ascii="Times New Roman" w:hAnsi="Times New Roman" w:cs="Times New Roman"/>
          <w:sz w:val="22"/>
        </w:rPr>
        <w:t>, 11225–11236 (1996).</w:t>
      </w:r>
    </w:p>
    <w:p w14:paraId="0CAAB1EA"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lastRenderedPageBreak/>
        <w:t>14.</w:t>
      </w:r>
      <w:r w:rsidRPr="00E40671">
        <w:rPr>
          <w:rFonts w:ascii="Times New Roman" w:hAnsi="Times New Roman" w:cs="Times New Roman"/>
          <w:sz w:val="22"/>
        </w:rPr>
        <w:tab/>
        <w:t xml:space="preserve">Lee, K., Murray, É. D., Kong, L., Lundqvist, B. I. &amp; Langreth, D. C. Higher-accuracy van der Waals density functional. </w:t>
      </w:r>
      <w:r w:rsidRPr="00E40671">
        <w:rPr>
          <w:rFonts w:ascii="Times New Roman" w:hAnsi="Times New Roman" w:cs="Times New Roman"/>
          <w:i/>
          <w:iCs/>
          <w:sz w:val="22"/>
        </w:rPr>
        <w:t>Phys. Rev. B</w:t>
      </w:r>
      <w:r w:rsidRPr="00E40671">
        <w:rPr>
          <w:rFonts w:ascii="Times New Roman" w:hAnsi="Times New Roman" w:cs="Times New Roman"/>
          <w:sz w:val="22"/>
        </w:rPr>
        <w:t xml:space="preserve"> </w:t>
      </w:r>
      <w:r w:rsidRPr="00E40671">
        <w:rPr>
          <w:rFonts w:ascii="Times New Roman" w:hAnsi="Times New Roman" w:cs="Times New Roman"/>
          <w:b/>
          <w:bCs/>
          <w:sz w:val="22"/>
        </w:rPr>
        <w:t>82</w:t>
      </w:r>
      <w:r w:rsidRPr="00E40671">
        <w:rPr>
          <w:rFonts w:ascii="Times New Roman" w:hAnsi="Times New Roman" w:cs="Times New Roman"/>
          <w:sz w:val="22"/>
        </w:rPr>
        <w:t>, 081101 (2010).</w:t>
      </w:r>
    </w:p>
    <w:p w14:paraId="0B7822DF"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15.</w:t>
      </w:r>
      <w:r w:rsidRPr="00E40671">
        <w:rPr>
          <w:rFonts w:ascii="Times New Roman" w:hAnsi="Times New Roman" w:cs="Times New Roman"/>
          <w:sz w:val="22"/>
        </w:rPr>
        <w:tab/>
        <w:t xml:space="preserve">Valiev, M. </w:t>
      </w:r>
      <w:r w:rsidRPr="00E40671">
        <w:rPr>
          <w:rFonts w:ascii="Times New Roman" w:hAnsi="Times New Roman" w:cs="Times New Roman"/>
          <w:i/>
          <w:iCs/>
          <w:sz w:val="22"/>
        </w:rPr>
        <w:t>et al.</w:t>
      </w:r>
      <w:r w:rsidRPr="00E40671">
        <w:rPr>
          <w:rFonts w:ascii="Times New Roman" w:hAnsi="Times New Roman" w:cs="Times New Roman"/>
          <w:sz w:val="22"/>
        </w:rPr>
        <w:t xml:space="preserve"> NWChem: A comprehensive and scalable open-source solution for large scale molecular simulations. </w:t>
      </w:r>
      <w:r w:rsidRPr="00E40671">
        <w:rPr>
          <w:rFonts w:ascii="Times New Roman" w:hAnsi="Times New Roman" w:cs="Times New Roman"/>
          <w:i/>
          <w:iCs/>
          <w:sz w:val="22"/>
        </w:rPr>
        <w:t>Comput. Phys. Commun.</w:t>
      </w:r>
      <w:r w:rsidRPr="00E40671">
        <w:rPr>
          <w:rFonts w:ascii="Times New Roman" w:hAnsi="Times New Roman" w:cs="Times New Roman"/>
          <w:sz w:val="22"/>
        </w:rPr>
        <w:t xml:space="preserve"> </w:t>
      </w:r>
      <w:r w:rsidRPr="00E40671">
        <w:rPr>
          <w:rFonts w:ascii="Times New Roman" w:hAnsi="Times New Roman" w:cs="Times New Roman"/>
          <w:b/>
          <w:bCs/>
          <w:sz w:val="22"/>
        </w:rPr>
        <w:t>181</w:t>
      </w:r>
      <w:r w:rsidRPr="00E40671">
        <w:rPr>
          <w:rFonts w:ascii="Times New Roman" w:hAnsi="Times New Roman" w:cs="Times New Roman"/>
          <w:sz w:val="22"/>
        </w:rPr>
        <w:t>, 1477–1489 (2010).</w:t>
      </w:r>
    </w:p>
    <w:p w14:paraId="1ADE75B8"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16.</w:t>
      </w:r>
      <w:r w:rsidRPr="00E40671">
        <w:rPr>
          <w:rFonts w:ascii="Times New Roman" w:hAnsi="Times New Roman" w:cs="Times New Roman"/>
          <w:sz w:val="22"/>
        </w:rPr>
        <w:tab/>
        <w:t xml:space="preserve">Rappoport, D. &amp; Furche, F. Property-optimized Gaussian basis sets for molecular response calculations. </w:t>
      </w:r>
      <w:r w:rsidRPr="00E40671">
        <w:rPr>
          <w:rFonts w:ascii="Times New Roman" w:hAnsi="Times New Roman" w:cs="Times New Roman"/>
          <w:i/>
          <w:iCs/>
          <w:sz w:val="22"/>
        </w:rPr>
        <w:t>J. Chem. Phys.</w:t>
      </w:r>
      <w:r w:rsidRPr="00E40671">
        <w:rPr>
          <w:rFonts w:ascii="Times New Roman" w:hAnsi="Times New Roman" w:cs="Times New Roman"/>
          <w:sz w:val="22"/>
        </w:rPr>
        <w:t xml:space="preserve"> </w:t>
      </w:r>
      <w:r w:rsidRPr="00E40671">
        <w:rPr>
          <w:rFonts w:ascii="Times New Roman" w:hAnsi="Times New Roman" w:cs="Times New Roman"/>
          <w:b/>
          <w:bCs/>
          <w:sz w:val="22"/>
        </w:rPr>
        <w:t>133</w:t>
      </w:r>
      <w:r w:rsidRPr="00E40671">
        <w:rPr>
          <w:rFonts w:ascii="Times New Roman" w:hAnsi="Times New Roman" w:cs="Times New Roman"/>
          <w:sz w:val="22"/>
        </w:rPr>
        <w:t>, 134105 (2010).</w:t>
      </w:r>
    </w:p>
    <w:p w14:paraId="6356C9DD"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17.</w:t>
      </w:r>
      <w:r w:rsidRPr="00E40671">
        <w:rPr>
          <w:rFonts w:ascii="Times New Roman" w:hAnsi="Times New Roman" w:cs="Times New Roman"/>
          <w:sz w:val="22"/>
        </w:rPr>
        <w:tab/>
        <w:t xml:space="preserve">Shin, S.-J. </w:t>
      </w:r>
      <w:r w:rsidRPr="00E40671">
        <w:rPr>
          <w:rFonts w:ascii="Times New Roman" w:hAnsi="Times New Roman" w:cs="Times New Roman"/>
          <w:i/>
          <w:iCs/>
          <w:sz w:val="22"/>
        </w:rPr>
        <w:t>et al.</w:t>
      </w:r>
      <w:r w:rsidRPr="00E40671">
        <w:rPr>
          <w:rFonts w:ascii="Times New Roman" w:hAnsi="Times New Roman" w:cs="Times New Roman"/>
          <w:sz w:val="22"/>
        </w:rPr>
        <w:t xml:space="preserve"> On the importance of the electric double layer structure in aqueous electrocatalysis. </w:t>
      </w:r>
      <w:r w:rsidRPr="00E40671">
        <w:rPr>
          <w:rFonts w:ascii="Times New Roman" w:hAnsi="Times New Roman" w:cs="Times New Roman"/>
          <w:i/>
          <w:iCs/>
          <w:sz w:val="22"/>
        </w:rPr>
        <w:t>Nat. Commun.</w:t>
      </w:r>
      <w:r w:rsidRPr="00E40671">
        <w:rPr>
          <w:rFonts w:ascii="Times New Roman" w:hAnsi="Times New Roman" w:cs="Times New Roman"/>
          <w:sz w:val="22"/>
        </w:rPr>
        <w:t xml:space="preserve"> </w:t>
      </w:r>
      <w:r w:rsidRPr="00E40671">
        <w:rPr>
          <w:rFonts w:ascii="Times New Roman" w:hAnsi="Times New Roman" w:cs="Times New Roman"/>
          <w:b/>
          <w:bCs/>
          <w:sz w:val="22"/>
        </w:rPr>
        <w:t>13</w:t>
      </w:r>
      <w:r w:rsidRPr="00E40671">
        <w:rPr>
          <w:rFonts w:ascii="Times New Roman" w:hAnsi="Times New Roman" w:cs="Times New Roman"/>
          <w:sz w:val="22"/>
        </w:rPr>
        <w:t>, 174 (2022).</w:t>
      </w:r>
    </w:p>
    <w:p w14:paraId="138B2211"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18.</w:t>
      </w:r>
      <w:r w:rsidRPr="00E40671">
        <w:rPr>
          <w:rFonts w:ascii="Times New Roman" w:hAnsi="Times New Roman" w:cs="Times New Roman"/>
          <w:sz w:val="22"/>
        </w:rPr>
        <w:tab/>
        <w:t xml:space="preserve">Gould, T. &amp; Bučko, T. </w:t>
      </w:r>
      <w:r w:rsidRPr="00E40671">
        <w:rPr>
          <w:rFonts w:ascii="Times New Roman" w:hAnsi="Times New Roman" w:cs="Times New Roman"/>
          <w:i/>
          <w:iCs/>
          <w:sz w:val="22"/>
        </w:rPr>
        <w:t>C</w:t>
      </w:r>
      <w:r w:rsidRPr="00E40671">
        <w:rPr>
          <w:rFonts w:ascii="Times New Roman" w:hAnsi="Times New Roman" w:cs="Times New Roman"/>
          <w:sz w:val="22"/>
          <w:vertAlign w:val="subscript"/>
        </w:rPr>
        <w:t>6</w:t>
      </w:r>
      <w:r w:rsidRPr="00E40671">
        <w:rPr>
          <w:rFonts w:ascii="Times New Roman" w:hAnsi="Times New Roman" w:cs="Times New Roman"/>
          <w:sz w:val="22"/>
        </w:rPr>
        <w:t xml:space="preserve"> coefficients and dipole polarizabilities for all atoms and many ions in rows 1–6 of the periodic table. </w:t>
      </w:r>
      <w:r w:rsidRPr="00E40671">
        <w:rPr>
          <w:rFonts w:ascii="Times New Roman" w:hAnsi="Times New Roman" w:cs="Times New Roman"/>
          <w:i/>
          <w:iCs/>
          <w:sz w:val="22"/>
        </w:rPr>
        <w:t>J. Chem. Theory Comput.</w:t>
      </w:r>
      <w:r w:rsidRPr="00E40671">
        <w:rPr>
          <w:rFonts w:ascii="Times New Roman" w:hAnsi="Times New Roman" w:cs="Times New Roman"/>
          <w:sz w:val="22"/>
        </w:rPr>
        <w:t xml:space="preserve"> </w:t>
      </w:r>
      <w:r w:rsidRPr="00E40671">
        <w:rPr>
          <w:rFonts w:ascii="Times New Roman" w:hAnsi="Times New Roman" w:cs="Times New Roman"/>
          <w:b/>
          <w:bCs/>
          <w:sz w:val="22"/>
        </w:rPr>
        <w:t>12</w:t>
      </w:r>
      <w:r w:rsidRPr="00E40671">
        <w:rPr>
          <w:rFonts w:ascii="Times New Roman" w:hAnsi="Times New Roman" w:cs="Times New Roman"/>
          <w:sz w:val="22"/>
        </w:rPr>
        <w:t>, 3603–3613 (2016).</w:t>
      </w:r>
    </w:p>
    <w:p w14:paraId="5BA6A68A"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19.</w:t>
      </w:r>
      <w:r w:rsidRPr="00E40671">
        <w:rPr>
          <w:rFonts w:ascii="Times New Roman" w:hAnsi="Times New Roman" w:cs="Times New Roman"/>
          <w:sz w:val="22"/>
        </w:rPr>
        <w:tab/>
        <w:t xml:space="preserve">Gould, T., Lebègue, S., Ángyán, J. G. &amp; Bučko, T. A fractionally ionic approach to polarizability and van der Waals many-body dispersion calculations. </w:t>
      </w:r>
      <w:r w:rsidRPr="00E40671">
        <w:rPr>
          <w:rFonts w:ascii="Times New Roman" w:hAnsi="Times New Roman" w:cs="Times New Roman"/>
          <w:i/>
          <w:iCs/>
          <w:sz w:val="22"/>
        </w:rPr>
        <w:t>J. Chem. Theory Comput.</w:t>
      </w:r>
      <w:r w:rsidRPr="00E40671">
        <w:rPr>
          <w:rFonts w:ascii="Times New Roman" w:hAnsi="Times New Roman" w:cs="Times New Roman"/>
          <w:sz w:val="22"/>
        </w:rPr>
        <w:t xml:space="preserve"> </w:t>
      </w:r>
      <w:r w:rsidRPr="00E40671">
        <w:rPr>
          <w:rFonts w:ascii="Times New Roman" w:hAnsi="Times New Roman" w:cs="Times New Roman"/>
          <w:b/>
          <w:bCs/>
          <w:sz w:val="22"/>
        </w:rPr>
        <w:t>12</w:t>
      </w:r>
      <w:r w:rsidRPr="00E40671">
        <w:rPr>
          <w:rFonts w:ascii="Times New Roman" w:hAnsi="Times New Roman" w:cs="Times New Roman"/>
          <w:sz w:val="22"/>
        </w:rPr>
        <w:t>, 5920–5930 (2016).</w:t>
      </w:r>
    </w:p>
    <w:p w14:paraId="234FD719"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20.</w:t>
      </w:r>
      <w:r w:rsidRPr="00E40671">
        <w:rPr>
          <w:rFonts w:ascii="Times New Roman" w:hAnsi="Times New Roman" w:cs="Times New Roman"/>
          <w:sz w:val="22"/>
        </w:rPr>
        <w:tab/>
        <w:t xml:space="preserve">Nørskov, J. K. </w:t>
      </w:r>
      <w:r w:rsidRPr="00E40671">
        <w:rPr>
          <w:rFonts w:ascii="Times New Roman" w:hAnsi="Times New Roman" w:cs="Times New Roman"/>
          <w:i/>
          <w:iCs/>
          <w:sz w:val="22"/>
        </w:rPr>
        <w:t>et al.</w:t>
      </w:r>
      <w:r w:rsidRPr="00E40671">
        <w:rPr>
          <w:rFonts w:ascii="Times New Roman" w:hAnsi="Times New Roman" w:cs="Times New Roman"/>
          <w:sz w:val="22"/>
        </w:rPr>
        <w:t xml:space="preserve"> Origin of the overpotential for oxygen reduction at a fuel-cell cathode. </w:t>
      </w:r>
      <w:r w:rsidRPr="00E40671">
        <w:rPr>
          <w:rFonts w:ascii="Times New Roman" w:hAnsi="Times New Roman" w:cs="Times New Roman"/>
          <w:i/>
          <w:iCs/>
          <w:sz w:val="22"/>
        </w:rPr>
        <w:t>J. Phys. Chem. B</w:t>
      </w:r>
      <w:r w:rsidRPr="00E40671">
        <w:rPr>
          <w:rFonts w:ascii="Times New Roman" w:hAnsi="Times New Roman" w:cs="Times New Roman"/>
          <w:sz w:val="22"/>
        </w:rPr>
        <w:t xml:space="preserve"> </w:t>
      </w:r>
      <w:r w:rsidRPr="00E40671">
        <w:rPr>
          <w:rFonts w:ascii="Times New Roman" w:hAnsi="Times New Roman" w:cs="Times New Roman"/>
          <w:b/>
          <w:bCs/>
          <w:sz w:val="22"/>
        </w:rPr>
        <w:t>108</w:t>
      </w:r>
      <w:r w:rsidRPr="00E40671">
        <w:rPr>
          <w:rFonts w:ascii="Times New Roman" w:hAnsi="Times New Roman" w:cs="Times New Roman"/>
          <w:sz w:val="22"/>
        </w:rPr>
        <w:t>, 17886–17892 (2004).</w:t>
      </w:r>
    </w:p>
    <w:p w14:paraId="48FBA130"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21.</w:t>
      </w:r>
      <w:r w:rsidRPr="00E40671">
        <w:rPr>
          <w:rFonts w:ascii="Times New Roman" w:hAnsi="Times New Roman" w:cs="Times New Roman"/>
          <w:sz w:val="22"/>
        </w:rPr>
        <w:tab/>
        <w:t xml:space="preserve">Li, H. &amp; Jensen, J. H. Partial Hessian vibrational analysis: the localization of the molecular vibrational energy and entropy. </w:t>
      </w:r>
      <w:r w:rsidRPr="00E40671">
        <w:rPr>
          <w:rFonts w:ascii="Times New Roman" w:hAnsi="Times New Roman" w:cs="Times New Roman"/>
          <w:i/>
          <w:iCs/>
          <w:sz w:val="22"/>
        </w:rPr>
        <w:t>Theor. Chem. Acc.</w:t>
      </w:r>
      <w:r w:rsidRPr="00E40671">
        <w:rPr>
          <w:rFonts w:ascii="Times New Roman" w:hAnsi="Times New Roman" w:cs="Times New Roman"/>
          <w:sz w:val="22"/>
        </w:rPr>
        <w:t xml:space="preserve"> </w:t>
      </w:r>
      <w:r w:rsidRPr="00E40671">
        <w:rPr>
          <w:rFonts w:ascii="Times New Roman" w:hAnsi="Times New Roman" w:cs="Times New Roman"/>
          <w:b/>
          <w:bCs/>
          <w:sz w:val="22"/>
        </w:rPr>
        <w:t>107</w:t>
      </w:r>
      <w:r w:rsidRPr="00E40671">
        <w:rPr>
          <w:rFonts w:ascii="Times New Roman" w:hAnsi="Times New Roman" w:cs="Times New Roman"/>
          <w:sz w:val="22"/>
        </w:rPr>
        <w:t>, 211–219 (2002).</w:t>
      </w:r>
    </w:p>
    <w:p w14:paraId="786396BC"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22.</w:t>
      </w:r>
      <w:r w:rsidRPr="00E40671">
        <w:rPr>
          <w:rFonts w:ascii="Times New Roman" w:hAnsi="Times New Roman" w:cs="Times New Roman"/>
          <w:sz w:val="22"/>
        </w:rPr>
        <w:tab/>
        <w:t xml:space="preserve">Calle-Vallejo, F. &amp; Koper, M. T. M. Theoretical considerations on the electroreduction of CO to C2 species on Cu(100) electrodes. </w:t>
      </w:r>
      <w:r w:rsidRPr="00E40671">
        <w:rPr>
          <w:rFonts w:ascii="Times New Roman" w:hAnsi="Times New Roman" w:cs="Times New Roman"/>
          <w:i/>
          <w:iCs/>
          <w:sz w:val="22"/>
        </w:rPr>
        <w:t>Angew. Chem. Int. Ed.</w:t>
      </w:r>
      <w:r w:rsidRPr="00E40671">
        <w:rPr>
          <w:rFonts w:ascii="Times New Roman" w:hAnsi="Times New Roman" w:cs="Times New Roman"/>
          <w:sz w:val="22"/>
        </w:rPr>
        <w:t xml:space="preserve"> </w:t>
      </w:r>
      <w:r w:rsidRPr="00E40671">
        <w:rPr>
          <w:rFonts w:ascii="Times New Roman" w:hAnsi="Times New Roman" w:cs="Times New Roman"/>
          <w:b/>
          <w:bCs/>
          <w:sz w:val="22"/>
        </w:rPr>
        <w:t>52</w:t>
      </w:r>
      <w:r w:rsidRPr="00E40671">
        <w:rPr>
          <w:rFonts w:ascii="Times New Roman" w:hAnsi="Times New Roman" w:cs="Times New Roman"/>
          <w:sz w:val="22"/>
        </w:rPr>
        <w:t>, 7282–7285 (2013).</w:t>
      </w:r>
    </w:p>
    <w:p w14:paraId="1F9AA482"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23.</w:t>
      </w:r>
      <w:r w:rsidRPr="00E40671">
        <w:rPr>
          <w:rFonts w:ascii="Times New Roman" w:hAnsi="Times New Roman" w:cs="Times New Roman"/>
          <w:sz w:val="22"/>
        </w:rPr>
        <w:tab/>
        <w:t xml:space="preserve">Kim, Y. </w:t>
      </w:r>
      <w:r w:rsidRPr="00E40671">
        <w:rPr>
          <w:rFonts w:ascii="Times New Roman" w:hAnsi="Times New Roman" w:cs="Times New Roman"/>
          <w:i/>
          <w:iCs/>
          <w:sz w:val="22"/>
        </w:rPr>
        <w:t>et al.</w:t>
      </w:r>
      <w:r w:rsidRPr="00E40671">
        <w:rPr>
          <w:rFonts w:ascii="Times New Roman" w:hAnsi="Times New Roman" w:cs="Times New Roman"/>
          <w:sz w:val="22"/>
        </w:rPr>
        <w:t xml:space="preserve"> Time-resolved observation of C–C coupling intermediates on Cu electrodes for selective electrochemical CO</w:t>
      </w:r>
      <w:r w:rsidRPr="00E40671">
        <w:rPr>
          <w:rFonts w:ascii="Times New Roman" w:hAnsi="Times New Roman" w:cs="Times New Roman"/>
          <w:sz w:val="22"/>
          <w:vertAlign w:val="subscript"/>
        </w:rPr>
        <w:t>2</w:t>
      </w:r>
      <w:r w:rsidRPr="00E40671">
        <w:rPr>
          <w:rFonts w:ascii="Times New Roman" w:hAnsi="Times New Roman" w:cs="Times New Roman"/>
          <w:sz w:val="22"/>
        </w:rPr>
        <w:t xml:space="preserve"> reduction. </w:t>
      </w:r>
      <w:r w:rsidRPr="00E40671">
        <w:rPr>
          <w:rFonts w:ascii="Times New Roman" w:hAnsi="Times New Roman" w:cs="Times New Roman"/>
          <w:i/>
          <w:iCs/>
          <w:sz w:val="22"/>
        </w:rPr>
        <w:t>Energy Environ. Sci.</w:t>
      </w:r>
      <w:r w:rsidRPr="00E40671">
        <w:rPr>
          <w:rFonts w:ascii="Times New Roman" w:hAnsi="Times New Roman" w:cs="Times New Roman"/>
          <w:sz w:val="22"/>
        </w:rPr>
        <w:t xml:space="preserve"> </w:t>
      </w:r>
      <w:r w:rsidRPr="00E40671">
        <w:rPr>
          <w:rFonts w:ascii="Times New Roman" w:hAnsi="Times New Roman" w:cs="Times New Roman"/>
          <w:b/>
          <w:bCs/>
          <w:sz w:val="22"/>
        </w:rPr>
        <w:t>13</w:t>
      </w:r>
      <w:r w:rsidRPr="00E40671">
        <w:rPr>
          <w:rFonts w:ascii="Times New Roman" w:hAnsi="Times New Roman" w:cs="Times New Roman"/>
          <w:sz w:val="22"/>
        </w:rPr>
        <w:t>, 4301–4311 (2020).</w:t>
      </w:r>
    </w:p>
    <w:p w14:paraId="0AA5CC99"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24.</w:t>
      </w:r>
      <w:r w:rsidRPr="00E40671">
        <w:rPr>
          <w:rFonts w:ascii="Times New Roman" w:hAnsi="Times New Roman" w:cs="Times New Roman"/>
          <w:sz w:val="22"/>
        </w:rPr>
        <w:tab/>
        <w:t xml:space="preserve">Dinh, C.-T. </w:t>
      </w:r>
      <w:r w:rsidRPr="00E40671">
        <w:rPr>
          <w:rFonts w:ascii="Times New Roman" w:hAnsi="Times New Roman" w:cs="Times New Roman"/>
          <w:i/>
          <w:iCs/>
          <w:sz w:val="22"/>
        </w:rPr>
        <w:t>et al.</w:t>
      </w:r>
      <w:r w:rsidRPr="00E40671">
        <w:rPr>
          <w:rFonts w:ascii="Times New Roman" w:hAnsi="Times New Roman" w:cs="Times New Roman"/>
          <w:sz w:val="22"/>
        </w:rPr>
        <w:t xml:space="preserve"> CO</w:t>
      </w:r>
      <w:r w:rsidRPr="00E40671">
        <w:rPr>
          <w:rFonts w:ascii="Times New Roman" w:hAnsi="Times New Roman" w:cs="Times New Roman"/>
          <w:sz w:val="22"/>
          <w:vertAlign w:val="subscript"/>
        </w:rPr>
        <w:t>2</w:t>
      </w:r>
      <w:r w:rsidRPr="00E40671">
        <w:rPr>
          <w:rFonts w:ascii="Times New Roman" w:hAnsi="Times New Roman" w:cs="Times New Roman"/>
          <w:sz w:val="22"/>
        </w:rPr>
        <w:t xml:space="preserve"> electroreduction to ethylene via hydroxide-mediated copper catalysis at an abrupt interface. </w:t>
      </w:r>
      <w:r w:rsidRPr="00E40671">
        <w:rPr>
          <w:rFonts w:ascii="Times New Roman" w:hAnsi="Times New Roman" w:cs="Times New Roman"/>
          <w:i/>
          <w:iCs/>
          <w:sz w:val="22"/>
        </w:rPr>
        <w:t>Science</w:t>
      </w:r>
      <w:r w:rsidRPr="00E40671">
        <w:rPr>
          <w:rFonts w:ascii="Times New Roman" w:hAnsi="Times New Roman" w:cs="Times New Roman"/>
          <w:sz w:val="22"/>
        </w:rPr>
        <w:t xml:space="preserve"> </w:t>
      </w:r>
      <w:r w:rsidRPr="00E40671">
        <w:rPr>
          <w:rFonts w:ascii="Times New Roman" w:hAnsi="Times New Roman" w:cs="Times New Roman"/>
          <w:b/>
          <w:bCs/>
          <w:sz w:val="22"/>
        </w:rPr>
        <w:t>360</w:t>
      </w:r>
      <w:r w:rsidRPr="00E40671">
        <w:rPr>
          <w:rFonts w:ascii="Times New Roman" w:hAnsi="Times New Roman" w:cs="Times New Roman"/>
          <w:sz w:val="22"/>
        </w:rPr>
        <w:t>, 783–787 (2018).</w:t>
      </w:r>
    </w:p>
    <w:p w14:paraId="15A6B3FF"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25.</w:t>
      </w:r>
      <w:r w:rsidRPr="00E40671">
        <w:rPr>
          <w:rFonts w:ascii="Times New Roman" w:hAnsi="Times New Roman" w:cs="Times New Roman"/>
          <w:sz w:val="22"/>
        </w:rPr>
        <w:tab/>
        <w:t xml:space="preserve">Kortlever, R., Shen, J., Schouten, K. J. P., Calle-Vallejo, F. &amp; Koper, M. T. M. Catalysts and reaction pathways for the electrochemical reduction of carbon dioxide. </w:t>
      </w:r>
      <w:r w:rsidRPr="00E40671">
        <w:rPr>
          <w:rFonts w:ascii="Times New Roman" w:hAnsi="Times New Roman" w:cs="Times New Roman"/>
          <w:i/>
          <w:iCs/>
          <w:sz w:val="22"/>
        </w:rPr>
        <w:t>J. Phys. Chem. Lett.</w:t>
      </w:r>
      <w:r w:rsidRPr="00E40671">
        <w:rPr>
          <w:rFonts w:ascii="Times New Roman" w:hAnsi="Times New Roman" w:cs="Times New Roman"/>
          <w:sz w:val="22"/>
        </w:rPr>
        <w:t xml:space="preserve"> </w:t>
      </w:r>
      <w:r w:rsidRPr="00E40671">
        <w:rPr>
          <w:rFonts w:ascii="Times New Roman" w:hAnsi="Times New Roman" w:cs="Times New Roman"/>
          <w:b/>
          <w:bCs/>
          <w:sz w:val="22"/>
        </w:rPr>
        <w:t>6</w:t>
      </w:r>
      <w:r w:rsidRPr="00E40671">
        <w:rPr>
          <w:rFonts w:ascii="Times New Roman" w:hAnsi="Times New Roman" w:cs="Times New Roman"/>
          <w:sz w:val="22"/>
        </w:rPr>
        <w:t>, 4073–4082 (2015).</w:t>
      </w:r>
    </w:p>
    <w:p w14:paraId="3753E9C5"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26.</w:t>
      </w:r>
      <w:r w:rsidRPr="00E40671">
        <w:rPr>
          <w:rFonts w:ascii="Times New Roman" w:hAnsi="Times New Roman" w:cs="Times New Roman"/>
          <w:sz w:val="22"/>
        </w:rPr>
        <w:tab/>
        <w:t xml:space="preserve">Bell, R. P. The theory of reactions involving proton transfers. </w:t>
      </w:r>
      <w:r w:rsidRPr="00E40671">
        <w:rPr>
          <w:rFonts w:ascii="Times New Roman" w:hAnsi="Times New Roman" w:cs="Times New Roman"/>
          <w:i/>
          <w:iCs/>
          <w:sz w:val="22"/>
        </w:rPr>
        <w:t>Proc. R. Soc. Lond. A</w:t>
      </w:r>
      <w:r w:rsidRPr="00E40671">
        <w:rPr>
          <w:rFonts w:ascii="Times New Roman" w:hAnsi="Times New Roman" w:cs="Times New Roman"/>
          <w:sz w:val="22"/>
        </w:rPr>
        <w:t xml:space="preserve"> </w:t>
      </w:r>
      <w:r w:rsidRPr="00E40671">
        <w:rPr>
          <w:rFonts w:ascii="Times New Roman" w:hAnsi="Times New Roman" w:cs="Times New Roman"/>
          <w:b/>
          <w:bCs/>
          <w:sz w:val="22"/>
        </w:rPr>
        <w:t>154</w:t>
      </w:r>
      <w:r w:rsidRPr="00E40671">
        <w:rPr>
          <w:rFonts w:ascii="Times New Roman" w:hAnsi="Times New Roman" w:cs="Times New Roman"/>
          <w:sz w:val="22"/>
        </w:rPr>
        <w:t>, 414–429 (1936).</w:t>
      </w:r>
    </w:p>
    <w:p w14:paraId="293C03E2"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27.</w:t>
      </w:r>
      <w:r w:rsidRPr="00E40671">
        <w:rPr>
          <w:rFonts w:ascii="Times New Roman" w:hAnsi="Times New Roman" w:cs="Times New Roman"/>
          <w:sz w:val="22"/>
        </w:rPr>
        <w:tab/>
        <w:t xml:space="preserve">Evans, M. G. &amp; Polanyi, M. On the introduction of thermodynamic variables into reaction kinetics. </w:t>
      </w:r>
      <w:r w:rsidRPr="00E40671">
        <w:rPr>
          <w:rFonts w:ascii="Times New Roman" w:hAnsi="Times New Roman" w:cs="Times New Roman"/>
          <w:i/>
          <w:iCs/>
          <w:sz w:val="22"/>
        </w:rPr>
        <w:t>Trans. Faraday Soc.</w:t>
      </w:r>
      <w:r w:rsidRPr="00E40671">
        <w:rPr>
          <w:rFonts w:ascii="Times New Roman" w:hAnsi="Times New Roman" w:cs="Times New Roman"/>
          <w:sz w:val="22"/>
        </w:rPr>
        <w:t xml:space="preserve"> </w:t>
      </w:r>
      <w:r w:rsidRPr="00E40671">
        <w:rPr>
          <w:rFonts w:ascii="Times New Roman" w:hAnsi="Times New Roman" w:cs="Times New Roman"/>
          <w:b/>
          <w:bCs/>
          <w:sz w:val="22"/>
        </w:rPr>
        <w:t>33</w:t>
      </w:r>
      <w:r w:rsidRPr="00E40671">
        <w:rPr>
          <w:rFonts w:ascii="Times New Roman" w:hAnsi="Times New Roman" w:cs="Times New Roman"/>
          <w:sz w:val="22"/>
        </w:rPr>
        <w:t>, 448–452 (1936).</w:t>
      </w:r>
    </w:p>
    <w:p w14:paraId="7E6DBC5B"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28.</w:t>
      </w:r>
      <w:r w:rsidRPr="00E40671">
        <w:rPr>
          <w:rFonts w:ascii="Times New Roman" w:hAnsi="Times New Roman" w:cs="Times New Roman"/>
          <w:sz w:val="22"/>
        </w:rPr>
        <w:tab/>
        <w:t xml:space="preserve">Bard, A. J. &amp; Faulkner, L. R. Kinetics of electrode reactions. In </w:t>
      </w:r>
      <w:r w:rsidRPr="00E40671">
        <w:rPr>
          <w:rFonts w:ascii="Times New Roman" w:hAnsi="Times New Roman" w:cs="Times New Roman"/>
          <w:i/>
          <w:iCs/>
          <w:sz w:val="22"/>
        </w:rPr>
        <w:t xml:space="preserve">Electrochemical methods: fundamentals </w:t>
      </w:r>
      <w:r w:rsidRPr="00E40671">
        <w:rPr>
          <w:rFonts w:ascii="Times New Roman" w:hAnsi="Times New Roman" w:cs="Times New Roman"/>
          <w:i/>
          <w:iCs/>
          <w:sz w:val="22"/>
        </w:rPr>
        <w:lastRenderedPageBreak/>
        <w:t>and applications</w:t>
      </w:r>
      <w:r w:rsidRPr="00E40671">
        <w:rPr>
          <w:rFonts w:ascii="Times New Roman" w:hAnsi="Times New Roman" w:cs="Times New Roman"/>
          <w:sz w:val="22"/>
        </w:rPr>
        <w:t>. (John Wiley &amp; Sons, Inc., 2001).</w:t>
      </w:r>
    </w:p>
    <w:p w14:paraId="52DFE54B"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29.</w:t>
      </w:r>
      <w:r w:rsidRPr="00E40671">
        <w:rPr>
          <w:rFonts w:ascii="Times New Roman" w:hAnsi="Times New Roman" w:cs="Times New Roman"/>
          <w:sz w:val="22"/>
        </w:rPr>
        <w:tab/>
        <w:t xml:space="preserve">Newman, J. &amp; Thomas-Alyea, K. E. Structure of the electric double layer. In </w:t>
      </w:r>
      <w:r w:rsidRPr="00E40671">
        <w:rPr>
          <w:rFonts w:ascii="Times New Roman" w:hAnsi="Times New Roman" w:cs="Times New Roman"/>
          <w:i/>
          <w:iCs/>
          <w:sz w:val="22"/>
        </w:rPr>
        <w:t>Electrochemical systems</w:t>
      </w:r>
      <w:r w:rsidRPr="00E40671">
        <w:rPr>
          <w:rFonts w:ascii="Times New Roman" w:hAnsi="Times New Roman" w:cs="Times New Roman"/>
          <w:sz w:val="22"/>
        </w:rPr>
        <w:t>. (John Wiley &amp; Sons, Inc., 2004).</w:t>
      </w:r>
    </w:p>
    <w:p w14:paraId="726C605C"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30.</w:t>
      </w:r>
      <w:r w:rsidRPr="00E40671">
        <w:rPr>
          <w:rFonts w:ascii="Times New Roman" w:hAnsi="Times New Roman" w:cs="Times New Roman"/>
          <w:sz w:val="22"/>
        </w:rPr>
        <w:tab/>
        <w:t xml:space="preserve">Trasatti, S. The ‘absolute’ electrode potential - the end of the story. </w:t>
      </w:r>
      <w:r w:rsidRPr="00E40671">
        <w:rPr>
          <w:rFonts w:ascii="Times New Roman" w:hAnsi="Times New Roman" w:cs="Times New Roman"/>
          <w:i/>
          <w:iCs/>
          <w:sz w:val="22"/>
        </w:rPr>
        <w:t>Electrochim. Acta</w:t>
      </w:r>
      <w:r w:rsidRPr="00E40671">
        <w:rPr>
          <w:rFonts w:ascii="Times New Roman" w:hAnsi="Times New Roman" w:cs="Times New Roman"/>
          <w:sz w:val="22"/>
        </w:rPr>
        <w:t xml:space="preserve"> </w:t>
      </w:r>
      <w:r w:rsidRPr="00E40671">
        <w:rPr>
          <w:rFonts w:ascii="Times New Roman" w:hAnsi="Times New Roman" w:cs="Times New Roman"/>
          <w:b/>
          <w:bCs/>
          <w:sz w:val="22"/>
        </w:rPr>
        <w:t>35</w:t>
      </w:r>
      <w:r w:rsidRPr="00E40671">
        <w:rPr>
          <w:rFonts w:ascii="Times New Roman" w:hAnsi="Times New Roman" w:cs="Times New Roman"/>
          <w:sz w:val="22"/>
        </w:rPr>
        <w:t>, 269–271 (1990).</w:t>
      </w:r>
    </w:p>
    <w:p w14:paraId="42B99BC3"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31.</w:t>
      </w:r>
      <w:r w:rsidRPr="00E40671">
        <w:rPr>
          <w:rFonts w:ascii="Times New Roman" w:hAnsi="Times New Roman" w:cs="Times New Roman"/>
          <w:sz w:val="22"/>
        </w:rPr>
        <w:tab/>
        <w:t xml:space="preserve">Trasatti, S. Work function, electronegativity, and electrochemical behaviour of metals. </w:t>
      </w:r>
      <w:r w:rsidRPr="00E40671">
        <w:rPr>
          <w:rFonts w:ascii="Times New Roman" w:hAnsi="Times New Roman" w:cs="Times New Roman"/>
          <w:i/>
          <w:iCs/>
          <w:sz w:val="22"/>
        </w:rPr>
        <w:t>J. Electroanal. Chem.</w:t>
      </w:r>
      <w:r w:rsidRPr="00E40671">
        <w:rPr>
          <w:rFonts w:ascii="Times New Roman" w:hAnsi="Times New Roman" w:cs="Times New Roman"/>
          <w:sz w:val="22"/>
        </w:rPr>
        <w:t xml:space="preserve"> </w:t>
      </w:r>
      <w:r w:rsidRPr="00E40671">
        <w:rPr>
          <w:rFonts w:ascii="Times New Roman" w:hAnsi="Times New Roman" w:cs="Times New Roman"/>
          <w:b/>
          <w:bCs/>
          <w:sz w:val="22"/>
        </w:rPr>
        <w:t>33</w:t>
      </w:r>
      <w:r w:rsidRPr="00E40671">
        <w:rPr>
          <w:rFonts w:ascii="Times New Roman" w:hAnsi="Times New Roman" w:cs="Times New Roman"/>
          <w:sz w:val="22"/>
        </w:rPr>
        <w:t>, 351–378 (1971).</w:t>
      </w:r>
    </w:p>
    <w:p w14:paraId="659968DF" w14:textId="77777777" w:rsidR="00E40671" w:rsidRPr="00E40671" w:rsidRDefault="00E40671" w:rsidP="00E40671">
      <w:pPr>
        <w:pStyle w:val="ac"/>
        <w:rPr>
          <w:rFonts w:ascii="Times New Roman" w:hAnsi="Times New Roman" w:cs="Times New Roman"/>
          <w:sz w:val="22"/>
        </w:rPr>
      </w:pPr>
      <w:r w:rsidRPr="00E40671">
        <w:rPr>
          <w:rFonts w:ascii="Times New Roman" w:hAnsi="Times New Roman" w:cs="Times New Roman"/>
          <w:sz w:val="22"/>
        </w:rPr>
        <w:t>32.</w:t>
      </w:r>
      <w:r w:rsidRPr="00E40671">
        <w:rPr>
          <w:rFonts w:ascii="Times New Roman" w:hAnsi="Times New Roman" w:cs="Times New Roman"/>
          <w:sz w:val="22"/>
        </w:rPr>
        <w:tab/>
        <w:t xml:space="preserve">Xue, S. </w:t>
      </w:r>
      <w:r w:rsidRPr="00E40671">
        <w:rPr>
          <w:rFonts w:ascii="Times New Roman" w:hAnsi="Times New Roman" w:cs="Times New Roman"/>
          <w:i/>
          <w:iCs/>
          <w:sz w:val="22"/>
        </w:rPr>
        <w:t>et al.</w:t>
      </w:r>
      <w:r w:rsidRPr="00E40671">
        <w:rPr>
          <w:rFonts w:ascii="Times New Roman" w:hAnsi="Times New Roman" w:cs="Times New Roman"/>
          <w:sz w:val="22"/>
        </w:rPr>
        <w:t xml:space="preserve"> Influence of alkali metal cations on the hydrogen evolution reaction activity of Pt, Ir, Au, and Ag electrodes in alkaline electrolytes. </w:t>
      </w:r>
      <w:r w:rsidRPr="00E40671">
        <w:rPr>
          <w:rFonts w:ascii="Times New Roman" w:hAnsi="Times New Roman" w:cs="Times New Roman"/>
          <w:i/>
          <w:iCs/>
          <w:sz w:val="22"/>
        </w:rPr>
        <w:t>ChemElectroChem</w:t>
      </w:r>
      <w:r w:rsidRPr="00E40671">
        <w:rPr>
          <w:rFonts w:ascii="Times New Roman" w:hAnsi="Times New Roman" w:cs="Times New Roman"/>
          <w:sz w:val="22"/>
        </w:rPr>
        <w:t xml:space="preserve"> </w:t>
      </w:r>
      <w:r w:rsidRPr="00E40671">
        <w:rPr>
          <w:rFonts w:ascii="Times New Roman" w:hAnsi="Times New Roman" w:cs="Times New Roman"/>
          <w:b/>
          <w:bCs/>
          <w:sz w:val="22"/>
        </w:rPr>
        <w:t>5</w:t>
      </w:r>
      <w:r w:rsidRPr="00E40671">
        <w:rPr>
          <w:rFonts w:ascii="Times New Roman" w:hAnsi="Times New Roman" w:cs="Times New Roman"/>
          <w:sz w:val="22"/>
        </w:rPr>
        <w:t>, 2326–2329 (2018).</w:t>
      </w:r>
    </w:p>
    <w:p w14:paraId="24FE189A" w14:textId="11A49337" w:rsidR="001A015B" w:rsidRPr="002C1E40" w:rsidRDefault="001A015B" w:rsidP="00C55912">
      <w:pPr>
        <w:pStyle w:val="ac"/>
        <w:rPr>
          <w:rFonts w:ascii="Times New Roman" w:eastAsia="DengXian" w:hAnsi="Times New Roman" w:cs="Times New Roman"/>
          <w:b/>
          <w:sz w:val="22"/>
        </w:rPr>
      </w:pPr>
      <w:r w:rsidRPr="002C1E40">
        <w:rPr>
          <w:rFonts w:ascii="Times New Roman" w:eastAsia="DengXian" w:hAnsi="Times New Roman" w:cs="Times New Roman"/>
          <w:b/>
          <w:sz w:val="22"/>
        </w:rPr>
        <w:fldChar w:fldCharType="end"/>
      </w:r>
    </w:p>
    <w:bookmarkEnd w:id="1"/>
    <w:p w14:paraId="7A2CF054" w14:textId="375EB90A" w:rsidR="001A015B" w:rsidRPr="002C1E40" w:rsidRDefault="001A015B" w:rsidP="00C55912">
      <w:pPr>
        <w:spacing w:line="480" w:lineRule="auto"/>
        <w:rPr>
          <w:rFonts w:eastAsia="DengXian"/>
          <w:sz w:val="22"/>
          <w:szCs w:val="22"/>
        </w:rPr>
      </w:pPr>
    </w:p>
    <w:sectPr w:rsidR="001A015B" w:rsidRPr="002C1E40" w:rsidSect="008B1F6E">
      <w:pgSz w:w="11906" w:h="16838" w:code="9"/>
      <w:pgMar w:top="1440" w:right="1080" w:bottom="1440" w:left="1080" w:header="851" w:footer="992"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0BB09D" w16cex:dateUtc="2022-04-20T12:38:00Z"/>
  <w16cex:commentExtensible w16cex:durableId="260BB316" w16cex:dateUtc="2022-04-21T01:4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9B470B" w14:textId="77777777" w:rsidR="00051A53" w:rsidRDefault="00051A53" w:rsidP="00E61FC9">
      <w:r>
        <w:separator/>
      </w:r>
    </w:p>
  </w:endnote>
  <w:endnote w:type="continuationSeparator" w:id="0">
    <w:p w14:paraId="354FF204" w14:textId="77777777" w:rsidR="00051A53" w:rsidRDefault="00051A53" w:rsidP="00E61F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바탕">
    <w:altName w:val="Batang"/>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82570757"/>
      <w:docPartObj>
        <w:docPartGallery w:val="Page Numbers (Bottom of Page)"/>
        <w:docPartUnique/>
      </w:docPartObj>
    </w:sdtPr>
    <w:sdtEndPr>
      <w:rPr>
        <w:rFonts w:ascii="Times New Roman" w:hAnsi="Times New Roman" w:cs="Times New Roman"/>
      </w:rPr>
    </w:sdtEndPr>
    <w:sdtContent>
      <w:p w14:paraId="61D067A9" w14:textId="02CE0B8C" w:rsidR="00E15D52" w:rsidRPr="00792042" w:rsidRDefault="00E15D52">
        <w:pPr>
          <w:pStyle w:val="a9"/>
          <w:jc w:val="center"/>
          <w:rPr>
            <w:rFonts w:ascii="Times New Roman" w:hAnsi="Times New Roman" w:cs="Times New Roman"/>
          </w:rPr>
        </w:pPr>
        <w:r w:rsidRPr="00792042">
          <w:rPr>
            <w:rFonts w:ascii="Times New Roman" w:hAnsi="Times New Roman" w:cs="Times New Roman"/>
          </w:rPr>
          <w:t>S</w:t>
        </w:r>
        <w:r w:rsidRPr="00792042">
          <w:rPr>
            <w:rFonts w:ascii="Times New Roman" w:hAnsi="Times New Roman" w:cs="Times New Roman"/>
          </w:rPr>
          <w:fldChar w:fldCharType="begin"/>
        </w:r>
        <w:r w:rsidRPr="00792042">
          <w:rPr>
            <w:rFonts w:ascii="Times New Roman" w:hAnsi="Times New Roman" w:cs="Times New Roman"/>
          </w:rPr>
          <w:instrText>PAGE   \* MERGEFORMAT</w:instrText>
        </w:r>
        <w:r w:rsidRPr="00792042">
          <w:rPr>
            <w:rFonts w:ascii="Times New Roman" w:hAnsi="Times New Roman" w:cs="Times New Roman"/>
          </w:rPr>
          <w:fldChar w:fldCharType="separate"/>
        </w:r>
        <w:r w:rsidR="00600EE0" w:rsidRPr="00600EE0">
          <w:rPr>
            <w:rFonts w:ascii="Times New Roman" w:hAnsi="Times New Roman" w:cs="Times New Roman"/>
            <w:noProof/>
            <w:lang w:val="ko-KR" w:eastAsia="ko-KR"/>
          </w:rPr>
          <w:t>49</w:t>
        </w:r>
        <w:r w:rsidRPr="00792042">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93F18C" w14:textId="77777777" w:rsidR="00051A53" w:rsidRDefault="00051A53" w:rsidP="00E61FC9">
      <w:r>
        <w:separator/>
      </w:r>
    </w:p>
  </w:footnote>
  <w:footnote w:type="continuationSeparator" w:id="0">
    <w:p w14:paraId="26872C31" w14:textId="77777777" w:rsidR="00051A53" w:rsidRDefault="00051A53" w:rsidP="00E61F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1036"/>
    <w:multiLevelType w:val="multilevel"/>
    <w:tmpl w:val="26E45F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641112"/>
    <w:multiLevelType w:val="hybridMultilevel"/>
    <w:tmpl w:val="0220D19A"/>
    <w:lvl w:ilvl="0" w:tplc="E500DA7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1023C0B"/>
    <w:multiLevelType w:val="hybridMultilevel"/>
    <w:tmpl w:val="8462412C"/>
    <w:lvl w:ilvl="0" w:tplc="9EF6B6DC">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31C34455"/>
    <w:multiLevelType w:val="hybridMultilevel"/>
    <w:tmpl w:val="CEC057AC"/>
    <w:lvl w:ilvl="0" w:tplc="8662E77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37810B3A"/>
    <w:multiLevelType w:val="multilevel"/>
    <w:tmpl w:val="B8D43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F74475"/>
    <w:multiLevelType w:val="hybridMultilevel"/>
    <w:tmpl w:val="927AE5AE"/>
    <w:lvl w:ilvl="0" w:tplc="42C8535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388A352E"/>
    <w:multiLevelType w:val="hybridMultilevel"/>
    <w:tmpl w:val="5FA6E666"/>
    <w:lvl w:ilvl="0" w:tplc="9DDC975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4009549A"/>
    <w:multiLevelType w:val="hybridMultilevel"/>
    <w:tmpl w:val="1350548C"/>
    <w:lvl w:ilvl="0" w:tplc="938E3552">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619A0C9F"/>
    <w:multiLevelType w:val="hybridMultilevel"/>
    <w:tmpl w:val="2F2C164A"/>
    <w:lvl w:ilvl="0" w:tplc="D332CB2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4"/>
  </w:num>
  <w:num w:numId="2">
    <w:abstractNumId w:val="2"/>
  </w:num>
  <w:num w:numId="3">
    <w:abstractNumId w:val="1"/>
  </w:num>
  <w:num w:numId="4">
    <w:abstractNumId w:val="8"/>
  </w:num>
  <w:num w:numId="5">
    <w:abstractNumId w:val="3"/>
  </w:num>
  <w:num w:numId="6">
    <w:abstractNumId w:val="5"/>
  </w:num>
  <w:num w:numId="7">
    <w:abstractNumId w:val="6"/>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hideSpellingErrors/>
  <w:hideGrammaticalErrors/>
  <w:activeWritingStyle w:appName="MSWord" w:lang="en-US" w:vendorID="64" w:dllVersion="6" w:nlCheck="1" w:checkStyle="0"/>
  <w:activeWritingStyle w:appName="MSWord" w:lang="ko-KR" w:vendorID="64" w:dllVersion="5" w:nlCheck="1" w:checkStyle="1"/>
  <w:activeWritingStyle w:appName="MSWord" w:lang="en-US" w:vendorID="64" w:dllVersion="4096" w:nlCheck="1" w:checkStyle="0"/>
  <w:activeWritingStyle w:appName="MSWord" w:lang="ko-KR" w:vendorID="64" w:dllVersion="0" w:nlCheck="1" w:checkStyle="0"/>
  <w:activeWritingStyle w:appName="MSWord" w:lang="en-US" w:vendorID="64" w:dllVersion="0" w:nlCheck="1" w:checkStyle="0"/>
  <w:activeWritingStyle w:appName="MSWord" w:lang="en-GB" w:vendorID="64" w:dllVersion="4096" w:nlCheck="1" w:checkStyle="0"/>
  <w:activeWritingStyle w:appName="MSWord" w:lang="pt-BR" w:vendorID="64" w:dllVersion="4096" w:nlCheck="1" w:checkStyle="0"/>
  <w:activeWritingStyle w:appName="MSWord" w:lang="en-GB" w:vendorID="64" w:dllVersion="6" w:nlCheck="1" w:checkStyle="0"/>
  <w:proofState w:spelling="clean" w:grammar="clean"/>
  <w:trackRevisions/>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MyM7GwMDI0NjECQiUdpeDU4uLM/DyQAgvLWgCs5y/YLQ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33F38"/>
    <w:rsid w:val="000019FC"/>
    <w:rsid w:val="000022A2"/>
    <w:rsid w:val="00002373"/>
    <w:rsid w:val="000032B6"/>
    <w:rsid w:val="0000378B"/>
    <w:rsid w:val="00006F06"/>
    <w:rsid w:val="00007C44"/>
    <w:rsid w:val="00007F3C"/>
    <w:rsid w:val="0001056D"/>
    <w:rsid w:val="00010A91"/>
    <w:rsid w:val="0001142B"/>
    <w:rsid w:val="00011720"/>
    <w:rsid w:val="00016567"/>
    <w:rsid w:val="00017093"/>
    <w:rsid w:val="00017475"/>
    <w:rsid w:val="00020238"/>
    <w:rsid w:val="000210EC"/>
    <w:rsid w:val="00021714"/>
    <w:rsid w:val="000220BD"/>
    <w:rsid w:val="00022427"/>
    <w:rsid w:val="000234B8"/>
    <w:rsid w:val="00023BA8"/>
    <w:rsid w:val="0002455D"/>
    <w:rsid w:val="000245A1"/>
    <w:rsid w:val="0002494D"/>
    <w:rsid w:val="0002554D"/>
    <w:rsid w:val="00025C5D"/>
    <w:rsid w:val="000260BF"/>
    <w:rsid w:val="000267FA"/>
    <w:rsid w:val="0003226C"/>
    <w:rsid w:val="000328A1"/>
    <w:rsid w:val="0003401E"/>
    <w:rsid w:val="0003439F"/>
    <w:rsid w:val="00035774"/>
    <w:rsid w:val="0003585E"/>
    <w:rsid w:val="00040A80"/>
    <w:rsid w:val="0004129E"/>
    <w:rsid w:val="00041E9E"/>
    <w:rsid w:val="00043302"/>
    <w:rsid w:val="00044886"/>
    <w:rsid w:val="00045151"/>
    <w:rsid w:val="000456EA"/>
    <w:rsid w:val="000459CC"/>
    <w:rsid w:val="00045F4D"/>
    <w:rsid w:val="00050BA1"/>
    <w:rsid w:val="00051A53"/>
    <w:rsid w:val="000520B7"/>
    <w:rsid w:val="0005344D"/>
    <w:rsid w:val="0005353C"/>
    <w:rsid w:val="0005385C"/>
    <w:rsid w:val="00053D31"/>
    <w:rsid w:val="00054321"/>
    <w:rsid w:val="00060B3F"/>
    <w:rsid w:val="00061C21"/>
    <w:rsid w:val="00062CFA"/>
    <w:rsid w:val="0006477C"/>
    <w:rsid w:val="00065086"/>
    <w:rsid w:val="00066216"/>
    <w:rsid w:val="0006750C"/>
    <w:rsid w:val="0006761F"/>
    <w:rsid w:val="00070642"/>
    <w:rsid w:val="0007182E"/>
    <w:rsid w:val="000728B5"/>
    <w:rsid w:val="00072CAE"/>
    <w:rsid w:val="00074F16"/>
    <w:rsid w:val="00075730"/>
    <w:rsid w:val="00075E41"/>
    <w:rsid w:val="0007713E"/>
    <w:rsid w:val="00077A89"/>
    <w:rsid w:val="00077B91"/>
    <w:rsid w:val="000804EE"/>
    <w:rsid w:val="000806EA"/>
    <w:rsid w:val="00081210"/>
    <w:rsid w:val="00081C38"/>
    <w:rsid w:val="000836E8"/>
    <w:rsid w:val="00083960"/>
    <w:rsid w:val="00083BE8"/>
    <w:rsid w:val="00084B55"/>
    <w:rsid w:val="000860E4"/>
    <w:rsid w:val="00090F6A"/>
    <w:rsid w:val="00091242"/>
    <w:rsid w:val="00092AFE"/>
    <w:rsid w:val="0009511C"/>
    <w:rsid w:val="00095B9B"/>
    <w:rsid w:val="00095C18"/>
    <w:rsid w:val="00095D84"/>
    <w:rsid w:val="0009620F"/>
    <w:rsid w:val="0009744A"/>
    <w:rsid w:val="00097FF8"/>
    <w:rsid w:val="000A11B2"/>
    <w:rsid w:val="000A41ED"/>
    <w:rsid w:val="000A4A77"/>
    <w:rsid w:val="000A557E"/>
    <w:rsid w:val="000A5666"/>
    <w:rsid w:val="000A6207"/>
    <w:rsid w:val="000B1380"/>
    <w:rsid w:val="000B2C8D"/>
    <w:rsid w:val="000B38E3"/>
    <w:rsid w:val="000B472D"/>
    <w:rsid w:val="000B757B"/>
    <w:rsid w:val="000B78A9"/>
    <w:rsid w:val="000C1F2F"/>
    <w:rsid w:val="000C2D5C"/>
    <w:rsid w:val="000C4B5C"/>
    <w:rsid w:val="000D1718"/>
    <w:rsid w:val="000D2497"/>
    <w:rsid w:val="000D3349"/>
    <w:rsid w:val="000D3AD2"/>
    <w:rsid w:val="000D4F35"/>
    <w:rsid w:val="000D6AFD"/>
    <w:rsid w:val="000D7FDE"/>
    <w:rsid w:val="000E0927"/>
    <w:rsid w:val="000E0B94"/>
    <w:rsid w:val="000E0BD3"/>
    <w:rsid w:val="000E1474"/>
    <w:rsid w:val="000E4D09"/>
    <w:rsid w:val="000E4DA3"/>
    <w:rsid w:val="000E5210"/>
    <w:rsid w:val="000E74B3"/>
    <w:rsid w:val="000F0D4F"/>
    <w:rsid w:val="000F1889"/>
    <w:rsid w:val="000F3F03"/>
    <w:rsid w:val="000F5B75"/>
    <w:rsid w:val="000F6072"/>
    <w:rsid w:val="000F6A39"/>
    <w:rsid w:val="000F7EC5"/>
    <w:rsid w:val="0010058F"/>
    <w:rsid w:val="00100630"/>
    <w:rsid w:val="00101541"/>
    <w:rsid w:val="00102D77"/>
    <w:rsid w:val="00103601"/>
    <w:rsid w:val="00106275"/>
    <w:rsid w:val="001065AD"/>
    <w:rsid w:val="0010785A"/>
    <w:rsid w:val="00110A2E"/>
    <w:rsid w:val="00110C90"/>
    <w:rsid w:val="0011109F"/>
    <w:rsid w:val="00111FAD"/>
    <w:rsid w:val="00113273"/>
    <w:rsid w:val="001148C5"/>
    <w:rsid w:val="00114A7F"/>
    <w:rsid w:val="001152AB"/>
    <w:rsid w:val="00115CE4"/>
    <w:rsid w:val="00116EC9"/>
    <w:rsid w:val="00122846"/>
    <w:rsid w:val="00123606"/>
    <w:rsid w:val="001238E0"/>
    <w:rsid w:val="0012538E"/>
    <w:rsid w:val="001253CC"/>
    <w:rsid w:val="0012584A"/>
    <w:rsid w:val="00125E5C"/>
    <w:rsid w:val="0012604E"/>
    <w:rsid w:val="001315DF"/>
    <w:rsid w:val="0013192C"/>
    <w:rsid w:val="00132276"/>
    <w:rsid w:val="00132422"/>
    <w:rsid w:val="00132A8F"/>
    <w:rsid w:val="00133E5B"/>
    <w:rsid w:val="00134726"/>
    <w:rsid w:val="0013586E"/>
    <w:rsid w:val="00135FBA"/>
    <w:rsid w:val="001361DF"/>
    <w:rsid w:val="00136697"/>
    <w:rsid w:val="00136CFF"/>
    <w:rsid w:val="00137BD5"/>
    <w:rsid w:val="00137D1D"/>
    <w:rsid w:val="00140A0C"/>
    <w:rsid w:val="00141484"/>
    <w:rsid w:val="00143A5C"/>
    <w:rsid w:val="00143F64"/>
    <w:rsid w:val="0014417A"/>
    <w:rsid w:val="001445B6"/>
    <w:rsid w:val="00144E32"/>
    <w:rsid w:val="00145131"/>
    <w:rsid w:val="00151880"/>
    <w:rsid w:val="00151E8D"/>
    <w:rsid w:val="001531B2"/>
    <w:rsid w:val="0015327A"/>
    <w:rsid w:val="00153E1C"/>
    <w:rsid w:val="001540B2"/>
    <w:rsid w:val="00156F32"/>
    <w:rsid w:val="00156F83"/>
    <w:rsid w:val="001570B0"/>
    <w:rsid w:val="00160760"/>
    <w:rsid w:val="0016225E"/>
    <w:rsid w:val="00165F15"/>
    <w:rsid w:val="00166D18"/>
    <w:rsid w:val="00171C83"/>
    <w:rsid w:val="001754F6"/>
    <w:rsid w:val="00176092"/>
    <w:rsid w:val="00176831"/>
    <w:rsid w:val="00177488"/>
    <w:rsid w:val="00181469"/>
    <w:rsid w:val="001831D3"/>
    <w:rsid w:val="00184160"/>
    <w:rsid w:val="00186D08"/>
    <w:rsid w:val="001870F2"/>
    <w:rsid w:val="001936CC"/>
    <w:rsid w:val="00196C6B"/>
    <w:rsid w:val="00196E6A"/>
    <w:rsid w:val="00197946"/>
    <w:rsid w:val="001A015B"/>
    <w:rsid w:val="001A03B4"/>
    <w:rsid w:val="001A1ACD"/>
    <w:rsid w:val="001A3944"/>
    <w:rsid w:val="001A5853"/>
    <w:rsid w:val="001A6056"/>
    <w:rsid w:val="001B021F"/>
    <w:rsid w:val="001B159B"/>
    <w:rsid w:val="001B2FFA"/>
    <w:rsid w:val="001B328B"/>
    <w:rsid w:val="001B3F1E"/>
    <w:rsid w:val="001B4285"/>
    <w:rsid w:val="001B650C"/>
    <w:rsid w:val="001B673A"/>
    <w:rsid w:val="001B6A70"/>
    <w:rsid w:val="001B6ECA"/>
    <w:rsid w:val="001B6FD6"/>
    <w:rsid w:val="001C10D6"/>
    <w:rsid w:val="001C1299"/>
    <w:rsid w:val="001C15ED"/>
    <w:rsid w:val="001C35DD"/>
    <w:rsid w:val="001C38E8"/>
    <w:rsid w:val="001C3A1A"/>
    <w:rsid w:val="001C4E1C"/>
    <w:rsid w:val="001C55ED"/>
    <w:rsid w:val="001C6936"/>
    <w:rsid w:val="001C70A1"/>
    <w:rsid w:val="001C7CF6"/>
    <w:rsid w:val="001D01A3"/>
    <w:rsid w:val="001D01DC"/>
    <w:rsid w:val="001D1C26"/>
    <w:rsid w:val="001D24F1"/>
    <w:rsid w:val="001D476A"/>
    <w:rsid w:val="001D5E7D"/>
    <w:rsid w:val="001D785F"/>
    <w:rsid w:val="001D78A0"/>
    <w:rsid w:val="001E085C"/>
    <w:rsid w:val="001E0931"/>
    <w:rsid w:val="001E3C35"/>
    <w:rsid w:val="001E3CD2"/>
    <w:rsid w:val="001E3FB8"/>
    <w:rsid w:val="001E62E1"/>
    <w:rsid w:val="001E6939"/>
    <w:rsid w:val="001E77D8"/>
    <w:rsid w:val="001F02BA"/>
    <w:rsid w:val="001F19C4"/>
    <w:rsid w:val="001F7667"/>
    <w:rsid w:val="00200177"/>
    <w:rsid w:val="00202B1D"/>
    <w:rsid w:val="00202CFC"/>
    <w:rsid w:val="002044D5"/>
    <w:rsid w:val="0020521C"/>
    <w:rsid w:val="00205DD5"/>
    <w:rsid w:val="00206D91"/>
    <w:rsid w:val="0020730B"/>
    <w:rsid w:val="00207432"/>
    <w:rsid w:val="00207623"/>
    <w:rsid w:val="0021088D"/>
    <w:rsid w:val="002121ED"/>
    <w:rsid w:val="0021234D"/>
    <w:rsid w:val="00213695"/>
    <w:rsid w:val="00214B17"/>
    <w:rsid w:val="00215DED"/>
    <w:rsid w:val="00216F17"/>
    <w:rsid w:val="00217B90"/>
    <w:rsid w:val="0022021D"/>
    <w:rsid w:val="00220DF5"/>
    <w:rsid w:val="0022468E"/>
    <w:rsid w:val="00225EBA"/>
    <w:rsid w:val="002270F3"/>
    <w:rsid w:val="0022756D"/>
    <w:rsid w:val="002277C9"/>
    <w:rsid w:val="00227B96"/>
    <w:rsid w:val="00231AD3"/>
    <w:rsid w:val="002330A0"/>
    <w:rsid w:val="00233F38"/>
    <w:rsid w:val="002349B8"/>
    <w:rsid w:val="0024138E"/>
    <w:rsid w:val="002423B9"/>
    <w:rsid w:val="00243675"/>
    <w:rsid w:val="00244592"/>
    <w:rsid w:val="00245779"/>
    <w:rsid w:val="002470B8"/>
    <w:rsid w:val="002471E0"/>
    <w:rsid w:val="00247B62"/>
    <w:rsid w:val="0025014E"/>
    <w:rsid w:val="00251990"/>
    <w:rsid w:val="00251A18"/>
    <w:rsid w:val="00251C5D"/>
    <w:rsid w:val="002531E1"/>
    <w:rsid w:val="0025356E"/>
    <w:rsid w:val="00253DF2"/>
    <w:rsid w:val="002553B0"/>
    <w:rsid w:val="00257980"/>
    <w:rsid w:val="00260365"/>
    <w:rsid w:val="002604A7"/>
    <w:rsid w:val="002613DC"/>
    <w:rsid w:val="00262530"/>
    <w:rsid w:val="002634E8"/>
    <w:rsid w:val="00264DB0"/>
    <w:rsid w:val="00265B65"/>
    <w:rsid w:val="00266963"/>
    <w:rsid w:val="00266A41"/>
    <w:rsid w:val="00266C17"/>
    <w:rsid w:val="00266D75"/>
    <w:rsid w:val="00266E60"/>
    <w:rsid w:val="0026794A"/>
    <w:rsid w:val="00267BF1"/>
    <w:rsid w:val="00270130"/>
    <w:rsid w:val="002709BE"/>
    <w:rsid w:val="00270BE2"/>
    <w:rsid w:val="00271498"/>
    <w:rsid w:val="00271D0E"/>
    <w:rsid w:val="002722FF"/>
    <w:rsid w:val="00274495"/>
    <w:rsid w:val="0027468C"/>
    <w:rsid w:val="00280D63"/>
    <w:rsid w:val="00281839"/>
    <w:rsid w:val="00282A53"/>
    <w:rsid w:val="00283460"/>
    <w:rsid w:val="0028366D"/>
    <w:rsid w:val="00285188"/>
    <w:rsid w:val="002868A0"/>
    <w:rsid w:val="002872F5"/>
    <w:rsid w:val="00287651"/>
    <w:rsid w:val="00287D3A"/>
    <w:rsid w:val="002902AF"/>
    <w:rsid w:val="002905A0"/>
    <w:rsid w:val="00290B3E"/>
    <w:rsid w:val="0029103E"/>
    <w:rsid w:val="0029111C"/>
    <w:rsid w:val="00291263"/>
    <w:rsid w:val="00291893"/>
    <w:rsid w:val="00292BA9"/>
    <w:rsid w:val="00293530"/>
    <w:rsid w:val="0029381F"/>
    <w:rsid w:val="002A21EF"/>
    <w:rsid w:val="002A610C"/>
    <w:rsid w:val="002B13B0"/>
    <w:rsid w:val="002B1CF4"/>
    <w:rsid w:val="002B30E0"/>
    <w:rsid w:val="002B3307"/>
    <w:rsid w:val="002B37A7"/>
    <w:rsid w:val="002B4890"/>
    <w:rsid w:val="002B5408"/>
    <w:rsid w:val="002B586F"/>
    <w:rsid w:val="002B661A"/>
    <w:rsid w:val="002B6BCB"/>
    <w:rsid w:val="002B77D9"/>
    <w:rsid w:val="002C1E40"/>
    <w:rsid w:val="002C2ED7"/>
    <w:rsid w:val="002C348D"/>
    <w:rsid w:val="002C5129"/>
    <w:rsid w:val="002C5A60"/>
    <w:rsid w:val="002C785E"/>
    <w:rsid w:val="002D172D"/>
    <w:rsid w:val="002D1FF7"/>
    <w:rsid w:val="002D2C4D"/>
    <w:rsid w:val="002D479E"/>
    <w:rsid w:val="002D5C52"/>
    <w:rsid w:val="002D6569"/>
    <w:rsid w:val="002D6943"/>
    <w:rsid w:val="002E2837"/>
    <w:rsid w:val="002E5993"/>
    <w:rsid w:val="002E623E"/>
    <w:rsid w:val="002E7A4E"/>
    <w:rsid w:val="002E7BB0"/>
    <w:rsid w:val="002F00C1"/>
    <w:rsid w:val="002F0AEE"/>
    <w:rsid w:val="002F0EC4"/>
    <w:rsid w:val="002F17F3"/>
    <w:rsid w:val="002F2F0D"/>
    <w:rsid w:val="002F3C3B"/>
    <w:rsid w:val="002F6191"/>
    <w:rsid w:val="002F70FF"/>
    <w:rsid w:val="002F78C2"/>
    <w:rsid w:val="002F7C9F"/>
    <w:rsid w:val="003015FA"/>
    <w:rsid w:val="00304B83"/>
    <w:rsid w:val="0030564F"/>
    <w:rsid w:val="003077D9"/>
    <w:rsid w:val="0031035C"/>
    <w:rsid w:val="00312381"/>
    <w:rsid w:val="00314525"/>
    <w:rsid w:val="00315057"/>
    <w:rsid w:val="00320A7E"/>
    <w:rsid w:val="003218E8"/>
    <w:rsid w:val="003227FF"/>
    <w:rsid w:val="003228CC"/>
    <w:rsid w:val="00322B92"/>
    <w:rsid w:val="00322E10"/>
    <w:rsid w:val="003236A4"/>
    <w:rsid w:val="003236B0"/>
    <w:rsid w:val="00324E2A"/>
    <w:rsid w:val="00325B66"/>
    <w:rsid w:val="00326CCD"/>
    <w:rsid w:val="00326DA6"/>
    <w:rsid w:val="00327666"/>
    <w:rsid w:val="00327A2C"/>
    <w:rsid w:val="00330034"/>
    <w:rsid w:val="003303B4"/>
    <w:rsid w:val="00332C83"/>
    <w:rsid w:val="00333D14"/>
    <w:rsid w:val="003341FB"/>
    <w:rsid w:val="00335972"/>
    <w:rsid w:val="00336364"/>
    <w:rsid w:val="0033689C"/>
    <w:rsid w:val="00336B4C"/>
    <w:rsid w:val="00336E39"/>
    <w:rsid w:val="00337A0C"/>
    <w:rsid w:val="00340AA3"/>
    <w:rsid w:val="0034646C"/>
    <w:rsid w:val="00347399"/>
    <w:rsid w:val="00350E15"/>
    <w:rsid w:val="00350E30"/>
    <w:rsid w:val="0035142A"/>
    <w:rsid w:val="003547B9"/>
    <w:rsid w:val="003548BA"/>
    <w:rsid w:val="00355717"/>
    <w:rsid w:val="003567EF"/>
    <w:rsid w:val="00356AD8"/>
    <w:rsid w:val="00356FF8"/>
    <w:rsid w:val="003573E2"/>
    <w:rsid w:val="00360637"/>
    <w:rsid w:val="003608A6"/>
    <w:rsid w:val="0036103A"/>
    <w:rsid w:val="003637B9"/>
    <w:rsid w:val="00363C0B"/>
    <w:rsid w:val="00363FF6"/>
    <w:rsid w:val="00364837"/>
    <w:rsid w:val="00366486"/>
    <w:rsid w:val="00370FB5"/>
    <w:rsid w:val="0037230C"/>
    <w:rsid w:val="00373BC1"/>
    <w:rsid w:val="00374E72"/>
    <w:rsid w:val="003755FE"/>
    <w:rsid w:val="00377F53"/>
    <w:rsid w:val="00380C32"/>
    <w:rsid w:val="00381046"/>
    <w:rsid w:val="00382D67"/>
    <w:rsid w:val="00383963"/>
    <w:rsid w:val="0038400D"/>
    <w:rsid w:val="00385D9B"/>
    <w:rsid w:val="00387964"/>
    <w:rsid w:val="003902C3"/>
    <w:rsid w:val="00390E5C"/>
    <w:rsid w:val="00390EF2"/>
    <w:rsid w:val="00391E8D"/>
    <w:rsid w:val="00392696"/>
    <w:rsid w:val="0039299F"/>
    <w:rsid w:val="00392C3E"/>
    <w:rsid w:val="003944D4"/>
    <w:rsid w:val="00394856"/>
    <w:rsid w:val="00394F1F"/>
    <w:rsid w:val="00395ADE"/>
    <w:rsid w:val="00396420"/>
    <w:rsid w:val="0039650F"/>
    <w:rsid w:val="0039678D"/>
    <w:rsid w:val="00397F7E"/>
    <w:rsid w:val="003A0E91"/>
    <w:rsid w:val="003A1B54"/>
    <w:rsid w:val="003A2379"/>
    <w:rsid w:val="003A3A16"/>
    <w:rsid w:val="003A413E"/>
    <w:rsid w:val="003A5B78"/>
    <w:rsid w:val="003A6C48"/>
    <w:rsid w:val="003A7A63"/>
    <w:rsid w:val="003B0611"/>
    <w:rsid w:val="003B0BDF"/>
    <w:rsid w:val="003B1368"/>
    <w:rsid w:val="003B32E9"/>
    <w:rsid w:val="003B45A4"/>
    <w:rsid w:val="003B4CBE"/>
    <w:rsid w:val="003B4F69"/>
    <w:rsid w:val="003B584C"/>
    <w:rsid w:val="003B603F"/>
    <w:rsid w:val="003B6C55"/>
    <w:rsid w:val="003B7BDD"/>
    <w:rsid w:val="003B7CFD"/>
    <w:rsid w:val="003C0A7B"/>
    <w:rsid w:val="003C10DB"/>
    <w:rsid w:val="003C27C0"/>
    <w:rsid w:val="003C530E"/>
    <w:rsid w:val="003C6480"/>
    <w:rsid w:val="003C697E"/>
    <w:rsid w:val="003C7C8F"/>
    <w:rsid w:val="003D0A95"/>
    <w:rsid w:val="003D1A28"/>
    <w:rsid w:val="003D3241"/>
    <w:rsid w:val="003D3544"/>
    <w:rsid w:val="003D44A8"/>
    <w:rsid w:val="003D4D2A"/>
    <w:rsid w:val="003D61A4"/>
    <w:rsid w:val="003D729F"/>
    <w:rsid w:val="003D7D39"/>
    <w:rsid w:val="003D7FD4"/>
    <w:rsid w:val="003E3D1B"/>
    <w:rsid w:val="003E5A01"/>
    <w:rsid w:val="003E5A72"/>
    <w:rsid w:val="003E7928"/>
    <w:rsid w:val="003E79B2"/>
    <w:rsid w:val="003F0A57"/>
    <w:rsid w:val="003F35F0"/>
    <w:rsid w:val="003F520D"/>
    <w:rsid w:val="003F5836"/>
    <w:rsid w:val="003F77E1"/>
    <w:rsid w:val="004004F0"/>
    <w:rsid w:val="004006EB"/>
    <w:rsid w:val="0040335F"/>
    <w:rsid w:val="00405895"/>
    <w:rsid w:val="00405C6C"/>
    <w:rsid w:val="004067FB"/>
    <w:rsid w:val="00411060"/>
    <w:rsid w:val="0041211F"/>
    <w:rsid w:val="00412404"/>
    <w:rsid w:val="00413F6F"/>
    <w:rsid w:val="004156A9"/>
    <w:rsid w:val="00417A21"/>
    <w:rsid w:val="00420E4B"/>
    <w:rsid w:val="0042147D"/>
    <w:rsid w:val="00421718"/>
    <w:rsid w:val="0042318D"/>
    <w:rsid w:val="004243D1"/>
    <w:rsid w:val="004245B4"/>
    <w:rsid w:val="00431131"/>
    <w:rsid w:val="00434B59"/>
    <w:rsid w:val="00434DC2"/>
    <w:rsid w:val="004354D7"/>
    <w:rsid w:val="004355BB"/>
    <w:rsid w:val="00436857"/>
    <w:rsid w:val="00437494"/>
    <w:rsid w:val="00441F0F"/>
    <w:rsid w:val="0044204E"/>
    <w:rsid w:val="004427BF"/>
    <w:rsid w:val="00443190"/>
    <w:rsid w:val="00444154"/>
    <w:rsid w:val="00444DCE"/>
    <w:rsid w:val="004452EB"/>
    <w:rsid w:val="0044533D"/>
    <w:rsid w:val="00445687"/>
    <w:rsid w:val="00446197"/>
    <w:rsid w:val="00447860"/>
    <w:rsid w:val="004506DD"/>
    <w:rsid w:val="00451581"/>
    <w:rsid w:val="00451A2B"/>
    <w:rsid w:val="00452AAD"/>
    <w:rsid w:val="00453BE3"/>
    <w:rsid w:val="00453DB0"/>
    <w:rsid w:val="00453F35"/>
    <w:rsid w:val="0045517A"/>
    <w:rsid w:val="0045549E"/>
    <w:rsid w:val="00460D89"/>
    <w:rsid w:val="00462AB3"/>
    <w:rsid w:val="0046400B"/>
    <w:rsid w:val="004655C2"/>
    <w:rsid w:val="0046570A"/>
    <w:rsid w:val="00465965"/>
    <w:rsid w:val="00465F53"/>
    <w:rsid w:val="00466114"/>
    <w:rsid w:val="0046776C"/>
    <w:rsid w:val="0047157B"/>
    <w:rsid w:val="00471D4A"/>
    <w:rsid w:val="004723E3"/>
    <w:rsid w:val="004724F7"/>
    <w:rsid w:val="00472573"/>
    <w:rsid w:val="004728C0"/>
    <w:rsid w:val="004733CC"/>
    <w:rsid w:val="004747AC"/>
    <w:rsid w:val="00474EA2"/>
    <w:rsid w:val="004758DC"/>
    <w:rsid w:val="00475EB3"/>
    <w:rsid w:val="00477850"/>
    <w:rsid w:val="004778A7"/>
    <w:rsid w:val="0048018F"/>
    <w:rsid w:val="0048142D"/>
    <w:rsid w:val="00482DD2"/>
    <w:rsid w:val="0048342C"/>
    <w:rsid w:val="00484B7A"/>
    <w:rsid w:val="00487A33"/>
    <w:rsid w:val="00487A83"/>
    <w:rsid w:val="00490EE3"/>
    <w:rsid w:val="00490F39"/>
    <w:rsid w:val="00491A31"/>
    <w:rsid w:val="00492D6A"/>
    <w:rsid w:val="00493E59"/>
    <w:rsid w:val="004972C4"/>
    <w:rsid w:val="004A0412"/>
    <w:rsid w:val="004A0E8F"/>
    <w:rsid w:val="004A15B6"/>
    <w:rsid w:val="004A43C5"/>
    <w:rsid w:val="004A59DF"/>
    <w:rsid w:val="004A6247"/>
    <w:rsid w:val="004A652F"/>
    <w:rsid w:val="004B04B6"/>
    <w:rsid w:val="004B0F4E"/>
    <w:rsid w:val="004B1077"/>
    <w:rsid w:val="004B3E87"/>
    <w:rsid w:val="004B42C1"/>
    <w:rsid w:val="004B515A"/>
    <w:rsid w:val="004B5917"/>
    <w:rsid w:val="004B6024"/>
    <w:rsid w:val="004B660D"/>
    <w:rsid w:val="004B73D6"/>
    <w:rsid w:val="004C0752"/>
    <w:rsid w:val="004C0A76"/>
    <w:rsid w:val="004C1CA8"/>
    <w:rsid w:val="004C589A"/>
    <w:rsid w:val="004C5D96"/>
    <w:rsid w:val="004C6FAC"/>
    <w:rsid w:val="004C7249"/>
    <w:rsid w:val="004D188A"/>
    <w:rsid w:val="004D1B9A"/>
    <w:rsid w:val="004D414E"/>
    <w:rsid w:val="004D4862"/>
    <w:rsid w:val="004D6C70"/>
    <w:rsid w:val="004D6E5E"/>
    <w:rsid w:val="004D7151"/>
    <w:rsid w:val="004D78AC"/>
    <w:rsid w:val="004D7BAD"/>
    <w:rsid w:val="004D7F84"/>
    <w:rsid w:val="004E060F"/>
    <w:rsid w:val="004E17C1"/>
    <w:rsid w:val="004E1B19"/>
    <w:rsid w:val="004E2396"/>
    <w:rsid w:val="004E42D3"/>
    <w:rsid w:val="004E5C77"/>
    <w:rsid w:val="004F200F"/>
    <w:rsid w:val="004F32E7"/>
    <w:rsid w:val="004F37DA"/>
    <w:rsid w:val="004F5E63"/>
    <w:rsid w:val="004F6086"/>
    <w:rsid w:val="004F6F9C"/>
    <w:rsid w:val="004F7C2F"/>
    <w:rsid w:val="004F7F3B"/>
    <w:rsid w:val="00501042"/>
    <w:rsid w:val="005024B8"/>
    <w:rsid w:val="005103F0"/>
    <w:rsid w:val="00510738"/>
    <w:rsid w:val="0051082D"/>
    <w:rsid w:val="0051364C"/>
    <w:rsid w:val="0051374C"/>
    <w:rsid w:val="00513C7D"/>
    <w:rsid w:val="0051473D"/>
    <w:rsid w:val="00514E2E"/>
    <w:rsid w:val="005209B2"/>
    <w:rsid w:val="00523D26"/>
    <w:rsid w:val="005256F9"/>
    <w:rsid w:val="0052591D"/>
    <w:rsid w:val="005265AC"/>
    <w:rsid w:val="00526A72"/>
    <w:rsid w:val="005276F0"/>
    <w:rsid w:val="00527B38"/>
    <w:rsid w:val="005302C3"/>
    <w:rsid w:val="00530F7C"/>
    <w:rsid w:val="00532C6F"/>
    <w:rsid w:val="00534008"/>
    <w:rsid w:val="0053401C"/>
    <w:rsid w:val="0053411F"/>
    <w:rsid w:val="00534A45"/>
    <w:rsid w:val="00535D41"/>
    <w:rsid w:val="00537893"/>
    <w:rsid w:val="005440B9"/>
    <w:rsid w:val="005455BB"/>
    <w:rsid w:val="00551639"/>
    <w:rsid w:val="00552880"/>
    <w:rsid w:val="00553F8F"/>
    <w:rsid w:val="00554A75"/>
    <w:rsid w:val="00557678"/>
    <w:rsid w:val="005578A3"/>
    <w:rsid w:val="00560EA1"/>
    <w:rsid w:val="005631B7"/>
    <w:rsid w:val="00563859"/>
    <w:rsid w:val="0056425E"/>
    <w:rsid w:val="00564DFA"/>
    <w:rsid w:val="005668B4"/>
    <w:rsid w:val="00570AAE"/>
    <w:rsid w:val="00571229"/>
    <w:rsid w:val="005714B7"/>
    <w:rsid w:val="00572970"/>
    <w:rsid w:val="00573A24"/>
    <w:rsid w:val="00573E58"/>
    <w:rsid w:val="00574242"/>
    <w:rsid w:val="00574865"/>
    <w:rsid w:val="00575C5A"/>
    <w:rsid w:val="00576178"/>
    <w:rsid w:val="00577B29"/>
    <w:rsid w:val="00587EB3"/>
    <w:rsid w:val="005907DF"/>
    <w:rsid w:val="00592151"/>
    <w:rsid w:val="00592491"/>
    <w:rsid w:val="00597332"/>
    <w:rsid w:val="005A1A60"/>
    <w:rsid w:val="005A223E"/>
    <w:rsid w:val="005A2869"/>
    <w:rsid w:val="005A4A21"/>
    <w:rsid w:val="005A5FA7"/>
    <w:rsid w:val="005A6C40"/>
    <w:rsid w:val="005A711D"/>
    <w:rsid w:val="005A7B47"/>
    <w:rsid w:val="005B10FD"/>
    <w:rsid w:val="005B3137"/>
    <w:rsid w:val="005B41A1"/>
    <w:rsid w:val="005B46B7"/>
    <w:rsid w:val="005B4B79"/>
    <w:rsid w:val="005B7404"/>
    <w:rsid w:val="005B7DC4"/>
    <w:rsid w:val="005C049F"/>
    <w:rsid w:val="005C06B9"/>
    <w:rsid w:val="005C1AEA"/>
    <w:rsid w:val="005C4658"/>
    <w:rsid w:val="005C4B6D"/>
    <w:rsid w:val="005C5722"/>
    <w:rsid w:val="005C5851"/>
    <w:rsid w:val="005C5995"/>
    <w:rsid w:val="005C6897"/>
    <w:rsid w:val="005D21E5"/>
    <w:rsid w:val="005D2E6B"/>
    <w:rsid w:val="005D3389"/>
    <w:rsid w:val="005D362F"/>
    <w:rsid w:val="005D39DD"/>
    <w:rsid w:val="005D5FC2"/>
    <w:rsid w:val="005D68F2"/>
    <w:rsid w:val="005D7240"/>
    <w:rsid w:val="005D7805"/>
    <w:rsid w:val="005D7D41"/>
    <w:rsid w:val="005E0FED"/>
    <w:rsid w:val="005E1BC2"/>
    <w:rsid w:val="005E2566"/>
    <w:rsid w:val="005E323B"/>
    <w:rsid w:val="005E3639"/>
    <w:rsid w:val="005E3A52"/>
    <w:rsid w:val="005E6F33"/>
    <w:rsid w:val="005F018E"/>
    <w:rsid w:val="005F32A3"/>
    <w:rsid w:val="005F35ED"/>
    <w:rsid w:val="005F4395"/>
    <w:rsid w:val="005F4859"/>
    <w:rsid w:val="005F5418"/>
    <w:rsid w:val="005F5FE5"/>
    <w:rsid w:val="005F7769"/>
    <w:rsid w:val="005F777E"/>
    <w:rsid w:val="00600C2F"/>
    <w:rsid w:val="00600EE0"/>
    <w:rsid w:val="00601308"/>
    <w:rsid w:val="00601ACD"/>
    <w:rsid w:val="00602549"/>
    <w:rsid w:val="00602943"/>
    <w:rsid w:val="006078AC"/>
    <w:rsid w:val="00610889"/>
    <w:rsid w:val="00611A3E"/>
    <w:rsid w:val="006137A5"/>
    <w:rsid w:val="006137DE"/>
    <w:rsid w:val="00614154"/>
    <w:rsid w:val="006165EC"/>
    <w:rsid w:val="00617C31"/>
    <w:rsid w:val="00620EC0"/>
    <w:rsid w:val="00622365"/>
    <w:rsid w:val="00623198"/>
    <w:rsid w:val="00623A38"/>
    <w:rsid w:val="00624567"/>
    <w:rsid w:val="00624C1F"/>
    <w:rsid w:val="00625124"/>
    <w:rsid w:val="00625E21"/>
    <w:rsid w:val="006260D0"/>
    <w:rsid w:val="00626709"/>
    <w:rsid w:val="006268A2"/>
    <w:rsid w:val="006316EB"/>
    <w:rsid w:val="0063204E"/>
    <w:rsid w:val="00632EFB"/>
    <w:rsid w:val="00633EA4"/>
    <w:rsid w:val="00634E0C"/>
    <w:rsid w:val="006352C8"/>
    <w:rsid w:val="00636774"/>
    <w:rsid w:val="00637C7E"/>
    <w:rsid w:val="006415F5"/>
    <w:rsid w:val="006434B0"/>
    <w:rsid w:val="00643555"/>
    <w:rsid w:val="0064445A"/>
    <w:rsid w:val="00644C48"/>
    <w:rsid w:val="00644EDB"/>
    <w:rsid w:val="00646A44"/>
    <w:rsid w:val="006474D1"/>
    <w:rsid w:val="00647561"/>
    <w:rsid w:val="006505DB"/>
    <w:rsid w:val="00652B60"/>
    <w:rsid w:val="006531A1"/>
    <w:rsid w:val="00653FB4"/>
    <w:rsid w:val="0065428A"/>
    <w:rsid w:val="006547D5"/>
    <w:rsid w:val="00654BA9"/>
    <w:rsid w:val="00656BAB"/>
    <w:rsid w:val="00656BB7"/>
    <w:rsid w:val="0065716D"/>
    <w:rsid w:val="00657AFC"/>
    <w:rsid w:val="0066386E"/>
    <w:rsid w:val="00664923"/>
    <w:rsid w:val="00665E72"/>
    <w:rsid w:val="00666121"/>
    <w:rsid w:val="00667A58"/>
    <w:rsid w:val="00667C9E"/>
    <w:rsid w:val="00670728"/>
    <w:rsid w:val="00674C0E"/>
    <w:rsid w:val="006755F3"/>
    <w:rsid w:val="00677143"/>
    <w:rsid w:val="00677D54"/>
    <w:rsid w:val="006801AF"/>
    <w:rsid w:val="00682B88"/>
    <w:rsid w:val="00683166"/>
    <w:rsid w:val="0068317B"/>
    <w:rsid w:val="006832B2"/>
    <w:rsid w:val="00683E6C"/>
    <w:rsid w:val="00684D8C"/>
    <w:rsid w:val="00685903"/>
    <w:rsid w:val="00685A4C"/>
    <w:rsid w:val="00685D2E"/>
    <w:rsid w:val="00685D78"/>
    <w:rsid w:val="0068703E"/>
    <w:rsid w:val="00687BED"/>
    <w:rsid w:val="0069011B"/>
    <w:rsid w:val="0069324B"/>
    <w:rsid w:val="00693A31"/>
    <w:rsid w:val="00697C48"/>
    <w:rsid w:val="006A0824"/>
    <w:rsid w:val="006A0945"/>
    <w:rsid w:val="006A2B0F"/>
    <w:rsid w:val="006A2B27"/>
    <w:rsid w:val="006A42A7"/>
    <w:rsid w:val="006A4B39"/>
    <w:rsid w:val="006A52AE"/>
    <w:rsid w:val="006A53D4"/>
    <w:rsid w:val="006A6191"/>
    <w:rsid w:val="006A6807"/>
    <w:rsid w:val="006B039E"/>
    <w:rsid w:val="006B3B29"/>
    <w:rsid w:val="006B5C6B"/>
    <w:rsid w:val="006B6B8F"/>
    <w:rsid w:val="006B6E48"/>
    <w:rsid w:val="006B78B6"/>
    <w:rsid w:val="006C0D8F"/>
    <w:rsid w:val="006C1275"/>
    <w:rsid w:val="006C330F"/>
    <w:rsid w:val="006C3ADD"/>
    <w:rsid w:val="006C3BB0"/>
    <w:rsid w:val="006C3FC3"/>
    <w:rsid w:val="006C3FFA"/>
    <w:rsid w:val="006C4009"/>
    <w:rsid w:val="006C4734"/>
    <w:rsid w:val="006C4AC3"/>
    <w:rsid w:val="006C5738"/>
    <w:rsid w:val="006C7650"/>
    <w:rsid w:val="006D0724"/>
    <w:rsid w:val="006D190B"/>
    <w:rsid w:val="006D20A6"/>
    <w:rsid w:val="006D521F"/>
    <w:rsid w:val="006D54F1"/>
    <w:rsid w:val="006D6851"/>
    <w:rsid w:val="006D7579"/>
    <w:rsid w:val="006D7B90"/>
    <w:rsid w:val="006E12A1"/>
    <w:rsid w:val="006E1B82"/>
    <w:rsid w:val="006E2629"/>
    <w:rsid w:val="006E331A"/>
    <w:rsid w:val="006E3341"/>
    <w:rsid w:val="006E393E"/>
    <w:rsid w:val="006E6A1A"/>
    <w:rsid w:val="006E7263"/>
    <w:rsid w:val="006F082E"/>
    <w:rsid w:val="006F20ED"/>
    <w:rsid w:val="006F2AF6"/>
    <w:rsid w:val="006F355C"/>
    <w:rsid w:val="006F3B6F"/>
    <w:rsid w:val="006F44A0"/>
    <w:rsid w:val="006F469B"/>
    <w:rsid w:val="006F73FE"/>
    <w:rsid w:val="006F7C9F"/>
    <w:rsid w:val="00700052"/>
    <w:rsid w:val="00700B12"/>
    <w:rsid w:val="007018FC"/>
    <w:rsid w:val="00704846"/>
    <w:rsid w:val="007052A9"/>
    <w:rsid w:val="007053C9"/>
    <w:rsid w:val="0070624A"/>
    <w:rsid w:val="00707893"/>
    <w:rsid w:val="0071036D"/>
    <w:rsid w:val="0071145F"/>
    <w:rsid w:val="00711D56"/>
    <w:rsid w:val="00711DF4"/>
    <w:rsid w:val="0071208C"/>
    <w:rsid w:val="007125A9"/>
    <w:rsid w:val="00712AEC"/>
    <w:rsid w:val="0071303A"/>
    <w:rsid w:val="00713483"/>
    <w:rsid w:val="00713B71"/>
    <w:rsid w:val="007160C5"/>
    <w:rsid w:val="00717F23"/>
    <w:rsid w:val="007201FD"/>
    <w:rsid w:val="007211C5"/>
    <w:rsid w:val="0072258D"/>
    <w:rsid w:val="007225C3"/>
    <w:rsid w:val="00723BC1"/>
    <w:rsid w:val="007249AC"/>
    <w:rsid w:val="0072761A"/>
    <w:rsid w:val="00727E22"/>
    <w:rsid w:val="0073162E"/>
    <w:rsid w:val="00732C42"/>
    <w:rsid w:val="007349FF"/>
    <w:rsid w:val="00735A8A"/>
    <w:rsid w:val="00736310"/>
    <w:rsid w:val="00740306"/>
    <w:rsid w:val="00741CDD"/>
    <w:rsid w:val="007454A7"/>
    <w:rsid w:val="00747342"/>
    <w:rsid w:val="0075000E"/>
    <w:rsid w:val="0075003B"/>
    <w:rsid w:val="007505F6"/>
    <w:rsid w:val="007514A1"/>
    <w:rsid w:val="007514F1"/>
    <w:rsid w:val="00752880"/>
    <w:rsid w:val="00752981"/>
    <w:rsid w:val="00753593"/>
    <w:rsid w:val="007543C2"/>
    <w:rsid w:val="007546E2"/>
    <w:rsid w:val="00754E7C"/>
    <w:rsid w:val="00755017"/>
    <w:rsid w:val="00755721"/>
    <w:rsid w:val="007564B7"/>
    <w:rsid w:val="007574BF"/>
    <w:rsid w:val="00757DB0"/>
    <w:rsid w:val="007604BE"/>
    <w:rsid w:val="007612CD"/>
    <w:rsid w:val="00761A55"/>
    <w:rsid w:val="00761DC7"/>
    <w:rsid w:val="00762229"/>
    <w:rsid w:val="0076294B"/>
    <w:rsid w:val="00762C77"/>
    <w:rsid w:val="00763C77"/>
    <w:rsid w:val="0076497F"/>
    <w:rsid w:val="00764E01"/>
    <w:rsid w:val="00766CD0"/>
    <w:rsid w:val="007703FF"/>
    <w:rsid w:val="00771D4D"/>
    <w:rsid w:val="00774CA2"/>
    <w:rsid w:val="00774EE9"/>
    <w:rsid w:val="0078085B"/>
    <w:rsid w:val="00780E09"/>
    <w:rsid w:val="007837A2"/>
    <w:rsid w:val="0078393F"/>
    <w:rsid w:val="00783D2B"/>
    <w:rsid w:val="00784162"/>
    <w:rsid w:val="00785140"/>
    <w:rsid w:val="00785859"/>
    <w:rsid w:val="007867E9"/>
    <w:rsid w:val="00787D3F"/>
    <w:rsid w:val="00787EB2"/>
    <w:rsid w:val="007917D1"/>
    <w:rsid w:val="00792042"/>
    <w:rsid w:val="00793116"/>
    <w:rsid w:val="00793A85"/>
    <w:rsid w:val="00794DD7"/>
    <w:rsid w:val="007A443E"/>
    <w:rsid w:val="007A508B"/>
    <w:rsid w:val="007A52DF"/>
    <w:rsid w:val="007A59CF"/>
    <w:rsid w:val="007B32A7"/>
    <w:rsid w:val="007B543B"/>
    <w:rsid w:val="007C0436"/>
    <w:rsid w:val="007C1BA8"/>
    <w:rsid w:val="007C3D12"/>
    <w:rsid w:val="007C509A"/>
    <w:rsid w:val="007C5DDF"/>
    <w:rsid w:val="007C6E31"/>
    <w:rsid w:val="007C71B0"/>
    <w:rsid w:val="007D1F4B"/>
    <w:rsid w:val="007D272D"/>
    <w:rsid w:val="007D352C"/>
    <w:rsid w:val="007D3F59"/>
    <w:rsid w:val="007D40CF"/>
    <w:rsid w:val="007D4947"/>
    <w:rsid w:val="007D6C41"/>
    <w:rsid w:val="007D6FD8"/>
    <w:rsid w:val="007E04BA"/>
    <w:rsid w:val="007E0BFF"/>
    <w:rsid w:val="007E1B8A"/>
    <w:rsid w:val="007E5570"/>
    <w:rsid w:val="007E6875"/>
    <w:rsid w:val="007E70D9"/>
    <w:rsid w:val="007E73FB"/>
    <w:rsid w:val="007E75C1"/>
    <w:rsid w:val="007F020F"/>
    <w:rsid w:val="007F13F4"/>
    <w:rsid w:val="007F3219"/>
    <w:rsid w:val="007F4462"/>
    <w:rsid w:val="007F49EC"/>
    <w:rsid w:val="007F4DFD"/>
    <w:rsid w:val="007F5597"/>
    <w:rsid w:val="007F57BC"/>
    <w:rsid w:val="007F5AAD"/>
    <w:rsid w:val="00800276"/>
    <w:rsid w:val="0080131B"/>
    <w:rsid w:val="00801A00"/>
    <w:rsid w:val="00801E15"/>
    <w:rsid w:val="0080227A"/>
    <w:rsid w:val="008044B1"/>
    <w:rsid w:val="00805E95"/>
    <w:rsid w:val="00806059"/>
    <w:rsid w:val="0080627A"/>
    <w:rsid w:val="00810D1C"/>
    <w:rsid w:val="0081367D"/>
    <w:rsid w:val="0081505A"/>
    <w:rsid w:val="0081505E"/>
    <w:rsid w:val="00815E84"/>
    <w:rsid w:val="00815FEB"/>
    <w:rsid w:val="00817C99"/>
    <w:rsid w:val="0082260D"/>
    <w:rsid w:val="00822D9E"/>
    <w:rsid w:val="00823E04"/>
    <w:rsid w:val="00823FB3"/>
    <w:rsid w:val="00825A77"/>
    <w:rsid w:val="00825B3A"/>
    <w:rsid w:val="00826838"/>
    <w:rsid w:val="0082700C"/>
    <w:rsid w:val="00827DCC"/>
    <w:rsid w:val="00831584"/>
    <w:rsid w:val="008327DA"/>
    <w:rsid w:val="00833EEB"/>
    <w:rsid w:val="008343C0"/>
    <w:rsid w:val="00834B0C"/>
    <w:rsid w:val="00837BE1"/>
    <w:rsid w:val="00842213"/>
    <w:rsid w:val="00842C0F"/>
    <w:rsid w:val="008455F2"/>
    <w:rsid w:val="00846383"/>
    <w:rsid w:val="008464E0"/>
    <w:rsid w:val="00847FEA"/>
    <w:rsid w:val="00850027"/>
    <w:rsid w:val="008501DD"/>
    <w:rsid w:val="00851194"/>
    <w:rsid w:val="00853854"/>
    <w:rsid w:val="008538F1"/>
    <w:rsid w:val="00853D3B"/>
    <w:rsid w:val="00854067"/>
    <w:rsid w:val="0085439D"/>
    <w:rsid w:val="00854A12"/>
    <w:rsid w:val="00855781"/>
    <w:rsid w:val="00856DD0"/>
    <w:rsid w:val="00857BBA"/>
    <w:rsid w:val="008608C2"/>
    <w:rsid w:val="00861DA9"/>
    <w:rsid w:val="00862B0A"/>
    <w:rsid w:val="0086358C"/>
    <w:rsid w:val="0086572E"/>
    <w:rsid w:val="008658F0"/>
    <w:rsid w:val="00866D16"/>
    <w:rsid w:val="00870D5F"/>
    <w:rsid w:val="00871A17"/>
    <w:rsid w:val="00872F30"/>
    <w:rsid w:val="00872F92"/>
    <w:rsid w:val="00873112"/>
    <w:rsid w:val="008733F1"/>
    <w:rsid w:val="00873A9D"/>
    <w:rsid w:val="00875E6E"/>
    <w:rsid w:val="0087629B"/>
    <w:rsid w:val="00876638"/>
    <w:rsid w:val="0087664F"/>
    <w:rsid w:val="008804C7"/>
    <w:rsid w:val="00882286"/>
    <w:rsid w:val="00882CE1"/>
    <w:rsid w:val="00882E85"/>
    <w:rsid w:val="00885575"/>
    <w:rsid w:val="00891FAE"/>
    <w:rsid w:val="00893C76"/>
    <w:rsid w:val="0089404E"/>
    <w:rsid w:val="00895570"/>
    <w:rsid w:val="008957A7"/>
    <w:rsid w:val="00895F2A"/>
    <w:rsid w:val="00895F70"/>
    <w:rsid w:val="00896012"/>
    <w:rsid w:val="00897CE1"/>
    <w:rsid w:val="008A0576"/>
    <w:rsid w:val="008A2A60"/>
    <w:rsid w:val="008A367E"/>
    <w:rsid w:val="008A3B7B"/>
    <w:rsid w:val="008A4584"/>
    <w:rsid w:val="008A5579"/>
    <w:rsid w:val="008A5FB1"/>
    <w:rsid w:val="008A6964"/>
    <w:rsid w:val="008A6A05"/>
    <w:rsid w:val="008A709B"/>
    <w:rsid w:val="008A73FF"/>
    <w:rsid w:val="008B0D2A"/>
    <w:rsid w:val="008B1F6E"/>
    <w:rsid w:val="008B335F"/>
    <w:rsid w:val="008B3F34"/>
    <w:rsid w:val="008B4F2F"/>
    <w:rsid w:val="008B5F44"/>
    <w:rsid w:val="008B6B74"/>
    <w:rsid w:val="008B7C2D"/>
    <w:rsid w:val="008C097D"/>
    <w:rsid w:val="008C19F6"/>
    <w:rsid w:val="008C3F91"/>
    <w:rsid w:val="008C4D5C"/>
    <w:rsid w:val="008C60A4"/>
    <w:rsid w:val="008D1631"/>
    <w:rsid w:val="008D2DCC"/>
    <w:rsid w:val="008D402A"/>
    <w:rsid w:val="008D41A8"/>
    <w:rsid w:val="008D6307"/>
    <w:rsid w:val="008D6712"/>
    <w:rsid w:val="008D6775"/>
    <w:rsid w:val="008D7950"/>
    <w:rsid w:val="008E03E0"/>
    <w:rsid w:val="008E0FFD"/>
    <w:rsid w:val="008E18DD"/>
    <w:rsid w:val="008E2584"/>
    <w:rsid w:val="008E2C32"/>
    <w:rsid w:val="008E4903"/>
    <w:rsid w:val="008E4DEA"/>
    <w:rsid w:val="008E6A68"/>
    <w:rsid w:val="008E7096"/>
    <w:rsid w:val="008F0103"/>
    <w:rsid w:val="008F228B"/>
    <w:rsid w:val="008F23BD"/>
    <w:rsid w:val="008F3199"/>
    <w:rsid w:val="008F417E"/>
    <w:rsid w:val="008F493A"/>
    <w:rsid w:val="008F4F7B"/>
    <w:rsid w:val="008F5B1C"/>
    <w:rsid w:val="008F7C94"/>
    <w:rsid w:val="008F7E7F"/>
    <w:rsid w:val="00900AB0"/>
    <w:rsid w:val="00901764"/>
    <w:rsid w:val="00901FE4"/>
    <w:rsid w:val="00903EFE"/>
    <w:rsid w:val="009046D9"/>
    <w:rsid w:val="00904903"/>
    <w:rsid w:val="00904A43"/>
    <w:rsid w:val="00906D20"/>
    <w:rsid w:val="0091022C"/>
    <w:rsid w:val="00910CEB"/>
    <w:rsid w:val="009219A1"/>
    <w:rsid w:val="00921EA8"/>
    <w:rsid w:val="00922336"/>
    <w:rsid w:val="00923141"/>
    <w:rsid w:val="0092343B"/>
    <w:rsid w:val="009238C9"/>
    <w:rsid w:val="00924BFF"/>
    <w:rsid w:val="00925FCE"/>
    <w:rsid w:val="00927E68"/>
    <w:rsid w:val="00930B92"/>
    <w:rsid w:val="0093181F"/>
    <w:rsid w:val="00933690"/>
    <w:rsid w:val="0093659D"/>
    <w:rsid w:val="009374F1"/>
    <w:rsid w:val="0093751F"/>
    <w:rsid w:val="00940958"/>
    <w:rsid w:val="00940B7B"/>
    <w:rsid w:val="00940BD8"/>
    <w:rsid w:val="00940C6B"/>
    <w:rsid w:val="009426C4"/>
    <w:rsid w:val="00942AEF"/>
    <w:rsid w:val="00943E9B"/>
    <w:rsid w:val="00943F80"/>
    <w:rsid w:val="0094494E"/>
    <w:rsid w:val="009453A8"/>
    <w:rsid w:val="00947A40"/>
    <w:rsid w:val="00947BE9"/>
    <w:rsid w:val="009506BC"/>
    <w:rsid w:val="0095087D"/>
    <w:rsid w:val="00952FB1"/>
    <w:rsid w:val="0095333D"/>
    <w:rsid w:val="0095647A"/>
    <w:rsid w:val="009606A0"/>
    <w:rsid w:val="00960BD8"/>
    <w:rsid w:val="00960D36"/>
    <w:rsid w:val="009638C9"/>
    <w:rsid w:val="00963C08"/>
    <w:rsid w:val="009641C1"/>
    <w:rsid w:val="009652AA"/>
    <w:rsid w:val="009656E0"/>
    <w:rsid w:val="00965925"/>
    <w:rsid w:val="0096632E"/>
    <w:rsid w:val="009672AE"/>
    <w:rsid w:val="00970583"/>
    <w:rsid w:val="00970A03"/>
    <w:rsid w:val="009737E6"/>
    <w:rsid w:val="00973912"/>
    <w:rsid w:val="00975375"/>
    <w:rsid w:val="0097656E"/>
    <w:rsid w:val="00980C29"/>
    <w:rsid w:val="009826DF"/>
    <w:rsid w:val="00982EAD"/>
    <w:rsid w:val="009855F1"/>
    <w:rsid w:val="0098700F"/>
    <w:rsid w:val="00991005"/>
    <w:rsid w:val="0099100F"/>
    <w:rsid w:val="00992AA8"/>
    <w:rsid w:val="00992AC9"/>
    <w:rsid w:val="00992C23"/>
    <w:rsid w:val="009930D5"/>
    <w:rsid w:val="00993113"/>
    <w:rsid w:val="0099362C"/>
    <w:rsid w:val="0099615D"/>
    <w:rsid w:val="009974D3"/>
    <w:rsid w:val="009A11CA"/>
    <w:rsid w:val="009A127D"/>
    <w:rsid w:val="009A1A07"/>
    <w:rsid w:val="009A2202"/>
    <w:rsid w:val="009A398C"/>
    <w:rsid w:val="009A3C66"/>
    <w:rsid w:val="009A3CA5"/>
    <w:rsid w:val="009A458C"/>
    <w:rsid w:val="009A47B5"/>
    <w:rsid w:val="009A4979"/>
    <w:rsid w:val="009A4BB6"/>
    <w:rsid w:val="009A4FA6"/>
    <w:rsid w:val="009A58FA"/>
    <w:rsid w:val="009A6004"/>
    <w:rsid w:val="009A6F77"/>
    <w:rsid w:val="009A7709"/>
    <w:rsid w:val="009B22C6"/>
    <w:rsid w:val="009B23D7"/>
    <w:rsid w:val="009B2C64"/>
    <w:rsid w:val="009B3DE9"/>
    <w:rsid w:val="009B5438"/>
    <w:rsid w:val="009B56DA"/>
    <w:rsid w:val="009B57B3"/>
    <w:rsid w:val="009B6A84"/>
    <w:rsid w:val="009C553A"/>
    <w:rsid w:val="009C7CC9"/>
    <w:rsid w:val="009D1543"/>
    <w:rsid w:val="009D28BD"/>
    <w:rsid w:val="009D55EA"/>
    <w:rsid w:val="009D6AEE"/>
    <w:rsid w:val="009D789F"/>
    <w:rsid w:val="009D7C0F"/>
    <w:rsid w:val="009D7F89"/>
    <w:rsid w:val="009E2209"/>
    <w:rsid w:val="009E6E93"/>
    <w:rsid w:val="009E793F"/>
    <w:rsid w:val="009F04D3"/>
    <w:rsid w:val="009F18DB"/>
    <w:rsid w:val="009F1A1E"/>
    <w:rsid w:val="009F1F05"/>
    <w:rsid w:val="009F4E61"/>
    <w:rsid w:val="009F5EE0"/>
    <w:rsid w:val="009F5FC2"/>
    <w:rsid w:val="00A031D0"/>
    <w:rsid w:val="00A050B7"/>
    <w:rsid w:val="00A05C10"/>
    <w:rsid w:val="00A0601E"/>
    <w:rsid w:val="00A07126"/>
    <w:rsid w:val="00A07869"/>
    <w:rsid w:val="00A106B6"/>
    <w:rsid w:val="00A125FE"/>
    <w:rsid w:val="00A127C5"/>
    <w:rsid w:val="00A1291A"/>
    <w:rsid w:val="00A12EF1"/>
    <w:rsid w:val="00A134FC"/>
    <w:rsid w:val="00A15B00"/>
    <w:rsid w:val="00A21097"/>
    <w:rsid w:val="00A212B9"/>
    <w:rsid w:val="00A21772"/>
    <w:rsid w:val="00A21924"/>
    <w:rsid w:val="00A22D01"/>
    <w:rsid w:val="00A238A1"/>
    <w:rsid w:val="00A2651A"/>
    <w:rsid w:val="00A26A1D"/>
    <w:rsid w:val="00A32342"/>
    <w:rsid w:val="00A32A6B"/>
    <w:rsid w:val="00A32D38"/>
    <w:rsid w:val="00A33DC6"/>
    <w:rsid w:val="00A35C47"/>
    <w:rsid w:val="00A374D9"/>
    <w:rsid w:val="00A452A7"/>
    <w:rsid w:val="00A5071C"/>
    <w:rsid w:val="00A51B24"/>
    <w:rsid w:val="00A529F3"/>
    <w:rsid w:val="00A52A61"/>
    <w:rsid w:val="00A55762"/>
    <w:rsid w:val="00A55976"/>
    <w:rsid w:val="00A55DFC"/>
    <w:rsid w:val="00A60493"/>
    <w:rsid w:val="00A62F51"/>
    <w:rsid w:val="00A66DDB"/>
    <w:rsid w:val="00A67EC1"/>
    <w:rsid w:val="00A71F79"/>
    <w:rsid w:val="00A7214B"/>
    <w:rsid w:val="00A72966"/>
    <w:rsid w:val="00A73A8D"/>
    <w:rsid w:val="00A73B8A"/>
    <w:rsid w:val="00A74047"/>
    <w:rsid w:val="00A74538"/>
    <w:rsid w:val="00A745BD"/>
    <w:rsid w:val="00A74EA4"/>
    <w:rsid w:val="00A7587A"/>
    <w:rsid w:val="00A76515"/>
    <w:rsid w:val="00A77AA3"/>
    <w:rsid w:val="00A80250"/>
    <w:rsid w:val="00A80331"/>
    <w:rsid w:val="00A81C7D"/>
    <w:rsid w:val="00A82253"/>
    <w:rsid w:val="00A82A4E"/>
    <w:rsid w:val="00A83DBD"/>
    <w:rsid w:val="00A84696"/>
    <w:rsid w:val="00A854BA"/>
    <w:rsid w:val="00A873AB"/>
    <w:rsid w:val="00A87B86"/>
    <w:rsid w:val="00A9050A"/>
    <w:rsid w:val="00A90CC1"/>
    <w:rsid w:val="00A910F9"/>
    <w:rsid w:val="00A948A7"/>
    <w:rsid w:val="00A963D8"/>
    <w:rsid w:val="00A96A76"/>
    <w:rsid w:val="00A96C5B"/>
    <w:rsid w:val="00AA15D3"/>
    <w:rsid w:val="00AA247E"/>
    <w:rsid w:val="00AA3EE1"/>
    <w:rsid w:val="00AA4B05"/>
    <w:rsid w:val="00AA6422"/>
    <w:rsid w:val="00AA6EE5"/>
    <w:rsid w:val="00AB5D29"/>
    <w:rsid w:val="00AB6C66"/>
    <w:rsid w:val="00AC0349"/>
    <w:rsid w:val="00AC1193"/>
    <w:rsid w:val="00AC160A"/>
    <w:rsid w:val="00AC1FA9"/>
    <w:rsid w:val="00AC2359"/>
    <w:rsid w:val="00AC2535"/>
    <w:rsid w:val="00AC5102"/>
    <w:rsid w:val="00AC5587"/>
    <w:rsid w:val="00AC7A85"/>
    <w:rsid w:val="00AC7B11"/>
    <w:rsid w:val="00AD1F64"/>
    <w:rsid w:val="00AD2470"/>
    <w:rsid w:val="00AD2B1D"/>
    <w:rsid w:val="00AD2BA5"/>
    <w:rsid w:val="00AD7B5F"/>
    <w:rsid w:val="00AE126E"/>
    <w:rsid w:val="00AE1A33"/>
    <w:rsid w:val="00AE449E"/>
    <w:rsid w:val="00AE6094"/>
    <w:rsid w:val="00AE6110"/>
    <w:rsid w:val="00AE6279"/>
    <w:rsid w:val="00AE6410"/>
    <w:rsid w:val="00AE6824"/>
    <w:rsid w:val="00AE6E5D"/>
    <w:rsid w:val="00AE7352"/>
    <w:rsid w:val="00AF0B93"/>
    <w:rsid w:val="00AF1486"/>
    <w:rsid w:val="00AF1A82"/>
    <w:rsid w:val="00AF2F19"/>
    <w:rsid w:val="00AF3B5E"/>
    <w:rsid w:val="00AF6652"/>
    <w:rsid w:val="00B0165B"/>
    <w:rsid w:val="00B04F4E"/>
    <w:rsid w:val="00B051F6"/>
    <w:rsid w:val="00B05718"/>
    <w:rsid w:val="00B05937"/>
    <w:rsid w:val="00B126EC"/>
    <w:rsid w:val="00B12E19"/>
    <w:rsid w:val="00B14934"/>
    <w:rsid w:val="00B15B74"/>
    <w:rsid w:val="00B15F73"/>
    <w:rsid w:val="00B16292"/>
    <w:rsid w:val="00B16D86"/>
    <w:rsid w:val="00B17AC7"/>
    <w:rsid w:val="00B17F1E"/>
    <w:rsid w:val="00B23760"/>
    <w:rsid w:val="00B23B37"/>
    <w:rsid w:val="00B2543B"/>
    <w:rsid w:val="00B27694"/>
    <w:rsid w:val="00B27D42"/>
    <w:rsid w:val="00B30820"/>
    <w:rsid w:val="00B311BA"/>
    <w:rsid w:val="00B31465"/>
    <w:rsid w:val="00B31CAF"/>
    <w:rsid w:val="00B31DF3"/>
    <w:rsid w:val="00B34C33"/>
    <w:rsid w:val="00B41785"/>
    <w:rsid w:val="00B44ACA"/>
    <w:rsid w:val="00B467A7"/>
    <w:rsid w:val="00B468DA"/>
    <w:rsid w:val="00B50728"/>
    <w:rsid w:val="00B51AF2"/>
    <w:rsid w:val="00B53F09"/>
    <w:rsid w:val="00B54ACE"/>
    <w:rsid w:val="00B60B5D"/>
    <w:rsid w:val="00B625E8"/>
    <w:rsid w:val="00B62FD9"/>
    <w:rsid w:val="00B64027"/>
    <w:rsid w:val="00B653E3"/>
    <w:rsid w:val="00B65CF0"/>
    <w:rsid w:val="00B65DB4"/>
    <w:rsid w:val="00B661CB"/>
    <w:rsid w:val="00B66FE0"/>
    <w:rsid w:val="00B6796A"/>
    <w:rsid w:val="00B7077C"/>
    <w:rsid w:val="00B70B3A"/>
    <w:rsid w:val="00B72BB3"/>
    <w:rsid w:val="00B73A9C"/>
    <w:rsid w:val="00B75ED3"/>
    <w:rsid w:val="00B76F3A"/>
    <w:rsid w:val="00B8037E"/>
    <w:rsid w:val="00B82821"/>
    <w:rsid w:val="00B83082"/>
    <w:rsid w:val="00B84298"/>
    <w:rsid w:val="00B85465"/>
    <w:rsid w:val="00B86012"/>
    <w:rsid w:val="00B87212"/>
    <w:rsid w:val="00B918D2"/>
    <w:rsid w:val="00B92353"/>
    <w:rsid w:val="00B93254"/>
    <w:rsid w:val="00B933A4"/>
    <w:rsid w:val="00B94D3B"/>
    <w:rsid w:val="00B96718"/>
    <w:rsid w:val="00BA4B40"/>
    <w:rsid w:val="00BA648F"/>
    <w:rsid w:val="00BA6C48"/>
    <w:rsid w:val="00BA71A3"/>
    <w:rsid w:val="00BB02F2"/>
    <w:rsid w:val="00BB0414"/>
    <w:rsid w:val="00BB0524"/>
    <w:rsid w:val="00BB48D9"/>
    <w:rsid w:val="00BB4A9A"/>
    <w:rsid w:val="00BB6453"/>
    <w:rsid w:val="00BB6C80"/>
    <w:rsid w:val="00BB73BE"/>
    <w:rsid w:val="00BC05C4"/>
    <w:rsid w:val="00BC13F2"/>
    <w:rsid w:val="00BC2289"/>
    <w:rsid w:val="00BC4587"/>
    <w:rsid w:val="00BC4D04"/>
    <w:rsid w:val="00BC7F27"/>
    <w:rsid w:val="00BD0127"/>
    <w:rsid w:val="00BD19BF"/>
    <w:rsid w:val="00BD1A7B"/>
    <w:rsid w:val="00BD2271"/>
    <w:rsid w:val="00BD3DAC"/>
    <w:rsid w:val="00BD3DE3"/>
    <w:rsid w:val="00BD6979"/>
    <w:rsid w:val="00BD74B7"/>
    <w:rsid w:val="00BD7589"/>
    <w:rsid w:val="00BD784E"/>
    <w:rsid w:val="00BD7F9A"/>
    <w:rsid w:val="00BE0262"/>
    <w:rsid w:val="00BE07C3"/>
    <w:rsid w:val="00BE2470"/>
    <w:rsid w:val="00BE3BA6"/>
    <w:rsid w:val="00BE4231"/>
    <w:rsid w:val="00BE508A"/>
    <w:rsid w:val="00BE6BE4"/>
    <w:rsid w:val="00BE78D6"/>
    <w:rsid w:val="00BF242A"/>
    <w:rsid w:val="00BF3468"/>
    <w:rsid w:val="00BF34F3"/>
    <w:rsid w:val="00BF3D67"/>
    <w:rsid w:val="00BF6344"/>
    <w:rsid w:val="00BF7187"/>
    <w:rsid w:val="00BF7522"/>
    <w:rsid w:val="00C00465"/>
    <w:rsid w:val="00C0063C"/>
    <w:rsid w:val="00C00F89"/>
    <w:rsid w:val="00C028BF"/>
    <w:rsid w:val="00C03398"/>
    <w:rsid w:val="00C03666"/>
    <w:rsid w:val="00C059C2"/>
    <w:rsid w:val="00C077B9"/>
    <w:rsid w:val="00C119F5"/>
    <w:rsid w:val="00C12F63"/>
    <w:rsid w:val="00C141B8"/>
    <w:rsid w:val="00C14245"/>
    <w:rsid w:val="00C14CBD"/>
    <w:rsid w:val="00C15AF3"/>
    <w:rsid w:val="00C20A1F"/>
    <w:rsid w:val="00C20D26"/>
    <w:rsid w:val="00C252C9"/>
    <w:rsid w:val="00C2569D"/>
    <w:rsid w:val="00C26D77"/>
    <w:rsid w:val="00C2763C"/>
    <w:rsid w:val="00C27B60"/>
    <w:rsid w:val="00C30A35"/>
    <w:rsid w:val="00C31F73"/>
    <w:rsid w:val="00C320B8"/>
    <w:rsid w:val="00C326E5"/>
    <w:rsid w:val="00C3395D"/>
    <w:rsid w:val="00C33B97"/>
    <w:rsid w:val="00C3433C"/>
    <w:rsid w:val="00C3458C"/>
    <w:rsid w:val="00C35F39"/>
    <w:rsid w:val="00C40B7F"/>
    <w:rsid w:val="00C40F6A"/>
    <w:rsid w:val="00C411BB"/>
    <w:rsid w:val="00C417AC"/>
    <w:rsid w:val="00C446CD"/>
    <w:rsid w:val="00C45233"/>
    <w:rsid w:val="00C45837"/>
    <w:rsid w:val="00C46609"/>
    <w:rsid w:val="00C46753"/>
    <w:rsid w:val="00C47CC4"/>
    <w:rsid w:val="00C47D92"/>
    <w:rsid w:val="00C5037B"/>
    <w:rsid w:val="00C50ABE"/>
    <w:rsid w:val="00C50E5E"/>
    <w:rsid w:val="00C515D7"/>
    <w:rsid w:val="00C5338E"/>
    <w:rsid w:val="00C53A8A"/>
    <w:rsid w:val="00C546C1"/>
    <w:rsid w:val="00C54FE5"/>
    <w:rsid w:val="00C55912"/>
    <w:rsid w:val="00C5624F"/>
    <w:rsid w:val="00C5712F"/>
    <w:rsid w:val="00C5766E"/>
    <w:rsid w:val="00C578AC"/>
    <w:rsid w:val="00C579B5"/>
    <w:rsid w:val="00C608CB"/>
    <w:rsid w:val="00C60947"/>
    <w:rsid w:val="00C62C51"/>
    <w:rsid w:val="00C6349B"/>
    <w:rsid w:val="00C64489"/>
    <w:rsid w:val="00C64EAF"/>
    <w:rsid w:val="00C653A7"/>
    <w:rsid w:val="00C6706B"/>
    <w:rsid w:val="00C672FB"/>
    <w:rsid w:val="00C67530"/>
    <w:rsid w:val="00C70AE0"/>
    <w:rsid w:val="00C71050"/>
    <w:rsid w:val="00C73FC0"/>
    <w:rsid w:val="00C74039"/>
    <w:rsid w:val="00C74E5B"/>
    <w:rsid w:val="00C750CA"/>
    <w:rsid w:val="00C762A3"/>
    <w:rsid w:val="00C76C9A"/>
    <w:rsid w:val="00C77549"/>
    <w:rsid w:val="00C8099D"/>
    <w:rsid w:val="00C81297"/>
    <w:rsid w:val="00C813AF"/>
    <w:rsid w:val="00C8281A"/>
    <w:rsid w:val="00C84DC8"/>
    <w:rsid w:val="00C859AF"/>
    <w:rsid w:val="00C8678D"/>
    <w:rsid w:val="00C936C8"/>
    <w:rsid w:val="00C94113"/>
    <w:rsid w:val="00C96C7D"/>
    <w:rsid w:val="00C974B9"/>
    <w:rsid w:val="00CA17BA"/>
    <w:rsid w:val="00CA3315"/>
    <w:rsid w:val="00CA36F8"/>
    <w:rsid w:val="00CA38AF"/>
    <w:rsid w:val="00CA4602"/>
    <w:rsid w:val="00CA6BE3"/>
    <w:rsid w:val="00CA738C"/>
    <w:rsid w:val="00CB0BA4"/>
    <w:rsid w:val="00CB20F6"/>
    <w:rsid w:val="00CB22D6"/>
    <w:rsid w:val="00CB23E8"/>
    <w:rsid w:val="00CB2AEB"/>
    <w:rsid w:val="00CB2B04"/>
    <w:rsid w:val="00CB4D8A"/>
    <w:rsid w:val="00CB5DF2"/>
    <w:rsid w:val="00CB75B3"/>
    <w:rsid w:val="00CB78EA"/>
    <w:rsid w:val="00CC0281"/>
    <w:rsid w:val="00CC3AF0"/>
    <w:rsid w:val="00CC5B0C"/>
    <w:rsid w:val="00CC692D"/>
    <w:rsid w:val="00CC6AC0"/>
    <w:rsid w:val="00CD05BA"/>
    <w:rsid w:val="00CD1AA4"/>
    <w:rsid w:val="00CD2FF4"/>
    <w:rsid w:val="00CD4B9C"/>
    <w:rsid w:val="00CD7DA1"/>
    <w:rsid w:val="00CE1176"/>
    <w:rsid w:val="00CE23D0"/>
    <w:rsid w:val="00CE3358"/>
    <w:rsid w:val="00CE33A9"/>
    <w:rsid w:val="00CE33C0"/>
    <w:rsid w:val="00CE3CB1"/>
    <w:rsid w:val="00CE4394"/>
    <w:rsid w:val="00CE4F40"/>
    <w:rsid w:val="00CE5AE5"/>
    <w:rsid w:val="00CE5F88"/>
    <w:rsid w:val="00CF1B13"/>
    <w:rsid w:val="00CF28CF"/>
    <w:rsid w:val="00CF2E15"/>
    <w:rsid w:val="00CF2EB0"/>
    <w:rsid w:val="00CF3F9B"/>
    <w:rsid w:val="00CF53B8"/>
    <w:rsid w:val="00CF5EB6"/>
    <w:rsid w:val="00CF67A9"/>
    <w:rsid w:val="00CF7456"/>
    <w:rsid w:val="00D01642"/>
    <w:rsid w:val="00D01908"/>
    <w:rsid w:val="00D0235F"/>
    <w:rsid w:val="00D0456C"/>
    <w:rsid w:val="00D065C5"/>
    <w:rsid w:val="00D1010B"/>
    <w:rsid w:val="00D104C2"/>
    <w:rsid w:val="00D1173D"/>
    <w:rsid w:val="00D11E8E"/>
    <w:rsid w:val="00D11F7F"/>
    <w:rsid w:val="00D1392D"/>
    <w:rsid w:val="00D13AF9"/>
    <w:rsid w:val="00D14055"/>
    <w:rsid w:val="00D1418A"/>
    <w:rsid w:val="00D14240"/>
    <w:rsid w:val="00D1507C"/>
    <w:rsid w:val="00D15502"/>
    <w:rsid w:val="00D1574C"/>
    <w:rsid w:val="00D15D4C"/>
    <w:rsid w:val="00D16277"/>
    <w:rsid w:val="00D16302"/>
    <w:rsid w:val="00D164EA"/>
    <w:rsid w:val="00D17043"/>
    <w:rsid w:val="00D2194A"/>
    <w:rsid w:val="00D23D8B"/>
    <w:rsid w:val="00D23F03"/>
    <w:rsid w:val="00D278D6"/>
    <w:rsid w:val="00D30D8B"/>
    <w:rsid w:val="00D3221C"/>
    <w:rsid w:val="00D33951"/>
    <w:rsid w:val="00D365A6"/>
    <w:rsid w:val="00D36778"/>
    <w:rsid w:val="00D36D1A"/>
    <w:rsid w:val="00D36EAB"/>
    <w:rsid w:val="00D36EBB"/>
    <w:rsid w:val="00D3795D"/>
    <w:rsid w:val="00D4079F"/>
    <w:rsid w:val="00D425E7"/>
    <w:rsid w:val="00D42A56"/>
    <w:rsid w:val="00D4399C"/>
    <w:rsid w:val="00D4737E"/>
    <w:rsid w:val="00D4743D"/>
    <w:rsid w:val="00D47666"/>
    <w:rsid w:val="00D50398"/>
    <w:rsid w:val="00D50CC4"/>
    <w:rsid w:val="00D51FD2"/>
    <w:rsid w:val="00D53BBB"/>
    <w:rsid w:val="00D53FB3"/>
    <w:rsid w:val="00D56FED"/>
    <w:rsid w:val="00D60417"/>
    <w:rsid w:val="00D6100E"/>
    <w:rsid w:val="00D61448"/>
    <w:rsid w:val="00D61CD7"/>
    <w:rsid w:val="00D62E86"/>
    <w:rsid w:val="00D63E5A"/>
    <w:rsid w:val="00D6742A"/>
    <w:rsid w:val="00D70169"/>
    <w:rsid w:val="00D71E74"/>
    <w:rsid w:val="00D72998"/>
    <w:rsid w:val="00D72EB4"/>
    <w:rsid w:val="00D7403D"/>
    <w:rsid w:val="00D740B7"/>
    <w:rsid w:val="00D7556B"/>
    <w:rsid w:val="00D75745"/>
    <w:rsid w:val="00D76152"/>
    <w:rsid w:val="00D811C4"/>
    <w:rsid w:val="00D815D5"/>
    <w:rsid w:val="00D82242"/>
    <w:rsid w:val="00D83DC4"/>
    <w:rsid w:val="00D84573"/>
    <w:rsid w:val="00D84B22"/>
    <w:rsid w:val="00D856A3"/>
    <w:rsid w:val="00D86CA4"/>
    <w:rsid w:val="00D878F4"/>
    <w:rsid w:val="00D90D22"/>
    <w:rsid w:val="00D9383A"/>
    <w:rsid w:val="00D9500C"/>
    <w:rsid w:val="00D96443"/>
    <w:rsid w:val="00D96598"/>
    <w:rsid w:val="00D976EC"/>
    <w:rsid w:val="00DA0430"/>
    <w:rsid w:val="00DA057D"/>
    <w:rsid w:val="00DA3297"/>
    <w:rsid w:val="00DA3CA8"/>
    <w:rsid w:val="00DA3CD0"/>
    <w:rsid w:val="00DA41F7"/>
    <w:rsid w:val="00DA4794"/>
    <w:rsid w:val="00DA48D7"/>
    <w:rsid w:val="00DA54DB"/>
    <w:rsid w:val="00DA5729"/>
    <w:rsid w:val="00DA65FB"/>
    <w:rsid w:val="00DA7654"/>
    <w:rsid w:val="00DB1729"/>
    <w:rsid w:val="00DB1C9D"/>
    <w:rsid w:val="00DB2503"/>
    <w:rsid w:val="00DB2E56"/>
    <w:rsid w:val="00DB37C3"/>
    <w:rsid w:val="00DB450C"/>
    <w:rsid w:val="00DC101B"/>
    <w:rsid w:val="00DC1EDD"/>
    <w:rsid w:val="00DC2613"/>
    <w:rsid w:val="00DC290E"/>
    <w:rsid w:val="00DC5800"/>
    <w:rsid w:val="00DC73B3"/>
    <w:rsid w:val="00DD1C82"/>
    <w:rsid w:val="00DD3845"/>
    <w:rsid w:val="00DD4423"/>
    <w:rsid w:val="00DD5812"/>
    <w:rsid w:val="00DD59D0"/>
    <w:rsid w:val="00DD5D4F"/>
    <w:rsid w:val="00DD6432"/>
    <w:rsid w:val="00DD64F5"/>
    <w:rsid w:val="00DD771D"/>
    <w:rsid w:val="00DE003E"/>
    <w:rsid w:val="00DE0629"/>
    <w:rsid w:val="00DE10F8"/>
    <w:rsid w:val="00DE1616"/>
    <w:rsid w:val="00DE1B30"/>
    <w:rsid w:val="00DE1D30"/>
    <w:rsid w:val="00DE268F"/>
    <w:rsid w:val="00DE2E33"/>
    <w:rsid w:val="00DE3029"/>
    <w:rsid w:val="00DE3405"/>
    <w:rsid w:val="00DE3A11"/>
    <w:rsid w:val="00DE433A"/>
    <w:rsid w:val="00DE4730"/>
    <w:rsid w:val="00DE52C1"/>
    <w:rsid w:val="00DE7F5D"/>
    <w:rsid w:val="00DF03AC"/>
    <w:rsid w:val="00DF076D"/>
    <w:rsid w:val="00DF151A"/>
    <w:rsid w:val="00DF1A0C"/>
    <w:rsid w:val="00DF2B42"/>
    <w:rsid w:val="00DF4A19"/>
    <w:rsid w:val="00DF6216"/>
    <w:rsid w:val="00DF6D83"/>
    <w:rsid w:val="00DF7B2A"/>
    <w:rsid w:val="00E03823"/>
    <w:rsid w:val="00E1096B"/>
    <w:rsid w:val="00E1123C"/>
    <w:rsid w:val="00E125BB"/>
    <w:rsid w:val="00E1441E"/>
    <w:rsid w:val="00E14577"/>
    <w:rsid w:val="00E15513"/>
    <w:rsid w:val="00E15D52"/>
    <w:rsid w:val="00E2189E"/>
    <w:rsid w:val="00E2259D"/>
    <w:rsid w:val="00E226D5"/>
    <w:rsid w:val="00E237D7"/>
    <w:rsid w:val="00E24967"/>
    <w:rsid w:val="00E26FC2"/>
    <w:rsid w:val="00E32534"/>
    <w:rsid w:val="00E36EC1"/>
    <w:rsid w:val="00E370BC"/>
    <w:rsid w:val="00E37307"/>
    <w:rsid w:val="00E40671"/>
    <w:rsid w:val="00E453A6"/>
    <w:rsid w:val="00E475E6"/>
    <w:rsid w:val="00E50763"/>
    <w:rsid w:val="00E51F52"/>
    <w:rsid w:val="00E53BE2"/>
    <w:rsid w:val="00E53D87"/>
    <w:rsid w:val="00E5473F"/>
    <w:rsid w:val="00E56ADE"/>
    <w:rsid w:val="00E57878"/>
    <w:rsid w:val="00E57D91"/>
    <w:rsid w:val="00E60A46"/>
    <w:rsid w:val="00E61FC9"/>
    <w:rsid w:val="00E627F5"/>
    <w:rsid w:val="00E630AD"/>
    <w:rsid w:val="00E63AE4"/>
    <w:rsid w:val="00E641BB"/>
    <w:rsid w:val="00E64502"/>
    <w:rsid w:val="00E64C38"/>
    <w:rsid w:val="00E67258"/>
    <w:rsid w:val="00E67DB1"/>
    <w:rsid w:val="00E70659"/>
    <w:rsid w:val="00E7092F"/>
    <w:rsid w:val="00E71459"/>
    <w:rsid w:val="00E72781"/>
    <w:rsid w:val="00E73C7F"/>
    <w:rsid w:val="00E74B6F"/>
    <w:rsid w:val="00E76215"/>
    <w:rsid w:val="00E81156"/>
    <w:rsid w:val="00E812CB"/>
    <w:rsid w:val="00E820FC"/>
    <w:rsid w:val="00E84123"/>
    <w:rsid w:val="00E849AA"/>
    <w:rsid w:val="00E84FFE"/>
    <w:rsid w:val="00E86A9D"/>
    <w:rsid w:val="00E90566"/>
    <w:rsid w:val="00E90BB7"/>
    <w:rsid w:val="00E912E6"/>
    <w:rsid w:val="00E92158"/>
    <w:rsid w:val="00E93FA1"/>
    <w:rsid w:val="00E949A6"/>
    <w:rsid w:val="00E96F55"/>
    <w:rsid w:val="00EA22F3"/>
    <w:rsid w:val="00EA27F5"/>
    <w:rsid w:val="00EA2B22"/>
    <w:rsid w:val="00EA3386"/>
    <w:rsid w:val="00EA3444"/>
    <w:rsid w:val="00EA3549"/>
    <w:rsid w:val="00EA41D7"/>
    <w:rsid w:val="00EA5477"/>
    <w:rsid w:val="00EA78F4"/>
    <w:rsid w:val="00EB05F9"/>
    <w:rsid w:val="00EB47CA"/>
    <w:rsid w:val="00EB5441"/>
    <w:rsid w:val="00EB563F"/>
    <w:rsid w:val="00EB793A"/>
    <w:rsid w:val="00EB7978"/>
    <w:rsid w:val="00EB7E35"/>
    <w:rsid w:val="00EC0198"/>
    <w:rsid w:val="00EC17BF"/>
    <w:rsid w:val="00EC575B"/>
    <w:rsid w:val="00ED5A91"/>
    <w:rsid w:val="00ED6B51"/>
    <w:rsid w:val="00EE0D5B"/>
    <w:rsid w:val="00EE2090"/>
    <w:rsid w:val="00EE21E8"/>
    <w:rsid w:val="00EE2471"/>
    <w:rsid w:val="00EE6B54"/>
    <w:rsid w:val="00EE6E36"/>
    <w:rsid w:val="00EF0482"/>
    <w:rsid w:val="00EF2150"/>
    <w:rsid w:val="00EF2F2B"/>
    <w:rsid w:val="00EF4357"/>
    <w:rsid w:val="00EF478A"/>
    <w:rsid w:val="00EF5BF8"/>
    <w:rsid w:val="00EF6547"/>
    <w:rsid w:val="00EF69AD"/>
    <w:rsid w:val="00EF7F0A"/>
    <w:rsid w:val="00F003F5"/>
    <w:rsid w:val="00F02865"/>
    <w:rsid w:val="00F03D21"/>
    <w:rsid w:val="00F03F15"/>
    <w:rsid w:val="00F0518F"/>
    <w:rsid w:val="00F075C8"/>
    <w:rsid w:val="00F10113"/>
    <w:rsid w:val="00F12BB3"/>
    <w:rsid w:val="00F14D12"/>
    <w:rsid w:val="00F1560E"/>
    <w:rsid w:val="00F17259"/>
    <w:rsid w:val="00F220AC"/>
    <w:rsid w:val="00F25142"/>
    <w:rsid w:val="00F279B3"/>
    <w:rsid w:val="00F3279E"/>
    <w:rsid w:val="00F364DB"/>
    <w:rsid w:val="00F4003C"/>
    <w:rsid w:val="00F406CD"/>
    <w:rsid w:val="00F41665"/>
    <w:rsid w:val="00F4174D"/>
    <w:rsid w:val="00F428A4"/>
    <w:rsid w:val="00F42D09"/>
    <w:rsid w:val="00F457C1"/>
    <w:rsid w:val="00F46A18"/>
    <w:rsid w:val="00F46A31"/>
    <w:rsid w:val="00F46BC5"/>
    <w:rsid w:val="00F477C5"/>
    <w:rsid w:val="00F47EC6"/>
    <w:rsid w:val="00F50C03"/>
    <w:rsid w:val="00F5288D"/>
    <w:rsid w:val="00F55A50"/>
    <w:rsid w:val="00F562F9"/>
    <w:rsid w:val="00F5648A"/>
    <w:rsid w:val="00F61E80"/>
    <w:rsid w:val="00F629B0"/>
    <w:rsid w:val="00F6347F"/>
    <w:rsid w:val="00F63F3F"/>
    <w:rsid w:val="00F65224"/>
    <w:rsid w:val="00F65834"/>
    <w:rsid w:val="00F66737"/>
    <w:rsid w:val="00F675D7"/>
    <w:rsid w:val="00F7111D"/>
    <w:rsid w:val="00F7138A"/>
    <w:rsid w:val="00F722FA"/>
    <w:rsid w:val="00F73A30"/>
    <w:rsid w:val="00F74058"/>
    <w:rsid w:val="00F75746"/>
    <w:rsid w:val="00F76414"/>
    <w:rsid w:val="00F766CD"/>
    <w:rsid w:val="00F803DC"/>
    <w:rsid w:val="00F84E3F"/>
    <w:rsid w:val="00F85046"/>
    <w:rsid w:val="00F85BE4"/>
    <w:rsid w:val="00F86FE0"/>
    <w:rsid w:val="00F87477"/>
    <w:rsid w:val="00F8765D"/>
    <w:rsid w:val="00F87C01"/>
    <w:rsid w:val="00F923B8"/>
    <w:rsid w:val="00F93B32"/>
    <w:rsid w:val="00F96142"/>
    <w:rsid w:val="00F96ADC"/>
    <w:rsid w:val="00F97D02"/>
    <w:rsid w:val="00FA13A7"/>
    <w:rsid w:val="00FA1D60"/>
    <w:rsid w:val="00FA2002"/>
    <w:rsid w:val="00FA3A28"/>
    <w:rsid w:val="00FA4C85"/>
    <w:rsid w:val="00FA5551"/>
    <w:rsid w:val="00FA5D26"/>
    <w:rsid w:val="00FA6A1F"/>
    <w:rsid w:val="00FB133D"/>
    <w:rsid w:val="00FB1B08"/>
    <w:rsid w:val="00FB1DB5"/>
    <w:rsid w:val="00FB300A"/>
    <w:rsid w:val="00FB3B22"/>
    <w:rsid w:val="00FB6EDF"/>
    <w:rsid w:val="00FC021B"/>
    <w:rsid w:val="00FC0E1B"/>
    <w:rsid w:val="00FC17FF"/>
    <w:rsid w:val="00FC4325"/>
    <w:rsid w:val="00FC4DAA"/>
    <w:rsid w:val="00FC5401"/>
    <w:rsid w:val="00FC546B"/>
    <w:rsid w:val="00FC7AF9"/>
    <w:rsid w:val="00FD1247"/>
    <w:rsid w:val="00FD3467"/>
    <w:rsid w:val="00FD7E43"/>
    <w:rsid w:val="00FE0580"/>
    <w:rsid w:val="00FE4B63"/>
    <w:rsid w:val="00FE5096"/>
    <w:rsid w:val="00FE7499"/>
    <w:rsid w:val="00FE7617"/>
    <w:rsid w:val="00FE7B81"/>
    <w:rsid w:val="00FF01AA"/>
    <w:rsid w:val="00FF0578"/>
    <w:rsid w:val="00FF1058"/>
    <w:rsid w:val="00FF1522"/>
    <w:rsid w:val="00FF1D1A"/>
    <w:rsid w:val="00FF1F42"/>
    <w:rsid w:val="00FF4A31"/>
    <w:rsid w:val="00FF6F66"/>
    <w:rsid w:val="00FF7077"/>
    <w:rsid w:val="00FF773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CEAAB9"/>
  <w15:chartTrackingRefBased/>
  <w15:docId w15:val="{B782F39F-82AD-4039-A4DD-ECF85D754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27B38"/>
    <w:pPr>
      <w:spacing w:after="0" w:line="240" w:lineRule="auto"/>
      <w:jc w:val="left"/>
    </w:pPr>
    <w:rPr>
      <w:rFonts w:ascii="Times New Roman" w:eastAsia="Times New Roman" w:hAnsi="Times New Roman" w:cs="Times New Roman"/>
      <w:kern w:val="0"/>
      <w:sz w:val="24"/>
      <w:szCs w:val="24"/>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33F38"/>
    <w:rPr>
      <w:color w:val="0563C1" w:themeColor="hyperlink"/>
      <w:u w:val="single"/>
    </w:rPr>
  </w:style>
  <w:style w:type="character" w:styleId="a4">
    <w:name w:val="annotation reference"/>
    <w:basedOn w:val="a0"/>
    <w:uiPriority w:val="99"/>
    <w:semiHidden/>
    <w:unhideWhenUsed/>
    <w:rsid w:val="00233F38"/>
    <w:rPr>
      <w:sz w:val="18"/>
      <w:szCs w:val="18"/>
    </w:rPr>
  </w:style>
  <w:style w:type="paragraph" w:styleId="a5">
    <w:name w:val="annotation text"/>
    <w:basedOn w:val="a"/>
    <w:link w:val="Char"/>
    <w:uiPriority w:val="99"/>
    <w:unhideWhenUsed/>
    <w:rsid w:val="00233F38"/>
    <w:pPr>
      <w:widowControl w:val="0"/>
    </w:pPr>
    <w:rPr>
      <w:rFonts w:asciiTheme="minorHAnsi" w:eastAsiaTheme="minorEastAsia" w:hAnsiTheme="minorHAnsi" w:cstheme="minorBidi"/>
      <w:kern w:val="2"/>
      <w:sz w:val="21"/>
      <w:szCs w:val="22"/>
      <w:lang w:val="en-US" w:eastAsia="zh-CN"/>
    </w:rPr>
  </w:style>
  <w:style w:type="character" w:customStyle="1" w:styleId="Char">
    <w:name w:val="메모 텍스트 Char"/>
    <w:basedOn w:val="a0"/>
    <w:link w:val="a5"/>
    <w:uiPriority w:val="99"/>
    <w:rsid w:val="00233F38"/>
    <w:rPr>
      <w:sz w:val="21"/>
      <w:lang w:eastAsia="zh-CN"/>
    </w:rPr>
  </w:style>
  <w:style w:type="paragraph" w:customStyle="1" w:styleId="Authors">
    <w:name w:val="Authors"/>
    <w:basedOn w:val="a"/>
    <w:rsid w:val="00233F38"/>
    <w:pPr>
      <w:spacing w:before="120" w:after="360"/>
      <w:jc w:val="center"/>
    </w:pPr>
    <w:rPr>
      <w:lang w:val="en-US" w:eastAsia="en-US"/>
    </w:rPr>
  </w:style>
  <w:style w:type="paragraph" w:customStyle="1" w:styleId="Paragraph">
    <w:name w:val="Paragraph"/>
    <w:basedOn w:val="a"/>
    <w:rsid w:val="00233F38"/>
    <w:pPr>
      <w:spacing w:before="120" w:after="160"/>
      <w:ind w:firstLine="720"/>
    </w:pPr>
    <w:rPr>
      <w:lang w:val="en-US" w:eastAsia="en-US"/>
    </w:rPr>
  </w:style>
  <w:style w:type="paragraph" w:styleId="a6">
    <w:name w:val="Balloon Text"/>
    <w:basedOn w:val="a"/>
    <w:link w:val="Char0"/>
    <w:uiPriority w:val="99"/>
    <w:semiHidden/>
    <w:unhideWhenUsed/>
    <w:rsid w:val="00E36EC1"/>
    <w:pPr>
      <w:widowControl w:val="0"/>
      <w:jc w:val="both"/>
    </w:pPr>
    <w:rPr>
      <w:rFonts w:asciiTheme="majorHAnsi" w:eastAsiaTheme="majorEastAsia" w:hAnsiTheme="majorHAnsi" w:cstheme="majorBidi"/>
      <w:kern w:val="2"/>
      <w:sz w:val="18"/>
      <w:szCs w:val="18"/>
      <w:lang w:val="en-US" w:eastAsia="zh-CN"/>
    </w:rPr>
  </w:style>
  <w:style w:type="character" w:customStyle="1" w:styleId="Char0">
    <w:name w:val="풍선 도움말 텍스트 Char"/>
    <w:basedOn w:val="a0"/>
    <w:link w:val="a6"/>
    <w:uiPriority w:val="99"/>
    <w:semiHidden/>
    <w:rsid w:val="00E36EC1"/>
    <w:rPr>
      <w:rFonts w:asciiTheme="majorHAnsi" w:eastAsiaTheme="majorEastAsia" w:hAnsiTheme="majorHAnsi" w:cstheme="majorBidi"/>
      <w:sz w:val="18"/>
      <w:szCs w:val="18"/>
      <w:lang w:eastAsia="zh-CN"/>
    </w:rPr>
  </w:style>
  <w:style w:type="paragraph" w:styleId="a7">
    <w:name w:val="annotation subject"/>
    <w:basedOn w:val="a5"/>
    <w:next w:val="a5"/>
    <w:link w:val="Char1"/>
    <w:uiPriority w:val="99"/>
    <w:semiHidden/>
    <w:unhideWhenUsed/>
    <w:rsid w:val="00A81C7D"/>
    <w:rPr>
      <w:b/>
      <w:bCs/>
    </w:rPr>
  </w:style>
  <w:style w:type="character" w:customStyle="1" w:styleId="Char1">
    <w:name w:val="메모 주제 Char"/>
    <w:basedOn w:val="Char"/>
    <w:link w:val="a7"/>
    <w:uiPriority w:val="99"/>
    <w:semiHidden/>
    <w:rsid w:val="00A81C7D"/>
    <w:rPr>
      <w:b/>
      <w:bCs/>
      <w:sz w:val="21"/>
      <w:lang w:eastAsia="zh-CN"/>
    </w:rPr>
  </w:style>
  <w:style w:type="character" w:customStyle="1" w:styleId="1">
    <w:name w:val="확인되지 않은 멘션1"/>
    <w:basedOn w:val="a0"/>
    <w:uiPriority w:val="99"/>
    <w:semiHidden/>
    <w:unhideWhenUsed/>
    <w:rsid w:val="0093181F"/>
    <w:rPr>
      <w:color w:val="605E5C"/>
      <w:shd w:val="clear" w:color="auto" w:fill="E1DFDD"/>
    </w:rPr>
  </w:style>
  <w:style w:type="paragraph" w:styleId="a8">
    <w:name w:val="header"/>
    <w:basedOn w:val="a"/>
    <w:link w:val="Char2"/>
    <w:uiPriority w:val="99"/>
    <w:unhideWhenUsed/>
    <w:rsid w:val="00E61FC9"/>
    <w:pPr>
      <w:widowControl w:val="0"/>
      <w:tabs>
        <w:tab w:val="center" w:pos="4513"/>
        <w:tab w:val="right" w:pos="9026"/>
      </w:tabs>
      <w:snapToGrid w:val="0"/>
      <w:jc w:val="both"/>
    </w:pPr>
    <w:rPr>
      <w:rFonts w:asciiTheme="minorHAnsi" w:eastAsiaTheme="minorEastAsia" w:hAnsiTheme="minorHAnsi" w:cstheme="minorBidi"/>
      <w:kern w:val="2"/>
      <w:sz w:val="21"/>
      <w:szCs w:val="22"/>
      <w:lang w:val="en-US" w:eastAsia="zh-CN"/>
    </w:rPr>
  </w:style>
  <w:style w:type="character" w:customStyle="1" w:styleId="Char2">
    <w:name w:val="머리글 Char"/>
    <w:basedOn w:val="a0"/>
    <w:link w:val="a8"/>
    <w:uiPriority w:val="99"/>
    <w:rsid w:val="00E61FC9"/>
    <w:rPr>
      <w:sz w:val="21"/>
      <w:lang w:eastAsia="zh-CN"/>
    </w:rPr>
  </w:style>
  <w:style w:type="paragraph" w:styleId="a9">
    <w:name w:val="footer"/>
    <w:basedOn w:val="a"/>
    <w:link w:val="Char3"/>
    <w:uiPriority w:val="99"/>
    <w:unhideWhenUsed/>
    <w:rsid w:val="00E61FC9"/>
    <w:pPr>
      <w:widowControl w:val="0"/>
      <w:tabs>
        <w:tab w:val="center" w:pos="4513"/>
        <w:tab w:val="right" w:pos="9026"/>
      </w:tabs>
      <w:snapToGrid w:val="0"/>
      <w:jc w:val="both"/>
    </w:pPr>
    <w:rPr>
      <w:rFonts w:asciiTheme="minorHAnsi" w:eastAsiaTheme="minorEastAsia" w:hAnsiTheme="minorHAnsi" w:cstheme="minorBidi"/>
      <w:kern w:val="2"/>
      <w:sz w:val="21"/>
      <w:szCs w:val="22"/>
      <w:lang w:val="en-US" w:eastAsia="zh-CN"/>
    </w:rPr>
  </w:style>
  <w:style w:type="character" w:customStyle="1" w:styleId="Char3">
    <w:name w:val="바닥글 Char"/>
    <w:basedOn w:val="a0"/>
    <w:link w:val="a9"/>
    <w:uiPriority w:val="99"/>
    <w:rsid w:val="00E61FC9"/>
    <w:rPr>
      <w:sz w:val="21"/>
      <w:lang w:eastAsia="zh-CN"/>
    </w:rPr>
  </w:style>
  <w:style w:type="paragraph" w:styleId="aa">
    <w:name w:val="Revision"/>
    <w:hidden/>
    <w:uiPriority w:val="99"/>
    <w:semiHidden/>
    <w:rsid w:val="009A458C"/>
    <w:pPr>
      <w:spacing w:after="0" w:line="240" w:lineRule="auto"/>
      <w:jc w:val="left"/>
    </w:pPr>
    <w:rPr>
      <w:sz w:val="21"/>
      <w:lang w:eastAsia="zh-CN"/>
    </w:rPr>
  </w:style>
  <w:style w:type="paragraph" w:styleId="ab">
    <w:name w:val="Normal (Web)"/>
    <w:basedOn w:val="a"/>
    <w:uiPriority w:val="99"/>
    <w:semiHidden/>
    <w:unhideWhenUsed/>
    <w:rsid w:val="0016225E"/>
    <w:pPr>
      <w:spacing w:before="100" w:beforeAutospacing="1" w:after="100" w:afterAutospacing="1"/>
    </w:pPr>
    <w:rPr>
      <w:rFonts w:ascii="굴림" w:eastAsia="굴림" w:hAnsi="굴림" w:cs="굴림"/>
      <w:lang w:val="en-US"/>
    </w:rPr>
  </w:style>
  <w:style w:type="paragraph" w:styleId="ac">
    <w:name w:val="Bibliography"/>
    <w:basedOn w:val="a"/>
    <w:next w:val="a"/>
    <w:uiPriority w:val="37"/>
    <w:unhideWhenUsed/>
    <w:rsid w:val="00C20D26"/>
    <w:pPr>
      <w:widowControl w:val="0"/>
      <w:tabs>
        <w:tab w:val="left" w:pos="380"/>
        <w:tab w:val="left" w:pos="624"/>
      </w:tabs>
      <w:spacing w:line="480" w:lineRule="auto"/>
      <w:ind w:left="384" w:hanging="384"/>
      <w:jc w:val="both"/>
    </w:pPr>
    <w:rPr>
      <w:rFonts w:asciiTheme="minorHAnsi" w:eastAsiaTheme="minorEastAsia" w:hAnsiTheme="minorHAnsi" w:cstheme="minorBidi"/>
      <w:kern w:val="2"/>
      <w:sz w:val="21"/>
      <w:szCs w:val="22"/>
      <w:lang w:val="en-US" w:eastAsia="zh-CN"/>
    </w:rPr>
  </w:style>
  <w:style w:type="paragraph" w:styleId="ad">
    <w:name w:val="List Paragraph"/>
    <w:basedOn w:val="a"/>
    <w:uiPriority w:val="34"/>
    <w:qFormat/>
    <w:rsid w:val="00020238"/>
    <w:pPr>
      <w:widowControl w:val="0"/>
      <w:ind w:leftChars="400" w:left="800"/>
      <w:jc w:val="both"/>
    </w:pPr>
    <w:rPr>
      <w:rFonts w:asciiTheme="minorHAnsi" w:eastAsiaTheme="minorEastAsia" w:hAnsiTheme="minorHAnsi" w:cstheme="minorBidi"/>
      <w:kern w:val="2"/>
      <w:sz w:val="21"/>
      <w:szCs w:val="22"/>
      <w:lang w:val="en-US" w:eastAsia="zh-CN"/>
    </w:rPr>
  </w:style>
  <w:style w:type="character" w:styleId="ae">
    <w:name w:val="Placeholder Text"/>
    <w:basedOn w:val="a0"/>
    <w:uiPriority w:val="99"/>
    <w:semiHidden/>
    <w:rsid w:val="00E812CB"/>
    <w:rPr>
      <w:color w:val="808080"/>
    </w:rPr>
  </w:style>
  <w:style w:type="character" w:styleId="af">
    <w:name w:val="FollowedHyperlink"/>
    <w:basedOn w:val="a0"/>
    <w:uiPriority w:val="99"/>
    <w:semiHidden/>
    <w:unhideWhenUsed/>
    <w:rsid w:val="007612CD"/>
    <w:rPr>
      <w:color w:val="954F72" w:themeColor="followedHyperlink"/>
      <w:u w:val="single"/>
    </w:rPr>
  </w:style>
  <w:style w:type="paragraph" w:customStyle="1" w:styleId="EndNoteBibliographyTitle">
    <w:name w:val="EndNote Bibliography Title"/>
    <w:basedOn w:val="a"/>
    <w:link w:val="EndNoteBibliographyTitleChar"/>
    <w:rsid w:val="001B6A70"/>
    <w:pPr>
      <w:widowControl w:val="0"/>
      <w:jc w:val="center"/>
    </w:pPr>
    <w:rPr>
      <w:rFonts w:ascii="맑은 고딕" w:eastAsia="맑은 고딕" w:hAnsi="맑은 고딕" w:cstheme="minorBidi"/>
      <w:noProof/>
      <w:kern w:val="2"/>
      <w:sz w:val="20"/>
      <w:szCs w:val="22"/>
      <w:lang w:val="en-US" w:eastAsia="zh-CN"/>
    </w:rPr>
  </w:style>
  <w:style w:type="character" w:customStyle="1" w:styleId="EndNoteBibliographyTitleChar">
    <w:name w:val="EndNote Bibliography Title Char"/>
    <w:basedOn w:val="a0"/>
    <w:link w:val="EndNoteBibliographyTitle"/>
    <w:rsid w:val="001B6A70"/>
    <w:rPr>
      <w:rFonts w:ascii="맑은 고딕" w:eastAsia="맑은 고딕" w:hAnsi="맑은 고딕"/>
      <w:noProof/>
      <w:lang w:eastAsia="zh-CN"/>
    </w:rPr>
  </w:style>
  <w:style w:type="paragraph" w:customStyle="1" w:styleId="EndNoteBibliography">
    <w:name w:val="EndNote Bibliography"/>
    <w:basedOn w:val="a"/>
    <w:link w:val="EndNoteBibliographyChar"/>
    <w:rsid w:val="001B6A70"/>
    <w:pPr>
      <w:widowControl w:val="0"/>
      <w:jc w:val="both"/>
    </w:pPr>
    <w:rPr>
      <w:rFonts w:ascii="맑은 고딕" w:eastAsia="맑은 고딕" w:hAnsi="맑은 고딕" w:cstheme="minorBidi"/>
      <w:noProof/>
      <w:kern w:val="2"/>
      <w:sz w:val="20"/>
      <w:szCs w:val="22"/>
      <w:lang w:val="en-US" w:eastAsia="zh-CN"/>
    </w:rPr>
  </w:style>
  <w:style w:type="character" w:customStyle="1" w:styleId="EndNoteBibliographyChar">
    <w:name w:val="EndNote Bibliography Char"/>
    <w:basedOn w:val="a0"/>
    <w:link w:val="EndNoteBibliography"/>
    <w:rsid w:val="001B6A70"/>
    <w:rPr>
      <w:rFonts w:ascii="맑은 고딕" w:eastAsia="맑은 고딕" w:hAnsi="맑은 고딕"/>
      <w:noProof/>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683596">
      <w:bodyDiv w:val="1"/>
      <w:marLeft w:val="0"/>
      <w:marRight w:val="0"/>
      <w:marTop w:val="0"/>
      <w:marBottom w:val="0"/>
      <w:divBdr>
        <w:top w:val="none" w:sz="0" w:space="0" w:color="auto"/>
        <w:left w:val="none" w:sz="0" w:space="0" w:color="auto"/>
        <w:bottom w:val="none" w:sz="0" w:space="0" w:color="auto"/>
        <w:right w:val="none" w:sz="0" w:space="0" w:color="auto"/>
      </w:divBdr>
    </w:div>
    <w:div w:id="475806998">
      <w:bodyDiv w:val="1"/>
      <w:marLeft w:val="0"/>
      <w:marRight w:val="0"/>
      <w:marTop w:val="0"/>
      <w:marBottom w:val="0"/>
      <w:divBdr>
        <w:top w:val="none" w:sz="0" w:space="0" w:color="auto"/>
        <w:left w:val="none" w:sz="0" w:space="0" w:color="auto"/>
        <w:bottom w:val="none" w:sz="0" w:space="0" w:color="auto"/>
        <w:right w:val="none" w:sz="0" w:space="0" w:color="auto"/>
      </w:divBdr>
    </w:div>
    <w:div w:id="526329673">
      <w:bodyDiv w:val="1"/>
      <w:marLeft w:val="0"/>
      <w:marRight w:val="0"/>
      <w:marTop w:val="0"/>
      <w:marBottom w:val="0"/>
      <w:divBdr>
        <w:top w:val="none" w:sz="0" w:space="0" w:color="auto"/>
        <w:left w:val="none" w:sz="0" w:space="0" w:color="auto"/>
        <w:bottom w:val="none" w:sz="0" w:space="0" w:color="auto"/>
        <w:right w:val="none" w:sz="0" w:space="0" w:color="auto"/>
      </w:divBdr>
    </w:div>
    <w:div w:id="537209527">
      <w:bodyDiv w:val="1"/>
      <w:marLeft w:val="0"/>
      <w:marRight w:val="0"/>
      <w:marTop w:val="0"/>
      <w:marBottom w:val="0"/>
      <w:divBdr>
        <w:top w:val="none" w:sz="0" w:space="0" w:color="auto"/>
        <w:left w:val="none" w:sz="0" w:space="0" w:color="auto"/>
        <w:bottom w:val="none" w:sz="0" w:space="0" w:color="auto"/>
        <w:right w:val="none" w:sz="0" w:space="0" w:color="auto"/>
      </w:divBdr>
    </w:div>
    <w:div w:id="564028149">
      <w:bodyDiv w:val="1"/>
      <w:marLeft w:val="0"/>
      <w:marRight w:val="0"/>
      <w:marTop w:val="0"/>
      <w:marBottom w:val="0"/>
      <w:divBdr>
        <w:top w:val="none" w:sz="0" w:space="0" w:color="auto"/>
        <w:left w:val="none" w:sz="0" w:space="0" w:color="auto"/>
        <w:bottom w:val="none" w:sz="0" w:space="0" w:color="auto"/>
        <w:right w:val="none" w:sz="0" w:space="0" w:color="auto"/>
      </w:divBdr>
    </w:div>
    <w:div w:id="686634702">
      <w:bodyDiv w:val="1"/>
      <w:marLeft w:val="0"/>
      <w:marRight w:val="0"/>
      <w:marTop w:val="0"/>
      <w:marBottom w:val="0"/>
      <w:divBdr>
        <w:top w:val="none" w:sz="0" w:space="0" w:color="auto"/>
        <w:left w:val="none" w:sz="0" w:space="0" w:color="auto"/>
        <w:bottom w:val="none" w:sz="0" w:space="0" w:color="auto"/>
        <w:right w:val="none" w:sz="0" w:space="0" w:color="auto"/>
      </w:divBdr>
    </w:div>
    <w:div w:id="696544129">
      <w:bodyDiv w:val="1"/>
      <w:marLeft w:val="0"/>
      <w:marRight w:val="0"/>
      <w:marTop w:val="0"/>
      <w:marBottom w:val="0"/>
      <w:divBdr>
        <w:top w:val="none" w:sz="0" w:space="0" w:color="auto"/>
        <w:left w:val="none" w:sz="0" w:space="0" w:color="auto"/>
        <w:bottom w:val="none" w:sz="0" w:space="0" w:color="auto"/>
        <w:right w:val="none" w:sz="0" w:space="0" w:color="auto"/>
      </w:divBdr>
    </w:div>
    <w:div w:id="725564007">
      <w:bodyDiv w:val="1"/>
      <w:marLeft w:val="0"/>
      <w:marRight w:val="0"/>
      <w:marTop w:val="0"/>
      <w:marBottom w:val="0"/>
      <w:divBdr>
        <w:top w:val="none" w:sz="0" w:space="0" w:color="auto"/>
        <w:left w:val="none" w:sz="0" w:space="0" w:color="auto"/>
        <w:bottom w:val="none" w:sz="0" w:space="0" w:color="auto"/>
        <w:right w:val="none" w:sz="0" w:space="0" w:color="auto"/>
      </w:divBdr>
    </w:div>
    <w:div w:id="1786850329">
      <w:bodyDiv w:val="1"/>
      <w:marLeft w:val="0"/>
      <w:marRight w:val="0"/>
      <w:marTop w:val="0"/>
      <w:marBottom w:val="0"/>
      <w:divBdr>
        <w:top w:val="none" w:sz="0" w:space="0" w:color="auto"/>
        <w:left w:val="none" w:sz="0" w:space="0" w:color="auto"/>
        <w:bottom w:val="none" w:sz="0" w:space="0" w:color="auto"/>
        <w:right w:val="none" w:sz="0" w:space="0" w:color="auto"/>
      </w:divBdr>
    </w:div>
    <w:div w:id="1840341643">
      <w:bodyDiv w:val="1"/>
      <w:marLeft w:val="0"/>
      <w:marRight w:val="0"/>
      <w:marTop w:val="0"/>
      <w:marBottom w:val="0"/>
      <w:divBdr>
        <w:top w:val="none" w:sz="0" w:space="0" w:color="auto"/>
        <w:left w:val="none" w:sz="0" w:space="0" w:color="auto"/>
        <w:bottom w:val="none" w:sz="0" w:space="0" w:color="auto"/>
        <w:right w:val="none" w:sz="0" w:space="0" w:color="auto"/>
      </w:divBdr>
    </w:div>
    <w:div w:id="1884513255">
      <w:bodyDiv w:val="1"/>
      <w:marLeft w:val="0"/>
      <w:marRight w:val="0"/>
      <w:marTop w:val="0"/>
      <w:marBottom w:val="0"/>
      <w:divBdr>
        <w:top w:val="none" w:sz="0" w:space="0" w:color="auto"/>
        <w:left w:val="none" w:sz="0" w:space="0" w:color="auto"/>
        <w:bottom w:val="none" w:sz="0" w:space="0" w:color="auto"/>
        <w:right w:val="none" w:sz="0" w:space="0" w:color="auto"/>
      </w:divBdr>
    </w:div>
    <w:div w:id="1929852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6.tiff"/><Relationship Id="rId26" Type="http://schemas.openxmlformats.org/officeDocument/2006/relationships/image" Target="media/image14.png"/><Relationship Id="rId39" Type="http://schemas.openxmlformats.org/officeDocument/2006/relationships/image" Target="media/image27.tiff"/><Relationship Id="rId21" Type="http://schemas.openxmlformats.org/officeDocument/2006/relationships/image" Target="media/image9.tiff"/><Relationship Id="rId34" Type="http://schemas.openxmlformats.org/officeDocument/2006/relationships/image" Target="media/image22.tiff"/><Relationship Id="rId42" Type="http://schemas.openxmlformats.org/officeDocument/2006/relationships/image" Target="media/image30.tiff"/><Relationship Id="rId47" Type="http://schemas.openxmlformats.org/officeDocument/2006/relationships/image" Target="media/image35.tiff"/><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4.tiff"/><Relationship Id="rId29" Type="http://schemas.openxmlformats.org/officeDocument/2006/relationships/image" Target="media/image17.tiff"/><Relationship Id="rId11" Type="http://schemas.openxmlformats.org/officeDocument/2006/relationships/hyperlink" Target="mailto:chchoi@postech.ac.kr" TargetMode="External"/><Relationship Id="rId24" Type="http://schemas.openxmlformats.org/officeDocument/2006/relationships/image" Target="media/image12.tiff"/><Relationship Id="rId32" Type="http://schemas.openxmlformats.org/officeDocument/2006/relationships/image" Target="media/image20.tiff"/><Relationship Id="rId37" Type="http://schemas.openxmlformats.org/officeDocument/2006/relationships/image" Target="media/image25.tiff"/><Relationship Id="rId40" Type="http://schemas.openxmlformats.org/officeDocument/2006/relationships/image" Target="media/image28.tiff"/><Relationship Id="rId45" Type="http://schemas.openxmlformats.org/officeDocument/2006/relationships/image" Target="media/image33.tiff"/><Relationship Id="rId5" Type="http://schemas.openxmlformats.org/officeDocument/2006/relationships/styles" Target="styles.xml"/><Relationship Id="rId15" Type="http://schemas.openxmlformats.org/officeDocument/2006/relationships/image" Target="media/image3.tiff"/><Relationship Id="rId23" Type="http://schemas.openxmlformats.org/officeDocument/2006/relationships/image" Target="media/image11.tiff"/><Relationship Id="rId28" Type="http://schemas.openxmlformats.org/officeDocument/2006/relationships/image" Target="media/image16.tiff"/><Relationship Id="rId36" Type="http://schemas.openxmlformats.org/officeDocument/2006/relationships/image" Target="media/image24.tiff"/><Relationship Id="rId49" Type="http://schemas.openxmlformats.org/officeDocument/2006/relationships/theme" Target="theme/theme1.xml"/><Relationship Id="rId10" Type="http://schemas.openxmlformats.org/officeDocument/2006/relationships/hyperlink" Target="mailto:linus16@kaist.ac.kr" TargetMode="External"/><Relationship Id="rId19" Type="http://schemas.openxmlformats.org/officeDocument/2006/relationships/image" Target="media/image7.tiff"/><Relationship Id="rId31" Type="http://schemas.openxmlformats.org/officeDocument/2006/relationships/image" Target="media/image19.tiff"/><Relationship Id="rId44" Type="http://schemas.openxmlformats.org/officeDocument/2006/relationships/image" Target="media/image32.tif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tiff"/><Relationship Id="rId22" Type="http://schemas.openxmlformats.org/officeDocument/2006/relationships/image" Target="media/image10.tiff"/><Relationship Id="rId27" Type="http://schemas.openxmlformats.org/officeDocument/2006/relationships/image" Target="media/image15.tiff"/><Relationship Id="rId30" Type="http://schemas.openxmlformats.org/officeDocument/2006/relationships/image" Target="media/image18.tiff"/><Relationship Id="rId35" Type="http://schemas.openxmlformats.org/officeDocument/2006/relationships/image" Target="media/image23.tiff"/><Relationship Id="rId43" Type="http://schemas.openxmlformats.org/officeDocument/2006/relationships/image" Target="media/image31.tiff"/><Relationship Id="rId48"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1.tiff"/><Relationship Id="rId17" Type="http://schemas.openxmlformats.org/officeDocument/2006/relationships/image" Target="media/image5.tiff"/><Relationship Id="rId25" Type="http://schemas.openxmlformats.org/officeDocument/2006/relationships/image" Target="media/image13.tiff"/><Relationship Id="rId33" Type="http://schemas.openxmlformats.org/officeDocument/2006/relationships/image" Target="media/image21.tiff"/><Relationship Id="rId38" Type="http://schemas.openxmlformats.org/officeDocument/2006/relationships/image" Target="media/image26.tiff"/><Relationship Id="rId46" Type="http://schemas.openxmlformats.org/officeDocument/2006/relationships/image" Target="media/image34.tiff"/><Relationship Id="rId20" Type="http://schemas.openxmlformats.org/officeDocument/2006/relationships/image" Target="media/image8.tiff"/><Relationship Id="rId41" Type="http://schemas.openxmlformats.org/officeDocument/2006/relationships/image" Target="media/image29.tiff"/><Relationship Id="rId62"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문서" ma:contentTypeID="0x010100F461A811351F2D40A60EA373FB7BBF0C" ma:contentTypeVersion="13" ma:contentTypeDescription="새 문서를 만듭니다." ma:contentTypeScope="" ma:versionID="8001b7a707e55460482247eecec5d7c6">
  <xsd:schema xmlns:xsd="http://www.w3.org/2001/XMLSchema" xmlns:xs="http://www.w3.org/2001/XMLSchema" xmlns:p="http://schemas.microsoft.com/office/2006/metadata/properties" xmlns:ns3="0b006411-4985-4b01-a114-e304d27b385a" xmlns:ns4="36f44950-d25d-4377-b324-403b9d14361e" targetNamespace="http://schemas.microsoft.com/office/2006/metadata/properties" ma:root="true" ma:fieldsID="f205cb7c3706d28852843cca02d2867c" ns3:_="" ns4:_="">
    <xsd:import namespace="0b006411-4985-4b01-a114-e304d27b385a"/>
    <xsd:import namespace="36f44950-d25d-4377-b324-403b9d14361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006411-4985-4b01-a114-e304d27b38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6f44950-d25d-4377-b324-403b9d14361e" elementFormDefault="qualified">
    <xsd:import namespace="http://schemas.microsoft.com/office/2006/documentManagement/types"/>
    <xsd:import namespace="http://schemas.microsoft.com/office/infopath/2007/PartnerControls"/>
    <xsd:element name="SharedWithUsers" ma:index="17" nillable="true" ma:displayName="공유 대상"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세부 정보 공유" ma:internalName="SharedWithDetails" ma:readOnly="true">
      <xsd:simpleType>
        <xsd:restriction base="dms:Note">
          <xsd:maxLength value="255"/>
        </xsd:restriction>
      </xsd:simpleType>
    </xsd:element>
    <xsd:element name="SharingHintHash" ma:index="19" nillable="true" ma:displayName="힌트 해시 공유"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BA7AA-387A-41D7-968F-0315DC598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006411-4985-4b01-a114-e304d27b385a"/>
    <ds:schemaRef ds:uri="36f44950-d25d-4377-b324-403b9d1436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15B014-BB34-4B98-9A74-E27426875474}">
  <ds:schemaRefs>
    <ds:schemaRef ds:uri="http://schemas.microsoft.com/sharepoint/v3/contenttype/forms"/>
  </ds:schemaRefs>
</ds:datastoreItem>
</file>

<file path=customXml/itemProps3.xml><?xml version="1.0" encoding="utf-8"?>
<ds:datastoreItem xmlns:ds="http://schemas.openxmlformats.org/officeDocument/2006/customXml" ds:itemID="{060F53A5-56EC-48A2-BB35-640823713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49</Pages>
  <Words>14242</Words>
  <Characters>81184</Characters>
  <Application>Microsoft Office Word</Application>
  <DocSecurity>0</DocSecurity>
  <Lines>676</Lines>
  <Paragraphs>190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최한솔</dc:creator>
  <cp:keywords/>
  <dc:description/>
  <cp:lastModifiedBy>Hyungjun Kim</cp:lastModifiedBy>
  <cp:revision>14</cp:revision>
  <dcterms:created xsi:type="dcterms:W3CDTF">2022-04-21T10:59:00Z</dcterms:created>
  <dcterms:modified xsi:type="dcterms:W3CDTF">2022-04-24T03:49:00Z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zotero-version="6.0.4"&gt;&lt;session id="OS2ocHqu"/&gt;&lt;style id="http://www.zotero.org/styles/nature" hasBibliography="1" bibliographyStyleHasBeenSet="1"/&gt;&lt;prefs&gt;&lt;pref name="fieldType" value="Field"/&gt;&lt;pref name="delayCitationUpdates" value</vt:lpwstr>
  </property>
  <property fmtid="{D5CDD505-2E9C-101B-9397-08002B2CF9AE}" pid="3" name="ContentTypeId">
    <vt:lpwstr>0x010100F461A811351F2D40A60EA373FB7BBF0C</vt:lpwstr>
  </property>
  <property fmtid="{D5CDD505-2E9C-101B-9397-08002B2CF9AE}" pid="4" name="ZOTERO_PREF_2">
    <vt:lpwstr>="true"/&gt;&lt;pref name="dontAskDelayCitationUpdates" value="true"/&gt;&lt;/prefs&gt;&lt;/data&gt;</vt:lpwstr>
  </property>
</Properties>
</file>