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  <w:vertAlign w:val="baseline"/>
        </w:rPr>
        <w:t>Supplemental</w:t>
      </w:r>
      <w:r>
        <w:rPr>
          <w:rFonts w:hint="eastAsia" w:ascii="Times New Roman" w:hAnsi="Times New Roman" w:cs="Times New Roman"/>
          <w:b/>
          <w:bCs/>
          <w:sz w:val="20"/>
          <w:szCs w:val="20"/>
          <w:vertAlign w:val="baseli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 xml:space="preserve">Table </w:t>
      </w:r>
      <w:r>
        <w:rPr>
          <w:rFonts w:hint="eastAsia" w:ascii="Times New Roman" w:hAnsi="Times New Roman" w:cs="Times New Roman"/>
          <w:b/>
          <w:bCs/>
          <w:sz w:val="20"/>
          <w:szCs w:val="20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cs="Times New Roman"/>
          <w:color w:val="000000"/>
          <w:kern w:val="0"/>
          <w:sz w:val="20"/>
          <w:szCs w:val="20"/>
          <w:vertAlign w:val="superscript"/>
          <w:lang w:val="en-US" w:eastAsia="zh-CN"/>
        </w:rPr>
      </w:pPr>
      <w:bookmarkStart w:id="0" w:name="OLE_LINK4"/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Morphological traits in the fruit of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color w:val="000000"/>
          <w:kern w:val="0"/>
          <w:sz w:val="20"/>
          <w:szCs w:val="20"/>
          <w:lang w:val="en-US" w:eastAsia="zh-CN"/>
        </w:rPr>
        <w:t xml:space="preserve">OCC </w:t>
      </w:r>
      <w:r>
        <w:rPr>
          <w:rFonts w:hint="default" w:ascii="Times New Roman" w:hAnsi="Times New Roman" w:cs="Times New Roman"/>
          <w:color w:val="000000"/>
          <w:kern w:val="0"/>
          <w:sz w:val="20"/>
          <w:szCs w:val="20"/>
        </w:rPr>
        <w:t>and its donor plants</w:t>
      </w:r>
      <w:r>
        <w:rPr>
          <w:rFonts w:hint="eastAsia" w:ascii="Times New Roman" w:hAnsi="Times New Roman" w:cs="Times New Roman"/>
          <w:color w:val="000000"/>
          <w:kern w:val="0"/>
          <w:sz w:val="20"/>
          <w:szCs w:val="20"/>
          <w:vertAlign w:val="superscript"/>
          <w:lang w:val="en-US" w:eastAsia="zh-CN"/>
        </w:rPr>
        <w:t>a</w:t>
      </w:r>
      <w:bookmarkEnd w:id="0"/>
    </w:p>
    <w:tbl>
      <w:tblPr>
        <w:tblStyle w:val="2"/>
        <w:tblpPr w:leftFromText="180" w:rightFromText="180" w:vertAnchor="text" w:horzAnchor="page" w:tblpX="1162" w:tblpY="87"/>
        <w:tblOverlap w:val="never"/>
        <w:tblW w:w="9720" w:type="dxa"/>
        <w:tblInd w:w="0" w:type="dxa"/>
        <w:tblBorders>
          <w:top w:val="single" w:color="auto" w:sz="8" w:space="0"/>
          <w:left w:val="none" w:color="auto" w:sz="4" w:space="0"/>
          <w:bottom w:val="single" w:color="auto" w:sz="8" w:space="0"/>
          <w:right w:val="non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2"/>
        <w:gridCol w:w="2721"/>
        <w:gridCol w:w="2202"/>
        <w:gridCol w:w="1986"/>
        <w:gridCol w:w="1829"/>
      </w:tblGrid>
      <w:tr>
        <w:tblPrEx>
          <w:tblBorders>
            <w:top w:val="single" w:color="auto" w:sz="8" w:space="0"/>
            <w:left w:val="none" w:color="auto" w:sz="4" w:space="0"/>
            <w:bottom w:val="single" w:color="auto" w:sz="8" w:space="0"/>
            <w:right w:val="non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exact"/>
        </w:trPr>
        <w:tc>
          <w:tcPr>
            <w:tcW w:w="982" w:type="dxa"/>
            <w:tcBorders>
              <w:left w:val="nil"/>
              <w:bottom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39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leftChars="0" w:right="0" w:rightChars="0" w:firstLine="0" w:firstLineChars="0"/>
              <w:jc w:val="both"/>
              <w:outlineLvl w:val="9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No.</w:t>
            </w:r>
          </w:p>
        </w:tc>
        <w:tc>
          <w:tcPr>
            <w:tcW w:w="2721" w:type="dxa"/>
            <w:tcBorders>
              <w:left w:val="nil"/>
              <w:bottom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39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leftChars="0" w:right="0" w:rightChars="0" w:firstLine="0" w:firstLineChars="0"/>
              <w:jc w:val="both"/>
              <w:outlineLvl w:val="9"/>
              <w:rPr>
                <w:rFonts w:hint="default" w:ascii="Times New Roman" w:hAnsi="Times New Roman" w:eastAsia="宋体" w:cs="Times New Roman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Traits</w:t>
            </w:r>
          </w:p>
        </w:tc>
        <w:tc>
          <w:tcPr>
            <w:tcW w:w="2202" w:type="dxa"/>
            <w:tcBorders>
              <w:bottom w:val="single" w:color="auto" w:sz="8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leftChars="0" w:right="0" w:rightChars="0" w:firstLine="0" w:firstLineChars="0"/>
              <w:outlineLvl w:val="9"/>
              <w:rPr>
                <w:rFonts w:hint="eastAsia" w:ascii="Times New Roman" w:hAnsi="Times New Roman" w:eastAsia="宋体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O</w:t>
            </w:r>
          </w:p>
        </w:tc>
        <w:tc>
          <w:tcPr>
            <w:tcW w:w="1986" w:type="dxa"/>
            <w:tcBorders>
              <w:bottom w:val="single" w:color="auto" w:sz="8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leftChars="0" w:right="0" w:rightChars="0" w:firstLine="0" w:firstLineChars="0"/>
              <w:outlineLvl w:val="9"/>
              <w:rPr>
                <w:rFonts w:hint="default"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OCC</w:t>
            </w:r>
          </w:p>
        </w:tc>
        <w:tc>
          <w:tcPr>
            <w:tcW w:w="1829" w:type="dxa"/>
            <w:tcBorders>
              <w:bottom w:val="single" w:color="auto" w:sz="8" w:space="0"/>
              <w:right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leftChars="0" w:right="0" w:rightChars="0" w:firstLine="0" w:firstLineChars="0"/>
              <w:outlineLvl w:val="9"/>
              <w:rPr>
                <w:rFonts w:hint="default"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z w:val="20"/>
                <w:szCs w:val="20"/>
                <w:lang w:val="en-US" w:eastAsia="zh-CN"/>
              </w:rPr>
              <w:t>C</w:t>
            </w:r>
          </w:p>
        </w:tc>
      </w:tr>
      <w:tr>
        <w:tblPrEx>
          <w:tblBorders>
            <w:top w:val="single" w:color="auto" w:sz="8" w:space="0"/>
            <w:left w:val="none" w:color="auto" w:sz="4" w:space="0"/>
            <w:bottom w:val="single" w:color="auto" w:sz="8" w:space="0"/>
            <w:right w:val="non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exact"/>
        </w:trPr>
        <w:tc>
          <w:tcPr>
            <w:tcW w:w="982" w:type="dxa"/>
            <w:tcBorders>
              <w:top w:val="single" w:color="auto" w:sz="8" w:space="0"/>
              <w:lef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leftChars="0" w:right="0" w:rightChars="0" w:firstLine="0" w:firstLineChars="0"/>
              <w:jc w:val="left"/>
              <w:textAlignment w:val="bottom"/>
              <w:outlineLvl w:val="9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2721" w:type="dxa"/>
            <w:tcBorders>
              <w:top w:val="single" w:color="auto" w:sz="8" w:space="0"/>
              <w:lef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leftChars="0" w:right="0" w:rightChars="0" w:firstLine="0" w:firstLineChars="0"/>
              <w:jc w:val="left"/>
              <w:textAlignment w:val="bottom"/>
              <w:outlineLvl w:val="9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Transversal (cm)</w:t>
            </w:r>
          </w:p>
        </w:tc>
        <w:tc>
          <w:tcPr>
            <w:tcW w:w="2202" w:type="dxa"/>
            <w:tcBorders>
              <w:top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leftChars="0" w:right="0" w:rightChars="0" w:firstLine="0" w:firstLineChars="0"/>
              <w:jc w:val="left"/>
              <w:textAlignment w:val="bottom"/>
              <w:outlineLvl w:val="9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vertAlign w:val="baseline"/>
              </w:rPr>
              <w:t>7.88±0.19c</w:t>
            </w:r>
          </w:p>
        </w:tc>
        <w:tc>
          <w:tcPr>
            <w:tcW w:w="1986" w:type="dxa"/>
            <w:tcBorders>
              <w:top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leftChars="0" w:right="0" w:rightChars="0" w:firstLine="0" w:firstLineChars="0"/>
              <w:jc w:val="left"/>
              <w:textAlignment w:val="bottom"/>
              <w:outlineLvl w:val="9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vertAlign w:val="baseline"/>
              </w:rPr>
              <w:t>9.67±0.75a</w:t>
            </w:r>
          </w:p>
        </w:tc>
        <w:tc>
          <w:tcPr>
            <w:tcW w:w="1829" w:type="dxa"/>
            <w:tcBorders>
              <w:top w:val="single" w:color="auto" w:sz="8" w:space="0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leftChars="0" w:right="0" w:rightChars="0" w:firstLine="0" w:firstLineChars="0"/>
              <w:jc w:val="left"/>
              <w:textAlignment w:val="bottom"/>
              <w:outlineLvl w:val="9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vertAlign w:val="baseline"/>
              </w:rPr>
              <w:t>8.60±0.21b</w:t>
            </w:r>
          </w:p>
        </w:tc>
      </w:tr>
      <w:tr>
        <w:tblPrEx>
          <w:tblBorders>
            <w:top w:val="single" w:color="auto" w:sz="8" w:space="0"/>
            <w:left w:val="none" w:color="auto" w:sz="4" w:space="0"/>
            <w:bottom w:val="single" w:color="auto" w:sz="8" w:space="0"/>
            <w:right w:val="non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exact"/>
        </w:trPr>
        <w:tc>
          <w:tcPr>
            <w:tcW w:w="982" w:type="dxa"/>
            <w:tcBorders>
              <w:lef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leftChars="0" w:right="0" w:rightChars="0" w:firstLine="0" w:firstLineChars="0"/>
              <w:jc w:val="left"/>
              <w:textAlignment w:val="bottom"/>
              <w:outlineLvl w:val="9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2721" w:type="dxa"/>
            <w:tcBorders>
              <w:lef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leftChars="0" w:right="0" w:rightChars="0" w:firstLine="0" w:firstLineChars="0"/>
              <w:jc w:val="left"/>
              <w:textAlignment w:val="bottom"/>
              <w:outlineLvl w:val="9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Longitudinal (cm)</w:t>
            </w:r>
          </w:p>
        </w:tc>
        <w:tc>
          <w:tcPr>
            <w:tcW w:w="220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leftChars="0" w:right="0" w:rightChars="0" w:firstLine="0" w:firstLineChars="0"/>
              <w:jc w:val="left"/>
              <w:textAlignment w:val="bottom"/>
              <w:outlineLvl w:val="9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vertAlign w:val="baseline"/>
              </w:rPr>
              <w:t>6.50±0.07c</w:t>
            </w:r>
          </w:p>
        </w:tc>
        <w:tc>
          <w:tcPr>
            <w:tcW w:w="198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leftChars="0" w:right="0" w:rightChars="0" w:firstLine="0" w:firstLineChars="0"/>
              <w:jc w:val="left"/>
              <w:textAlignment w:val="bottom"/>
              <w:outlineLvl w:val="9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vertAlign w:val="baseline"/>
              </w:rPr>
              <w:t>8.05±0.14a</w:t>
            </w:r>
          </w:p>
        </w:tc>
        <w:tc>
          <w:tcPr>
            <w:tcW w:w="1829" w:type="dxa"/>
            <w:tcBorders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leftChars="0" w:right="0" w:rightChars="0" w:firstLine="0" w:firstLineChars="0"/>
              <w:jc w:val="left"/>
              <w:textAlignment w:val="bottom"/>
              <w:outlineLvl w:val="9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vertAlign w:val="baseline"/>
              </w:rPr>
              <w:t>7.63±0.08b</w:t>
            </w:r>
          </w:p>
        </w:tc>
      </w:tr>
      <w:tr>
        <w:tblPrEx>
          <w:tblBorders>
            <w:top w:val="single" w:color="auto" w:sz="8" w:space="0"/>
            <w:left w:val="none" w:color="auto" w:sz="4" w:space="0"/>
            <w:bottom w:val="single" w:color="auto" w:sz="8" w:space="0"/>
            <w:right w:val="non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exact"/>
        </w:trPr>
        <w:tc>
          <w:tcPr>
            <w:tcW w:w="982" w:type="dxa"/>
            <w:tcBorders>
              <w:lef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leftChars="0" w:right="0" w:rightChars="0" w:firstLine="0" w:firstLineChars="0"/>
              <w:jc w:val="left"/>
              <w:textAlignment w:val="bottom"/>
              <w:outlineLvl w:val="9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2721" w:type="dxa"/>
            <w:tcBorders>
              <w:lef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leftChars="0" w:right="0" w:rightChars="0" w:firstLine="0" w:firstLineChars="0"/>
              <w:jc w:val="left"/>
              <w:textAlignment w:val="bottom"/>
              <w:outlineLvl w:val="9"/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Fruit shape index (L/T)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  <w:lang w:val="en-US" w:eastAsia="zh-CN"/>
              </w:rPr>
              <w:t>b</w:t>
            </w:r>
          </w:p>
        </w:tc>
        <w:tc>
          <w:tcPr>
            <w:tcW w:w="220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leftChars="0" w:right="0" w:rightChars="0" w:firstLine="0" w:firstLineChars="0"/>
              <w:jc w:val="left"/>
              <w:textAlignment w:val="bottom"/>
              <w:outlineLvl w:val="9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vertAlign w:val="baseline"/>
              </w:rPr>
              <w:t>0.83±0.02b</w:t>
            </w:r>
          </w:p>
        </w:tc>
        <w:tc>
          <w:tcPr>
            <w:tcW w:w="198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leftChars="0" w:right="0" w:rightChars="0" w:firstLine="0" w:firstLineChars="0"/>
              <w:jc w:val="left"/>
              <w:textAlignment w:val="bottom"/>
              <w:outlineLvl w:val="9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vertAlign w:val="baseline"/>
              </w:rPr>
              <w:t>0.83±0.01b</w:t>
            </w:r>
          </w:p>
        </w:tc>
        <w:tc>
          <w:tcPr>
            <w:tcW w:w="1829" w:type="dxa"/>
            <w:tcBorders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leftChars="0" w:right="0" w:rightChars="0" w:firstLine="0" w:firstLineChars="0"/>
              <w:jc w:val="left"/>
              <w:textAlignment w:val="bottom"/>
              <w:outlineLvl w:val="9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vertAlign w:val="baseline"/>
              </w:rPr>
              <w:t>0.89±0.01a</w:t>
            </w:r>
          </w:p>
        </w:tc>
      </w:tr>
      <w:tr>
        <w:tblPrEx>
          <w:tblBorders>
            <w:top w:val="single" w:color="auto" w:sz="8" w:space="0"/>
            <w:left w:val="none" w:color="auto" w:sz="4" w:space="0"/>
            <w:bottom w:val="single" w:color="auto" w:sz="8" w:space="0"/>
            <w:right w:val="non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exact"/>
        </w:trPr>
        <w:tc>
          <w:tcPr>
            <w:tcW w:w="982" w:type="dxa"/>
            <w:tcBorders>
              <w:lef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leftChars="0" w:right="0" w:rightChars="0" w:firstLine="0" w:firstLineChars="0"/>
              <w:jc w:val="left"/>
              <w:textAlignment w:val="bottom"/>
              <w:outlineLvl w:val="9"/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2721" w:type="dxa"/>
            <w:tcBorders>
              <w:lef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leftChars="0" w:right="0" w:rightChars="0" w:firstLine="0" w:firstLineChars="0"/>
              <w:jc w:val="left"/>
              <w:textAlignment w:val="bottom"/>
              <w:outlineLvl w:val="9"/>
              <w:rPr>
                <w:rFonts w:hint="default" w:ascii="Times New Roman" w:hAnsi="Times New Roman" w:eastAsia="宋体" w:cs="Times New Roman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Juice sac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 xml:space="preserve"> weight (g)</w:t>
            </w:r>
          </w:p>
        </w:tc>
        <w:tc>
          <w:tcPr>
            <w:tcW w:w="220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leftChars="0" w:right="0" w:rightChars="0" w:firstLine="0" w:firstLineChars="0"/>
              <w:jc w:val="left"/>
              <w:textAlignment w:val="bottom"/>
              <w:outlineLvl w:val="9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vertAlign w:val="baseline"/>
              </w:rPr>
              <w:t>150.33±6.38b</w:t>
            </w:r>
          </w:p>
        </w:tc>
        <w:tc>
          <w:tcPr>
            <w:tcW w:w="198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leftChars="0" w:right="0" w:rightChars="0" w:firstLine="0" w:firstLineChars="0"/>
              <w:jc w:val="left"/>
              <w:textAlignment w:val="bottom"/>
              <w:outlineLvl w:val="9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vertAlign w:val="baseline"/>
              </w:rPr>
              <w:t>257.12±6.97a</w:t>
            </w:r>
          </w:p>
        </w:tc>
        <w:tc>
          <w:tcPr>
            <w:tcW w:w="1829" w:type="dxa"/>
            <w:tcBorders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leftChars="0" w:right="0" w:rightChars="0" w:firstLine="0" w:firstLineChars="0"/>
              <w:jc w:val="left"/>
              <w:textAlignment w:val="bottom"/>
              <w:outlineLvl w:val="9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vertAlign w:val="baseline"/>
              </w:rPr>
              <w:t>230.14±12.31a</w:t>
            </w:r>
          </w:p>
        </w:tc>
      </w:tr>
      <w:tr>
        <w:tblPrEx>
          <w:tblBorders>
            <w:top w:val="single" w:color="auto" w:sz="8" w:space="0"/>
            <w:left w:val="none" w:color="auto" w:sz="4" w:space="0"/>
            <w:bottom w:val="single" w:color="auto" w:sz="8" w:space="0"/>
            <w:right w:val="non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exact"/>
        </w:trPr>
        <w:tc>
          <w:tcPr>
            <w:tcW w:w="982" w:type="dxa"/>
            <w:tcBorders>
              <w:lef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leftChars="0" w:right="0" w:rightChars="0" w:firstLine="0" w:firstLineChars="0"/>
              <w:jc w:val="left"/>
              <w:textAlignment w:val="bottom"/>
              <w:outlineLvl w:val="9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2721" w:type="dxa"/>
            <w:tcBorders>
              <w:lef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leftChars="0" w:right="0" w:rightChars="0" w:firstLine="0" w:firstLineChars="0"/>
              <w:jc w:val="left"/>
              <w:textAlignment w:val="bottom"/>
              <w:outlineLvl w:val="9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Fruit weight (g)</w:t>
            </w:r>
          </w:p>
        </w:tc>
        <w:tc>
          <w:tcPr>
            <w:tcW w:w="220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leftChars="0" w:right="0" w:rightChars="0" w:firstLine="0" w:firstLineChars="0"/>
              <w:jc w:val="left"/>
              <w:textAlignment w:val="bottom"/>
              <w:outlineLvl w:val="9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vertAlign w:val="baseline"/>
              </w:rPr>
              <w:t>198.23±9.95c</w:t>
            </w:r>
          </w:p>
        </w:tc>
        <w:tc>
          <w:tcPr>
            <w:tcW w:w="198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leftChars="0" w:right="0" w:rightChars="0" w:firstLine="0" w:firstLineChars="0"/>
              <w:jc w:val="left"/>
              <w:textAlignment w:val="bottom"/>
              <w:outlineLvl w:val="9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vertAlign w:val="baseline"/>
              </w:rPr>
              <w:t>384.88±8.28a</w:t>
            </w:r>
          </w:p>
        </w:tc>
        <w:tc>
          <w:tcPr>
            <w:tcW w:w="1829" w:type="dxa"/>
            <w:tcBorders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leftChars="0" w:right="0" w:rightChars="0" w:firstLine="0" w:firstLineChars="0"/>
              <w:jc w:val="left"/>
              <w:textAlignment w:val="bottom"/>
              <w:outlineLvl w:val="9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vertAlign w:val="baseline"/>
              </w:rPr>
              <w:t>306.43±16.18b</w:t>
            </w:r>
          </w:p>
        </w:tc>
      </w:tr>
      <w:tr>
        <w:tblPrEx>
          <w:tblBorders>
            <w:top w:val="single" w:color="auto" w:sz="8" w:space="0"/>
            <w:left w:val="none" w:color="auto" w:sz="4" w:space="0"/>
            <w:bottom w:val="single" w:color="auto" w:sz="8" w:space="0"/>
            <w:right w:val="non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exact"/>
        </w:trPr>
        <w:tc>
          <w:tcPr>
            <w:tcW w:w="982" w:type="dxa"/>
            <w:tcBorders>
              <w:lef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leftChars="0" w:right="0" w:rightChars="0" w:firstLine="0" w:firstLineChars="0"/>
              <w:jc w:val="left"/>
              <w:textAlignment w:val="bottom"/>
              <w:outlineLvl w:val="9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2721" w:type="dxa"/>
            <w:tcBorders>
              <w:lef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leftChars="0" w:right="0" w:rightChars="0" w:firstLine="0" w:firstLineChars="0"/>
              <w:jc w:val="left"/>
              <w:textAlignment w:val="bottom"/>
              <w:outlineLvl w:val="9"/>
              <w:rPr>
                <w:rFonts w:hint="default"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Edible rate (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E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/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W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)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  <w:lang w:val="en-US" w:eastAsia="zh-CN"/>
              </w:rPr>
              <w:t>c</w:t>
            </w:r>
          </w:p>
        </w:tc>
        <w:tc>
          <w:tcPr>
            <w:tcW w:w="220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leftChars="0" w:right="0" w:rightChars="0" w:firstLine="0" w:firstLineChars="0"/>
              <w:jc w:val="left"/>
              <w:textAlignment w:val="bottom"/>
              <w:outlineLvl w:val="9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vertAlign w:val="baseline"/>
              </w:rPr>
              <w:t>0.77±0.07a</w:t>
            </w:r>
          </w:p>
        </w:tc>
        <w:tc>
          <w:tcPr>
            <w:tcW w:w="198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leftChars="0" w:right="0" w:rightChars="0" w:firstLine="0" w:firstLineChars="0"/>
              <w:jc w:val="left"/>
              <w:textAlignment w:val="bottom"/>
              <w:outlineLvl w:val="9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vertAlign w:val="baseline"/>
              </w:rPr>
              <w:t>0.67±0.01a</w:t>
            </w:r>
          </w:p>
        </w:tc>
        <w:tc>
          <w:tcPr>
            <w:tcW w:w="1829" w:type="dxa"/>
            <w:tcBorders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leftChars="0" w:right="0" w:rightChars="0" w:firstLine="0" w:firstLineChars="0"/>
              <w:jc w:val="left"/>
              <w:textAlignment w:val="bottom"/>
              <w:outlineLvl w:val="9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vertAlign w:val="baseline"/>
              </w:rPr>
              <w:t>0.76±0.08a</w:t>
            </w:r>
          </w:p>
        </w:tc>
      </w:tr>
    </w:tbl>
    <w:p>
      <w:pPr>
        <w:spacing w:line="240" w:lineRule="auto"/>
        <w:ind w:firstLine="0" w:firstLineChars="0"/>
        <w:jc w:val="left"/>
        <w:rPr>
          <w:rFonts w:hint="default" w:ascii="Times New Roman" w:hAnsi="Times New Roman" w:eastAsia="方正静蕾简体" w:cs="Times New Roman"/>
          <w:kern w:val="0"/>
          <w:sz w:val="20"/>
          <w:szCs w:val="20"/>
        </w:rPr>
      </w:pPr>
      <w:r>
        <w:rPr>
          <w:rFonts w:hint="eastAsia" w:ascii="Times New Roman" w:hAnsi="Times New Roman" w:cs="Times New Roman"/>
          <w:kern w:val="0"/>
          <w:sz w:val="20"/>
          <w:szCs w:val="20"/>
          <w:vertAlign w:val="superscript"/>
          <w:lang w:val="en-US" w:eastAsia="zh-CN" w:bidi="ar"/>
        </w:rPr>
        <w:t>a</w:t>
      </w:r>
      <w:r>
        <w:rPr>
          <w:rFonts w:hint="default" w:ascii="Times New Roman" w:hAnsi="Times New Roman" w:cs="Times New Roman"/>
          <w:kern w:val="0"/>
          <w:sz w:val="20"/>
          <w:szCs w:val="20"/>
          <w:lang w:bidi="ar"/>
        </w:rPr>
        <w:t xml:space="preserve"> Data expressed as means</w:t>
      </w:r>
      <w:r>
        <w:rPr>
          <w:rFonts w:hint="default" w:ascii="Times New Roman" w:hAnsi="Times New Roman" w:eastAsia="方正静蕾简体" w:cs="Times New Roman"/>
          <w:kern w:val="0"/>
          <w:sz w:val="20"/>
          <w:szCs w:val="20"/>
        </w:rPr>
        <w:t>±standard deviation of triplicate samples</w:t>
      </w:r>
      <w:r>
        <w:rPr>
          <w:rFonts w:hint="default" w:ascii="Times New Roman" w:hAnsi="Times New Roman" w:eastAsia="方正静蕾简体" w:cs="Times New Roman"/>
          <w:kern w:val="0"/>
          <w:sz w:val="20"/>
          <w:szCs w:val="20"/>
          <w:lang w:val="en-US" w:eastAsia="zh-CN"/>
        </w:rPr>
        <w:t>’</w:t>
      </w:r>
      <w:r>
        <w:rPr>
          <w:rFonts w:hint="eastAsia" w:ascii="Times New Roman" w:hAnsi="Times New Roman" w:eastAsia="方正静蕾简体" w:cs="Times New Roman"/>
          <w:kern w:val="0"/>
          <w:sz w:val="20"/>
          <w:szCs w:val="20"/>
          <w:lang w:val="en-US" w:eastAsia="zh-CN"/>
        </w:rPr>
        <w:t xml:space="preserve"> fresh weight in their maturity</w:t>
      </w:r>
    </w:p>
    <w:p>
      <w:pPr>
        <w:wordWrap w:val="0"/>
        <w:spacing w:line="240" w:lineRule="auto"/>
        <w:ind w:firstLine="0" w:firstLineChars="0"/>
        <w:jc w:val="left"/>
        <w:rPr>
          <w:rFonts w:hint="eastAsia" w:ascii="Times New Roman" w:hAnsi="Times New Roman" w:eastAsia="方正静蕾简体" w:cs="Times New Roman"/>
          <w:kern w:val="0"/>
          <w:sz w:val="20"/>
          <w:szCs w:val="20"/>
          <w:vertAlign w:val="baseline"/>
          <w:lang w:val="en-US" w:eastAsia="zh-CN"/>
        </w:rPr>
      </w:pPr>
      <w:r>
        <w:rPr>
          <w:rFonts w:hint="eastAsia" w:ascii="Times New Roman" w:hAnsi="Times New Roman" w:eastAsia="方正静蕾简体" w:cs="Times New Roman"/>
          <w:kern w:val="0"/>
          <w:sz w:val="20"/>
          <w:szCs w:val="20"/>
          <w:vertAlign w:val="superscript"/>
          <w:lang w:val="en-US" w:eastAsia="zh-CN"/>
        </w:rPr>
        <w:t xml:space="preserve">b </w:t>
      </w:r>
      <w:r>
        <w:rPr>
          <w:rFonts w:hint="eastAsia" w:ascii="Times New Roman" w:hAnsi="Times New Roman" w:eastAsia="方正静蕾简体" w:cs="Times New Roman"/>
          <w:kern w:val="0"/>
          <w:sz w:val="20"/>
          <w:szCs w:val="20"/>
          <w:vertAlign w:val="baseline"/>
          <w:lang w:val="en-US" w:eastAsia="zh-CN"/>
        </w:rPr>
        <w:t>Fruit shape index was calculated by L/T, longtitudinal/transversal of fruit</w:t>
      </w:r>
    </w:p>
    <w:p>
      <w:pPr>
        <w:wordWrap w:val="0"/>
        <w:spacing w:line="240" w:lineRule="auto"/>
        <w:ind w:firstLine="0" w:firstLineChars="0"/>
        <w:jc w:val="left"/>
        <w:rPr>
          <w:rFonts w:hint="default" w:ascii="Times New Roman" w:hAnsi="Times New Roman" w:eastAsia="方正静蕾简体" w:cs="Times New Roman"/>
          <w:kern w:val="0"/>
          <w:sz w:val="20"/>
          <w:szCs w:val="20"/>
          <w:vertAlign w:val="baseline"/>
          <w:lang w:val="en-US" w:eastAsia="zh-CN"/>
        </w:rPr>
      </w:pPr>
      <w:r>
        <w:rPr>
          <w:rFonts w:hint="eastAsia" w:ascii="Times New Roman" w:hAnsi="Times New Roman" w:eastAsia="方正静蕾简体" w:cs="Times New Roman"/>
          <w:kern w:val="0"/>
          <w:sz w:val="20"/>
          <w:szCs w:val="20"/>
          <w:vertAlign w:val="superscript"/>
          <w:lang w:val="en-US" w:eastAsia="zh-CN"/>
        </w:rPr>
        <w:t xml:space="preserve">c </w:t>
      </w:r>
      <w:r>
        <w:rPr>
          <w:rFonts w:hint="eastAsia" w:ascii="Times New Roman" w:hAnsi="Times New Roman" w:eastAsia="方正静蕾简体" w:cs="Times New Roman"/>
          <w:kern w:val="0"/>
          <w:sz w:val="20"/>
          <w:szCs w:val="20"/>
          <w:vertAlign w:val="baseline"/>
          <w:lang w:val="en-US" w:eastAsia="zh-CN"/>
        </w:rPr>
        <w:t>Edible rate was calculated by E/W, edible part/the whole fruit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left="0" w:leftChars="0" w:right="0" w:rightChars="0" w:firstLine="0" w:firstLineChars="0"/>
        <w:jc w:val="both"/>
        <w:outlineLvl w:val="9"/>
        <w:rPr>
          <w:rFonts w:hint="default" w:ascii="Times New Roman" w:hAnsi="Times New Roman" w:cs="Times New Roman"/>
          <w:b/>
          <w:bCs/>
          <w:sz w:val="20"/>
          <w:szCs w:val="20"/>
          <w:vertAlign w:val="baseli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left="0" w:leftChars="0" w:right="0" w:rightChars="0" w:firstLine="0" w:firstLineChars="0"/>
        <w:jc w:val="both"/>
        <w:outlineLvl w:val="9"/>
        <w:rPr>
          <w:rFonts w:hint="default" w:ascii="Times New Roman" w:hAnsi="Times New Roman" w:cs="Times New Roman"/>
          <w:color w:val="000000"/>
          <w:kern w:val="0"/>
          <w:sz w:val="20"/>
          <w:szCs w:val="20"/>
          <w:vertAlign w:val="superscript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  <w:vertAlign w:val="baseline"/>
        </w:rPr>
        <w:t>Supplemental</w:t>
      </w:r>
      <w:r>
        <w:rPr>
          <w:rFonts w:hint="eastAsia" w:ascii="Times New Roman" w:hAnsi="Times New Roman" w:cs="Times New Roman"/>
          <w:b/>
          <w:bCs/>
          <w:sz w:val="20"/>
          <w:szCs w:val="20"/>
          <w:vertAlign w:val="baseli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 xml:space="preserve">Table </w:t>
      </w:r>
      <w:r>
        <w:rPr>
          <w:rFonts w:hint="eastAsia" w:ascii="Times New Roman" w:hAnsi="Times New Roman" w:cs="Times New Roman"/>
          <w:b/>
          <w:bCs/>
          <w:sz w:val="20"/>
          <w:szCs w:val="20"/>
          <w:lang w:val="en-US" w:eastAsia="zh-CN"/>
        </w:rPr>
        <w:t>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outlineLvl w:val="9"/>
        <w:rPr>
          <w:rFonts w:hint="default" w:ascii="Times New Roman" w:hAnsi="Times New Roman" w:cs="Times New Roman"/>
          <w:color w:val="000000"/>
          <w:kern w:val="0"/>
          <w:sz w:val="20"/>
          <w:szCs w:val="20"/>
          <w:vertAlign w:val="superscript"/>
          <w:lang w:val="en-US" w:eastAsia="zh-CN"/>
        </w:rPr>
      </w:pPr>
      <w:r>
        <w:rPr>
          <w:rFonts w:hint="default" w:ascii="Times New Roman" w:hAnsi="Times New Roman" w:cs="Times New Roman"/>
          <w:color w:val="000000"/>
          <w:kern w:val="0"/>
          <w:sz w:val="20"/>
          <w:szCs w:val="20"/>
          <w:lang w:val="en-US" w:eastAsia="zh-CN"/>
        </w:rPr>
        <w:t>Quality index of the fruit of</w:t>
      </w:r>
      <w:r>
        <w:rPr>
          <w:rFonts w:hint="eastAsia" w:ascii="Times New Roman" w:hAnsi="Times New Roman" w:cs="Times New Roman"/>
          <w:color w:val="000000"/>
          <w:kern w:val="0"/>
          <w:sz w:val="20"/>
          <w:szCs w:val="20"/>
          <w:lang w:val="en-US" w:eastAsia="zh-CN"/>
        </w:rPr>
        <w:t xml:space="preserve"> OCC </w:t>
      </w:r>
      <w:r>
        <w:rPr>
          <w:rFonts w:hint="default" w:ascii="Times New Roman" w:hAnsi="Times New Roman" w:cs="Times New Roman"/>
          <w:color w:val="000000"/>
          <w:kern w:val="0"/>
          <w:sz w:val="20"/>
          <w:szCs w:val="20"/>
        </w:rPr>
        <w:t>and its donor plants</w:t>
      </w:r>
      <w:r>
        <w:rPr>
          <w:rFonts w:hint="eastAsia" w:ascii="Times New Roman" w:hAnsi="Times New Roman" w:cs="Times New Roman"/>
          <w:color w:val="000000"/>
          <w:kern w:val="0"/>
          <w:sz w:val="20"/>
          <w:szCs w:val="20"/>
          <w:vertAlign w:val="superscript"/>
          <w:lang w:val="en-US" w:eastAsia="zh-CN"/>
        </w:rPr>
        <w:t>a</w:t>
      </w:r>
    </w:p>
    <w:tbl>
      <w:tblPr>
        <w:tblStyle w:val="2"/>
        <w:tblpPr w:leftFromText="180" w:rightFromText="180" w:vertAnchor="page" w:horzAnchor="page" w:tblpX="1182" w:tblpY="6484"/>
        <w:tblOverlap w:val="never"/>
        <w:tblW w:w="9680" w:type="dxa"/>
        <w:tblInd w:w="0" w:type="dxa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4"/>
        <w:gridCol w:w="2261"/>
        <w:gridCol w:w="2093"/>
        <w:gridCol w:w="2086"/>
        <w:gridCol w:w="2076"/>
      </w:tblGrid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exact"/>
        </w:trPr>
        <w:tc>
          <w:tcPr>
            <w:tcW w:w="1164" w:type="dxa"/>
            <w:tcBorders>
              <w:bottom w:val="single" w:color="000000" w:sz="8" w:space="0"/>
              <w:tl2br w:val="nil"/>
              <w:tr2bl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outlineLvl w:val="9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No.</w:t>
            </w:r>
          </w:p>
        </w:tc>
        <w:tc>
          <w:tcPr>
            <w:tcW w:w="2261" w:type="dxa"/>
            <w:tcBorders>
              <w:bottom w:val="single" w:color="000000" w:sz="8" w:space="0"/>
              <w:tl2br w:val="nil"/>
              <w:tr2bl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outlineLvl w:val="9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Traits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outlineLvl w:val="9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2093" w:type="dxa"/>
            <w:tcBorders>
              <w:bottom w:val="single" w:color="000000" w:sz="8" w:space="0"/>
              <w:tl2br w:val="nil"/>
              <w:tr2bl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outlineLvl w:val="9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O</w:t>
            </w:r>
          </w:p>
        </w:tc>
        <w:tc>
          <w:tcPr>
            <w:tcW w:w="2086" w:type="dxa"/>
            <w:tcBorders>
              <w:bottom w:val="single" w:color="000000" w:sz="8" w:space="0"/>
              <w:tl2br w:val="nil"/>
              <w:tr2bl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outlineLvl w:val="9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OCC</w:t>
            </w:r>
          </w:p>
        </w:tc>
        <w:tc>
          <w:tcPr>
            <w:tcW w:w="2076" w:type="dxa"/>
            <w:tcBorders>
              <w:bottom w:val="single" w:color="000000" w:sz="8" w:space="0"/>
              <w:tl2br w:val="nil"/>
              <w:tr2bl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outlineLvl w:val="9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z w:val="20"/>
                <w:szCs w:val="20"/>
                <w:lang w:val="en-US" w:eastAsia="zh-CN"/>
              </w:rPr>
              <w:t>C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exact"/>
        </w:trPr>
        <w:tc>
          <w:tcPr>
            <w:tcW w:w="1164" w:type="dxa"/>
            <w:tcBorders>
              <w:top w:val="single" w:color="000000" w:sz="8" w:space="0"/>
              <w:tl2br w:val="nil"/>
              <w:tr2bl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bottom"/>
              <w:outlineLvl w:val="9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2261" w:type="dxa"/>
            <w:tcBorders>
              <w:top w:val="single" w:color="000000" w:sz="8" w:space="0"/>
              <w:tl2br w:val="nil"/>
              <w:tr2bl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bottom"/>
              <w:outlineLvl w:val="9"/>
              <w:rPr>
                <w:rFonts w:hint="default"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 xml:space="preserve">SSC ( 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  <w:t>%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 xml:space="preserve"> )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  <w:lang w:val="en-US" w:eastAsia="zh-CN"/>
              </w:rPr>
              <w:t>b</w:t>
            </w:r>
          </w:p>
        </w:tc>
        <w:tc>
          <w:tcPr>
            <w:tcW w:w="2093" w:type="dxa"/>
            <w:tcBorders>
              <w:top w:val="single" w:color="000000" w:sz="8" w:space="0"/>
              <w:tl2br w:val="nil"/>
              <w:tr2bl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bottom"/>
              <w:outlineLvl w:val="9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vertAlign w:val="baseline"/>
              </w:rPr>
              <w:t>11.86±0.33a</w:t>
            </w:r>
          </w:p>
        </w:tc>
        <w:tc>
          <w:tcPr>
            <w:tcW w:w="2086" w:type="dxa"/>
            <w:tcBorders>
              <w:top w:val="single" w:color="000000" w:sz="8" w:space="0"/>
              <w:tl2br w:val="nil"/>
              <w:tr2bl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bottom"/>
              <w:outlineLvl w:val="9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vertAlign w:val="baseline"/>
              </w:rPr>
              <w:t>9.87±0.03c</w:t>
            </w:r>
          </w:p>
        </w:tc>
        <w:tc>
          <w:tcPr>
            <w:tcW w:w="2076" w:type="dxa"/>
            <w:tcBorders>
              <w:top w:val="single" w:color="000000" w:sz="8" w:space="0"/>
              <w:tl2br w:val="nil"/>
              <w:tr2bl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bottom"/>
              <w:outlineLvl w:val="9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vertAlign w:val="baseline"/>
              </w:rPr>
              <w:t>11.53±0.33b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exact"/>
        </w:trPr>
        <w:tc>
          <w:tcPr>
            <w:tcW w:w="1164" w:type="dxa"/>
            <w:tcBorders>
              <w:tl2br w:val="nil"/>
              <w:tr2bl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bottom"/>
              <w:outlineLvl w:val="9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2261" w:type="dxa"/>
            <w:tcBorders>
              <w:tl2br w:val="nil"/>
              <w:tr2bl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bottom"/>
              <w:outlineLvl w:val="9"/>
              <w:rPr>
                <w:rFonts w:hint="default"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 xml:space="preserve">TA ( 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  <w:t>%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 xml:space="preserve"> )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  <w:lang w:val="en-US" w:eastAsia="zh-CN"/>
              </w:rPr>
              <w:t>c</w:t>
            </w:r>
          </w:p>
        </w:tc>
        <w:tc>
          <w:tcPr>
            <w:tcW w:w="2093" w:type="dxa"/>
            <w:tcBorders>
              <w:tl2br w:val="nil"/>
              <w:tr2bl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bottom"/>
              <w:outlineLvl w:val="9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vertAlign w:val="baseline"/>
              </w:rPr>
              <w:t>0.62±0.0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vertAlign w:val="baseline"/>
              </w:rPr>
              <w:t>c</w:t>
            </w:r>
          </w:p>
        </w:tc>
        <w:tc>
          <w:tcPr>
            <w:tcW w:w="2086" w:type="dxa"/>
            <w:tcBorders>
              <w:tl2br w:val="nil"/>
              <w:tr2bl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bottom"/>
              <w:outlineLvl w:val="9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vertAlign w:val="baseline"/>
              </w:rPr>
              <w:t>0.62±0.02b</w:t>
            </w:r>
          </w:p>
        </w:tc>
        <w:tc>
          <w:tcPr>
            <w:tcW w:w="2076" w:type="dxa"/>
            <w:tcBorders>
              <w:tl2br w:val="nil"/>
              <w:tr2bl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bottom"/>
              <w:outlineLvl w:val="9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vertAlign w:val="baseline"/>
              </w:rPr>
              <w:t>0.88±0.07a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exact"/>
        </w:trPr>
        <w:tc>
          <w:tcPr>
            <w:tcW w:w="1164" w:type="dxa"/>
            <w:tcBorders>
              <w:tl2br w:val="nil"/>
              <w:tr2bl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bottom"/>
              <w:outlineLvl w:val="9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2261" w:type="dxa"/>
            <w:tcBorders>
              <w:tl2br w:val="nil"/>
              <w:tr2bl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bottom"/>
              <w:outlineLvl w:val="9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 xml:space="preserve">SSC / TA ( 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</w:rPr>
              <w:t>%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 xml:space="preserve"> )</w:t>
            </w:r>
          </w:p>
        </w:tc>
        <w:tc>
          <w:tcPr>
            <w:tcW w:w="2093" w:type="dxa"/>
            <w:tcBorders>
              <w:tl2br w:val="nil"/>
              <w:tr2bl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bottom"/>
              <w:outlineLvl w:val="9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vertAlign w:val="baseline"/>
              </w:rPr>
              <w:t>19.20±0.42a</w:t>
            </w:r>
          </w:p>
        </w:tc>
        <w:tc>
          <w:tcPr>
            <w:tcW w:w="2086" w:type="dxa"/>
            <w:tcBorders>
              <w:tl2br w:val="nil"/>
              <w:tr2bl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bottom"/>
              <w:outlineLvl w:val="9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vertAlign w:val="baseline"/>
              </w:rPr>
              <w:t>15.83±0.50b</w:t>
            </w:r>
          </w:p>
        </w:tc>
        <w:tc>
          <w:tcPr>
            <w:tcW w:w="2076" w:type="dxa"/>
            <w:tcBorders>
              <w:tl2br w:val="nil"/>
              <w:tr2bl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bottom"/>
              <w:outlineLvl w:val="9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vertAlign w:val="baseline"/>
              </w:rPr>
              <w:t>13.03±0.12c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exact"/>
        </w:trPr>
        <w:tc>
          <w:tcPr>
            <w:tcW w:w="1164" w:type="dxa"/>
            <w:tcBorders>
              <w:tl2br w:val="nil"/>
              <w:tr2bl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bottom"/>
              <w:outlineLvl w:val="9"/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2261" w:type="dxa"/>
            <w:tcBorders>
              <w:tl2br w:val="nil"/>
              <w:tr2bl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bottom"/>
              <w:outlineLvl w:val="9"/>
              <w:rPr>
                <w:rFonts w:hint="default"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/>
              </w:rPr>
              <w:t>VC ( mg/100ml )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  <w:lang w:val="en-US" w:eastAsia="zh-CN"/>
              </w:rPr>
              <w:t>d</w:t>
            </w:r>
          </w:p>
        </w:tc>
        <w:tc>
          <w:tcPr>
            <w:tcW w:w="2093" w:type="dxa"/>
            <w:tcBorders>
              <w:tl2br w:val="nil"/>
              <w:tr2bl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bottom"/>
              <w:outlineLvl w:val="9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vertAlign w:val="baseline"/>
              </w:rPr>
              <w:t>25.85±0.30b</w:t>
            </w:r>
          </w:p>
        </w:tc>
        <w:tc>
          <w:tcPr>
            <w:tcW w:w="2086" w:type="dxa"/>
            <w:tcBorders>
              <w:tl2br w:val="nil"/>
              <w:tr2bl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bottom"/>
              <w:outlineLvl w:val="9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vertAlign w:val="baseline"/>
              </w:rPr>
              <w:t>20.69±0.30c</w:t>
            </w:r>
          </w:p>
        </w:tc>
        <w:tc>
          <w:tcPr>
            <w:tcW w:w="2076" w:type="dxa"/>
            <w:tcBorders>
              <w:tl2br w:val="nil"/>
              <w:tr2bl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bottom"/>
              <w:outlineLvl w:val="9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vertAlign w:val="baseline"/>
              </w:rPr>
              <w:t>32.85±1.40a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方正静蕾简体" w:cs="Times New Roman"/>
          <w:b w:val="0"/>
          <w:bCs w:val="0"/>
          <w:color w:val="000000"/>
          <w:kern w:val="0"/>
          <w:sz w:val="20"/>
          <w:szCs w:val="20"/>
          <w:lang w:val="en-US" w:eastAsia="zh-CN"/>
        </w:rPr>
      </w:pPr>
      <w:r>
        <w:rPr>
          <w:rFonts w:hint="eastAsia" w:ascii="Times New Roman" w:hAnsi="Times New Roman" w:cs="Times New Roman"/>
          <w:b w:val="0"/>
          <w:bCs/>
          <w:i w:val="0"/>
          <w:color w:val="000000"/>
          <w:kern w:val="0"/>
          <w:sz w:val="20"/>
          <w:szCs w:val="20"/>
          <w:u w:val="none"/>
          <w:vertAlign w:val="superscript"/>
          <w:lang w:val="en-US" w:eastAsia="zh-CN" w:bidi="ar"/>
        </w:rPr>
        <w:t>a</w:t>
      </w:r>
      <w:r>
        <w:rPr>
          <w:rFonts w:hint="default" w:ascii="Times New Roman" w:hAnsi="Times New Roman" w:cs="Times New Roman"/>
          <w:b w:val="0"/>
          <w:bCs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Data expressed as means</w:t>
      </w:r>
      <w:r>
        <w:rPr>
          <w:rFonts w:hint="default" w:ascii="Times New Roman" w:hAnsi="Times New Roman" w:eastAsia="方正静蕾简体" w:cs="Times New Roman"/>
          <w:b w:val="0"/>
          <w:bCs w:val="0"/>
          <w:color w:val="000000"/>
          <w:kern w:val="0"/>
          <w:sz w:val="20"/>
          <w:szCs w:val="20"/>
        </w:rPr>
        <w:t>±</w:t>
      </w:r>
      <w:r>
        <w:rPr>
          <w:rFonts w:hint="default" w:ascii="Times New Roman" w:hAnsi="Times New Roman" w:eastAsia="方正静蕾简体" w:cs="Times New Roman"/>
          <w:b w:val="0"/>
          <w:bCs w:val="0"/>
          <w:color w:val="000000"/>
          <w:kern w:val="0"/>
          <w:sz w:val="20"/>
          <w:szCs w:val="20"/>
          <w:lang w:val="en-US" w:eastAsia="zh-CN"/>
        </w:rPr>
        <w:t>standard deviation of triplicate samples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textAlignment w:val="auto"/>
        <w:rPr>
          <w:rFonts w:hint="eastAsia" w:ascii="Times New Roman" w:hAnsi="Times New Roman" w:cs="Times New Roman"/>
          <w:sz w:val="20"/>
          <w:szCs w:val="20"/>
          <w:lang w:val="en-US" w:eastAsia="zh-CN"/>
        </w:rPr>
      </w:pPr>
      <w:r>
        <w:rPr>
          <w:rFonts w:hint="eastAsia" w:ascii="Times New Roman" w:hAnsi="Times New Roman" w:cs="Times New Roman"/>
          <w:sz w:val="20"/>
          <w:szCs w:val="20"/>
          <w:vertAlign w:val="superscript"/>
          <w:lang w:val="en-US" w:eastAsia="zh-CN"/>
        </w:rPr>
        <w:t>b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SSC, soluble solid content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textAlignment w:val="auto"/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  <w:r>
        <w:rPr>
          <w:rFonts w:hint="eastAsia" w:ascii="Times New Roman" w:hAnsi="Times New Roman" w:cs="Times New Roman"/>
          <w:sz w:val="20"/>
          <w:szCs w:val="20"/>
          <w:vertAlign w:val="superscript"/>
          <w:lang w:val="en-US" w:eastAsia="zh-CN"/>
        </w:rPr>
        <w:t>c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 TA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: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 titratable acidity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textAlignment w:val="auto"/>
        <w:rPr>
          <w:rFonts w:hint="eastAsia" w:ascii="Times New Roman" w:hAnsi="Times New Roman" w:cs="Times New Roman"/>
          <w:sz w:val="20"/>
          <w:szCs w:val="20"/>
          <w:lang w:val="en-US" w:eastAsia="zh-CN"/>
        </w:rPr>
      </w:pPr>
      <w:r>
        <w:rPr>
          <w:rFonts w:hint="eastAsia" w:ascii="Times New Roman" w:hAnsi="Times New Roman" w:cs="Times New Roman"/>
          <w:sz w:val="20"/>
          <w:szCs w:val="20"/>
          <w:vertAlign w:val="superscript"/>
          <w:lang w:val="en-US" w:eastAsia="zh-CN"/>
        </w:rPr>
        <w:t>d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VC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: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 vitamin 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c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textAlignment w:val="auto"/>
        <w:rPr>
          <w:rFonts w:hint="eastAsia" w:ascii="Times New Roman" w:hAnsi="Times New Roman" w:cs="Times New Roman"/>
          <w:sz w:val="20"/>
          <w:szCs w:val="20"/>
          <w:lang w:val="en-US" w:eastAsia="zh-CN"/>
        </w:rPr>
      </w:pPr>
      <w:bookmarkStart w:id="1" w:name="_GoBack"/>
      <w:bookmarkEnd w:id="1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textAlignment w:val="auto"/>
        <w:rPr>
          <w:rFonts w:hint="eastAsia" w:ascii="Times New Roman" w:hAnsi="Times New Roman" w:cs="Times New Roman"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textAlignment w:val="auto"/>
        <w:rPr>
          <w:rFonts w:hint="eastAsia" w:ascii="Times New Roman" w:hAnsi="Times New Roman" w:cs="Times New Roman"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textAlignment w:val="auto"/>
        <w:rPr>
          <w:rFonts w:hint="eastAsia" w:ascii="Times New Roman" w:hAnsi="Times New Roman" w:cs="Times New Roman"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textAlignment w:val="auto"/>
        <w:rPr>
          <w:rFonts w:hint="eastAsia" w:ascii="Times New Roman" w:hAnsi="Times New Roman" w:cs="Times New Roman"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textAlignment w:val="auto"/>
        <w:rPr>
          <w:rFonts w:hint="eastAsia" w:ascii="Times New Roman" w:hAnsi="Times New Roman" w:cs="Times New Roman"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textAlignment w:val="auto"/>
        <w:rPr>
          <w:rFonts w:hint="eastAsia" w:ascii="Times New Roman" w:hAnsi="Times New Roman" w:cs="Times New Roman"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textAlignment w:val="auto"/>
        <w:rPr>
          <w:rFonts w:hint="eastAsia" w:ascii="Times New Roman" w:hAnsi="Times New Roman" w:cs="Times New Roman"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textAlignment w:val="auto"/>
        <w:rPr>
          <w:rFonts w:hint="eastAsia" w:ascii="Times New Roman" w:hAnsi="Times New Roman" w:cs="Times New Roman"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textAlignment w:val="auto"/>
        <w:rPr>
          <w:rFonts w:hint="eastAsia" w:ascii="Times New Roman" w:hAnsi="Times New Roman" w:cs="Times New Roman"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textAlignment w:val="auto"/>
        <w:rPr>
          <w:rFonts w:hint="eastAsia" w:ascii="Times New Roman" w:hAnsi="Times New Roman" w:cs="Times New Roman"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textAlignment w:val="auto"/>
        <w:rPr>
          <w:rFonts w:hint="eastAsia" w:ascii="Times New Roman" w:hAnsi="Times New Roman" w:cs="Times New Roman"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textAlignment w:val="auto"/>
        <w:rPr>
          <w:rFonts w:hint="eastAsia" w:ascii="Times New Roman" w:hAnsi="Times New Roman" w:cs="Times New Roman"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textAlignment w:val="auto"/>
        <w:rPr>
          <w:rFonts w:hint="eastAsia" w:ascii="Times New Roman" w:hAnsi="Times New Roman" w:cs="Times New Roman"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textAlignment w:val="auto"/>
        <w:rPr>
          <w:rFonts w:hint="eastAsia" w:ascii="Times New Roman" w:hAnsi="Times New Roman" w:cs="Times New Roman"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textAlignment w:val="auto"/>
        <w:rPr>
          <w:rFonts w:hint="eastAsia" w:ascii="Times New Roman" w:hAnsi="Times New Roman" w:cs="Times New Roman"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textAlignment w:val="auto"/>
        <w:rPr>
          <w:rFonts w:hint="eastAsia" w:ascii="Times New Roman" w:hAnsi="Times New Roman" w:cs="Times New Roman"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textAlignment w:val="auto"/>
        <w:rPr>
          <w:rFonts w:hint="eastAsia" w:ascii="Times New Roman" w:hAnsi="Times New Roman" w:cs="Times New Roman"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textAlignment w:val="auto"/>
        <w:rPr>
          <w:rFonts w:hint="eastAsia" w:ascii="Times New Roman" w:hAnsi="Times New Roman" w:cs="Times New Roman"/>
          <w:sz w:val="20"/>
          <w:szCs w:val="20"/>
          <w:lang w:val="en-US" w:eastAsia="zh-CN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静蕾简体">
    <w:altName w:val="宋体"/>
    <w:panose1 w:val="02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B82E8E"/>
    <w:rsid w:val="126C2272"/>
    <w:rsid w:val="3EB8362C"/>
    <w:rsid w:val="73B82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2019-04-19T04:55:00Z</dcterms:created>
  <dc:creator>曹子宇</dc:creator>
  <cp:lastModifiedBy>曹子宇</cp:lastModifiedBy>
  <dcterms:modified xsi:type="dcterms:W3CDTF">2019-04-19T05:10:11Z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