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D83" w:rsidRPr="00066C52" w:rsidRDefault="002B7D83" w:rsidP="002B7D83">
      <w:pPr>
        <w:pStyle w:val="P1"/>
        <w:spacing w:afterLines="50" w:after="156" w:line="480" w:lineRule="auto"/>
        <w:jc w:val="center"/>
        <w:rPr>
          <w:rFonts w:cs="Arial"/>
          <w:b/>
          <w:bCs/>
          <w:sz w:val="32"/>
          <w:szCs w:val="32"/>
        </w:rPr>
      </w:pPr>
      <w:bookmarkStart w:id="0" w:name="_Hlk91357937"/>
      <w:bookmarkEnd w:id="0"/>
      <w:r w:rsidRPr="00066C52">
        <w:rPr>
          <w:rFonts w:cs="Arial"/>
          <w:b/>
          <w:bCs/>
          <w:sz w:val="32"/>
          <w:szCs w:val="32"/>
        </w:rPr>
        <w:t>Supplementary Information</w:t>
      </w:r>
    </w:p>
    <w:p w:rsidR="002B7D83" w:rsidRPr="00900FCD" w:rsidRDefault="002B7D83" w:rsidP="002B7D83">
      <w:pPr>
        <w:spacing w:line="360" w:lineRule="auto"/>
        <w:rPr>
          <w:rFonts w:ascii="Arial" w:eastAsia="DengXian" w:hAnsi="Arial" w:cs="Arial"/>
          <w:b/>
          <w:color w:val="000000"/>
          <w:kern w:val="36"/>
          <w:lang w:eastAsia="en-US"/>
        </w:rPr>
      </w:pPr>
      <w:r w:rsidRPr="00900FCD">
        <w:rPr>
          <w:rFonts w:ascii="Arial" w:eastAsia="DengXian" w:hAnsi="Arial" w:cs="Arial"/>
          <w:b/>
          <w:color w:val="000000"/>
          <w:kern w:val="36"/>
          <w:lang w:eastAsia="en-US"/>
        </w:rPr>
        <w:t>Identifying and tailoring C-N coupling site</w:t>
      </w:r>
      <w:r w:rsidR="004B6441">
        <w:rPr>
          <w:rFonts w:ascii="Arial" w:eastAsia="DengXian" w:hAnsi="Arial" w:cs="Arial"/>
          <w:b/>
          <w:color w:val="000000"/>
          <w:kern w:val="36"/>
          <w:lang w:eastAsia="en-US"/>
        </w:rPr>
        <w:t>s</w:t>
      </w:r>
      <w:r w:rsidRPr="00900FCD">
        <w:rPr>
          <w:rFonts w:ascii="Arial" w:eastAsia="DengXian" w:hAnsi="Arial" w:cs="Arial"/>
          <w:b/>
          <w:color w:val="000000"/>
          <w:kern w:val="36"/>
          <w:lang w:eastAsia="en-US"/>
        </w:rPr>
        <w:t xml:space="preserve"> for efficient urea synthesis o</w:t>
      </w:r>
      <w:r w:rsidR="004B6441">
        <w:rPr>
          <w:rFonts w:ascii="Arial" w:eastAsia="DengXian" w:hAnsi="Arial" w:cs="Arial"/>
          <w:b/>
          <w:color w:val="000000"/>
          <w:kern w:val="36"/>
          <w:lang w:eastAsia="en-US"/>
        </w:rPr>
        <w:t>n</w:t>
      </w:r>
      <w:bookmarkStart w:id="1" w:name="_GoBack"/>
      <w:bookmarkEnd w:id="1"/>
      <w:r w:rsidRPr="00900FCD">
        <w:rPr>
          <w:rFonts w:ascii="Arial" w:eastAsia="DengXian" w:hAnsi="Arial" w:cs="Arial"/>
          <w:b/>
          <w:color w:val="000000"/>
          <w:kern w:val="36"/>
          <w:lang w:eastAsia="en-US"/>
        </w:rPr>
        <w:t xml:space="preserve"> diatomic Fe-Ni catalyst</w:t>
      </w:r>
    </w:p>
    <w:p w:rsidR="002B7D83" w:rsidRPr="00C438DF" w:rsidRDefault="002B7D83" w:rsidP="002B7D83">
      <w:pPr>
        <w:spacing w:afterLines="50" w:after="156"/>
        <w:rPr>
          <w:rFonts w:ascii="Arial" w:hAnsi="Arial" w:cs="Arial"/>
          <w:kern w:val="26"/>
          <w:sz w:val="18"/>
          <w:szCs w:val="18"/>
        </w:rPr>
      </w:pPr>
      <w:r>
        <w:rPr>
          <w:rFonts w:ascii="Arial" w:hAnsi="Arial" w:cs="Arial"/>
          <w:kern w:val="26"/>
          <w:sz w:val="18"/>
          <w:szCs w:val="18"/>
        </w:rPr>
        <w:t>X</w:t>
      </w:r>
      <w:r>
        <w:rPr>
          <w:rFonts w:ascii="Arial" w:hAnsi="Arial" w:cs="Arial" w:hint="eastAsia"/>
          <w:kern w:val="26"/>
          <w:sz w:val="18"/>
          <w:szCs w:val="18"/>
        </w:rPr>
        <w:t>iao</w:t>
      </w:r>
      <w:r>
        <w:rPr>
          <w:rFonts w:ascii="Arial" w:hAnsi="Arial" w:cs="Arial"/>
          <w:kern w:val="26"/>
          <w:sz w:val="18"/>
          <w:szCs w:val="18"/>
        </w:rPr>
        <w:t>ran Zhang</w:t>
      </w:r>
      <w:r w:rsidRPr="003100BD">
        <w:rPr>
          <w:rFonts w:ascii="Arial" w:hAnsi="Arial" w:cs="Arial"/>
          <w:kern w:val="26"/>
          <w:sz w:val="18"/>
          <w:szCs w:val="18"/>
          <w:vertAlign w:val="superscript"/>
        </w:rPr>
        <w:t>1,</w:t>
      </w:r>
      <w:r>
        <w:rPr>
          <w:rFonts w:ascii="Arial" w:hAnsi="Arial" w:cs="Arial"/>
          <w:kern w:val="26"/>
          <w:sz w:val="18"/>
          <w:szCs w:val="18"/>
          <w:vertAlign w:val="superscript"/>
        </w:rPr>
        <w:t>2,</w:t>
      </w:r>
      <w:r w:rsidRPr="003100BD">
        <w:rPr>
          <w:rFonts w:ascii="Arial" w:hAnsi="Arial" w:cs="Arial"/>
          <w:sz w:val="18"/>
          <w:szCs w:val="18"/>
          <w:vertAlign w:val="superscript"/>
        </w:rPr>
        <w:t>‡</w:t>
      </w:r>
      <w:r w:rsidRPr="003100BD">
        <w:rPr>
          <w:rFonts w:ascii="Arial" w:hAnsi="Arial" w:cs="Arial"/>
          <w:kern w:val="26"/>
          <w:sz w:val="18"/>
          <w:szCs w:val="18"/>
        </w:rPr>
        <w:t>, Xiaorong Zhu</w:t>
      </w:r>
      <w:r>
        <w:rPr>
          <w:rFonts w:ascii="Arial" w:hAnsi="Arial" w:cs="Arial"/>
          <w:kern w:val="26"/>
          <w:sz w:val="18"/>
          <w:szCs w:val="18"/>
          <w:vertAlign w:val="superscript"/>
        </w:rPr>
        <w:t>3</w:t>
      </w:r>
      <w:r w:rsidRPr="003100BD">
        <w:rPr>
          <w:rFonts w:ascii="Arial" w:hAnsi="Arial" w:cs="Arial"/>
          <w:kern w:val="26"/>
          <w:sz w:val="18"/>
          <w:szCs w:val="18"/>
          <w:vertAlign w:val="superscript"/>
        </w:rPr>
        <w:t>,</w:t>
      </w:r>
      <w:r w:rsidRPr="003100BD">
        <w:rPr>
          <w:rFonts w:ascii="Arial" w:hAnsi="Arial" w:cs="Arial"/>
          <w:sz w:val="18"/>
          <w:szCs w:val="18"/>
          <w:vertAlign w:val="superscript"/>
        </w:rPr>
        <w:t>‡</w:t>
      </w:r>
      <w:r w:rsidRPr="003100BD">
        <w:rPr>
          <w:rFonts w:ascii="Arial" w:hAnsi="Arial" w:cs="Arial"/>
          <w:kern w:val="26"/>
          <w:sz w:val="18"/>
          <w:szCs w:val="18"/>
        </w:rPr>
        <w:t>, Shuowen Bo</w:t>
      </w:r>
      <w:r>
        <w:rPr>
          <w:rFonts w:ascii="Arial" w:hAnsi="Arial" w:cs="Arial"/>
          <w:kern w:val="26"/>
          <w:sz w:val="18"/>
          <w:szCs w:val="18"/>
          <w:vertAlign w:val="superscript"/>
        </w:rPr>
        <w:t>4</w:t>
      </w:r>
      <w:r w:rsidRPr="003100BD">
        <w:rPr>
          <w:rFonts w:ascii="Arial" w:hAnsi="Arial" w:cs="Arial"/>
          <w:kern w:val="26"/>
          <w:sz w:val="18"/>
          <w:szCs w:val="18"/>
          <w:vertAlign w:val="superscript"/>
        </w:rPr>
        <w:t>,</w:t>
      </w:r>
      <w:r w:rsidRPr="003100BD">
        <w:rPr>
          <w:rFonts w:ascii="Arial" w:hAnsi="Arial" w:cs="Arial"/>
          <w:sz w:val="18"/>
          <w:szCs w:val="18"/>
          <w:vertAlign w:val="superscript"/>
        </w:rPr>
        <w:t>‡</w:t>
      </w:r>
      <w:r w:rsidRPr="003100BD">
        <w:rPr>
          <w:rFonts w:ascii="Arial" w:hAnsi="Arial" w:cs="Arial"/>
          <w:kern w:val="26"/>
          <w:sz w:val="18"/>
          <w:szCs w:val="18"/>
        </w:rPr>
        <w:t>,</w:t>
      </w:r>
      <w:r>
        <w:rPr>
          <w:rFonts w:ascii="Arial" w:hAnsi="Arial" w:cs="Arial"/>
          <w:kern w:val="26"/>
          <w:sz w:val="18"/>
          <w:szCs w:val="18"/>
        </w:rPr>
        <w:t xml:space="preserve"> </w:t>
      </w:r>
      <w:r w:rsidR="00AF1C9C">
        <w:rPr>
          <w:rFonts w:ascii="Arial" w:hAnsi="Arial" w:cs="Arial"/>
          <w:kern w:val="26"/>
          <w:sz w:val="18"/>
          <w:szCs w:val="18"/>
        </w:rPr>
        <w:t>Chen Chen</w:t>
      </w:r>
      <w:r w:rsidR="00AF1C9C" w:rsidRPr="003100BD">
        <w:rPr>
          <w:rFonts w:ascii="Arial" w:hAnsi="Arial" w:cs="Arial"/>
          <w:kern w:val="26"/>
          <w:sz w:val="18"/>
          <w:szCs w:val="18"/>
          <w:vertAlign w:val="superscript"/>
        </w:rPr>
        <w:t>1,*</w:t>
      </w:r>
      <w:r w:rsidR="00AF1C9C">
        <w:rPr>
          <w:rFonts w:ascii="Arial" w:hAnsi="Arial" w:cs="Arial"/>
          <w:kern w:val="26"/>
          <w:sz w:val="18"/>
          <w:szCs w:val="18"/>
        </w:rPr>
        <w:t>,</w:t>
      </w:r>
      <w:r w:rsidR="00AF1C9C" w:rsidRPr="003100BD">
        <w:rPr>
          <w:rFonts w:ascii="Arial" w:hAnsi="Arial" w:cs="Arial"/>
          <w:kern w:val="26"/>
          <w:sz w:val="18"/>
          <w:szCs w:val="18"/>
        </w:rPr>
        <w:t xml:space="preserve"> </w:t>
      </w:r>
      <w:r>
        <w:rPr>
          <w:rFonts w:ascii="Arial" w:hAnsi="Arial" w:cs="Arial"/>
          <w:kern w:val="26"/>
          <w:sz w:val="18"/>
          <w:szCs w:val="18"/>
        </w:rPr>
        <w:t>Mengyi Qiu</w:t>
      </w:r>
      <w:r>
        <w:rPr>
          <w:rFonts w:ascii="Arial" w:hAnsi="Arial" w:cs="Arial"/>
          <w:kern w:val="26"/>
          <w:sz w:val="18"/>
          <w:szCs w:val="18"/>
          <w:vertAlign w:val="superscript"/>
        </w:rPr>
        <w:t>1</w:t>
      </w:r>
      <w:r w:rsidRPr="003100BD">
        <w:rPr>
          <w:rFonts w:ascii="Arial" w:hAnsi="Arial" w:cs="Arial"/>
          <w:kern w:val="26"/>
          <w:sz w:val="18"/>
          <w:szCs w:val="18"/>
        </w:rPr>
        <w:t xml:space="preserve">, </w:t>
      </w:r>
      <w:r>
        <w:rPr>
          <w:rFonts w:ascii="Arial" w:hAnsi="Arial" w:cs="Arial"/>
          <w:kern w:val="26"/>
          <w:sz w:val="18"/>
          <w:szCs w:val="18"/>
        </w:rPr>
        <w:t>Xiaoxiao Wei</w:t>
      </w:r>
      <w:r w:rsidRPr="000D6E4A">
        <w:rPr>
          <w:rFonts w:ascii="Arial" w:hAnsi="Arial" w:cs="Arial"/>
          <w:kern w:val="26"/>
          <w:sz w:val="18"/>
          <w:szCs w:val="18"/>
          <w:vertAlign w:val="superscript"/>
        </w:rPr>
        <w:t>1</w:t>
      </w:r>
      <w:r>
        <w:rPr>
          <w:rFonts w:ascii="Arial" w:hAnsi="Arial" w:cs="Arial"/>
          <w:kern w:val="26"/>
          <w:sz w:val="18"/>
          <w:szCs w:val="18"/>
        </w:rPr>
        <w:t xml:space="preserve">, </w:t>
      </w:r>
      <w:r w:rsidRPr="003100BD">
        <w:rPr>
          <w:rFonts w:ascii="Arial" w:hAnsi="Arial" w:cs="Arial"/>
          <w:kern w:val="26"/>
          <w:sz w:val="18"/>
          <w:szCs w:val="18"/>
        </w:rPr>
        <w:t>Nihan He</w:t>
      </w:r>
      <w:r w:rsidRPr="003100BD">
        <w:rPr>
          <w:rFonts w:ascii="Arial" w:hAnsi="Arial" w:cs="Arial"/>
          <w:kern w:val="26"/>
          <w:sz w:val="18"/>
          <w:szCs w:val="18"/>
          <w:vertAlign w:val="superscript"/>
        </w:rPr>
        <w:t>1</w:t>
      </w:r>
      <w:r w:rsidRPr="003100BD">
        <w:rPr>
          <w:rFonts w:ascii="Arial" w:hAnsi="Arial" w:cs="Arial"/>
          <w:kern w:val="26"/>
          <w:sz w:val="18"/>
          <w:szCs w:val="18"/>
        </w:rPr>
        <w:t>, Chao Xie</w:t>
      </w:r>
      <w:r w:rsidRPr="003100BD">
        <w:rPr>
          <w:rFonts w:ascii="Arial" w:hAnsi="Arial" w:cs="Arial"/>
          <w:kern w:val="26"/>
          <w:sz w:val="18"/>
          <w:szCs w:val="18"/>
          <w:vertAlign w:val="superscript"/>
        </w:rPr>
        <w:t>1</w:t>
      </w:r>
      <w:r>
        <w:rPr>
          <w:rFonts w:ascii="Arial" w:hAnsi="Arial" w:cs="Arial"/>
          <w:kern w:val="26"/>
          <w:sz w:val="18"/>
          <w:szCs w:val="18"/>
        </w:rPr>
        <w:t xml:space="preserve">, </w:t>
      </w:r>
      <w:r w:rsidRPr="003100BD">
        <w:rPr>
          <w:rFonts w:ascii="Arial" w:hAnsi="Arial" w:cs="Arial"/>
          <w:kern w:val="26"/>
          <w:sz w:val="18"/>
          <w:szCs w:val="18"/>
        </w:rPr>
        <w:t>Wei Chen</w:t>
      </w:r>
      <w:r w:rsidRPr="003100BD">
        <w:rPr>
          <w:rFonts w:ascii="Arial" w:hAnsi="Arial" w:cs="Arial"/>
          <w:kern w:val="26"/>
          <w:sz w:val="18"/>
          <w:szCs w:val="18"/>
          <w:vertAlign w:val="superscript"/>
        </w:rPr>
        <w:t>1</w:t>
      </w:r>
      <w:r w:rsidRPr="003100BD">
        <w:rPr>
          <w:rFonts w:ascii="Arial" w:hAnsi="Arial" w:cs="Arial"/>
          <w:kern w:val="26"/>
          <w:sz w:val="18"/>
          <w:szCs w:val="18"/>
        </w:rPr>
        <w:t xml:space="preserve">, </w:t>
      </w:r>
      <w:r w:rsidR="00AF1C9C">
        <w:rPr>
          <w:rFonts w:ascii="Arial" w:hAnsi="Arial" w:cs="Arial"/>
          <w:kern w:val="26"/>
          <w:sz w:val="18"/>
          <w:szCs w:val="18"/>
        </w:rPr>
        <w:t>Jianyun Zheng</w:t>
      </w:r>
      <w:r w:rsidR="00AF1C9C" w:rsidRPr="003100BD">
        <w:rPr>
          <w:rFonts w:ascii="Arial" w:hAnsi="Arial" w:cs="Arial"/>
          <w:kern w:val="26"/>
          <w:sz w:val="18"/>
          <w:szCs w:val="18"/>
          <w:vertAlign w:val="superscript"/>
        </w:rPr>
        <w:t>1,*</w:t>
      </w:r>
      <w:r w:rsidR="00AF1C9C">
        <w:rPr>
          <w:rFonts w:ascii="Arial" w:hAnsi="Arial" w:cs="Arial"/>
          <w:kern w:val="26"/>
          <w:sz w:val="18"/>
          <w:szCs w:val="18"/>
        </w:rPr>
        <w:t xml:space="preserve">, </w:t>
      </w:r>
      <w:r w:rsidR="0092266B">
        <w:rPr>
          <w:rFonts w:ascii="Arial" w:hAnsi="Arial" w:cs="Arial"/>
          <w:kern w:val="26"/>
          <w:sz w:val="18"/>
          <w:szCs w:val="18"/>
        </w:rPr>
        <w:t>Pinsong Chen</w:t>
      </w:r>
      <w:r w:rsidR="0092266B" w:rsidRPr="0092266B">
        <w:rPr>
          <w:rFonts w:ascii="Arial" w:hAnsi="Arial" w:cs="Arial"/>
          <w:kern w:val="26"/>
          <w:sz w:val="18"/>
          <w:szCs w:val="18"/>
          <w:vertAlign w:val="superscript"/>
        </w:rPr>
        <w:t>2</w:t>
      </w:r>
      <w:r w:rsidR="0092266B">
        <w:rPr>
          <w:rFonts w:ascii="Arial" w:hAnsi="Arial" w:cs="Arial"/>
          <w:kern w:val="26"/>
          <w:sz w:val="18"/>
          <w:szCs w:val="18"/>
        </w:rPr>
        <w:t xml:space="preserve">, </w:t>
      </w:r>
      <w:r>
        <w:rPr>
          <w:rFonts w:ascii="Arial" w:hAnsi="Arial" w:cs="Arial"/>
          <w:kern w:val="26"/>
          <w:sz w:val="18"/>
          <w:szCs w:val="18"/>
        </w:rPr>
        <w:t>San Ping Jiang</w:t>
      </w:r>
      <w:r w:rsidRPr="003100BD">
        <w:rPr>
          <w:rFonts w:ascii="Arial" w:hAnsi="Arial" w:cs="Arial"/>
          <w:kern w:val="26"/>
          <w:sz w:val="18"/>
          <w:szCs w:val="18"/>
          <w:vertAlign w:val="superscript"/>
        </w:rPr>
        <w:t>2,</w:t>
      </w:r>
      <w:bookmarkStart w:id="2" w:name="_Hlk90306561"/>
      <w:r w:rsidRPr="003100BD">
        <w:rPr>
          <w:rFonts w:ascii="Arial" w:hAnsi="Arial" w:cs="Arial"/>
          <w:kern w:val="26"/>
          <w:sz w:val="18"/>
          <w:szCs w:val="18"/>
          <w:vertAlign w:val="superscript"/>
        </w:rPr>
        <w:t>*</w:t>
      </w:r>
      <w:bookmarkEnd w:id="2"/>
      <w:r>
        <w:rPr>
          <w:rFonts w:ascii="Arial" w:hAnsi="Arial" w:cs="Arial"/>
          <w:kern w:val="26"/>
          <w:sz w:val="18"/>
          <w:szCs w:val="18"/>
        </w:rPr>
        <w:t xml:space="preserve">, </w:t>
      </w:r>
      <w:r w:rsidRPr="003100BD">
        <w:rPr>
          <w:rFonts w:ascii="Arial" w:hAnsi="Arial" w:cs="Arial"/>
          <w:kern w:val="26"/>
          <w:sz w:val="18"/>
          <w:szCs w:val="18"/>
        </w:rPr>
        <w:t>Yafei Li</w:t>
      </w:r>
      <w:r>
        <w:rPr>
          <w:rFonts w:ascii="Arial" w:hAnsi="Arial" w:cs="Arial"/>
          <w:kern w:val="26"/>
          <w:sz w:val="18"/>
          <w:szCs w:val="18"/>
          <w:vertAlign w:val="superscript"/>
        </w:rPr>
        <w:t>3</w:t>
      </w:r>
      <w:r w:rsidRPr="003100BD">
        <w:rPr>
          <w:rFonts w:ascii="Arial" w:hAnsi="Arial" w:cs="Arial"/>
          <w:kern w:val="26"/>
          <w:sz w:val="18"/>
          <w:szCs w:val="18"/>
        </w:rPr>
        <w:t>, Qinghua Liu</w:t>
      </w:r>
      <w:r>
        <w:rPr>
          <w:rFonts w:ascii="Arial" w:hAnsi="Arial" w:cs="Arial"/>
          <w:kern w:val="26"/>
          <w:sz w:val="18"/>
          <w:szCs w:val="18"/>
          <w:vertAlign w:val="superscript"/>
        </w:rPr>
        <w:t>4</w:t>
      </w:r>
      <w:r w:rsidRPr="003100BD">
        <w:rPr>
          <w:rFonts w:ascii="Arial" w:hAnsi="Arial" w:cs="Arial"/>
          <w:kern w:val="26"/>
          <w:sz w:val="18"/>
          <w:szCs w:val="18"/>
        </w:rPr>
        <w:t xml:space="preserve"> and Shuangyin Wang</w:t>
      </w:r>
      <w:r w:rsidRPr="003100BD">
        <w:rPr>
          <w:rFonts w:ascii="Arial" w:hAnsi="Arial" w:cs="Arial"/>
          <w:kern w:val="26"/>
          <w:sz w:val="18"/>
          <w:szCs w:val="18"/>
          <w:vertAlign w:val="superscript"/>
        </w:rPr>
        <w:t>1,*</w:t>
      </w:r>
    </w:p>
    <w:p w:rsidR="002B7D83" w:rsidRPr="00900FCD" w:rsidRDefault="002B7D83" w:rsidP="002B7D83">
      <w:pPr>
        <w:pStyle w:val="BIEmailAddress"/>
        <w:widowControl/>
        <w:spacing w:after="60" w:line="240" w:lineRule="auto"/>
        <w:rPr>
          <w:rFonts w:ascii="Arial" w:eastAsia="DengXian" w:hAnsi="Arial" w:cs="Arial"/>
          <w:kern w:val="22"/>
          <w:sz w:val="18"/>
          <w:szCs w:val="18"/>
          <w:lang w:eastAsia="en-US"/>
        </w:rPr>
      </w:pPr>
      <w:r w:rsidRPr="00900FCD">
        <w:rPr>
          <w:rFonts w:ascii="Arial" w:eastAsia="DengXian" w:hAnsi="Arial" w:cs="Arial"/>
          <w:kern w:val="22"/>
          <w:sz w:val="18"/>
          <w:szCs w:val="18"/>
          <w:vertAlign w:val="superscript"/>
          <w:lang w:eastAsia="en-US"/>
        </w:rPr>
        <w:t>1</w:t>
      </w:r>
      <w:r w:rsidRPr="00900FCD">
        <w:rPr>
          <w:rFonts w:ascii="Arial" w:eastAsia="DengXian" w:hAnsi="Arial" w:cs="Arial"/>
          <w:kern w:val="22"/>
          <w:sz w:val="18"/>
          <w:szCs w:val="18"/>
          <w:lang w:eastAsia="en-US"/>
        </w:rPr>
        <w:t>State Key Laboratory of Chem/Bio-Sensing and Chemometrics, College of Chemistry and Chemical Engineering, Hunan University, Changsha, P. R. China.</w:t>
      </w:r>
    </w:p>
    <w:p w:rsidR="002B7D83" w:rsidRPr="00900FCD" w:rsidRDefault="002B7D83" w:rsidP="002B7D83">
      <w:pPr>
        <w:pStyle w:val="BIEmailAddress"/>
        <w:spacing w:after="60" w:line="240" w:lineRule="auto"/>
        <w:rPr>
          <w:rFonts w:ascii="Arial" w:eastAsia="DengXian" w:hAnsi="Arial" w:cs="Arial"/>
          <w:kern w:val="22"/>
          <w:sz w:val="18"/>
          <w:szCs w:val="18"/>
          <w:lang w:eastAsia="en-US"/>
        </w:rPr>
      </w:pPr>
      <w:r w:rsidRPr="00900FCD">
        <w:rPr>
          <w:rFonts w:ascii="Arial" w:eastAsia="DengXian" w:hAnsi="Arial" w:cs="Arial"/>
          <w:kern w:val="22"/>
          <w:sz w:val="18"/>
          <w:szCs w:val="18"/>
          <w:vertAlign w:val="superscript"/>
          <w:lang w:eastAsia="en-US"/>
        </w:rPr>
        <w:t>2</w:t>
      </w:r>
      <w:r w:rsidRPr="00900FCD">
        <w:rPr>
          <w:rFonts w:ascii="Arial" w:eastAsia="DengXian" w:hAnsi="Arial" w:cs="Arial"/>
          <w:kern w:val="22"/>
          <w:sz w:val="18"/>
          <w:szCs w:val="18"/>
          <w:lang w:eastAsia="en-US"/>
        </w:rPr>
        <w:t>WA School of Mines: Minerals, Energy &amp; Chemical Engineering, Curtin University, Perth, Western Australia 6102, Australia.</w:t>
      </w:r>
    </w:p>
    <w:p w:rsidR="002B7D83" w:rsidRPr="00731E17" w:rsidRDefault="002B7D83" w:rsidP="002B7D83">
      <w:pPr>
        <w:pStyle w:val="BIEmailAddress"/>
        <w:spacing w:after="60" w:line="240" w:lineRule="auto"/>
        <w:rPr>
          <w:rFonts w:ascii="Arial" w:hAnsi="Arial" w:cs="Arial"/>
          <w:kern w:val="22"/>
          <w:sz w:val="18"/>
          <w:szCs w:val="18"/>
        </w:rPr>
      </w:pPr>
      <w:r w:rsidRPr="00731E17">
        <w:rPr>
          <w:rFonts w:ascii="Arial" w:hAnsi="Arial" w:cs="Arial"/>
          <w:kern w:val="22"/>
          <w:sz w:val="18"/>
          <w:szCs w:val="18"/>
          <w:vertAlign w:val="superscript"/>
        </w:rPr>
        <w:t>3</w:t>
      </w:r>
      <w:r w:rsidRPr="00731E17">
        <w:rPr>
          <w:rFonts w:ascii="Arial" w:hAnsi="Arial" w:cs="Arial"/>
          <w:kern w:val="22"/>
          <w:sz w:val="18"/>
          <w:szCs w:val="18"/>
        </w:rPr>
        <w:t>College of Chemistry and Materials Science, Nanjing Normal University, Nanjing, Jiangsu, P. R. China.</w:t>
      </w:r>
    </w:p>
    <w:p w:rsidR="002B7D83" w:rsidRDefault="002B7D83" w:rsidP="002B7D83">
      <w:pPr>
        <w:pStyle w:val="BCAuthorAddress"/>
        <w:spacing w:line="240" w:lineRule="auto"/>
        <w:jc w:val="both"/>
        <w:rPr>
          <w:rFonts w:ascii="Arial" w:hAnsi="Arial" w:cs="Arial"/>
          <w:sz w:val="18"/>
          <w:szCs w:val="18"/>
        </w:rPr>
      </w:pPr>
      <w:r w:rsidRPr="00731E17">
        <w:rPr>
          <w:rFonts w:ascii="Arial" w:hAnsi="Arial" w:cs="Arial"/>
          <w:sz w:val="18"/>
          <w:szCs w:val="18"/>
          <w:vertAlign w:val="superscript"/>
        </w:rPr>
        <w:t>4</w:t>
      </w:r>
      <w:r w:rsidRPr="00731E17">
        <w:rPr>
          <w:rFonts w:ascii="Arial" w:hAnsi="Arial" w:cs="Arial"/>
          <w:sz w:val="18"/>
          <w:szCs w:val="18"/>
        </w:rPr>
        <w:t>National Synchrotron Radiation Laboratory, University of Science and Technology of China, Hefei, P. R. China.</w:t>
      </w:r>
    </w:p>
    <w:p w:rsidR="002B7D83" w:rsidRPr="00066C52" w:rsidRDefault="002B7D83" w:rsidP="002B7D83">
      <w:pPr>
        <w:spacing w:after="60" w:line="240" w:lineRule="auto"/>
        <w:rPr>
          <w:rFonts w:ascii="Arial" w:hAnsi="Arial" w:cs="Arial"/>
          <w:sz w:val="18"/>
          <w:szCs w:val="18"/>
        </w:rPr>
      </w:pPr>
      <w:r w:rsidRPr="003100BD">
        <w:rPr>
          <w:rFonts w:ascii="Arial" w:hAnsi="Arial" w:cs="Arial"/>
          <w:sz w:val="18"/>
          <w:szCs w:val="18"/>
          <w:vertAlign w:val="superscript"/>
        </w:rPr>
        <w:t>‡</w:t>
      </w:r>
      <w:r>
        <w:rPr>
          <w:rFonts w:ascii="Arial" w:hAnsi="Arial" w:cs="Arial"/>
          <w:sz w:val="18"/>
          <w:szCs w:val="18"/>
        </w:rPr>
        <w:t>There authors contributed equally to this work.</w:t>
      </w:r>
    </w:p>
    <w:p w:rsidR="002B7D83" w:rsidRDefault="002B7D83" w:rsidP="002B7D83">
      <w:pPr>
        <w:pStyle w:val="EndnoteText"/>
        <w:jc w:val="both"/>
        <w:rPr>
          <w:rFonts w:ascii="Arial" w:hAnsi="Arial" w:cs="Arial"/>
          <w:sz w:val="18"/>
          <w:szCs w:val="18"/>
        </w:rPr>
      </w:pPr>
      <w:r w:rsidRPr="00731E17">
        <w:rPr>
          <w:rFonts w:ascii="Arial" w:hAnsi="Arial" w:cs="Arial"/>
          <w:sz w:val="18"/>
          <w:szCs w:val="18"/>
        </w:rPr>
        <w:t xml:space="preserve">E-mail: </w:t>
      </w:r>
      <w:r w:rsidR="00EC62A2" w:rsidRPr="00EC62A2">
        <w:rPr>
          <w:rFonts w:ascii="Arial" w:hAnsi="Arial" w:cs="Arial"/>
          <w:sz w:val="18"/>
          <w:szCs w:val="18"/>
        </w:rPr>
        <w:t>chenc@hnu.edu.cn</w:t>
      </w:r>
      <w:r w:rsidR="00EC62A2" w:rsidRPr="00731E17">
        <w:rPr>
          <w:rFonts w:ascii="Arial" w:hAnsi="Arial" w:cs="Arial"/>
          <w:sz w:val="18"/>
          <w:szCs w:val="18"/>
        </w:rPr>
        <w:t>;</w:t>
      </w:r>
      <w:r w:rsidR="00EC62A2">
        <w:rPr>
          <w:rFonts w:ascii="Arial" w:hAnsi="Arial" w:cs="Arial"/>
          <w:sz w:val="18"/>
          <w:szCs w:val="18"/>
        </w:rPr>
        <w:t xml:space="preserve"> </w:t>
      </w:r>
      <w:r w:rsidR="00EC62A2" w:rsidRPr="00EC62A2">
        <w:rPr>
          <w:rFonts w:ascii="Arial" w:hAnsi="Arial" w:cs="Arial"/>
          <w:sz w:val="18"/>
          <w:szCs w:val="18"/>
        </w:rPr>
        <w:t>jyzheng@hnu.edu.cn</w:t>
      </w:r>
      <w:r w:rsidR="00EC62A2">
        <w:rPr>
          <w:rFonts w:ascii="Arial" w:hAnsi="Arial" w:cs="Arial"/>
          <w:sz w:val="18"/>
          <w:szCs w:val="18"/>
        </w:rPr>
        <w:t xml:space="preserve">; </w:t>
      </w:r>
      <w:r w:rsidRPr="00731E17">
        <w:rPr>
          <w:rFonts w:ascii="Arial" w:hAnsi="Arial" w:cs="Arial"/>
          <w:sz w:val="18"/>
          <w:szCs w:val="18"/>
        </w:rPr>
        <w:t>s.jiang@curtin.edu.au;</w:t>
      </w:r>
      <w:r>
        <w:rPr>
          <w:rFonts w:ascii="Arial" w:hAnsi="Arial" w:cs="Arial"/>
          <w:sz w:val="18"/>
          <w:szCs w:val="18"/>
        </w:rPr>
        <w:t xml:space="preserve"> </w:t>
      </w:r>
      <w:r w:rsidRPr="002B7D83">
        <w:rPr>
          <w:rFonts w:ascii="Arial" w:hAnsi="Arial" w:cs="Arial"/>
          <w:sz w:val="18"/>
          <w:szCs w:val="18"/>
        </w:rPr>
        <w:t>shuangyinwang@hnu.edu.cn</w:t>
      </w:r>
    </w:p>
    <w:p w:rsidR="002B7D83" w:rsidRPr="002B7D83" w:rsidRDefault="002B7D83" w:rsidP="008516A1">
      <w:pPr>
        <w:widowControl/>
        <w:jc w:val="left"/>
        <w:rPr>
          <w:rFonts w:ascii="Arial" w:hAnsi="Arial" w:cs="Arial"/>
          <w:b/>
          <w:bCs/>
        </w:rPr>
      </w:pPr>
      <w:r>
        <w:rPr>
          <w:rFonts w:ascii="Arial" w:hAnsi="Arial" w:cs="Arial"/>
          <w:sz w:val="18"/>
          <w:szCs w:val="18"/>
        </w:rPr>
        <w:br w:type="page"/>
      </w:r>
      <w:r w:rsidRPr="002B7D83">
        <w:rPr>
          <w:rFonts w:ascii="Arial" w:hAnsi="Arial" w:cs="Arial"/>
          <w:b/>
          <w:bCs/>
        </w:rPr>
        <w:lastRenderedPageBreak/>
        <w:t>Table of contents</w:t>
      </w:r>
    </w:p>
    <w:p w:rsidR="002B7D83" w:rsidRPr="002B7D83" w:rsidRDefault="002B7D83" w:rsidP="008516A1">
      <w:pPr>
        <w:pStyle w:val="EndnoteText"/>
        <w:rPr>
          <w:rFonts w:ascii="Arial" w:hAnsi="Arial" w:cs="Arial"/>
        </w:rPr>
      </w:pPr>
      <w:r w:rsidRPr="002B7D83">
        <w:rPr>
          <w:rFonts w:ascii="Arial" w:hAnsi="Arial" w:cs="Arial"/>
        </w:rPr>
        <w:t>Supplementary Figures 1-2</w:t>
      </w:r>
      <w:r w:rsidR="00CA6AB5">
        <w:rPr>
          <w:rFonts w:ascii="Arial" w:hAnsi="Arial" w:cs="Arial"/>
        </w:rPr>
        <w:t>5</w:t>
      </w:r>
    </w:p>
    <w:p w:rsidR="002B7D83" w:rsidRPr="002B7D83" w:rsidRDefault="002B7D83" w:rsidP="008516A1">
      <w:pPr>
        <w:pStyle w:val="EndnoteText"/>
        <w:rPr>
          <w:rFonts w:ascii="Arial" w:hAnsi="Arial" w:cs="Arial"/>
        </w:rPr>
      </w:pPr>
      <w:r w:rsidRPr="002B7D83">
        <w:rPr>
          <w:rFonts w:ascii="Arial" w:hAnsi="Arial" w:cs="Arial"/>
        </w:rPr>
        <w:t>Supplementary Tables 1-2</w:t>
      </w:r>
    </w:p>
    <w:p w:rsidR="002B7D83" w:rsidRDefault="002B7D83" w:rsidP="008516A1">
      <w:pPr>
        <w:pStyle w:val="EndnoteText"/>
        <w:jc w:val="both"/>
        <w:rPr>
          <w:rFonts w:ascii="Arial" w:hAnsi="Arial" w:cs="Arial"/>
        </w:rPr>
      </w:pPr>
      <w:r w:rsidRPr="002B7D83">
        <w:rPr>
          <w:rFonts w:ascii="Arial" w:hAnsi="Arial" w:cs="Arial"/>
        </w:rPr>
        <w:t>Supplementary References 1-4</w:t>
      </w:r>
    </w:p>
    <w:p w:rsidR="002B7D83" w:rsidRDefault="002B7D83" w:rsidP="0058406B">
      <w:pPr>
        <w:widowControl/>
        <w:spacing w:after="0" w:line="240" w:lineRule="auto"/>
        <w:jc w:val="left"/>
        <w:rPr>
          <w:rFonts w:ascii="Arial" w:hAnsi="Arial" w:cs="Arial"/>
          <w:sz w:val="18"/>
          <w:szCs w:val="18"/>
        </w:rPr>
      </w:pPr>
      <w:r>
        <w:rPr>
          <w:rFonts w:ascii="Arial" w:hAnsi="Arial" w:cs="Arial"/>
        </w:rPr>
        <w:br w:type="page"/>
      </w:r>
      <w:r w:rsidR="004B6441" w:rsidRPr="00900FCD">
        <w:rPr>
          <w:rFonts w:ascii="Arial" w:hAnsi="Arial" w:cs="Arial"/>
          <w:noProof/>
          <w:sz w:val="18"/>
          <w:szCs w:val="18"/>
        </w:rPr>
        <w:lastRenderedPageBreak/>
        <w:drawing>
          <wp:inline distT="0" distB="0" distL="0" distR="0">
            <wp:extent cx="5270500" cy="2965450"/>
            <wp:effectExtent l="0" t="0" r="0" b="0"/>
            <wp:docPr id="1" name="图片 25" descr="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示意图"/>
                    <pic:cNvPicPr>
                      <a:picLocks noChangeAspect="1" noChangeArrowheads="1"/>
                    </pic:cNvPicPr>
                  </pic:nvPicPr>
                  <pic:blipFill>
                    <a:blip r:embed="rId8">
                      <a:extLst>
                        <a:ext uri="{28A0092B-C50C-407E-A947-70E740481C1C}">
                          <a14:useLocalDpi xmlns:a14="http://schemas.microsoft.com/office/drawing/2010/main" val="0"/>
                        </a:ext>
                      </a:extLst>
                    </a:blip>
                    <a:srcRect l="7542"/>
                    <a:stretch>
                      <a:fillRect/>
                    </a:stretch>
                  </pic:blipFill>
                  <pic:spPr bwMode="auto">
                    <a:xfrm>
                      <a:off x="0" y="0"/>
                      <a:ext cx="5270500" cy="2965450"/>
                    </a:xfrm>
                    <a:prstGeom prst="rect">
                      <a:avLst/>
                    </a:prstGeom>
                    <a:noFill/>
                    <a:ln>
                      <a:noFill/>
                    </a:ln>
                  </pic:spPr>
                </pic:pic>
              </a:graphicData>
            </a:graphic>
          </wp:inline>
        </w:drawing>
      </w:r>
      <w:r w:rsidR="00CE7DAB" w:rsidRPr="00CE7DAB">
        <w:rPr>
          <w:rFonts w:ascii="Arial" w:hAnsi="Arial" w:cs="Arial"/>
          <w:sz w:val="18"/>
          <w:szCs w:val="18"/>
        </w:rPr>
        <w:t>Supplementary Figure 1 |</w:t>
      </w:r>
      <w:r w:rsidRPr="00CE7DAB">
        <w:rPr>
          <w:rFonts w:ascii="Arial" w:hAnsi="Arial" w:cs="Arial" w:hint="eastAsia"/>
          <w:sz w:val="18"/>
          <w:szCs w:val="18"/>
        </w:rPr>
        <w:t xml:space="preserve"> </w:t>
      </w:r>
      <w:r w:rsidRPr="00CE7DAB">
        <w:rPr>
          <w:rFonts w:ascii="Arial" w:hAnsi="Arial" w:cs="Arial"/>
          <w:sz w:val="18"/>
          <w:szCs w:val="18"/>
        </w:rPr>
        <w:t>Schematic illustration of the synthe</w:t>
      </w:r>
      <w:r w:rsidR="006424ED">
        <w:rPr>
          <w:rFonts w:ascii="Arial" w:hAnsi="Arial" w:cs="Arial"/>
          <w:sz w:val="18"/>
          <w:szCs w:val="18"/>
        </w:rPr>
        <w:t>sis</w:t>
      </w:r>
      <w:r w:rsidRPr="00CE7DAB">
        <w:rPr>
          <w:rFonts w:ascii="Arial" w:hAnsi="Arial" w:cs="Arial"/>
          <w:sz w:val="18"/>
          <w:szCs w:val="18"/>
        </w:rPr>
        <w:t xml:space="preserve"> of</w:t>
      </w:r>
      <w:r w:rsidRPr="00CE7DAB">
        <w:rPr>
          <w:rFonts w:ascii="Arial" w:hAnsi="Arial" w:cs="Arial" w:hint="eastAsia"/>
          <w:sz w:val="18"/>
          <w:szCs w:val="18"/>
        </w:rPr>
        <w:t xml:space="preserve"> Fe-SAC, Ni-SAC, I-FeNi-DASC and B-FeNi-DASC</w:t>
      </w:r>
      <w:r w:rsidRPr="00CE7DAB">
        <w:rPr>
          <w:rFonts w:ascii="Arial" w:hAnsi="Arial" w:cs="Arial"/>
          <w:sz w:val="18"/>
          <w:szCs w:val="18"/>
        </w:rPr>
        <w:t xml:space="preserve">. </w:t>
      </w:r>
    </w:p>
    <w:p w:rsidR="008D1474" w:rsidRDefault="002B7D83" w:rsidP="008D1474">
      <w:pPr>
        <w:pStyle w:val="EndnoteText"/>
        <w:spacing w:after="0" w:line="360" w:lineRule="auto"/>
        <w:jc w:val="both"/>
        <w:rPr>
          <w:rFonts w:ascii="Arial" w:hAnsi="Arial" w:cs="Arial"/>
          <w:sz w:val="18"/>
          <w:szCs w:val="18"/>
        </w:rPr>
      </w:pPr>
      <w:r>
        <w:rPr>
          <w:rFonts w:ascii="Arial" w:hAnsi="Arial" w:cs="Arial"/>
          <w:sz w:val="18"/>
          <w:szCs w:val="18"/>
        </w:rPr>
        <w:t>A series of single</w:t>
      </w:r>
      <w:r w:rsidR="00CE7DAB">
        <w:rPr>
          <w:rFonts w:ascii="Arial" w:hAnsi="Arial" w:cs="Arial"/>
          <w:sz w:val="18"/>
          <w:szCs w:val="18"/>
        </w:rPr>
        <w:t>-</w:t>
      </w:r>
      <w:r>
        <w:rPr>
          <w:rFonts w:ascii="Arial" w:hAnsi="Arial" w:cs="Arial"/>
          <w:sz w:val="18"/>
          <w:szCs w:val="18"/>
        </w:rPr>
        <w:t>atom</w:t>
      </w:r>
      <w:r w:rsidR="00CE7DAB">
        <w:rPr>
          <w:rFonts w:ascii="Arial" w:hAnsi="Arial" w:cs="Arial"/>
          <w:sz w:val="18"/>
          <w:szCs w:val="18"/>
        </w:rPr>
        <w:t xml:space="preserve"> catalysts</w:t>
      </w:r>
      <w:r>
        <w:rPr>
          <w:rFonts w:ascii="Arial" w:hAnsi="Arial" w:cs="Arial"/>
          <w:sz w:val="18"/>
          <w:szCs w:val="18"/>
        </w:rPr>
        <w:t xml:space="preserve"> (Fe-SAC</w:t>
      </w:r>
      <w:r w:rsidR="00CE7DAB">
        <w:rPr>
          <w:rFonts w:ascii="Arial" w:hAnsi="Arial" w:cs="Arial"/>
          <w:sz w:val="18"/>
          <w:szCs w:val="18"/>
        </w:rPr>
        <w:t xml:space="preserve"> and Ni-SAC</w:t>
      </w:r>
      <w:r>
        <w:rPr>
          <w:rFonts w:ascii="Arial" w:hAnsi="Arial" w:cs="Arial"/>
          <w:sz w:val="18"/>
          <w:szCs w:val="18"/>
        </w:rPr>
        <w:t xml:space="preserve">), </w:t>
      </w:r>
      <w:r w:rsidR="00CE7DAB">
        <w:rPr>
          <w:rFonts w:ascii="Arial" w:hAnsi="Arial" w:cs="Arial"/>
          <w:sz w:val="18"/>
          <w:szCs w:val="18"/>
        </w:rPr>
        <w:t xml:space="preserve">isolated diatomic catalyst </w:t>
      </w:r>
      <w:r>
        <w:rPr>
          <w:rFonts w:ascii="Arial" w:hAnsi="Arial" w:cs="Arial"/>
          <w:sz w:val="18"/>
          <w:szCs w:val="18"/>
        </w:rPr>
        <w:t>(</w:t>
      </w:r>
      <w:r>
        <w:rPr>
          <w:rFonts w:ascii="Arial" w:hAnsi="Arial" w:cs="Arial" w:hint="eastAsia"/>
          <w:sz w:val="18"/>
          <w:szCs w:val="18"/>
        </w:rPr>
        <w:t>I-</w:t>
      </w:r>
      <w:r>
        <w:rPr>
          <w:rFonts w:ascii="Arial" w:hAnsi="Arial" w:cs="Arial"/>
          <w:sz w:val="18"/>
          <w:szCs w:val="18"/>
        </w:rPr>
        <w:t xml:space="preserve">FeNi-SAC) and </w:t>
      </w:r>
      <w:r w:rsidR="00CE7DAB">
        <w:rPr>
          <w:rFonts w:ascii="Arial" w:hAnsi="Arial" w:cs="Arial"/>
          <w:sz w:val="18"/>
          <w:szCs w:val="18"/>
        </w:rPr>
        <w:t>diatomic electrocatalyst with bonded Fe-Ni pair sites</w:t>
      </w:r>
      <w:r>
        <w:rPr>
          <w:rFonts w:ascii="Arial" w:hAnsi="Arial" w:cs="Arial"/>
          <w:sz w:val="18"/>
          <w:szCs w:val="18"/>
        </w:rPr>
        <w:t xml:space="preserve"> (</w:t>
      </w:r>
      <w:r>
        <w:rPr>
          <w:rFonts w:ascii="Arial" w:hAnsi="Arial" w:cs="Arial" w:hint="eastAsia"/>
          <w:sz w:val="18"/>
          <w:szCs w:val="18"/>
        </w:rPr>
        <w:t>B-</w:t>
      </w:r>
      <w:r>
        <w:rPr>
          <w:rFonts w:ascii="Arial" w:hAnsi="Arial" w:cs="Arial"/>
          <w:sz w:val="18"/>
          <w:szCs w:val="18"/>
        </w:rPr>
        <w:t>FeNi-DASC) decorated on nitrogen-doped carbon support were obtained via pyrolysis of the coordination polymer (Bis(imino)-</w:t>
      </w:r>
      <w:r w:rsidR="008D1474">
        <w:rPr>
          <w:rFonts w:ascii="Arial" w:hAnsi="Arial" w:cs="Arial"/>
          <w:sz w:val="18"/>
          <w:szCs w:val="18"/>
        </w:rPr>
        <w:t>p</w:t>
      </w:r>
      <w:r>
        <w:rPr>
          <w:rFonts w:ascii="Arial" w:hAnsi="Arial" w:cs="Arial"/>
          <w:sz w:val="18"/>
          <w:szCs w:val="18"/>
        </w:rPr>
        <w:t xml:space="preserve">yridyl </w:t>
      </w:r>
      <w:r w:rsidR="008D1474">
        <w:rPr>
          <w:rFonts w:ascii="Arial" w:hAnsi="Arial" w:cs="Arial"/>
          <w:sz w:val="18"/>
          <w:szCs w:val="18"/>
        </w:rPr>
        <w:t>l</w:t>
      </w:r>
      <w:r>
        <w:rPr>
          <w:rFonts w:ascii="Arial" w:hAnsi="Arial" w:cs="Arial"/>
          <w:sz w:val="18"/>
          <w:szCs w:val="18"/>
        </w:rPr>
        <w:t>igands) as illustrated in Supplementary Fig. 1, which derived from Schiff base condensation reaction with</w:t>
      </w:r>
      <w:r>
        <w:rPr>
          <w:rFonts w:ascii="Arial" w:hAnsi="Arial" w:cs="Arial" w:hint="eastAsia"/>
          <w:sz w:val="18"/>
          <w:szCs w:val="18"/>
        </w:rPr>
        <w:t xml:space="preserve"> </w:t>
      </w:r>
      <w:r>
        <w:rPr>
          <w:rFonts w:ascii="Arial" w:hAnsi="Arial" w:cs="Arial"/>
          <w:sz w:val="18"/>
          <w:szCs w:val="18"/>
        </w:rPr>
        <w:t>2,4-</w:t>
      </w:r>
      <w:r w:rsidR="008D1474">
        <w:rPr>
          <w:rFonts w:ascii="Arial" w:hAnsi="Arial" w:cs="Arial"/>
          <w:sz w:val="18"/>
          <w:szCs w:val="18"/>
        </w:rPr>
        <w:t>d</w:t>
      </w:r>
      <w:r>
        <w:rPr>
          <w:rFonts w:ascii="Arial" w:hAnsi="Arial" w:cs="Arial"/>
          <w:sz w:val="18"/>
          <w:szCs w:val="18"/>
        </w:rPr>
        <w:t>iaminopyrimidine</w:t>
      </w:r>
      <w:r>
        <w:rPr>
          <w:rFonts w:ascii="Arial" w:hAnsi="Arial" w:cs="Arial" w:hint="eastAsia"/>
          <w:sz w:val="18"/>
          <w:szCs w:val="18"/>
        </w:rPr>
        <w:t xml:space="preserve"> and </w:t>
      </w:r>
      <w:r>
        <w:rPr>
          <w:rFonts w:ascii="Arial" w:hAnsi="Arial" w:cs="Arial"/>
          <w:sz w:val="18"/>
          <w:szCs w:val="18"/>
        </w:rPr>
        <w:t>2,6</w:t>
      </w:r>
      <w:r w:rsidR="008D1474">
        <w:rPr>
          <w:rFonts w:ascii="Arial" w:hAnsi="Arial" w:cs="Arial"/>
          <w:sz w:val="18"/>
          <w:szCs w:val="18"/>
        </w:rPr>
        <w:t>-</w:t>
      </w:r>
      <w:r>
        <w:rPr>
          <w:rFonts w:ascii="Arial" w:hAnsi="Arial" w:cs="Arial"/>
          <w:sz w:val="18"/>
          <w:szCs w:val="18"/>
        </w:rPr>
        <w:t>diacetylpyridine as reactants</w:t>
      </w:r>
      <w:r w:rsidR="0014783F" w:rsidRPr="0014783F">
        <w:rPr>
          <w:rFonts w:ascii="Arial" w:hAnsi="Arial" w:cs="Arial"/>
          <w:sz w:val="18"/>
          <w:szCs w:val="18"/>
          <w:vertAlign w:val="superscript"/>
        </w:rPr>
        <w:t>1</w:t>
      </w:r>
      <w:r>
        <w:rPr>
          <w:rFonts w:ascii="Arial" w:hAnsi="Arial" w:cs="Arial"/>
          <w:sz w:val="18"/>
          <w:szCs w:val="18"/>
        </w:rPr>
        <w:t>.</w:t>
      </w:r>
    </w:p>
    <w:p w:rsidR="007D649D" w:rsidRDefault="008D1474" w:rsidP="00A10BD9">
      <w:pPr>
        <w:widowControl/>
        <w:spacing w:after="0" w:line="240" w:lineRule="auto"/>
        <w:jc w:val="left"/>
        <w:rPr>
          <w:lang w:val="en-AU"/>
        </w:rPr>
      </w:pPr>
      <w:r>
        <w:rPr>
          <w:rFonts w:ascii="Arial" w:hAnsi="Arial" w:cs="Arial"/>
          <w:sz w:val="18"/>
          <w:szCs w:val="18"/>
        </w:rPr>
        <w:br w:type="page"/>
      </w:r>
      <w:r w:rsidR="004B6441">
        <w:rPr>
          <w:noProof/>
        </w:rPr>
        <w:lastRenderedPageBreak/>
        <w:drawing>
          <wp:inline distT="0" distB="0" distL="0" distR="0">
            <wp:extent cx="5270500" cy="3695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3695700"/>
                    </a:xfrm>
                    <a:prstGeom prst="rect">
                      <a:avLst/>
                    </a:prstGeom>
                    <a:noFill/>
                    <a:ln>
                      <a:noFill/>
                    </a:ln>
                  </pic:spPr>
                </pic:pic>
              </a:graphicData>
            </a:graphic>
          </wp:inline>
        </w:drawing>
      </w:r>
    </w:p>
    <w:p w:rsidR="007D649D" w:rsidRDefault="007D649D" w:rsidP="00533FBA">
      <w:pPr>
        <w:pStyle w:val="TAMainText"/>
        <w:spacing w:line="240" w:lineRule="auto"/>
        <w:ind w:firstLineChars="0" w:firstLine="0"/>
      </w:pPr>
      <w:r w:rsidRPr="008D1474">
        <w:t>Supplementary Figure 2 |</w:t>
      </w:r>
      <w:r>
        <w:t xml:space="preserve"> </w:t>
      </w:r>
      <w:r>
        <w:rPr>
          <w:rFonts w:hint="eastAsia"/>
          <w:lang w:eastAsia="zh-CN"/>
        </w:rPr>
        <w:t>SEM</w:t>
      </w:r>
      <w:r>
        <w:t xml:space="preserve"> </w:t>
      </w:r>
      <w:r>
        <w:rPr>
          <w:rFonts w:hint="eastAsia"/>
          <w:lang w:eastAsia="zh-CN"/>
        </w:rPr>
        <w:t>images</w:t>
      </w:r>
      <w:r>
        <w:t xml:space="preserve"> of </w:t>
      </w:r>
      <w:r>
        <w:rPr>
          <w:rFonts w:hint="eastAsia"/>
          <w:lang w:eastAsia="zh-CN"/>
        </w:rPr>
        <w:t>Fe-SAC, Ni-SAC, I-FeNi-DASC and B-FeNi-DASC</w:t>
      </w:r>
      <w:r>
        <w:t>.</w:t>
      </w:r>
    </w:p>
    <w:p w:rsidR="00533FBA" w:rsidRPr="00900FCD" w:rsidRDefault="007D649D" w:rsidP="00533FBA">
      <w:pPr>
        <w:pStyle w:val="EndnoteText"/>
        <w:spacing w:after="0" w:line="360" w:lineRule="auto"/>
        <w:jc w:val="both"/>
        <w:rPr>
          <w:rFonts w:ascii="Arial" w:hAnsi="Arial" w:cs="Arial"/>
          <w:color w:val="000000"/>
          <w:sz w:val="18"/>
          <w:szCs w:val="18"/>
        </w:rPr>
      </w:pPr>
      <w:r w:rsidRPr="00900FCD">
        <w:rPr>
          <w:rFonts w:ascii="Arial" w:hAnsi="Arial" w:cs="Arial" w:hint="eastAsia"/>
          <w:color w:val="000000"/>
          <w:sz w:val="18"/>
          <w:szCs w:val="18"/>
        </w:rPr>
        <w:t>As shown in</w:t>
      </w:r>
      <w:r w:rsidR="00533FBA" w:rsidRPr="00900FCD">
        <w:rPr>
          <w:rFonts w:ascii="Arial" w:hAnsi="Arial" w:cs="Arial"/>
          <w:color w:val="000000"/>
          <w:sz w:val="18"/>
          <w:szCs w:val="18"/>
        </w:rPr>
        <w:t xml:space="preserve"> </w:t>
      </w:r>
      <w:r w:rsidR="00533FBA" w:rsidRPr="008D1474">
        <w:rPr>
          <w:rFonts w:ascii="Arial" w:hAnsi="Arial" w:cs="Arial"/>
          <w:sz w:val="18"/>
          <w:szCs w:val="18"/>
        </w:rPr>
        <w:t>Supplementary</w:t>
      </w:r>
      <w:r w:rsidRPr="00900FCD">
        <w:rPr>
          <w:rFonts w:ascii="Arial" w:hAnsi="Arial" w:cs="Arial" w:hint="eastAsia"/>
          <w:color w:val="000000"/>
          <w:sz w:val="18"/>
          <w:szCs w:val="18"/>
        </w:rPr>
        <w:t xml:space="preserve"> Fig. </w:t>
      </w:r>
      <w:r w:rsidR="00533FBA" w:rsidRPr="00900FCD">
        <w:rPr>
          <w:rFonts w:ascii="Arial" w:hAnsi="Arial" w:cs="Arial"/>
          <w:color w:val="000000"/>
          <w:sz w:val="18"/>
          <w:szCs w:val="18"/>
        </w:rPr>
        <w:t>2</w:t>
      </w:r>
      <w:r w:rsidRPr="00900FCD">
        <w:rPr>
          <w:rFonts w:ascii="Arial" w:hAnsi="Arial" w:cs="Arial" w:hint="eastAsia"/>
          <w:color w:val="000000"/>
          <w:sz w:val="18"/>
          <w:szCs w:val="18"/>
        </w:rPr>
        <w:t>, t</w:t>
      </w:r>
      <w:r w:rsidRPr="00900FCD">
        <w:rPr>
          <w:rFonts w:ascii="Arial" w:hAnsi="Arial" w:cs="Arial"/>
          <w:color w:val="000000"/>
          <w:sz w:val="18"/>
          <w:szCs w:val="18"/>
        </w:rPr>
        <w:t>h</w:t>
      </w:r>
      <w:r w:rsidR="00533FBA" w:rsidRPr="00900FCD">
        <w:rPr>
          <w:rFonts w:ascii="Arial" w:hAnsi="Arial" w:cs="Arial"/>
          <w:color w:val="000000"/>
          <w:sz w:val="18"/>
          <w:szCs w:val="18"/>
        </w:rPr>
        <w:t>os</w:t>
      </w:r>
      <w:r w:rsidRPr="00900FCD">
        <w:rPr>
          <w:rFonts w:ascii="Arial" w:hAnsi="Arial" w:cs="Arial"/>
          <w:color w:val="000000"/>
          <w:sz w:val="18"/>
          <w:szCs w:val="18"/>
        </w:rPr>
        <w:t xml:space="preserve">e </w:t>
      </w:r>
      <w:r w:rsidR="00533FBA" w:rsidRPr="00900FCD">
        <w:rPr>
          <w:rFonts w:ascii="Arial" w:hAnsi="Arial" w:cs="Arial"/>
          <w:color w:val="000000"/>
          <w:sz w:val="18"/>
          <w:szCs w:val="18"/>
        </w:rPr>
        <w:t>catalysts</w:t>
      </w:r>
      <w:r w:rsidRPr="00900FCD">
        <w:rPr>
          <w:rFonts w:ascii="Arial" w:hAnsi="Arial" w:cs="Arial"/>
          <w:color w:val="000000"/>
          <w:sz w:val="18"/>
          <w:szCs w:val="18"/>
        </w:rPr>
        <w:t xml:space="preserve"> display uniform nanosphere microstructure which derive</w:t>
      </w:r>
      <w:r w:rsidRPr="00900FCD">
        <w:rPr>
          <w:rFonts w:ascii="Arial" w:hAnsi="Arial" w:cs="Arial" w:hint="eastAsia"/>
          <w:color w:val="000000"/>
          <w:sz w:val="18"/>
          <w:szCs w:val="18"/>
        </w:rPr>
        <w:t>d</w:t>
      </w:r>
      <w:r w:rsidRPr="00900FCD">
        <w:rPr>
          <w:rFonts w:ascii="Arial" w:hAnsi="Arial" w:cs="Arial"/>
          <w:color w:val="000000"/>
          <w:sz w:val="18"/>
          <w:szCs w:val="18"/>
        </w:rPr>
        <w:t xml:space="preserve"> from the self-assembly and polymerization of compounds containing </w:t>
      </w:r>
      <w:r w:rsidRPr="00900FCD">
        <w:rPr>
          <w:rFonts w:ascii="Arial" w:hAnsi="Arial" w:cs="Arial" w:hint="eastAsia"/>
          <w:color w:val="000000"/>
          <w:sz w:val="18"/>
          <w:szCs w:val="18"/>
        </w:rPr>
        <w:t>a</w:t>
      </w:r>
      <w:r w:rsidRPr="00900FCD">
        <w:rPr>
          <w:rFonts w:ascii="Arial" w:hAnsi="Arial" w:cs="Arial"/>
          <w:color w:val="000000"/>
          <w:sz w:val="18"/>
          <w:szCs w:val="18"/>
        </w:rPr>
        <w:t>mino and acyl groups</w:t>
      </w:r>
      <w:r w:rsidRPr="00900FCD">
        <w:rPr>
          <w:rFonts w:ascii="Arial" w:hAnsi="Arial" w:cs="Arial" w:hint="eastAsia"/>
          <w:color w:val="000000"/>
          <w:sz w:val="18"/>
          <w:szCs w:val="18"/>
        </w:rPr>
        <w:t>.</w:t>
      </w:r>
    </w:p>
    <w:p w:rsidR="00533FBA" w:rsidRDefault="00533FBA" w:rsidP="0058406B">
      <w:pPr>
        <w:widowControl/>
        <w:spacing w:after="0" w:line="240" w:lineRule="auto"/>
        <w:jc w:val="left"/>
        <w:rPr>
          <w:lang w:val="en-AU"/>
        </w:rPr>
      </w:pPr>
      <w:r w:rsidRPr="00900FCD">
        <w:rPr>
          <w:rFonts w:ascii="Arial" w:hAnsi="Arial" w:cs="Arial"/>
          <w:color w:val="000000"/>
          <w:sz w:val="18"/>
          <w:szCs w:val="18"/>
        </w:rPr>
        <w:br w:type="page"/>
      </w:r>
      <w:r w:rsidR="004B6441" w:rsidRPr="00900FCD">
        <w:rPr>
          <w:noProof/>
        </w:rPr>
        <w:lastRenderedPageBreak/>
        <w:drawing>
          <wp:inline distT="0" distB="0" distL="0" distR="0">
            <wp:extent cx="5270500" cy="3498850"/>
            <wp:effectExtent l="0" t="0" r="0" b="0"/>
            <wp:docPr id="3" name="图片 9" descr="m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mapp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0" cy="3498850"/>
                    </a:xfrm>
                    <a:prstGeom prst="rect">
                      <a:avLst/>
                    </a:prstGeom>
                    <a:noFill/>
                    <a:ln>
                      <a:noFill/>
                    </a:ln>
                  </pic:spPr>
                </pic:pic>
              </a:graphicData>
            </a:graphic>
          </wp:inline>
        </w:drawing>
      </w:r>
    </w:p>
    <w:p w:rsidR="00533FBA" w:rsidRDefault="00533FBA" w:rsidP="00533FBA">
      <w:pPr>
        <w:pStyle w:val="TAMainText"/>
        <w:spacing w:line="240" w:lineRule="auto"/>
        <w:ind w:firstLineChars="0" w:firstLine="0"/>
      </w:pPr>
      <w:r w:rsidRPr="008D1474">
        <w:t xml:space="preserve">Supplementary Figure </w:t>
      </w:r>
      <w:r>
        <w:t>3</w:t>
      </w:r>
      <w:r w:rsidRPr="008D1474">
        <w:t xml:space="preserve"> |</w:t>
      </w:r>
      <w:r>
        <w:t xml:space="preserve"> </w:t>
      </w:r>
      <w:r>
        <w:rPr>
          <w:rFonts w:hint="eastAsia"/>
          <w:lang w:eastAsia="zh-CN"/>
        </w:rPr>
        <w:t>T</w:t>
      </w:r>
      <w:r>
        <w:t>he elemental mapping</w:t>
      </w:r>
      <w:r>
        <w:rPr>
          <w:rFonts w:hint="eastAsia"/>
          <w:lang w:eastAsia="zh-CN"/>
        </w:rPr>
        <w:t xml:space="preserve"> images</w:t>
      </w:r>
      <w:r>
        <w:t xml:space="preserve"> of</w:t>
      </w:r>
      <w:r>
        <w:rPr>
          <w:rFonts w:hint="eastAsia"/>
          <w:lang w:eastAsia="zh-CN"/>
        </w:rPr>
        <w:t xml:space="preserve"> B-FeNi-DASC</w:t>
      </w:r>
      <w:r>
        <w:t>.</w:t>
      </w:r>
    </w:p>
    <w:p w:rsidR="00533FBA" w:rsidRDefault="00533FBA" w:rsidP="00533FBA">
      <w:pPr>
        <w:pStyle w:val="TAMainText"/>
        <w:spacing w:line="360" w:lineRule="auto"/>
        <w:ind w:firstLineChars="0" w:firstLine="0"/>
        <w:rPr>
          <w:lang w:eastAsia="zh-CN"/>
        </w:rPr>
      </w:pPr>
      <w:r>
        <w:rPr>
          <w:rFonts w:hint="eastAsia"/>
          <w:lang w:eastAsia="zh-CN"/>
        </w:rPr>
        <w:t xml:space="preserve">The uniform dispersion of C, N, Fe and Ni elements over the carbon matrix was supported by the elemental mapping of the </w:t>
      </w:r>
      <w:r>
        <w:rPr>
          <w:lang w:eastAsia="zh-CN"/>
        </w:rPr>
        <w:t>B</w:t>
      </w:r>
      <w:r>
        <w:rPr>
          <w:rFonts w:hint="eastAsia"/>
          <w:lang w:eastAsia="zh-CN"/>
        </w:rPr>
        <w:t xml:space="preserve">-FeNi-DASC as </w:t>
      </w:r>
      <w:r>
        <w:rPr>
          <w:lang w:eastAsia="zh-CN"/>
        </w:rPr>
        <w:t>illustrated</w:t>
      </w:r>
      <w:r>
        <w:rPr>
          <w:rFonts w:hint="eastAsia"/>
          <w:lang w:eastAsia="zh-CN"/>
        </w:rPr>
        <w:t xml:space="preserve"> in </w:t>
      </w:r>
      <w:r w:rsidRPr="008D1474">
        <w:t>Supplementary Fig</w:t>
      </w:r>
      <w:r w:rsidR="0014783F">
        <w:t>.</w:t>
      </w:r>
      <w:r w:rsidRPr="008D1474">
        <w:t xml:space="preserve"> </w:t>
      </w:r>
      <w:r>
        <w:t>3</w:t>
      </w:r>
      <w:r>
        <w:rPr>
          <w:rFonts w:hint="eastAsia"/>
          <w:lang w:eastAsia="zh-CN"/>
        </w:rPr>
        <w:t>.</w:t>
      </w:r>
    </w:p>
    <w:p w:rsidR="00DF79F3" w:rsidRDefault="00DF79F3" w:rsidP="00533FBA">
      <w:pPr>
        <w:pStyle w:val="TAMainText"/>
        <w:spacing w:line="360" w:lineRule="auto"/>
        <w:ind w:firstLineChars="0" w:firstLine="0"/>
        <w:rPr>
          <w:lang w:eastAsia="zh-CN"/>
        </w:rPr>
      </w:pPr>
    </w:p>
    <w:p w:rsidR="00DF79F3" w:rsidRPr="00F07BF8" w:rsidRDefault="004B6441" w:rsidP="00DF79F3">
      <w:pPr>
        <w:widowControl/>
        <w:spacing w:after="0" w:line="240" w:lineRule="auto"/>
        <w:jc w:val="left"/>
        <w:rPr>
          <w:rFonts w:ascii="Arial" w:hAnsi="Arial" w:cs="Arial"/>
          <w:kern w:val="21"/>
          <w:sz w:val="18"/>
          <w:szCs w:val="18"/>
          <w:lang w:val="en-AU"/>
        </w:rPr>
      </w:pPr>
      <w:r w:rsidRPr="00900FCD">
        <w:rPr>
          <w:rFonts w:ascii="Arial" w:hAnsi="Arial" w:cs="Arial"/>
          <w:noProof/>
          <w:sz w:val="18"/>
          <w:szCs w:val="18"/>
        </w:rPr>
        <w:drawing>
          <wp:inline distT="0" distB="0" distL="0" distR="0">
            <wp:extent cx="5270500" cy="2876550"/>
            <wp:effectExtent l="0" t="0" r="0" b="0"/>
            <wp:docPr id="4" name="图片 6" descr="E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EE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2876550"/>
                    </a:xfrm>
                    <a:prstGeom prst="rect">
                      <a:avLst/>
                    </a:prstGeom>
                    <a:noFill/>
                    <a:ln>
                      <a:noFill/>
                    </a:ln>
                  </pic:spPr>
                </pic:pic>
              </a:graphicData>
            </a:graphic>
          </wp:inline>
        </w:drawing>
      </w:r>
      <w:r w:rsidR="00DF79F3" w:rsidRPr="00F07BF8">
        <w:rPr>
          <w:rFonts w:ascii="Arial" w:hAnsi="Arial" w:cs="Arial"/>
          <w:sz w:val="18"/>
          <w:szCs w:val="18"/>
        </w:rPr>
        <w:t xml:space="preserve">Supplementary Figure </w:t>
      </w:r>
      <w:r w:rsidR="00DF79F3">
        <w:rPr>
          <w:rFonts w:ascii="Arial" w:hAnsi="Arial" w:cs="Arial"/>
          <w:sz w:val="18"/>
          <w:szCs w:val="18"/>
        </w:rPr>
        <w:t>4</w:t>
      </w:r>
      <w:r w:rsidR="00DF79F3" w:rsidRPr="00F07BF8">
        <w:rPr>
          <w:rFonts w:ascii="Arial" w:hAnsi="Arial" w:cs="Arial"/>
          <w:sz w:val="18"/>
          <w:szCs w:val="18"/>
        </w:rPr>
        <w:t xml:space="preserve"> | </w:t>
      </w:r>
      <w:r w:rsidR="00DF79F3">
        <w:rPr>
          <w:rFonts w:ascii="Arial" w:hAnsi="Arial" w:cs="Arial"/>
          <w:kern w:val="21"/>
          <w:sz w:val="18"/>
          <w:szCs w:val="18"/>
          <w:lang w:val="en-AU"/>
        </w:rPr>
        <w:t>E</w:t>
      </w:r>
      <w:r w:rsidR="00DF79F3" w:rsidRPr="00595925">
        <w:rPr>
          <w:rFonts w:ascii="Arial" w:hAnsi="Arial" w:cs="Arial"/>
          <w:kern w:val="21"/>
          <w:sz w:val="18"/>
          <w:szCs w:val="18"/>
          <w:lang w:val="en-AU"/>
        </w:rPr>
        <w:t xml:space="preserve">lectron energy-loss spectroscopy (EELS) line scan of </w:t>
      </w:r>
      <w:r w:rsidR="00DF79F3">
        <w:rPr>
          <w:rFonts w:ascii="Arial" w:hAnsi="Arial" w:cs="Arial"/>
          <w:kern w:val="21"/>
          <w:sz w:val="18"/>
          <w:szCs w:val="18"/>
          <w:lang w:val="en-AU"/>
        </w:rPr>
        <w:t>atomic</w:t>
      </w:r>
      <w:r w:rsidR="00DF79F3" w:rsidRPr="00595925">
        <w:rPr>
          <w:rFonts w:ascii="Arial" w:hAnsi="Arial" w:cs="Arial"/>
          <w:kern w:val="21"/>
          <w:sz w:val="18"/>
          <w:szCs w:val="18"/>
          <w:lang w:val="en-AU"/>
        </w:rPr>
        <w:t xml:space="preserve"> pairs</w:t>
      </w:r>
      <w:r w:rsidR="00DF79F3">
        <w:rPr>
          <w:rFonts w:ascii="Arial" w:hAnsi="Arial" w:cs="Arial"/>
          <w:kern w:val="21"/>
          <w:sz w:val="18"/>
          <w:szCs w:val="18"/>
        </w:rPr>
        <w:t>.</w:t>
      </w:r>
    </w:p>
    <w:p w:rsidR="00DF79F3" w:rsidRPr="00900FCD" w:rsidRDefault="00DF79F3" w:rsidP="00DF79F3">
      <w:pPr>
        <w:pStyle w:val="TAMainText"/>
        <w:spacing w:afterLines="0" w:after="0" w:line="360" w:lineRule="auto"/>
        <w:ind w:firstLineChars="0" w:firstLine="0"/>
        <w:rPr>
          <w:color w:val="000000"/>
          <w:lang w:eastAsia="zh-CN"/>
        </w:rPr>
      </w:pPr>
      <w:r w:rsidRPr="00900FCD">
        <w:rPr>
          <w:color w:val="000000"/>
          <w:lang w:eastAsia="zh-CN"/>
        </w:rPr>
        <w:t xml:space="preserve">The atomic pair of Fe-Ni exhibits the typical distance of about 0.25 nm, serving as the solid evidence for the successful synthesis of bonded Fe-Ni site configurations, as indicated in </w:t>
      </w:r>
      <w:r w:rsidRPr="00F07BF8">
        <w:t xml:space="preserve">Supplementary Figure </w:t>
      </w:r>
      <w:r>
        <w:t>4</w:t>
      </w:r>
      <w:r w:rsidRPr="00900FCD">
        <w:rPr>
          <w:color w:val="000000"/>
          <w:lang w:eastAsia="zh-CN"/>
        </w:rPr>
        <w:t>.</w:t>
      </w:r>
    </w:p>
    <w:p w:rsidR="00F07BF8" w:rsidRDefault="00533FBA" w:rsidP="00A10BD9">
      <w:pPr>
        <w:widowControl/>
        <w:spacing w:after="0" w:line="240" w:lineRule="auto"/>
        <w:jc w:val="left"/>
        <w:rPr>
          <w:lang w:val="en-AU"/>
        </w:rPr>
      </w:pPr>
      <w:r>
        <w:br w:type="page"/>
      </w:r>
      <w:r w:rsidR="004B6441">
        <w:rPr>
          <w:noProof/>
        </w:rPr>
        <w:lastRenderedPageBreak/>
        <w:drawing>
          <wp:inline distT="0" distB="0" distL="0" distR="0">
            <wp:extent cx="5276850" cy="354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3549650"/>
                    </a:xfrm>
                    <a:prstGeom prst="rect">
                      <a:avLst/>
                    </a:prstGeom>
                    <a:noFill/>
                    <a:ln>
                      <a:noFill/>
                    </a:ln>
                  </pic:spPr>
                </pic:pic>
              </a:graphicData>
            </a:graphic>
          </wp:inline>
        </w:drawing>
      </w:r>
    </w:p>
    <w:p w:rsidR="00F07BF8" w:rsidRPr="00F07BF8" w:rsidRDefault="00F07BF8" w:rsidP="00F07BF8">
      <w:pPr>
        <w:pStyle w:val="EndnoteText"/>
        <w:spacing w:afterLines="50" w:after="156" w:line="240" w:lineRule="auto"/>
        <w:jc w:val="both"/>
        <w:rPr>
          <w:rFonts w:ascii="Arial" w:hAnsi="Arial" w:cs="Arial"/>
          <w:kern w:val="21"/>
          <w:sz w:val="18"/>
          <w:szCs w:val="18"/>
          <w:lang w:val="en-AU"/>
        </w:rPr>
      </w:pPr>
      <w:bookmarkStart w:id="3" w:name="_Hlk91417780"/>
      <w:r w:rsidRPr="00F07BF8">
        <w:rPr>
          <w:rFonts w:ascii="Arial" w:hAnsi="Arial" w:cs="Arial"/>
          <w:sz w:val="18"/>
          <w:szCs w:val="18"/>
        </w:rPr>
        <w:t xml:space="preserve">Supplementary Figure </w:t>
      </w:r>
      <w:r w:rsidR="00DF79F3">
        <w:rPr>
          <w:rFonts w:ascii="Arial" w:hAnsi="Arial" w:cs="Arial"/>
          <w:sz w:val="18"/>
          <w:szCs w:val="18"/>
        </w:rPr>
        <w:t>5</w:t>
      </w:r>
      <w:r w:rsidRPr="00F07BF8">
        <w:rPr>
          <w:rFonts w:ascii="Arial" w:hAnsi="Arial" w:cs="Arial"/>
          <w:sz w:val="18"/>
          <w:szCs w:val="18"/>
        </w:rPr>
        <w:t xml:space="preserve"> | </w:t>
      </w:r>
      <w:r w:rsidRPr="00F07BF8">
        <w:rPr>
          <w:rFonts w:ascii="Arial" w:hAnsi="Arial" w:cs="Arial"/>
          <w:kern w:val="21"/>
          <w:sz w:val="18"/>
          <w:szCs w:val="18"/>
          <w:lang w:val="en-AU"/>
        </w:rPr>
        <w:t xml:space="preserve">STEM images </w:t>
      </w:r>
      <w:r w:rsidRPr="00F07BF8">
        <w:rPr>
          <w:rFonts w:ascii="Arial" w:hAnsi="Arial" w:cs="Arial"/>
          <w:kern w:val="21"/>
          <w:sz w:val="18"/>
          <w:szCs w:val="18"/>
        </w:rPr>
        <w:t>of (a, d)</w:t>
      </w:r>
      <w:r>
        <w:rPr>
          <w:rFonts w:ascii="Arial" w:hAnsi="Arial" w:cs="Arial"/>
          <w:kern w:val="21"/>
          <w:sz w:val="18"/>
          <w:szCs w:val="18"/>
        </w:rPr>
        <w:t xml:space="preserve"> </w:t>
      </w:r>
      <w:r w:rsidRPr="00F07BF8">
        <w:rPr>
          <w:rFonts w:ascii="Arial" w:hAnsi="Arial" w:cs="Arial"/>
          <w:kern w:val="21"/>
          <w:sz w:val="18"/>
          <w:szCs w:val="18"/>
        </w:rPr>
        <w:t>Fe-SAC</w:t>
      </w:r>
      <w:r>
        <w:rPr>
          <w:rFonts w:ascii="Arial" w:hAnsi="Arial" w:cs="Arial" w:hint="eastAsia"/>
          <w:kern w:val="21"/>
          <w:sz w:val="18"/>
          <w:szCs w:val="18"/>
        </w:rPr>
        <w:t>.</w:t>
      </w:r>
      <w:r w:rsidRPr="00F07BF8">
        <w:rPr>
          <w:rFonts w:ascii="Arial" w:hAnsi="Arial" w:cs="Arial"/>
          <w:kern w:val="21"/>
          <w:sz w:val="18"/>
          <w:szCs w:val="18"/>
        </w:rPr>
        <w:t xml:space="preserve"> (b, e)</w:t>
      </w:r>
      <w:r>
        <w:rPr>
          <w:rFonts w:ascii="Arial" w:hAnsi="Arial" w:cs="Arial"/>
          <w:kern w:val="21"/>
          <w:sz w:val="18"/>
          <w:szCs w:val="18"/>
        </w:rPr>
        <w:t xml:space="preserve"> </w:t>
      </w:r>
      <w:r w:rsidRPr="00F07BF8">
        <w:rPr>
          <w:rFonts w:ascii="Arial" w:hAnsi="Arial" w:cs="Arial"/>
          <w:kern w:val="21"/>
          <w:sz w:val="18"/>
          <w:szCs w:val="18"/>
        </w:rPr>
        <w:t>Ni-SAC</w:t>
      </w:r>
      <w:r>
        <w:rPr>
          <w:rFonts w:ascii="Arial" w:hAnsi="Arial" w:cs="Arial"/>
          <w:kern w:val="21"/>
          <w:sz w:val="18"/>
          <w:szCs w:val="18"/>
        </w:rPr>
        <w:t>.</w:t>
      </w:r>
      <w:r w:rsidRPr="00F07BF8">
        <w:rPr>
          <w:rFonts w:ascii="Arial" w:hAnsi="Arial" w:cs="Arial"/>
          <w:kern w:val="21"/>
          <w:sz w:val="18"/>
          <w:szCs w:val="18"/>
        </w:rPr>
        <w:t xml:space="preserve"> (c, f)</w:t>
      </w:r>
      <w:r>
        <w:rPr>
          <w:rFonts w:ascii="Arial" w:hAnsi="Arial" w:cs="Arial"/>
          <w:kern w:val="21"/>
          <w:sz w:val="18"/>
          <w:szCs w:val="18"/>
        </w:rPr>
        <w:t xml:space="preserve"> </w:t>
      </w:r>
      <w:r w:rsidRPr="00F07BF8">
        <w:rPr>
          <w:rFonts w:ascii="Arial" w:hAnsi="Arial" w:cs="Arial"/>
          <w:kern w:val="21"/>
          <w:sz w:val="18"/>
          <w:szCs w:val="18"/>
        </w:rPr>
        <w:t>I-FeNi-</w:t>
      </w:r>
      <w:r w:rsidR="003B27F6">
        <w:rPr>
          <w:rFonts w:ascii="Arial" w:hAnsi="Arial" w:cs="Arial"/>
          <w:kern w:val="21"/>
          <w:sz w:val="18"/>
          <w:szCs w:val="18"/>
        </w:rPr>
        <w:t>DAS</w:t>
      </w:r>
      <w:r w:rsidRPr="00F07BF8">
        <w:rPr>
          <w:rFonts w:ascii="Arial" w:hAnsi="Arial" w:cs="Arial"/>
          <w:kern w:val="21"/>
          <w:sz w:val="18"/>
          <w:szCs w:val="18"/>
        </w:rPr>
        <w:t>C</w:t>
      </w:r>
      <w:r>
        <w:rPr>
          <w:rFonts w:ascii="Arial" w:hAnsi="Arial" w:cs="Arial"/>
          <w:kern w:val="21"/>
          <w:sz w:val="18"/>
          <w:szCs w:val="18"/>
        </w:rPr>
        <w:t>.</w:t>
      </w:r>
    </w:p>
    <w:p w:rsidR="00595925" w:rsidRPr="00900FCD" w:rsidRDefault="00F07BF8" w:rsidP="00F07BF8">
      <w:pPr>
        <w:pStyle w:val="TAMainText"/>
        <w:spacing w:afterLines="0" w:after="0" w:line="360" w:lineRule="auto"/>
        <w:ind w:firstLineChars="0" w:firstLine="0"/>
        <w:rPr>
          <w:color w:val="000000"/>
          <w:lang w:eastAsia="zh-CN"/>
        </w:rPr>
      </w:pPr>
      <w:r w:rsidRPr="00900FCD">
        <w:rPr>
          <w:color w:val="000000"/>
          <w:lang w:eastAsia="zh-CN"/>
        </w:rPr>
        <w:t>The STEM images of the above electrocatalysts show that there are highly dispersed bright dots anchored on carbon matrix, and there are no obvious metallic nanoparticles and bright dots aggregation appeared in Fe-SAC, Ni-SAC and I-FeNi-DASC, demonstrating that iron and nickel sites are exist with the form of single atoms in those materials.</w:t>
      </w:r>
    </w:p>
    <w:bookmarkEnd w:id="3"/>
    <w:p w:rsidR="004C677F" w:rsidRDefault="00595925" w:rsidP="0095698E">
      <w:pPr>
        <w:widowControl/>
        <w:spacing w:after="0" w:line="240" w:lineRule="auto"/>
        <w:jc w:val="left"/>
        <w:rPr>
          <w:lang w:val="en-AU"/>
        </w:rPr>
      </w:pPr>
      <w:r w:rsidRPr="00900FCD">
        <w:rPr>
          <w:color w:val="000000"/>
        </w:rPr>
        <w:br w:type="page"/>
      </w:r>
      <w:r w:rsidR="004B6441" w:rsidRPr="00900FCD">
        <w:rPr>
          <w:noProof/>
        </w:rPr>
        <w:lastRenderedPageBreak/>
        <w:drawing>
          <wp:inline distT="0" distB="0" distL="0" distR="0">
            <wp:extent cx="5207000" cy="2762250"/>
            <wp:effectExtent l="0" t="0" r="0" b="0"/>
            <wp:docPr id="6" name="图片 13" descr="X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X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7000" cy="2762250"/>
                    </a:xfrm>
                    <a:prstGeom prst="rect">
                      <a:avLst/>
                    </a:prstGeom>
                    <a:noFill/>
                    <a:ln>
                      <a:noFill/>
                    </a:ln>
                  </pic:spPr>
                </pic:pic>
              </a:graphicData>
            </a:graphic>
          </wp:inline>
        </w:drawing>
      </w:r>
    </w:p>
    <w:p w:rsidR="004C677F" w:rsidRDefault="004C677F" w:rsidP="004C677F">
      <w:pPr>
        <w:spacing w:after="0" w:line="240" w:lineRule="auto"/>
        <w:rPr>
          <w:rFonts w:ascii="Arial" w:hAnsi="Arial" w:cs="Arial"/>
          <w:kern w:val="21"/>
          <w:sz w:val="18"/>
          <w:szCs w:val="18"/>
          <w:lang w:eastAsia="en-US"/>
        </w:rPr>
      </w:pPr>
      <w:r w:rsidRPr="00F07BF8">
        <w:rPr>
          <w:rFonts w:ascii="Arial" w:hAnsi="Arial" w:cs="Arial"/>
          <w:sz w:val="18"/>
          <w:szCs w:val="18"/>
        </w:rPr>
        <w:t xml:space="preserve">Supplementary Figure </w:t>
      </w:r>
      <w:r w:rsidR="00595925">
        <w:rPr>
          <w:rFonts w:ascii="Arial" w:hAnsi="Arial" w:cs="Arial"/>
          <w:sz w:val="18"/>
          <w:szCs w:val="18"/>
        </w:rPr>
        <w:t>6</w:t>
      </w:r>
      <w:r w:rsidRPr="00F07BF8">
        <w:rPr>
          <w:rFonts w:ascii="Arial" w:hAnsi="Arial" w:cs="Arial"/>
          <w:sz w:val="18"/>
          <w:szCs w:val="18"/>
        </w:rPr>
        <w:t xml:space="preserve"> |</w:t>
      </w:r>
      <w:r>
        <w:rPr>
          <w:rFonts w:ascii="Arial" w:hAnsi="Arial" w:cs="Arial" w:hint="eastAsia"/>
          <w:kern w:val="21"/>
          <w:sz w:val="18"/>
          <w:szCs w:val="18"/>
        </w:rPr>
        <w:t xml:space="preserve"> </w:t>
      </w:r>
      <w:r>
        <w:rPr>
          <w:rFonts w:ascii="Arial" w:hAnsi="Arial" w:cs="Arial" w:hint="eastAsia"/>
          <w:kern w:val="21"/>
          <w:sz w:val="18"/>
          <w:szCs w:val="18"/>
          <w:lang w:eastAsia="en-US"/>
        </w:rPr>
        <w:t>Normalized</w:t>
      </w:r>
      <w:r>
        <w:rPr>
          <w:rFonts w:ascii="Arial" w:hAnsi="Arial" w:cs="Arial"/>
          <w:kern w:val="21"/>
          <w:sz w:val="18"/>
          <w:szCs w:val="18"/>
          <w:lang w:eastAsia="en-US"/>
        </w:rPr>
        <w:t xml:space="preserve"> </w:t>
      </w:r>
      <w:r>
        <w:rPr>
          <w:rFonts w:ascii="Arial" w:hAnsi="Arial" w:cs="Arial" w:hint="eastAsia"/>
          <w:kern w:val="21"/>
          <w:sz w:val="18"/>
          <w:szCs w:val="18"/>
        </w:rPr>
        <w:t>(a)</w:t>
      </w:r>
      <w:r>
        <w:rPr>
          <w:rFonts w:ascii="Arial" w:hAnsi="Arial" w:cs="Arial" w:hint="eastAsia"/>
          <w:kern w:val="21"/>
          <w:sz w:val="18"/>
          <w:szCs w:val="18"/>
          <w:lang w:eastAsia="en-US"/>
        </w:rPr>
        <w:t xml:space="preserve"> </w:t>
      </w:r>
      <w:r>
        <w:rPr>
          <w:rFonts w:ascii="Arial" w:hAnsi="Arial" w:cs="Arial" w:hint="eastAsia"/>
          <w:kern w:val="21"/>
          <w:sz w:val="18"/>
          <w:szCs w:val="18"/>
        </w:rPr>
        <w:t>Ni, (b)</w:t>
      </w:r>
      <w:r>
        <w:rPr>
          <w:rFonts w:ascii="Arial" w:hAnsi="Arial" w:cs="Arial"/>
          <w:kern w:val="21"/>
          <w:sz w:val="18"/>
          <w:szCs w:val="18"/>
        </w:rPr>
        <w:t xml:space="preserve"> </w:t>
      </w:r>
      <w:r>
        <w:rPr>
          <w:rFonts w:ascii="Arial" w:hAnsi="Arial" w:cs="Arial" w:hint="eastAsia"/>
          <w:kern w:val="21"/>
          <w:sz w:val="18"/>
          <w:szCs w:val="18"/>
        </w:rPr>
        <w:t>Fe</w:t>
      </w:r>
      <w:r>
        <w:rPr>
          <w:rFonts w:ascii="Arial" w:hAnsi="Arial" w:cs="Arial" w:hint="eastAsia"/>
          <w:kern w:val="21"/>
          <w:sz w:val="18"/>
          <w:szCs w:val="18"/>
          <w:lang w:eastAsia="en-US"/>
        </w:rPr>
        <w:t xml:space="preserve"> </w:t>
      </w:r>
      <w:r w:rsidRPr="008507A6">
        <w:rPr>
          <w:rFonts w:ascii="Arial" w:hAnsi="Arial" w:cs="Arial" w:hint="eastAsia"/>
          <w:i/>
          <w:iCs/>
          <w:kern w:val="21"/>
          <w:sz w:val="18"/>
          <w:szCs w:val="18"/>
          <w:lang w:eastAsia="en-US"/>
        </w:rPr>
        <w:t>K</w:t>
      </w:r>
      <w:r>
        <w:rPr>
          <w:rFonts w:ascii="Arial" w:hAnsi="Arial" w:cs="Arial" w:hint="eastAsia"/>
          <w:kern w:val="21"/>
          <w:sz w:val="18"/>
          <w:szCs w:val="18"/>
          <w:lang w:eastAsia="en-US"/>
        </w:rPr>
        <w:t>-edge XANES spectra</w:t>
      </w:r>
      <w:r>
        <w:rPr>
          <w:rFonts w:ascii="Arial" w:hAnsi="Arial" w:cs="Arial"/>
          <w:kern w:val="21"/>
          <w:sz w:val="18"/>
          <w:szCs w:val="18"/>
          <w:lang w:eastAsia="en-US"/>
        </w:rPr>
        <w:t xml:space="preserve"> of </w:t>
      </w:r>
      <w:r>
        <w:rPr>
          <w:rFonts w:ascii="Arial" w:hAnsi="Arial" w:cs="Arial" w:hint="eastAsia"/>
          <w:kern w:val="21"/>
          <w:sz w:val="18"/>
          <w:szCs w:val="18"/>
        </w:rPr>
        <w:t>Ni</w:t>
      </w:r>
      <w:r>
        <w:rPr>
          <w:rFonts w:ascii="Arial" w:hAnsi="Arial" w:cs="Arial"/>
          <w:kern w:val="21"/>
          <w:sz w:val="18"/>
          <w:szCs w:val="18"/>
          <w:lang w:eastAsia="en-US"/>
        </w:rPr>
        <w:t xml:space="preserve"> foil,</w:t>
      </w:r>
      <w:r>
        <w:rPr>
          <w:rFonts w:ascii="Arial" w:hAnsi="Arial" w:cs="Arial" w:hint="eastAsia"/>
          <w:kern w:val="21"/>
          <w:sz w:val="18"/>
          <w:szCs w:val="18"/>
        </w:rPr>
        <w:t xml:space="preserve"> Fe, Fe</w:t>
      </w:r>
      <w:r>
        <w:rPr>
          <w:rFonts w:ascii="Arial" w:hAnsi="Arial" w:cs="Arial" w:hint="eastAsia"/>
          <w:kern w:val="21"/>
          <w:sz w:val="18"/>
          <w:szCs w:val="18"/>
          <w:vertAlign w:val="subscript"/>
        </w:rPr>
        <w:t>2</w:t>
      </w:r>
      <w:r>
        <w:rPr>
          <w:rFonts w:ascii="Arial" w:hAnsi="Arial" w:cs="Arial" w:hint="eastAsia"/>
          <w:kern w:val="21"/>
          <w:sz w:val="18"/>
          <w:szCs w:val="18"/>
        </w:rPr>
        <w:t>O</w:t>
      </w:r>
      <w:r>
        <w:rPr>
          <w:rFonts w:ascii="Arial" w:hAnsi="Arial" w:cs="Arial" w:hint="eastAsia"/>
          <w:kern w:val="21"/>
          <w:sz w:val="18"/>
          <w:szCs w:val="18"/>
          <w:vertAlign w:val="subscript"/>
        </w:rPr>
        <w:t>3</w:t>
      </w:r>
      <w:r>
        <w:rPr>
          <w:rFonts w:ascii="Arial" w:hAnsi="Arial" w:cs="Arial" w:hint="eastAsia"/>
          <w:kern w:val="21"/>
          <w:sz w:val="18"/>
          <w:szCs w:val="18"/>
        </w:rPr>
        <w:t>, Ni</w:t>
      </w:r>
      <w:r>
        <w:rPr>
          <w:rFonts w:ascii="Arial" w:hAnsi="Arial" w:cs="Arial" w:hint="eastAsia"/>
          <w:kern w:val="21"/>
          <w:sz w:val="18"/>
          <w:szCs w:val="18"/>
          <w:vertAlign w:val="subscript"/>
        </w:rPr>
        <w:t>2</w:t>
      </w:r>
      <w:r>
        <w:rPr>
          <w:rFonts w:ascii="Arial" w:hAnsi="Arial" w:cs="Arial" w:hint="eastAsia"/>
          <w:kern w:val="21"/>
          <w:sz w:val="18"/>
          <w:szCs w:val="18"/>
        </w:rPr>
        <w:t>O</w:t>
      </w:r>
      <w:r>
        <w:rPr>
          <w:rFonts w:ascii="Arial" w:hAnsi="Arial" w:cs="Arial" w:hint="eastAsia"/>
          <w:kern w:val="21"/>
          <w:sz w:val="18"/>
          <w:szCs w:val="18"/>
          <w:vertAlign w:val="subscript"/>
        </w:rPr>
        <w:t>3</w:t>
      </w:r>
      <w:r>
        <w:rPr>
          <w:rFonts w:ascii="Arial" w:hAnsi="Arial" w:cs="Arial" w:hint="eastAsia"/>
          <w:kern w:val="21"/>
          <w:sz w:val="18"/>
          <w:szCs w:val="18"/>
        </w:rPr>
        <w:t>,</w:t>
      </w:r>
      <w:r>
        <w:rPr>
          <w:rFonts w:ascii="Arial" w:hAnsi="Arial" w:cs="Arial"/>
          <w:kern w:val="21"/>
          <w:sz w:val="18"/>
          <w:szCs w:val="18"/>
          <w:lang w:eastAsia="en-US"/>
        </w:rPr>
        <w:t xml:space="preserve"> </w:t>
      </w:r>
      <w:r>
        <w:rPr>
          <w:rFonts w:ascii="Arial" w:hAnsi="Arial" w:cs="Arial" w:hint="eastAsia"/>
          <w:kern w:val="21"/>
          <w:sz w:val="18"/>
          <w:szCs w:val="18"/>
        </w:rPr>
        <w:t>Fe-SAC, Ni-SAC, I-FeNi-DASC and B-FeNi-DASC</w:t>
      </w:r>
      <w:r>
        <w:rPr>
          <w:rFonts w:ascii="Arial" w:hAnsi="Arial" w:cs="Arial"/>
          <w:kern w:val="21"/>
          <w:sz w:val="18"/>
          <w:szCs w:val="18"/>
          <w:lang w:eastAsia="en-US"/>
        </w:rPr>
        <w:t xml:space="preserve">. </w:t>
      </w:r>
      <w:r>
        <w:rPr>
          <w:rFonts w:ascii="Arial" w:hAnsi="Arial" w:cs="Arial" w:hint="eastAsia"/>
          <w:kern w:val="21"/>
          <w:sz w:val="18"/>
          <w:szCs w:val="18"/>
        </w:rPr>
        <w:t xml:space="preserve">(c) </w:t>
      </w:r>
      <w:r>
        <w:rPr>
          <w:rFonts w:ascii="Arial" w:hAnsi="Arial" w:cs="Arial"/>
          <w:kern w:val="21"/>
          <w:sz w:val="18"/>
          <w:szCs w:val="18"/>
          <w:lang w:eastAsia="en-US"/>
        </w:rPr>
        <w:t xml:space="preserve">Experimental Fourier transform at the </w:t>
      </w:r>
      <w:r>
        <w:rPr>
          <w:rFonts w:ascii="Arial" w:hAnsi="Arial" w:cs="Arial" w:hint="eastAsia"/>
          <w:kern w:val="21"/>
          <w:sz w:val="18"/>
          <w:szCs w:val="18"/>
        </w:rPr>
        <w:t>Ni</w:t>
      </w:r>
      <w:r>
        <w:rPr>
          <w:rFonts w:ascii="Arial" w:hAnsi="Arial" w:cs="Arial"/>
          <w:kern w:val="21"/>
          <w:sz w:val="18"/>
          <w:szCs w:val="18"/>
          <w:lang w:eastAsia="en-US"/>
        </w:rPr>
        <w:t xml:space="preserve"> </w:t>
      </w:r>
      <w:r w:rsidRPr="008507A6">
        <w:rPr>
          <w:rFonts w:ascii="Arial" w:hAnsi="Arial" w:cs="Arial"/>
          <w:i/>
          <w:iCs/>
          <w:kern w:val="21"/>
          <w:sz w:val="18"/>
          <w:szCs w:val="18"/>
          <w:lang w:eastAsia="en-US"/>
        </w:rPr>
        <w:t>K</w:t>
      </w:r>
      <w:r>
        <w:rPr>
          <w:rFonts w:ascii="Arial" w:hAnsi="Arial" w:cs="Arial"/>
          <w:kern w:val="21"/>
          <w:sz w:val="18"/>
          <w:szCs w:val="18"/>
          <w:lang w:eastAsia="en-US"/>
        </w:rPr>
        <w:t>-edge of EXAFS data of</w:t>
      </w:r>
      <w:r>
        <w:rPr>
          <w:rFonts w:ascii="Arial" w:hAnsi="Arial" w:cs="Arial" w:hint="eastAsia"/>
          <w:kern w:val="21"/>
          <w:sz w:val="18"/>
          <w:szCs w:val="18"/>
        </w:rPr>
        <w:t xml:space="preserve"> Ni</w:t>
      </w:r>
      <w:r>
        <w:rPr>
          <w:rFonts w:ascii="Arial" w:hAnsi="Arial" w:cs="Arial"/>
          <w:kern w:val="21"/>
          <w:sz w:val="18"/>
          <w:szCs w:val="18"/>
          <w:lang w:eastAsia="en-US"/>
        </w:rPr>
        <w:t xml:space="preserve"> foil,</w:t>
      </w:r>
      <w:r>
        <w:rPr>
          <w:rFonts w:ascii="Arial" w:hAnsi="Arial" w:cs="Arial" w:hint="eastAsia"/>
          <w:kern w:val="21"/>
          <w:sz w:val="18"/>
          <w:szCs w:val="18"/>
        </w:rPr>
        <w:t xml:space="preserve"> Fe, Fe</w:t>
      </w:r>
      <w:r>
        <w:rPr>
          <w:rFonts w:ascii="Arial" w:hAnsi="Arial" w:cs="Arial" w:hint="eastAsia"/>
          <w:kern w:val="21"/>
          <w:sz w:val="18"/>
          <w:szCs w:val="18"/>
          <w:vertAlign w:val="subscript"/>
        </w:rPr>
        <w:t>2</w:t>
      </w:r>
      <w:r>
        <w:rPr>
          <w:rFonts w:ascii="Arial" w:hAnsi="Arial" w:cs="Arial" w:hint="eastAsia"/>
          <w:kern w:val="21"/>
          <w:sz w:val="18"/>
          <w:szCs w:val="18"/>
        </w:rPr>
        <w:t>O</w:t>
      </w:r>
      <w:r>
        <w:rPr>
          <w:rFonts w:ascii="Arial" w:hAnsi="Arial" w:cs="Arial" w:hint="eastAsia"/>
          <w:kern w:val="21"/>
          <w:sz w:val="18"/>
          <w:szCs w:val="18"/>
          <w:vertAlign w:val="subscript"/>
        </w:rPr>
        <w:t>3</w:t>
      </w:r>
      <w:r>
        <w:rPr>
          <w:rFonts w:ascii="Arial" w:hAnsi="Arial" w:cs="Arial" w:hint="eastAsia"/>
          <w:kern w:val="21"/>
          <w:sz w:val="18"/>
          <w:szCs w:val="18"/>
        </w:rPr>
        <w:t>, Ni</w:t>
      </w:r>
      <w:r>
        <w:rPr>
          <w:rFonts w:ascii="Arial" w:hAnsi="Arial" w:cs="Arial" w:hint="eastAsia"/>
          <w:kern w:val="21"/>
          <w:sz w:val="18"/>
          <w:szCs w:val="18"/>
          <w:vertAlign w:val="subscript"/>
        </w:rPr>
        <w:t>2</w:t>
      </w:r>
      <w:r>
        <w:rPr>
          <w:rFonts w:ascii="Arial" w:hAnsi="Arial" w:cs="Arial" w:hint="eastAsia"/>
          <w:kern w:val="21"/>
          <w:sz w:val="18"/>
          <w:szCs w:val="18"/>
        </w:rPr>
        <w:t>O</w:t>
      </w:r>
      <w:r>
        <w:rPr>
          <w:rFonts w:ascii="Arial" w:hAnsi="Arial" w:cs="Arial" w:hint="eastAsia"/>
          <w:kern w:val="21"/>
          <w:sz w:val="18"/>
          <w:szCs w:val="18"/>
          <w:vertAlign w:val="subscript"/>
        </w:rPr>
        <w:t>3</w:t>
      </w:r>
      <w:r>
        <w:rPr>
          <w:rFonts w:ascii="Arial" w:hAnsi="Arial" w:cs="Arial" w:hint="eastAsia"/>
          <w:kern w:val="21"/>
          <w:sz w:val="18"/>
          <w:szCs w:val="18"/>
        </w:rPr>
        <w:t>,</w:t>
      </w:r>
      <w:r>
        <w:rPr>
          <w:rFonts w:ascii="Arial" w:hAnsi="Arial" w:cs="Arial"/>
          <w:kern w:val="21"/>
          <w:sz w:val="18"/>
          <w:szCs w:val="18"/>
          <w:lang w:eastAsia="en-US"/>
        </w:rPr>
        <w:t xml:space="preserve"> </w:t>
      </w:r>
      <w:r>
        <w:rPr>
          <w:rFonts w:ascii="Arial" w:hAnsi="Arial" w:cs="Arial" w:hint="eastAsia"/>
          <w:kern w:val="21"/>
          <w:sz w:val="18"/>
          <w:szCs w:val="18"/>
        </w:rPr>
        <w:t>Fe-SAC, Ni-SAC, I-FeNi-DASC and B-FeNi-DASC</w:t>
      </w:r>
      <w:r>
        <w:rPr>
          <w:rFonts w:ascii="Arial" w:hAnsi="Arial" w:cs="Arial"/>
          <w:kern w:val="21"/>
          <w:sz w:val="18"/>
          <w:szCs w:val="18"/>
        </w:rPr>
        <w:t>.</w:t>
      </w:r>
      <w:r>
        <w:rPr>
          <w:rFonts w:ascii="Arial" w:hAnsi="Arial" w:cs="Arial" w:hint="eastAsia"/>
          <w:kern w:val="21"/>
          <w:sz w:val="18"/>
          <w:szCs w:val="18"/>
        </w:rPr>
        <w:t xml:space="preserve"> </w:t>
      </w:r>
      <w:r>
        <w:rPr>
          <w:rFonts w:ascii="Arial" w:hAnsi="Arial" w:cs="Arial"/>
          <w:kern w:val="21"/>
          <w:sz w:val="18"/>
          <w:szCs w:val="18"/>
          <w:lang w:eastAsia="en-US"/>
        </w:rPr>
        <w:t>(</w:t>
      </w:r>
      <w:r>
        <w:rPr>
          <w:rFonts w:ascii="Arial" w:hAnsi="Arial" w:cs="Arial" w:hint="eastAsia"/>
          <w:kern w:val="21"/>
          <w:sz w:val="18"/>
          <w:szCs w:val="18"/>
        </w:rPr>
        <w:t>d</w:t>
      </w:r>
      <w:r>
        <w:rPr>
          <w:rFonts w:ascii="Arial" w:hAnsi="Arial" w:cs="Arial"/>
          <w:kern w:val="21"/>
          <w:sz w:val="18"/>
          <w:szCs w:val="18"/>
          <w:lang w:eastAsia="en-US"/>
        </w:rPr>
        <w:t>)</w:t>
      </w:r>
      <w:r>
        <w:rPr>
          <w:rFonts w:ascii="Arial" w:hAnsi="Arial" w:cs="Arial" w:hint="eastAsia"/>
          <w:kern w:val="21"/>
          <w:sz w:val="18"/>
          <w:szCs w:val="18"/>
        </w:rPr>
        <w:t xml:space="preserve"> </w:t>
      </w:r>
      <w:r>
        <w:rPr>
          <w:rFonts w:ascii="Arial" w:hAnsi="Arial" w:cs="Arial"/>
          <w:kern w:val="21"/>
          <w:sz w:val="18"/>
          <w:szCs w:val="18"/>
          <w:lang w:eastAsia="en-US"/>
        </w:rPr>
        <w:t xml:space="preserve">Wavelet transforms for EXAFS signals of </w:t>
      </w:r>
      <w:r>
        <w:rPr>
          <w:rFonts w:ascii="Arial" w:hAnsi="Arial" w:cs="Arial" w:hint="eastAsia"/>
          <w:kern w:val="21"/>
          <w:sz w:val="18"/>
          <w:szCs w:val="18"/>
        </w:rPr>
        <w:t>Fe-SAC, Ni-SAC, I-FeNi-DASC and B-FeNi-DASC</w:t>
      </w:r>
      <w:r>
        <w:rPr>
          <w:rFonts w:ascii="Arial" w:hAnsi="Arial" w:cs="Arial"/>
          <w:kern w:val="21"/>
          <w:sz w:val="18"/>
          <w:szCs w:val="18"/>
          <w:lang w:eastAsia="en-US"/>
        </w:rPr>
        <w:t>.</w:t>
      </w:r>
    </w:p>
    <w:p w:rsidR="00E873F0" w:rsidRDefault="004C677F" w:rsidP="0095698E">
      <w:pPr>
        <w:widowControl/>
        <w:spacing w:after="0" w:line="240" w:lineRule="auto"/>
        <w:jc w:val="left"/>
        <w:rPr>
          <w:b/>
          <w:bCs/>
        </w:rPr>
      </w:pPr>
      <w:r>
        <w:rPr>
          <w:rFonts w:ascii="Arial" w:hAnsi="Arial" w:cs="Arial"/>
          <w:kern w:val="21"/>
          <w:sz w:val="18"/>
          <w:szCs w:val="18"/>
          <w:lang w:eastAsia="en-US"/>
        </w:rPr>
        <w:br w:type="page"/>
      </w:r>
      <w:r w:rsidR="004B6441" w:rsidRPr="00900FCD">
        <w:rPr>
          <w:b/>
          <w:noProof/>
        </w:rPr>
        <w:lastRenderedPageBreak/>
        <w:drawing>
          <wp:inline distT="0" distB="0" distL="0" distR="0">
            <wp:extent cx="5264150" cy="5918200"/>
            <wp:effectExtent l="0" t="0" r="0" b="0"/>
            <wp:docPr id="7" name="图片 8" descr="XAS 模型拟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XAS 模型拟合"/>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4150" cy="5918200"/>
                    </a:xfrm>
                    <a:prstGeom prst="rect">
                      <a:avLst/>
                    </a:prstGeom>
                    <a:noFill/>
                    <a:ln>
                      <a:noFill/>
                    </a:ln>
                  </pic:spPr>
                </pic:pic>
              </a:graphicData>
            </a:graphic>
          </wp:inline>
        </w:drawing>
      </w:r>
    </w:p>
    <w:p w:rsidR="00C558A1" w:rsidRDefault="00E873F0" w:rsidP="00C558A1">
      <w:pPr>
        <w:pStyle w:val="TAMainText"/>
        <w:ind w:firstLineChars="0" w:firstLine="0"/>
        <w:rPr>
          <w:lang w:eastAsia="zh-CN"/>
        </w:rPr>
      </w:pPr>
      <w:r w:rsidRPr="00F07BF8">
        <w:t xml:space="preserve">Supplementary Figure </w:t>
      </w:r>
      <w:r w:rsidR="00595925">
        <w:t>7</w:t>
      </w:r>
      <w:r w:rsidRPr="00F07BF8">
        <w:t xml:space="preserve"> |</w:t>
      </w:r>
      <w:r>
        <w:rPr>
          <w:rFonts w:hint="eastAsia"/>
          <w:lang w:eastAsia="zh-CN"/>
        </w:rPr>
        <w:t xml:space="preserve"> Experimental and fitted EXAFS spectra of the Fe </w:t>
      </w:r>
      <w:r w:rsidRPr="006424ED">
        <w:rPr>
          <w:rFonts w:hint="eastAsia"/>
          <w:i/>
          <w:iCs/>
          <w:lang w:eastAsia="zh-CN"/>
        </w:rPr>
        <w:t>K</w:t>
      </w:r>
      <w:r>
        <w:rPr>
          <w:rFonts w:hint="eastAsia"/>
          <w:lang w:eastAsia="zh-CN"/>
        </w:rPr>
        <w:t xml:space="preserve">-edge in </w:t>
      </w:r>
      <w:r w:rsidR="00C558A1">
        <w:rPr>
          <w:rFonts w:hint="eastAsia"/>
          <w:lang w:eastAsia="zh-CN"/>
        </w:rPr>
        <w:t>(a)</w:t>
      </w:r>
      <w:r w:rsidR="00C558A1">
        <w:rPr>
          <w:lang w:eastAsia="zh-CN"/>
        </w:rPr>
        <w:t xml:space="preserve"> </w:t>
      </w:r>
      <w:r>
        <w:rPr>
          <w:rFonts w:hint="eastAsia"/>
          <w:lang w:eastAsia="zh-CN"/>
        </w:rPr>
        <w:t xml:space="preserve">B-FeNi-DASC, </w:t>
      </w:r>
      <w:r w:rsidR="00C558A1">
        <w:rPr>
          <w:rFonts w:hint="eastAsia"/>
          <w:lang w:eastAsia="zh-CN"/>
        </w:rPr>
        <w:t>(b)</w:t>
      </w:r>
      <w:r w:rsidR="00C558A1">
        <w:rPr>
          <w:lang w:eastAsia="zh-CN"/>
        </w:rPr>
        <w:t xml:space="preserve"> </w:t>
      </w:r>
      <w:r>
        <w:rPr>
          <w:rFonts w:hint="eastAsia"/>
          <w:lang w:eastAsia="zh-CN"/>
        </w:rPr>
        <w:t xml:space="preserve">Ni </w:t>
      </w:r>
      <w:r w:rsidRPr="006424ED">
        <w:rPr>
          <w:rFonts w:hint="eastAsia"/>
          <w:i/>
          <w:iCs/>
          <w:lang w:eastAsia="zh-CN"/>
        </w:rPr>
        <w:t>K</w:t>
      </w:r>
      <w:r>
        <w:rPr>
          <w:rFonts w:hint="eastAsia"/>
          <w:lang w:eastAsia="zh-CN"/>
        </w:rPr>
        <w:t xml:space="preserve">-edge in B-FeNi-DASC, </w:t>
      </w:r>
      <w:r w:rsidR="00C558A1">
        <w:rPr>
          <w:rFonts w:hint="eastAsia"/>
          <w:lang w:eastAsia="zh-CN"/>
        </w:rPr>
        <w:t>(c)</w:t>
      </w:r>
      <w:r w:rsidR="00C558A1">
        <w:rPr>
          <w:lang w:eastAsia="zh-CN"/>
        </w:rPr>
        <w:t xml:space="preserve"> </w:t>
      </w:r>
      <w:r>
        <w:rPr>
          <w:rFonts w:hint="eastAsia"/>
          <w:lang w:eastAsia="zh-CN"/>
        </w:rPr>
        <w:t xml:space="preserve">Fe </w:t>
      </w:r>
      <w:r w:rsidRPr="006424ED">
        <w:rPr>
          <w:rFonts w:hint="eastAsia"/>
          <w:i/>
          <w:iCs/>
          <w:lang w:eastAsia="zh-CN"/>
        </w:rPr>
        <w:t>K</w:t>
      </w:r>
      <w:r>
        <w:rPr>
          <w:rFonts w:hint="eastAsia"/>
          <w:lang w:eastAsia="zh-CN"/>
        </w:rPr>
        <w:t xml:space="preserve">-edge in I-FeNi-DASC, </w:t>
      </w:r>
      <w:r w:rsidR="00C558A1">
        <w:rPr>
          <w:rFonts w:hint="eastAsia"/>
          <w:lang w:eastAsia="zh-CN"/>
        </w:rPr>
        <w:t>(d)</w:t>
      </w:r>
      <w:r w:rsidR="00C558A1">
        <w:rPr>
          <w:lang w:eastAsia="zh-CN"/>
        </w:rPr>
        <w:t xml:space="preserve"> </w:t>
      </w:r>
      <w:r>
        <w:rPr>
          <w:rFonts w:hint="eastAsia"/>
          <w:lang w:eastAsia="zh-CN"/>
        </w:rPr>
        <w:t xml:space="preserve">Ni </w:t>
      </w:r>
      <w:r w:rsidRPr="006424ED">
        <w:rPr>
          <w:rFonts w:hint="eastAsia"/>
          <w:i/>
          <w:iCs/>
          <w:lang w:eastAsia="zh-CN"/>
        </w:rPr>
        <w:t>K</w:t>
      </w:r>
      <w:r>
        <w:rPr>
          <w:rFonts w:hint="eastAsia"/>
          <w:lang w:eastAsia="zh-CN"/>
        </w:rPr>
        <w:t xml:space="preserve">-edge in I-FeNi-DASC, </w:t>
      </w:r>
      <w:r w:rsidR="00C558A1">
        <w:rPr>
          <w:rFonts w:hint="eastAsia"/>
          <w:lang w:eastAsia="zh-CN"/>
        </w:rPr>
        <w:t>(e)</w:t>
      </w:r>
      <w:r w:rsidR="00C558A1">
        <w:rPr>
          <w:lang w:eastAsia="zh-CN"/>
        </w:rPr>
        <w:t xml:space="preserve"> </w:t>
      </w:r>
      <w:r>
        <w:rPr>
          <w:rFonts w:hint="eastAsia"/>
          <w:lang w:eastAsia="zh-CN"/>
        </w:rPr>
        <w:t xml:space="preserve">Fe </w:t>
      </w:r>
      <w:r w:rsidRPr="006424ED">
        <w:rPr>
          <w:rFonts w:hint="eastAsia"/>
          <w:i/>
          <w:iCs/>
          <w:lang w:eastAsia="zh-CN"/>
        </w:rPr>
        <w:t>K</w:t>
      </w:r>
      <w:r>
        <w:rPr>
          <w:rFonts w:hint="eastAsia"/>
          <w:lang w:eastAsia="zh-CN"/>
        </w:rPr>
        <w:t>-edge in Fe-SAC and</w:t>
      </w:r>
      <w:r w:rsidR="00C558A1">
        <w:rPr>
          <w:lang w:eastAsia="zh-CN"/>
        </w:rPr>
        <w:t xml:space="preserve"> </w:t>
      </w:r>
      <w:r w:rsidR="00C558A1">
        <w:rPr>
          <w:rFonts w:hint="eastAsia"/>
          <w:lang w:eastAsia="zh-CN"/>
        </w:rPr>
        <w:t>(f)</w:t>
      </w:r>
      <w:r>
        <w:rPr>
          <w:rFonts w:hint="eastAsia"/>
          <w:lang w:eastAsia="zh-CN"/>
        </w:rPr>
        <w:t xml:space="preserve"> Ni </w:t>
      </w:r>
      <w:r w:rsidRPr="006424ED">
        <w:rPr>
          <w:rFonts w:hint="eastAsia"/>
          <w:i/>
          <w:iCs/>
          <w:lang w:eastAsia="zh-CN"/>
        </w:rPr>
        <w:t>K</w:t>
      </w:r>
      <w:r>
        <w:rPr>
          <w:rFonts w:hint="eastAsia"/>
          <w:lang w:eastAsia="zh-CN"/>
        </w:rPr>
        <w:t>-edge in Ni-SAC.</w:t>
      </w:r>
      <w:r w:rsidR="00C558A1">
        <w:rPr>
          <w:lang w:eastAsia="zh-CN"/>
        </w:rPr>
        <w:t xml:space="preserve"> </w:t>
      </w:r>
      <w:r>
        <w:rPr>
          <w:rFonts w:hint="eastAsia"/>
          <w:lang w:eastAsia="zh-CN"/>
        </w:rPr>
        <w:t>The inset</w:t>
      </w:r>
      <w:r w:rsidR="00C558A1">
        <w:rPr>
          <w:lang w:eastAsia="zh-CN"/>
        </w:rPr>
        <w:t>s</w:t>
      </w:r>
      <w:r>
        <w:rPr>
          <w:rFonts w:hint="eastAsia"/>
          <w:lang w:eastAsia="zh-CN"/>
        </w:rPr>
        <w:t xml:space="preserve"> show the </w:t>
      </w:r>
      <w:r w:rsidR="00C558A1">
        <w:rPr>
          <w:lang w:eastAsia="zh-CN"/>
        </w:rPr>
        <w:t xml:space="preserve">corresponding </w:t>
      </w:r>
      <w:r>
        <w:rPr>
          <w:rFonts w:hint="eastAsia"/>
          <w:lang w:eastAsia="zh-CN"/>
        </w:rPr>
        <w:t>fitted structur</w:t>
      </w:r>
      <w:r w:rsidR="00C558A1">
        <w:rPr>
          <w:lang w:eastAsia="zh-CN"/>
        </w:rPr>
        <w:t>al modeling</w:t>
      </w:r>
      <w:r>
        <w:rPr>
          <w:rFonts w:hint="eastAsia"/>
          <w:lang w:eastAsia="zh-CN"/>
        </w:rPr>
        <w:t>. Purple, blue, navy blue and grey spheres refer to Fe, Ni, N and C atoms, respectively.</w:t>
      </w:r>
    </w:p>
    <w:p w:rsidR="002B7D83" w:rsidRDefault="00C558A1" w:rsidP="0095698E">
      <w:pPr>
        <w:widowControl/>
        <w:spacing w:after="0" w:line="240" w:lineRule="auto"/>
        <w:jc w:val="left"/>
      </w:pPr>
      <w:r>
        <w:br w:type="page"/>
      </w:r>
      <w:r w:rsidR="004B6441" w:rsidRPr="00132D92">
        <w:rPr>
          <w:noProof/>
        </w:rPr>
        <w:lastRenderedPageBreak/>
        <w:drawing>
          <wp:inline distT="0" distB="0" distL="0" distR="0">
            <wp:extent cx="4318000" cy="3454400"/>
            <wp:effectExtent l="0" t="0" r="0" b="0"/>
            <wp:docPr id="8" name="图片 15" descr="815a7ed5c66c3183499d0792ca42e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815a7ed5c66c3183499d0792ca42ea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8000" cy="3454400"/>
                    </a:xfrm>
                    <a:prstGeom prst="rect">
                      <a:avLst/>
                    </a:prstGeom>
                    <a:noFill/>
                    <a:ln>
                      <a:noFill/>
                    </a:ln>
                  </pic:spPr>
                </pic:pic>
              </a:graphicData>
            </a:graphic>
          </wp:inline>
        </w:drawing>
      </w:r>
    </w:p>
    <w:p w:rsidR="002B7D83" w:rsidRPr="008D1474" w:rsidRDefault="008D1474" w:rsidP="00C8039D">
      <w:pPr>
        <w:spacing w:afterLines="50" w:after="156" w:line="240" w:lineRule="auto"/>
        <w:jc w:val="left"/>
        <w:rPr>
          <w:rFonts w:ascii="Arial" w:hAnsi="Arial" w:cs="Arial"/>
          <w:sz w:val="18"/>
          <w:szCs w:val="18"/>
        </w:rPr>
      </w:pPr>
      <w:r w:rsidRPr="008D1474">
        <w:rPr>
          <w:rFonts w:ascii="Arial" w:hAnsi="Arial" w:cs="Arial"/>
          <w:sz w:val="18"/>
          <w:szCs w:val="18"/>
        </w:rPr>
        <w:t xml:space="preserve">Supplementary Figure </w:t>
      </w:r>
      <w:r w:rsidR="00595925">
        <w:rPr>
          <w:rFonts w:ascii="Arial" w:hAnsi="Arial" w:cs="Arial"/>
          <w:sz w:val="18"/>
          <w:szCs w:val="18"/>
        </w:rPr>
        <w:t>8</w:t>
      </w:r>
      <w:r w:rsidRPr="008D1474">
        <w:rPr>
          <w:rFonts w:ascii="Arial" w:hAnsi="Arial" w:cs="Arial"/>
          <w:sz w:val="18"/>
          <w:szCs w:val="18"/>
        </w:rPr>
        <w:t xml:space="preserve"> |</w:t>
      </w:r>
      <w:r w:rsidRPr="008D1474">
        <w:rPr>
          <w:rFonts w:ascii="Arial" w:hAnsi="Arial" w:cs="Arial" w:hint="eastAsia"/>
          <w:sz w:val="18"/>
          <w:szCs w:val="18"/>
        </w:rPr>
        <w:t xml:space="preserve"> </w:t>
      </w:r>
      <w:r w:rsidR="002B7D83" w:rsidRPr="008D1474">
        <w:rPr>
          <w:rFonts w:ascii="Arial" w:hAnsi="Arial" w:cs="Arial"/>
          <w:sz w:val="18"/>
          <w:szCs w:val="18"/>
        </w:rPr>
        <w:t>X-ray diffraction (XRD) spectra</w:t>
      </w:r>
      <w:r w:rsidR="002B7D83" w:rsidRPr="008D1474">
        <w:rPr>
          <w:rFonts w:ascii="Arial" w:hAnsi="Arial" w:cs="Arial" w:hint="eastAsia"/>
          <w:sz w:val="18"/>
          <w:szCs w:val="18"/>
        </w:rPr>
        <w:t xml:space="preserve"> of Fe-SAC, Ni-SAC, I-FeNi-DASC and B-FeNi-DASC</w:t>
      </w:r>
      <w:r w:rsidR="002B7D83" w:rsidRPr="008D1474">
        <w:rPr>
          <w:rFonts w:ascii="Arial" w:hAnsi="Arial" w:cs="Arial"/>
          <w:sz w:val="18"/>
          <w:szCs w:val="18"/>
        </w:rPr>
        <w:t>.</w:t>
      </w:r>
    </w:p>
    <w:p w:rsidR="00C558A1" w:rsidRPr="00900FCD" w:rsidRDefault="002B7D83" w:rsidP="002B7D83">
      <w:pPr>
        <w:spacing w:line="240" w:lineRule="auto"/>
        <w:rPr>
          <w:rFonts w:ascii="Arial" w:hAnsi="Arial" w:cs="Arial"/>
          <w:color w:val="000000"/>
          <w:sz w:val="18"/>
          <w:szCs w:val="18"/>
        </w:rPr>
      </w:pPr>
      <w:r>
        <w:rPr>
          <w:rFonts w:ascii="Arial" w:hAnsi="Arial" w:cs="Arial"/>
          <w:sz w:val="18"/>
          <w:szCs w:val="18"/>
        </w:rPr>
        <w:t xml:space="preserve">The crystal structure of the these </w:t>
      </w:r>
      <w:r w:rsidR="00C8039D">
        <w:rPr>
          <w:rFonts w:ascii="Arial" w:hAnsi="Arial" w:cs="Arial"/>
          <w:sz w:val="18"/>
          <w:szCs w:val="18"/>
        </w:rPr>
        <w:t>electrocatalysts</w:t>
      </w:r>
      <w:r>
        <w:rPr>
          <w:rFonts w:ascii="Arial" w:hAnsi="Arial" w:cs="Arial"/>
          <w:sz w:val="18"/>
          <w:szCs w:val="18"/>
        </w:rPr>
        <w:t xml:space="preserve"> were </w:t>
      </w:r>
      <w:r w:rsidR="00C8039D">
        <w:rPr>
          <w:rFonts w:ascii="Arial" w:hAnsi="Arial" w:cs="Arial"/>
          <w:sz w:val="18"/>
          <w:szCs w:val="18"/>
        </w:rPr>
        <w:t>analyz</w:t>
      </w:r>
      <w:r>
        <w:rPr>
          <w:rFonts w:ascii="Arial" w:hAnsi="Arial" w:cs="Arial"/>
          <w:sz w:val="18"/>
          <w:szCs w:val="18"/>
        </w:rPr>
        <w:t xml:space="preserve">ed by X-ray diffraction </w:t>
      </w:r>
      <w:r w:rsidR="00C8039D">
        <w:rPr>
          <w:rFonts w:ascii="Arial" w:hAnsi="Arial" w:cs="Arial"/>
          <w:sz w:val="18"/>
          <w:szCs w:val="18"/>
        </w:rPr>
        <w:t>spectroscopy, which</w:t>
      </w:r>
      <w:r>
        <w:rPr>
          <w:rFonts w:ascii="Arial" w:hAnsi="Arial" w:cs="Arial"/>
          <w:sz w:val="18"/>
          <w:szCs w:val="18"/>
        </w:rPr>
        <w:t xml:space="preserve"> show</w:t>
      </w:r>
      <w:r w:rsidR="00C8039D">
        <w:rPr>
          <w:rFonts w:ascii="Arial" w:hAnsi="Arial" w:cs="Arial"/>
          <w:sz w:val="18"/>
          <w:szCs w:val="18"/>
        </w:rPr>
        <w:t>s</w:t>
      </w:r>
      <w:r>
        <w:rPr>
          <w:rFonts w:ascii="Arial" w:hAnsi="Arial" w:cs="Arial"/>
          <w:sz w:val="18"/>
          <w:szCs w:val="18"/>
        </w:rPr>
        <w:t xml:space="preserve"> that the</w:t>
      </w:r>
      <w:r w:rsidR="00C8039D">
        <w:rPr>
          <w:rFonts w:ascii="Arial" w:hAnsi="Arial" w:cs="Arial"/>
          <w:sz w:val="18"/>
          <w:szCs w:val="18"/>
        </w:rPr>
        <w:t xml:space="preserve"> four catalysts</w:t>
      </w:r>
      <w:r>
        <w:rPr>
          <w:rFonts w:ascii="Arial" w:hAnsi="Arial" w:cs="Arial"/>
          <w:sz w:val="18"/>
          <w:szCs w:val="18"/>
        </w:rPr>
        <w:t xml:space="preserve"> share similar XRD peaks located at aro</w:t>
      </w:r>
      <w:r w:rsidRPr="00900FCD">
        <w:rPr>
          <w:rFonts w:ascii="Arial" w:hAnsi="Arial" w:cs="Arial"/>
          <w:color w:val="000000"/>
          <w:sz w:val="18"/>
          <w:szCs w:val="18"/>
        </w:rPr>
        <w:t>und 26.3° associated with (002) planes of graphitic carbon (PDF#41-1487) and weak diffraction peak at around 43.5° overlapped with that (100) plane of graphitized carbon</w:t>
      </w:r>
      <w:r w:rsidR="00C8039D" w:rsidRPr="00900FCD">
        <w:rPr>
          <w:rFonts w:ascii="Arial" w:hAnsi="Arial" w:cs="Arial"/>
          <w:color w:val="000000"/>
          <w:sz w:val="18"/>
          <w:szCs w:val="18"/>
        </w:rPr>
        <w:t>. Meanwhile,</w:t>
      </w:r>
      <w:r w:rsidRPr="00900FCD">
        <w:rPr>
          <w:rFonts w:ascii="Arial" w:hAnsi="Arial" w:cs="Arial"/>
          <w:color w:val="000000"/>
          <w:sz w:val="18"/>
          <w:szCs w:val="18"/>
        </w:rPr>
        <w:t xml:space="preserve"> </w:t>
      </w:r>
      <w:r w:rsidR="00F251C3" w:rsidRPr="00900FCD">
        <w:rPr>
          <w:rFonts w:ascii="Arial" w:hAnsi="Arial" w:cs="Arial"/>
          <w:color w:val="000000"/>
          <w:sz w:val="18"/>
          <w:szCs w:val="18"/>
        </w:rPr>
        <w:t xml:space="preserve">there are </w:t>
      </w:r>
      <w:r w:rsidR="00C8039D" w:rsidRPr="00900FCD">
        <w:rPr>
          <w:rFonts w:ascii="Arial" w:hAnsi="Arial" w:cs="Arial"/>
          <w:color w:val="000000"/>
          <w:sz w:val="18"/>
          <w:szCs w:val="18"/>
        </w:rPr>
        <w:t xml:space="preserve">no </w:t>
      </w:r>
      <w:r w:rsidRPr="00900FCD">
        <w:rPr>
          <w:rFonts w:ascii="Arial" w:hAnsi="Arial" w:cs="Arial"/>
          <w:color w:val="000000"/>
          <w:sz w:val="18"/>
          <w:szCs w:val="18"/>
        </w:rPr>
        <w:t>peak</w:t>
      </w:r>
      <w:r w:rsidR="00F251C3" w:rsidRPr="00900FCD">
        <w:rPr>
          <w:rFonts w:ascii="Arial" w:hAnsi="Arial" w:cs="Arial"/>
          <w:color w:val="000000"/>
          <w:sz w:val="18"/>
          <w:szCs w:val="18"/>
        </w:rPr>
        <w:t>s</w:t>
      </w:r>
      <w:r w:rsidR="00C8039D" w:rsidRPr="00900FCD">
        <w:rPr>
          <w:rFonts w:ascii="Arial" w:hAnsi="Arial" w:cs="Arial"/>
          <w:color w:val="000000"/>
          <w:sz w:val="18"/>
          <w:szCs w:val="18"/>
        </w:rPr>
        <w:t xml:space="preserve"> </w:t>
      </w:r>
      <w:r w:rsidR="00F251C3" w:rsidRPr="00900FCD">
        <w:rPr>
          <w:rFonts w:ascii="Arial" w:hAnsi="Arial" w:cs="Arial"/>
          <w:color w:val="000000"/>
          <w:sz w:val="18"/>
          <w:szCs w:val="18"/>
        </w:rPr>
        <w:t>associated with</w:t>
      </w:r>
      <w:r w:rsidR="00C8039D" w:rsidRPr="00900FCD">
        <w:rPr>
          <w:rFonts w:ascii="Arial" w:hAnsi="Arial" w:cs="Arial"/>
          <w:color w:val="000000"/>
          <w:sz w:val="18"/>
          <w:szCs w:val="18"/>
        </w:rPr>
        <w:t xml:space="preserve"> the metallic phase</w:t>
      </w:r>
      <w:r w:rsidR="00F251C3" w:rsidRPr="00900FCD">
        <w:rPr>
          <w:rFonts w:ascii="Arial" w:hAnsi="Arial" w:cs="Arial"/>
          <w:color w:val="000000"/>
          <w:sz w:val="18"/>
          <w:szCs w:val="18"/>
        </w:rPr>
        <w:t xml:space="preserve">, suggesting the successful fabrication of </w:t>
      </w:r>
      <w:r w:rsidR="004B597B" w:rsidRPr="00900FCD">
        <w:rPr>
          <w:rFonts w:ascii="Arial" w:hAnsi="Arial" w:cs="Arial"/>
          <w:color w:val="000000"/>
          <w:sz w:val="18"/>
          <w:szCs w:val="18"/>
        </w:rPr>
        <w:t xml:space="preserve">material with </w:t>
      </w:r>
      <w:r w:rsidR="00F251C3" w:rsidRPr="00900FCD">
        <w:rPr>
          <w:rFonts w:ascii="Arial" w:hAnsi="Arial" w:cs="Arial"/>
          <w:color w:val="000000"/>
          <w:sz w:val="18"/>
          <w:szCs w:val="18"/>
        </w:rPr>
        <w:t>atomically dispersed sites</w:t>
      </w:r>
      <w:r w:rsidR="0014783F" w:rsidRPr="00900FCD">
        <w:rPr>
          <w:rFonts w:ascii="Arial" w:hAnsi="Arial" w:cs="Arial"/>
          <w:color w:val="000000"/>
          <w:sz w:val="18"/>
          <w:szCs w:val="18"/>
          <w:vertAlign w:val="superscript"/>
        </w:rPr>
        <w:t>2</w:t>
      </w:r>
      <w:r w:rsidRPr="00900FCD">
        <w:rPr>
          <w:rFonts w:ascii="Arial" w:hAnsi="Arial" w:cs="Arial"/>
          <w:color w:val="000000"/>
          <w:sz w:val="18"/>
          <w:szCs w:val="18"/>
        </w:rPr>
        <w:t>.</w:t>
      </w:r>
    </w:p>
    <w:p w:rsidR="002B7D83" w:rsidRDefault="00C558A1" w:rsidP="0095698E">
      <w:pPr>
        <w:widowControl/>
        <w:spacing w:after="0" w:line="240" w:lineRule="auto"/>
        <w:jc w:val="left"/>
      </w:pPr>
      <w:r w:rsidRPr="00900FCD">
        <w:rPr>
          <w:rFonts w:ascii="Arial" w:hAnsi="Arial" w:cs="Arial"/>
          <w:color w:val="000000"/>
          <w:sz w:val="18"/>
          <w:szCs w:val="18"/>
        </w:rPr>
        <w:br w:type="page"/>
      </w:r>
      <w:r w:rsidR="004B6441" w:rsidRPr="00132D92">
        <w:rPr>
          <w:noProof/>
        </w:rPr>
        <w:lastRenderedPageBreak/>
        <w:drawing>
          <wp:inline distT="0" distB="0" distL="0" distR="0">
            <wp:extent cx="4318000" cy="3479800"/>
            <wp:effectExtent l="0" t="0" r="0" b="0"/>
            <wp:docPr id="9" name="图片 18" descr="50d84288eda5f8d359105539f64d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50d84288eda5f8d359105539f64d5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8000" cy="3479800"/>
                    </a:xfrm>
                    <a:prstGeom prst="rect">
                      <a:avLst/>
                    </a:prstGeom>
                    <a:noFill/>
                    <a:ln>
                      <a:noFill/>
                    </a:ln>
                  </pic:spPr>
                </pic:pic>
              </a:graphicData>
            </a:graphic>
          </wp:inline>
        </w:drawing>
      </w:r>
    </w:p>
    <w:p w:rsidR="002B7D83" w:rsidRPr="00C558A1" w:rsidRDefault="00C558A1" w:rsidP="00C558A1">
      <w:pPr>
        <w:spacing w:afterLines="50" w:after="156" w:line="240" w:lineRule="auto"/>
        <w:rPr>
          <w:rFonts w:ascii="Arial" w:hAnsi="Arial" w:cs="Arial"/>
          <w:sz w:val="18"/>
          <w:szCs w:val="18"/>
        </w:rPr>
      </w:pPr>
      <w:r w:rsidRPr="00C558A1">
        <w:rPr>
          <w:rFonts w:ascii="Arial" w:hAnsi="Arial" w:cs="Arial"/>
          <w:sz w:val="18"/>
          <w:szCs w:val="18"/>
        </w:rPr>
        <w:t xml:space="preserve">Supplementary Figure </w:t>
      </w:r>
      <w:r w:rsidR="00595925">
        <w:rPr>
          <w:rFonts w:ascii="Arial" w:hAnsi="Arial" w:cs="Arial"/>
          <w:sz w:val="18"/>
          <w:szCs w:val="18"/>
        </w:rPr>
        <w:t>9</w:t>
      </w:r>
      <w:r w:rsidRPr="00C558A1">
        <w:rPr>
          <w:rFonts w:ascii="Arial" w:hAnsi="Arial" w:cs="Arial"/>
          <w:sz w:val="18"/>
          <w:szCs w:val="18"/>
        </w:rPr>
        <w:t xml:space="preserve"> |</w:t>
      </w:r>
      <w:r w:rsidRPr="00C558A1">
        <w:rPr>
          <w:rFonts w:ascii="Arial" w:hAnsi="Arial" w:cs="Arial" w:hint="eastAsia"/>
          <w:sz w:val="18"/>
          <w:szCs w:val="18"/>
        </w:rPr>
        <w:t xml:space="preserve"> </w:t>
      </w:r>
      <w:r w:rsidR="002B7D83" w:rsidRPr="00C558A1">
        <w:rPr>
          <w:rFonts w:ascii="Arial" w:hAnsi="Arial" w:cs="Arial"/>
          <w:sz w:val="18"/>
          <w:szCs w:val="18"/>
        </w:rPr>
        <w:t>Raman spectra</w:t>
      </w:r>
      <w:r w:rsidR="002B7D83" w:rsidRPr="00C558A1">
        <w:rPr>
          <w:rFonts w:ascii="Arial" w:hAnsi="Arial" w:cs="Arial" w:hint="eastAsia"/>
          <w:sz w:val="18"/>
          <w:szCs w:val="18"/>
        </w:rPr>
        <w:t xml:space="preserve"> of Fe-SAC, Ni-SAC, I-FeNi-DASC and B-FeNi-DASC</w:t>
      </w:r>
      <w:r w:rsidR="002B7D83" w:rsidRPr="00C558A1">
        <w:rPr>
          <w:rFonts w:ascii="Arial" w:hAnsi="Arial" w:cs="Arial"/>
          <w:sz w:val="18"/>
          <w:szCs w:val="18"/>
        </w:rPr>
        <w:t>.</w:t>
      </w:r>
    </w:p>
    <w:p w:rsidR="00B85FC8" w:rsidRPr="00900FCD" w:rsidRDefault="002B7D83" w:rsidP="00C558A1">
      <w:pPr>
        <w:spacing w:after="0" w:line="360" w:lineRule="auto"/>
        <w:rPr>
          <w:rFonts w:ascii="Arial" w:hAnsi="Arial" w:cs="Arial"/>
          <w:color w:val="000000"/>
          <w:sz w:val="18"/>
          <w:szCs w:val="18"/>
        </w:rPr>
      </w:pPr>
      <w:r w:rsidRPr="00900FCD">
        <w:rPr>
          <w:rFonts w:ascii="Arial" w:hAnsi="Arial" w:cs="Arial"/>
          <w:color w:val="000000"/>
          <w:sz w:val="18"/>
          <w:szCs w:val="18"/>
        </w:rPr>
        <w:t>As presented in</w:t>
      </w:r>
      <w:r w:rsidRPr="00900FCD">
        <w:rPr>
          <w:rFonts w:ascii="Arial" w:hAnsi="Arial" w:cs="Arial" w:hint="eastAsia"/>
          <w:color w:val="000000"/>
          <w:sz w:val="18"/>
          <w:szCs w:val="18"/>
        </w:rPr>
        <w:t xml:space="preserve"> </w:t>
      </w:r>
      <w:r w:rsidR="00C558A1" w:rsidRPr="00C558A1">
        <w:rPr>
          <w:rFonts w:ascii="Arial" w:hAnsi="Arial" w:cs="Arial"/>
          <w:sz w:val="18"/>
          <w:szCs w:val="18"/>
        </w:rPr>
        <w:t>Supplementary</w:t>
      </w:r>
      <w:r w:rsidR="00C558A1" w:rsidRPr="00900FCD">
        <w:rPr>
          <w:rFonts w:ascii="Arial" w:hAnsi="Arial" w:cs="Arial"/>
          <w:color w:val="000000"/>
          <w:sz w:val="18"/>
          <w:szCs w:val="18"/>
        </w:rPr>
        <w:t xml:space="preserve"> </w:t>
      </w:r>
      <w:r w:rsidRPr="00900FCD">
        <w:rPr>
          <w:rFonts w:ascii="Arial" w:hAnsi="Arial" w:cs="Arial"/>
          <w:color w:val="000000"/>
          <w:sz w:val="18"/>
          <w:szCs w:val="18"/>
        </w:rPr>
        <w:t xml:space="preserve">Fig. </w:t>
      </w:r>
      <w:r w:rsidR="00595925" w:rsidRPr="00900FCD">
        <w:rPr>
          <w:rFonts w:ascii="Arial" w:hAnsi="Arial" w:cs="Arial"/>
          <w:color w:val="000000"/>
          <w:sz w:val="18"/>
          <w:szCs w:val="18"/>
        </w:rPr>
        <w:t>9</w:t>
      </w:r>
      <w:r w:rsidRPr="00900FCD">
        <w:rPr>
          <w:rFonts w:ascii="Arial" w:hAnsi="Arial" w:cs="Arial" w:hint="eastAsia"/>
          <w:color w:val="000000"/>
          <w:sz w:val="18"/>
          <w:szCs w:val="18"/>
        </w:rPr>
        <w:t xml:space="preserve">, </w:t>
      </w:r>
      <w:r w:rsidRPr="00900FCD">
        <w:rPr>
          <w:rFonts w:ascii="Arial" w:hAnsi="Arial" w:cs="Arial"/>
          <w:color w:val="000000"/>
          <w:sz w:val="18"/>
          <w:szCs w:val="18"/>
        </w:rPr>
        <w:t>Raman spectra indicate that</w:t>
      </w:r>
      <w:r w:rsidRPr="00900FCD">
        <w:rPr>
          <w:rFonts w:ascii="Arial" w:hAnsi="Arial" w:cs="Arial" w:hint="eastAsia"/>
          <w:color w:val="000000"/>
          <w:sz w:val="18"/>
          <w:szCs w:val="18"/>
        </w:rPr>
        <w:t xml:space="preserve"> defects exist in </w:t>
      </w:r>
      <w:r w:rsidRPr="00900FCD">
        <w:rPr>
          <w:rFonts w:ascii="Arial" w:hAnsi="Arial" w:cs="Arial"/>
          <w:color w:val="000000"/>
          <w:sz w:val="18"/>
          <w:szCs w:val="18"/>
        </w:rPr>
        <w:t>th</w:t>
      </w:r>
      <w:r w:rsidR="00C558A1" w:rsidRPr="00900FCD">
        <w:rPr>
          <w:rFonts w:ascii="Arial" w:hAnsi="Arial" w:cs="Arial"/>
          <w:color w:val="000000"/>
          <w:sz w:val="18"/>
          <w:szCs w:val="18"/>
        </w:rPr>
        <w:t>ose</w:t>
      </w:r>
      <w:r w:rsidRPr="00900FCD">
        <w:rPr>
          <w:rFonts w:ascii="Arial" w:hAnsi="Arial" w:cs="Arial"/>
          <w:color w:val="000000"/>
          <w:sz w:val="18"/>
          <w:szCs w:val="18"/>
        </w:rPr>
        <w:t xml:space="preserve"> </w:t>
      </w:r>
      <w:r w:rsidRPr="00900FCD">
        <w:rPr>
          <w:rFonts w:ascii="Arial" w:hAnsi="Arial" w:cs="Arial" w:hint="eastAsia"/>
          <w:color w:val="000000"/>
          <w:sz w:val="18"/>
          <w:szCs w:val="18"/>
        </w:rPr>
        <w:t>material</w:t>
      </w:r>
      <w:r w:rsidR="00C558A1" w:rsidRPr="00900FCD">
        <w:rPr>
          <w:rFonts w:ascii="Arial" w:hAnsi="Arial" w:cs="Arial"/>
          <w:color w:val="000000"/>
          <w:sz w:val="18"/>
          <w:szCs w:val="18"/>
        </w:rPr>
        <w:t>s</w:t>
      </w:r>
      <w:r w:rsidR="00B85FC8" w:rsidRPr="00900FCD">
        <w:rPr>
          <w:rFonts w:ascii="Arial" w:hAnsi="Arial" w:cs="Arial"/>
          <w:color w:val="000000"/>
          <w:sz w:val="18"/>
          <w:szCs w:val="18"/>
        </w:rPr>
        <w:t xml:space="preserve">, </w:t>
      </w:r>
      <w:r w:rsidRPr="00900FCD">
        <w:rPr>
          <w:rFonts w:ascii="Arial" w:hAnsi="Arial" w:cs="Arial" w:hint="eastAsia"/>
          <w:color w:val="000000"/>
          <w:sz w:val="18"/>
          <w:szCs w:val="18"/>
        </w:rPr>
        <w:t xml:space="preserve">which may </w:t>
      </w:r>
      <w:r w:rsidR="00C558A1" w:rsidRPr="00900FCD">
        <w:rPr>
          <w:rFonts w:ascii="Arial" w:hAnsi="Arial" w:cs="Arial"/>
          <w:color w:val="000000"/>
          <w:sz w:val="18"/>
          <w:szCs w:val="18"/>
        </w:rPr>
        <w:t>be derived</w:t>
      </w:r>
      <w:r w:rsidRPr="00900FCD">
        <w:rPr>
          <w:rFonts w:ascii="Arial" w:hAnsi="Arial" w:cs="Arial" w:hint="eastAsia"/>
          <w:color w:val="000000"/>
          <w:sz w:val="18"/>
          <w:szCs w:val="18"/>
        </w:rPr>
        <w:t xml:space="preserve"> from polymer pyrolysis as well as the</w:t>
      </w:r>
      <w:r w:rsidR="00C558A1" w:rsidRPr="00900FCD">
        <w:rPr>
          <w:rFonts w:ascii="Arial" w:hAnsi="Arial" w:cs="Arial"/>
          <w:color w:val="000000"/>
          <w:sz w:val="18"/>
          <w:szCs w:val="18"/>
        </w:rPr>
        <w:t xml:space="preserve"> introduction</w:t>
      </w:r>
      <w:r w:rsidRPr="00900FCD">
        <w:rPr>
          <w:rFonts w:ascii="Arial" w:hAnsi="Arial" w:cs="Arial" w:hint="eastAsia"/>
          <w:color w:val="000000"/>
          <w:sz w:val="18"/>
          <w:szCs w:val="18"/>
        </w:rPr>
        <w:t xml:space="preserve"> of Fe, Ni, N, O dopants in</w:t>
      </w:r>
      <w:r w:rsidR="00C558A1" w:rsidRPr="00900FCD">
        <w:rPr>
          <w:rFonts w:ascii="Arial" w:hAnsi="Arial" w:cs="Arial"/>
          <w:color w:val="000000"/>
          <w:sz w:val="18"/>
          <w:szCs w:val="18"/>
        </w:rPr>
        <w:t>to</w:t>
      </w:r>
      <w:r w:rsidRPr="00900FCD">
        <w:rPr>
          <w:rFonts w:ascii="Arial" w:hAnsi="Arial" w:cs="Arial" w:hint="eastAsia"/>
          <w:color w:val="000000"/>
          <w:sz w:val="18"/>
          <w:szCs w:val="18"/>
        </w:rPr>
        <w:t xml:space="preserve"> carbon </w:t>
      </w:r>
      <w:r w:rsidR="00C558A1" w:rsidRPr="00900FCD">
        <w:rPr>
          <w:rFonts w:ascii="Arial" w:hAnsi="Arial" w:cs="Arial"/>
          <w:color w:val="000000"/>
          <w:sz w:val="18"/>
          <w:szCs w:val="18"/>
        </w:rPr>
        <w:t>matrix</w:t>
      </w:r>
      <w:r w:rsidRPr="00900FCD">
        <w:rPr>
          <w:rFonts w:ascii="Arial" w:hAnsi="Arial" w:cs="Arial" w:hint="eastAsia"/>
          <w:color w:val="000000"/>
          <w:sz w:val="18"/>
          <w:szCs w:val="18"/>
        </w:rPr>
        <w:t xml:space="preserve">. In addition, it is found that these </w:t>
      </w:r>
      <w:r w:rsidRPr="00900FCD">
        <w:rPr>
          <w:rFonts w:ascii="Arial" w:hAnsi="Arial" w:cs="Arial"/>
          <w:color w:val="000000"/>
          <w:sz w:val="18"/>
          <w:szCs w:val="18"/>
        </w:rPr>
        <w:t xml:space="preserve">samples </w:t>
      </w:r>
      <w:r w:rsidR="00B85FC8" w:rsidRPr="00900FCD">
        <w:rPr>
          <w:rFonts w:ascii="Arial" w:hAnsi="Arial" w:cs="Arial"/>
          <w:color w:val="000000"/>
          <w:sz w:val="18"/>
          <w:szCs w:val="18"/>
        </w:rPr>
        <w:t>share</w:t>
      </w:r>
      <w:r w:rsidRPr="00900FCD">
        <w:rPr>
          <w:rFonts w:ascii="Arial" w:hAnsi="Arial" w:cs="Arial"/>
          <w:color w:val="000000"/>
          <w:sz w:val="18"/>
          <w:szCs w:val="18"/>
        </w:rPr>
        <w:t xml:space="preserve"> the similar degree of graphitization.</w:t>
      </w:r>
    </w:p>
    <w:p w:rsidR="002B7D83" w:rsidRDefault="00B85FC8" w:rsidP="0095698E">
      <w:pPr>
        <w:widowControl/>
        <w:spacing w:after="0" w:line="240" w:lineRule="auto"/>
        <w:jc w:val="left"/>
      </w:pPr>
      <w:r w:rsidRPr="00900FCD">
        <w:rPr>
          <w:rFonts w:ascii="Arial" w:hAnsi="Arial" w:cs="Arial"/>
          <w:color w:val="000000"/>
          <w:sz w:val="18"/>
          <w:szCs w:val="18"/>
        </w:rPr>
        <w:br w:type="page"/>
      </w:r>
      <w:r w:rsidR="004B6441" w:rsidRPr="00132D92">
        <w:rPr>
          <w:noProof/>
        </w:rPr>
        <w:lastRenderedPageBreak/>
        <w:drawing>
          <wp:inline distT="0" distB="0" distL="0" distR="0">
            <wp:extent cx="4318000" cy="3467100"/>
            <wp:effectExtent l="0" t="0" r="0" b="0"/>
            <wp:docPr id="10" name="图片 28" descr="160a0c2fcd66acda03d899dd4b4bc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160a0c2fcd66acda03d899dd4b4bcb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8000" cy="3467100"/>
                    </a:xfrm>
                    <a:prstGeom prst="rect">
                      <a:avLst/>
                    </a:prstGeom>
                    <a:noFill/>
                    <a:ln>
                      <a:noFill/>
                    </a:ln>
                  </pic:spPr>
                </pic:pic>
              </a:graphicData>
            </a:graphic>
          </wp:inline>
        </w:drawing>
      </w:r>
    </w:p>
    <w:p w:rsidR="002B7D83" w:rsidRDefault="00B85FC8" w:rsidP="00B85FC8">
      <w:pPr>
        <w:spacing w:afterLines="50" w:after="156" w:line="240" w:lineRule="auto"/>
        <w:rPr>
          <w:rFonts w:ascii="Arial" w:hAnsi="Arial" w:cs="Arial"/>
          <w:sz w:val="18"/>
          <w:szCs w:val="18"/>
        </w:rPr>
      </w:pPr>
      <w:r w:rsidRPr="00C558A1">
        <w:rPr>
          <w:rFonts w:ascii="Arial" w:hAnsi="Arial" w:cs="Arial"/>
          <w:sz w:val="18"/>
          <w:szCs w:val="18"/>
        </w:rPr>
        <w:t xml:space="preserve">Supplementary Figure </w:t>
      </w:r>
      <w:r w:rsidR="00595925">
        <w:rPr>
          <w:rFonts w:ascii="Arial" w:hAnsi="Arial" w:cs="Arial"/>
          <w:sz w:val="18"/>
          <w:szCs w:val="18"/>
        </w:rPr>
        <w:t>10</w:t>
      </w:r>
      <w:r w:rsidRPr="00C558A1">
        <w:rPr>
          <w:rFonts w:ascii="Arial" w:hAnsi="Arial" w:cs="Arial"/>
          <w:sz w:val="18"/>
          <w:szCs w:val="18"/>
        </w:rPr>
        <w:t xml:space="preserve"> |</w:t>
      </w:r>
      <w:r w:rsidRPr="00C558A1">
        <w:rPr>
          <w:rFonts w:ascii="Arial" w:hAnsi="Arial" w:cs="Arial" w:hint="eastAsia"/>
          <w:sz w:val="18"/>
          <w:szCs w:val="18"/>
        </w:rPr>
        <w:t xml:space="preserve"> </w:t>
      </w:r>
      <w:r w:rsidR="002B7D83">
        <w:rPr>
          <w:rFonts w:ascii="Arial" w:hAnsi="Arial" w:cs="Arial" w:hint="eastAsia"/>
          <w:sz w:val="18"/>
          <w:szCs w:val="18"/>
        </w:rPr>
        <w:t>The XPS survey scans in Fe-SAC, Ni-SAC, I-FeNi-DASC and B-FeNi-DASC</w:t>
      </w:r>
      <w:r w:rsidR="002B7D83">
        <w:rPr>
          <w:rFonts w:ascii="Arial" w:hAnsi="Arial" w:cs="Arial"/>
          <w:sz w:val="18"/>
          <w:szCs w:val="18"/>
        </w:rPr>
        <w:t>.</w:t>
      </w:r>
    </w:p>
    <w:p w:rsidR="00B85FC8" w:rsidRPr="00900FCD" w:rsidRDefault="00B85FC8" w:rsidP="00B85FC8">
      <w:pPr>
        <w:spacing w:after="0" w:line="360" w:lineRule="auto"/>
        <w:rPr>
          <w:rFonts w:ascii="Arial" w:hAnsi="Arial" w:cs="Arial"/>
          <w:color w:val="000000"/>
          <w:sz w:val="18"/>
          <w:szCs w:val="18"/>
        </w:rPr>
      </w:pPr>
      <w:r w:rsidRPr="00900FCD">
        <w:rPr>
          <w:rFonts w:ascii="Arial" w:hAnsi="Arial" w:cs="Arial"/>
          <w:color w:val="000000"/>
          <w:sz w:val="18"/>
          <w:szCs w:val="18"/>
        </w:rPr>
        <w:t>T</w:t>
      </w:r>
      <w:r w:rsidR="002B7D83" w:rsidRPr="00900FCD">
        <w:rPr>
          <w:rFonts w:ascii="Arial" w:hAnsi="Arial" w:cs="Arial"/>
          <w:color w:val="000000"/>
          <w:sz w:val="18"/>
          <w:szCs w:val="18"/>
        </w:rPr>
        <w:t>he XPS survey spectra of th</w:t>
      </w:r>
      <w:r w:rsidRPr="00900FCD">
        <w:rPr>
          <w:rFonts w:ascii="Arial" w:hAnsi="Arial" w:cs="Arial"/>
          <w:color w:val="000000"/>
          <w:sz w:val="18"/>
          <w:szCs w:val="18"/>
        </w:rPr>
        <w:t>e single-atom and diatomic electrocatalysts</w:t>
      </w:r>
      <w:r w:rsidR="002B7D83" w:rsidRPr="00900FCD">
        <w:rPr>
          <w:rFonts w:ascii="Arial" w:hAnsi="Arial" w:cs="Arial"/>
          <w:color w:val="000000"/>
          <w:sz w:val="18"/>
          <w:szCs w:val="18"/>
        </w:rPr>
        <w:t xml:space="preserve"> clearly show the presence of corresponding C, N, O and Fe, Ni elements respectively,</w:t>
      </w:r>
      <w:r w:rsidRPr="00900FCD">
        <w:rPr>
          <w:rFonts w:ascii="Arial" w:hAnsi="Arial" w:cs="Arial"/>
          <w:color w:val="000000"/>
          <w:sz w:val="18"/>
          <w:szCs w:val="18"/>
        </w:rPr>
        <w:t xml:space="preserve"> serving</w:t>
      </w:r>
      <w:r w:rsidR="002B7D83" w:rsidRPr="00900FCD">
        <w:rPr>
          <w:rFonts w:ascii="Arial" w:hAnsi="Arial" w:cs="Arial"/>
          <w:color w:val="000000"/>
          <w:sz w:val="18"/>
          <w:szCs w:val="18"/>
        </w:rPr>
        <w:t xml:space="preserve"> </w:t>
      </w:r>
      <w:r w:rsidRPr="00900FCD">
        <w:rPr>
          <w:rFonts w:ascii="Arial" w:hAnsi="Arial" w:cs="Arial"/>
          <w:color w:val="000000"/>
          <w:sz w:val="18"/>
          <w:szCs w:val="18"/>
        </w:rPr>
        <w:t>as the</w:t>
      </w:r>
      <w:r w:rsidR="002B7D83" w:rsidRPr="00900FCD">
        <w:rPr>
          <w:rFonts w:ascii="Arial" w:hAnsi="Arial" w:cs="Arial"/>
          <w:color w:val="000000"/>
          <w:sz w:val="18"/>
          <w:szCs w:val="18"/>
        </w:rPr>
        <w:t xml:space="preserve"> evidence for the successful doping of Fe, Ni, or co-doping of Fe and Ni in</w:t>
      </w:r>
      <w:r w:rsidRPr="00900FCD">
        <w:rPr>
          <w:rFonts w:ascii="Arial" w:hAnsi="Arial" w:cs="Arial"/>
          <w:color w:val="000000"/>
          <w:sz w:val="18"/>
          <w:szCs w:val="18"/>
        </w:rPr>
        <w:t>to</w:t>
      </w:r>
      <w:r w:rsidR="002B7D83" w:rsidRPr="00900FCD">
        <w:rPr>
          <w:rFonts w:ascii="Arial" w:hAnsi="Arial" w:cs="Arial"/>
          <w:color w:val="000000"/>
          <w:sz w:val="18"/>
          <w:szCs w:val="18"/>
        </w:rPr>
        <w:t xml:space="preserve"> carbon matrix.</w:t>
      </w:r>
    </w:p>
    <w:p w:rsidR="002B7D83" w:rsidRDefault="00B85FC8" w:rsidP="0095698E">
      <w:pPr>
        <w:widowControl/>
        <w:spacing w:after="0" w:line="240" w:lineRule="auto"/>
        <w:jc w:val="left"/>
      </w:pPr>
      <w:r w:rsidRPr="00900FCD">
        <w:rPr>
          <w:rFonts w:ascii="Arial" w:hAnsi="Arial" w:cs="Arial"/>
          <w:color w:val="000000"/>
          <w:sz w:val="18"/>
          <w:szCs w:val="18"/>
        </w:rPr>
        <w:br w:type="page"/>
      </w:r>
      <w:r w:rsidR="004B6441" w:rsidRPr="00132D92">
        <w:rPr>
          <w:noProof/>
        </w:rPr>
        <w:lastRenderedPageBreak/>
        <w:drawing>
          <wp:inline distT="0" distB="0" distL="0" distR="0">
            <wp:extent cx="5276850" cy="1962150"/>
            <wp:effectExtent l="0" t="0" r="0" b="0"/>
            <wp:docPr id="11" name="图片 12" descr="XPS N 分峰和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XPS N 分峰和柱状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1962150"/>
                    </a:xfrm>
                    <a:prstGeom prst="rect">
                      <a:avLst/>
                    </a:prstGeom>
                    <a:noFill/>
                    <a:ln>
                      <a:noFill/>
                    </a:ln>
                  </pic:spPr>
                </pic:pic>
              </a:graphicData>
            </a:graphic>
          </wp:inline>
        </w:drawing>
      </w:r>
    </w:p>
    <w:p w:rsidR="002B7D83" w:rsidRDefault="00B85FC8" w:rsidP="00B85FC8">
      <w:pPr>
        <w:spacing w:afterLines="50" w:after="156" w:line="240" w:lineRule="auto"/>
        <w:rPr>
          <w:rFonts w:ascii="Arial" w:hAnsi="Arial" w:cs="Arial"/>
          <w:sz w:val="18"/>
          <w:szCs w:val="18"/>
        </w:rPr>
      </w:pPr>
      <w:r w:rsidRPr="00C558A1">
        <w:rPr>
          <w:rFonts w:ascii="Arial" w:hAnsi="Arial" w:cs="Arial"/>
          <w:sz w:val="18"/>
          <w:szCs w:val="18"/>
        </w:rPr>
        <w:t xml:space="preserve">Supplementary Figure </w:t>
      </w:r>
      <w:r>
        <w:rPr>
          <w:rFonts w:ascii="Arial" w:hAnsi="Arial" w:cs="Arial"/>
          <w:sz w:val="18"/>
          <w:szCs w:val="18"/>
        </w:rPr>
        <w:t>1</w:t>
      </w:r>
      <w:r w:rsidR="00595925">
        <w:rPr>
          <w:rFonts w:ascii="Arial" w:hAnsi="Arial" w:cs="Arial"/>
          <w:sz w:val="18"/>
          <w:szCs w:val="18"/>
        </w:rPr>
        <w:t>1</w:t>
      </w:r>
      <w:r w:rsidRPr="00C558A1">
        <w:rPr>
          <w:rFonts w:ascii="Arial" w:hAnsi="Arial" w:cs="Arial"/>
          <w:sz w:val="18"/>
          <w:szCs w:val="18"/>
        </w:rPr>
        <w:t xml:space="preserve"> |</w:t>
      </w:r>
      <w:r>
        <w:rPr>
          <w:rFonts w:ascii="Arial" w:hAnsi="Arial" w:cs="Arial"/>
          <w:sz w:val="18"/>
          <w:szCs w:val="18"/>
        </w:rPr>
        <w:t xml:space="preserve"> </w:t>
      </w:r>
      <w:r w:rsidR="002B7D83">
        <w:rPr>
          <w:rFonts w:ascii="Arial" w:hAnsi="Arial" w:cs="Arial" w:hint="eastAsia"/>
          <w:sz w:val="18"/>
          <w:szCs w:val="18"/>
        </w:rPr>
        <w:t>High-resolution XPS spectra of N</w:t>
      </w:r>
      <w:r>
        <w:rPr>
          <w:rFonts w:ascii="Arial" w:hAnsi="Arial" w:cs="Arial"/>
          <w:sz w:val="18"/>
          <w:szCs w:val="18"/>
        </w:rPr>
        <w:t xml:space="preserve"> </w:t>
      </w:r>
      <w:r w:rsidR="002B7D83" w:rsidRPr="00B85FC8">
        <w:rPr>
          <w:rFonts w:ascii="Arial" w:hAnsi="Arial" w:cs="Arial" w:hint="eastAsia"/>
          <w:i/>
          <w:iCs/>
          <w:sz w:val="18"/>
          <w:szCs w:val="18"/>
        </w:rPr>
        <w:t>1s</w:t>
      </w:r>
      <w:r w:rsidR="002B7D83">
        <w:rPr>
          <w:rFonts w:ascii="Arial" w:hAnsi="Arial" w:cs="Arial" w:hint="eastAsia"/>
          <w:sz w:val="18"/>
          <w:szCs w:val="18"/>
        </w:rPr>
        <w:t xml:space="preserve"> in Fe-SAC, Ni-SAC, I-FeNi-DASC and B-FeNi-DASC</w:t>
      </w:r>
      <w:r w:rsidR="002B7D83">
        <w:rPr>
          <w:rFonts w:ascii="Arial" w:hAnsi="Arial" w:cs="Arial"/>
          <w:sz w:val="18"/>
          <w:szCs w:val="18"/>
        </w:rPr>
        <w:t>.</w:t>
      </w:r>
    </w:p>
    <w:p w:rsidR="00B85FC8" w:rsidRPr="00900FCD" w:rsidRDefault="00054240" w:rsidP="00B85FC8">
      <w:pPr>
        <w:spacing w:after="0" w:line="360" w:lineRule="auto"/>
        <w:rPr>
          <w:rFonts w:ascii="Arial" w:hAnsi="Arial" w:cs="Arial"/>
          <w:color w:val="000000"/>
          <w:sz w:val="18"/>
          <w:szCs w:val="18"/>
        </w:rPr>
      </w:pPr>
      <w:r w:rsidRPr="00900FCD">
        <w:rPr>
          <w:rFonts w:ascii="Arial" w:eastAsia="DengXian" w:hAnsi="Arial" w:cs="Arial"/>
          <w:color w:val="000000"/>
          <w:sz w:val="18"/>
          <w:szCs w:val="18"/>
        </w:rPr>
        <w:t xml:space="preserve">Nitrogen is the most important heteroatom dopant in enhancing and manipulating the carbon based electrocatalysts. In single-atom system, the doped N </w:t>
      </w:r>
      <w:r w:rsidRPr="00900FCD">
        <w:rPr>
          <w:rFonts w:ascii="Arial" w:eastAsia="DengXian" w:hAnsi="Arial" w:cs="Arial" w:hint="eastAsia"/>
          <w:color w:val="000000"/>
          <w:sz w:val="18"/>
          <w:szCs w:val="18"/>
        </w:rPr>
        <w:t>not only act</w:t>
      </w:r>
      <w:r w:rsidRPr="00900FCD">
        <w:rPr>
          <w:rFonts w:ascii="Arial" w:eastAsia="DengXian" w:hAnsi="Arial" w:cs="Arial"/>
          <w:color w:val="000000"/>
          <w:sz w:val="18"/>
          <w:szCs w:val="18"/>
        </w:rPr>
        <w:t>s</w:t>
      </w:r>
      <w:r w:rsidRPr="00900FCD">
        <w:rPr>
          <w:rFonts w:ascii="Arial" w:eastAsia="DengXian" w:hAnsi="Arial" w:cs="Arial" w:hint="eastAsia"/>
          <w:color w:val="000000"/>
          <w:sz w:val="18"/>
          <w:szCs w:val="18"/>
        </w:rPr>
        <w:t xml:space="preserve"> as the central element of the </w:t>
      </w:r>
      <w:r w:rsidRPr="00900FCD">
        <w:rPr>
          <w:rFonts w:ascii="Arial" w:eastAsia="DengXian" w:hAnsi="Arial" w:cs="Arial"/>
          <w:color w:val="000000"/>
          <w:sz w:val="18"/>
          <w:szCs w:val="18"/>
        </w:rPr>
        <w:t>TM-N</w:t>
      </w:r>
      <w:r w:rsidRPr="00900FCD">
        <w:rPr>
          <w:rFonts w:ascii="Arial" w:eastAsia="DengXian" w:hAnsi="Arial" w:cs="Arial"/>
          <w:color w:val="000000"/>
          <w:sz w:val="18"/>
          <w:szCs w:val="18"/>
          <w:vertAlign w:val="subscript"/>
        </w:rPr>
        <w:t>4</w:t>
      </w:r>
      <w:r w:rsidRPr="00900FCD">
        <w:rPr>
          <w:rFonts w:ascii="Arial" w:eastAsia="DengXian" w:hAnsi="Arial" w:cs="Arial"/>
          <w:color w:val="000000"/>
          <w:sz w:val="18"/>
          <w:szCs w:val="18"/>
        </w:rPr>
        <w:t xml:space="preserve"> center</w:t>
      </w:r>
      <w:r w:rsidRPr="00900FCD">
        <w:rPr>
          <w:rFonts w:ascii="Arial" w:eastAsia="DengXian" w:hAnsi="Arial" w:cs="Arial" w:hint="eastAsia"/>
          <w:color w:val="000000"/>
          <w:sz w:val="18"/>
          <w:szCs w:val="18"/>
        </w:rPr>
        <w:t xml:space="preserve">, but also as the host dopant element </w:t>
      </w:r>
      <w:r w:rsidRPr="00900FCD">
        <w:rPr>
          <w:rFonts w:ascii="Arial" w:eastAsia="DengXian" w:hAnsi="Arial" w:cs="Arial"/>
          <w:color w:val="000000"/>
          <w:sz w:val="18"/>
          <w:szCs w:val="18"/>
        </w:rPr>
        <w:t xml:space="preserve">with high content </w:t>
      </w:r>
      <w:r w:rsidRPr="00900FCD">
        <w:rPr>
          <w:rFonts w:ascii="Arial" w:eastAsia="DengXian" w:hAnsi="Arial" w:cs="Arial" w:hint="eastAsia"/>
          <w:color w:val="000000"/>
          <w:sz w:val="18"/>
          <w:szCs w:val="18"/>
        </w:rPr>
        <w:t xml:space="preserve">widely distributed on the carbon matrix around the </w:t>
      </w:r>
      <w:r w:rsidRPr="00900FCD">
        <w:rPr>
          <w:rFonts w:ascii="Arial" w:eastAsia="DengXian" w:hAnsi="Arial" w:cs="Arial"/>
          <w:color w:val="000000"/>
          <w:sz w:val="18"/>
          <w:szCs w:val="18"/>
        </w:rPr>
        <w:t>T</w:t>
      </w:r>
      <w:r w:rsidRPr="00900FCD">
        <w:rPr>
          <w:rFonts w:ascii="Arial" w:eastAsia="DengXian" w:hAnsi="Arial" w:cs="Arial" w:hint="eastAsia"/>
          <w:color w:val="000000"/>
          <w:sz w:val="18"/>
          <w:szCs w:val="18"/>
        </w:rPr>
        <w:t>M-N</w:t>
      </w:r>
      <w:r w:rsidRPr="00900FCD">
        <w:rPr>
          <w:rFonts w:ascii="Arial" w:eastAsia="DengXian" w:hAnsi="Arial" w:cs="Arial" w:hint="eastAsia"/>
          <w:color w:val="000000"/>
          <w:sz w:val="18"/>
          <w:szCs w:val="18"/>
          <w:vertAlign w:val="subscript"/>
        </w:rPr>
        <w:t>4</w:t>
      </w:r>
      <w:r w:rsidRPr="00900FCD">
        <w:rPr>
          <w:rFonts w:ascii="Arial" w:eastAsia="DengXian" w:hAnsi="Arial" w:cs="Arial" w:hint="eastAsia"/>
          <w:color w:val="000000"/>
          <w:sz w:val="18"/>
          <w:szCs w:val="18"/>
        </w:rPr>
        <w:t>.</w:t>
      </w:r>
      <w:r w:rsidRPr="00900FCD">
        <w:rPr>
          <w:rFonts w:ascii="Arial" w:eastAsia="DengXian" w:hAnsi="Arial" w:cs="Arial"/>
          <w:color w:val="000000"/>
          <w:sz w:val="18"/>
          <w:szCs w:val="18"/>
        </w:rPr>
        <w:t xml:space="preserve"> The presence of</w:t>
      </w:r>
      <w:r w:rsidRPr="00900FCD">
        <w:rPr>
          <w:rFonts w:ascii="Arial" w:eastAsia="DengXian" w:hAnsi="Arial" w:cs="Arial" w:hint="eastAsia"/>
          <w:color w:val="000000"/>
          <w:sz w:val="18"/>
          <w:szCs w:val="18"/>
        </w:rPr>
        <w:t xml:space="preserve"> various N species </w:t>
      </w:r>
      <w:r w:rsidRPr="00900FCD">
        <w:rPr>
          <w:rFonts w:ascii="Arial" w:eastAsia="DengXian" w:hAnsi="Arial" w:cs="Arial"/>
          <w:color w:val="000000"/>
          <w:sz w:val="18"/>
          <w:szCs w:val="18"/>
        </w:rPr>
        <w:t>would have significant effect on the chemical and electronic</w:t>
      </w:r>
      <w:r w:rsidRPr="00900FCD">
        <w:rPr>
          <w:rFonts w:ascii="Arial" w:eastAsia="DengXian" w:hAnsi="Arial" w:cs="Arial" w:hint="eastAsia"/>
          <w:color w:val="000000"/>
          <w:sz w:val="18"/>
          <w:szCs w:val="18"/>
        </w:rPr>
        <w:t xml:space="preserve"> surrounding </w:t>
      </w:r>
      <w:r w:rsidRPr="00900FCD">
        <w:rPr>
          <w:rFonts w:ascii="Arial" w:eastAsia="DengXian" w:hAnsi="Arial" w:cs="Arial"/>
          <w:color w:val="000000"/>
          <w:sz w:val="18"/>
          <w:szCs w:val="18"/>
        </w:rPr>
        <w:t>environment</w:t>
      </w:r>
      <w:r w:rsidRPr="00900FCD">
        <w:rPr>
          <w:rFonts w:ascii="Arial" w:eastAsia="DengXian" w:hAnsi="Arial" w:cs="Arial" w:hint="eastAsia"/>
          <w:color w:val="000000"/>
          <w:sz w:val="18"/>
          <w:szCs w:val="18"/>
        </w:rPr>
        <w:t xml:space="preserve"> of </w:t>
      </w:r>
      <w:r w:rsidRPr="00900FCD">
        <w:rPr>
          <w:rFonts w:ascii="Arial" w:eastAsia="DengXian" w:hAnsi="Arial" w:cs="Arial"/>
          <w:color w:val="000000"/>
          <w:sz w:val="18"/>
          <w:szCs w:val="18"/>
        </w:rPr>
        <w:t>TM-N</w:t>
      </w:r>
      <w:r w:rsidRPr="00900FCD">
        <w:rPr>
          <w:rFonts w:ascii="Arial" w:eastAsia="DengXian" w:hAnsi="Arial" w:cs="Arial"/>
          <w:color w:val="000000"/>
          <w:sz w:val="18"/>
          <w:szCs w:val="18"/>
          <w:vertAlign w:val="subscript"/>
        </w:rPr>
        <w:t>4</w:t>
      </w:r>
      <w:r w:rsidRPr="00900FCD">
        <w:rPr>
          <w:rFonts w:ascii="Arial" w:eastAsia="DengXian" w:hAnsi="Arial" w:cs="Arial" w:hint="eastAsia"/>
          <w:color w:val="000000"/>
          <w:sz w:val="18"/>
          <w:szCs w:val="18"/>
        </w:rPr>
        <w:t xml:space="preserve"> sites. </w:t>
      </w:r>
      <w:r w:rsidRPr="00900FCD">
        <w:rPr>
          <w:rFonts w:ascii="Arial" w:eastAsia="DengXian" w:hAnsi="Arial" w:cs="Arial"/>
          <w:color w:val="000000"/>
          <w:sz w:val="18"/>
          <w:szCs w:val="18"/>
        </w:rPr>
        <w:t>The contents of each N species in these samples were detected (</w:t>
      </w:r>
      <w:r>
        <w:rPr>
          <w:rFonts w:ascii="Arial" w:hAnsi="Arial" w:cs="Arial"/>
          <w:sz w:val="18"/>
          <w:szCs w:val="18"/>
        </w:rPr>
        <w:t xml:space="preserve">Supplementary </w:t>
      </w:r>
      <w:r w:rsidRPr="00900FCD">
        <w:rPr>
          <w:rFonts w:ascii="Arial" w:eastAsia="DengXian" w:hAnsi="Arial" w:cs="Arial"/>
          <w:color w:val="000000"/>
          <w:sz w:val="18"/>
          <w:szCs w:val="18"/>
        </w:rPr>
        <w:t xml:space="preserve">Fig. 11). </w:t>
      </w:r>
      <w:r w:rsidRPr="00900FCD">
        <w:rPr>
          <w:rFonts w:ascii="Arial" w:hAnsi="Arial" w:cs="Arial"/>
          <w:color w:val="000000"/>
          <w:sz w:val="18"/>
          <w:szCs w:val="18"/>
        </w:rPr>
        <w:t xml:space="preserve">The N </w:t>
      </w:r>
      <w:r w:rsidRPr="00900FCD">
        <w:rPr>
          <w:rFonts w:ascii="Arial" w:hAnsi="Arial" w:cs="Arial"/>
          <w:i/>
          <w:iCs/>
          <w:color w:val="000000"/>
          <w:sz w:val="18"/>
          <w:szCs w:val="18"/>
        </w:rPr>
        <w:t>1s</w:t>
      </w:r>
      <w:r w:rsidRPr="00900FCD">
        <w:rPr>
          <w:rFonts w:ascii="Arial" w:hAnsi="Arial" w:cs="Arial"/>
          <w:color w:val="000000"/>
          <w:sz w:val="18"/>
          <w:szCs w:val="18"/>
        </w:rPr>
        <w:t xml:space="preserve"> spectra were deconvoluted into four peaks of pyridinic N (398.4 eV), graphitic N (399.9 eV), pyrrolic N (401.3 eV) and oxidized N (403.2 eV)</w:t>
      </w:r>
      <w:r w:rsidR="004972BD" w:rsidRPr="00900FCD">
        <w:rPr>
          <w:rFonts w:ascii="Arial" w:hAnsi="Arial" w:cs="Arial"/>
          <w:color w:val="000000"/>
          <w:sz w:val="18"/>
          <w:szCs w:val="18"/>
          <w:vertAlign w:val="superscript"/>
        </w:rPr>
        <w:t>3</w:t>
      </w:r>
      <w:r w:rsidR="002B7D83" w:rsidRPr="00900FCD">
        <w:rPr>
          <w:rFonts w:ascii="Arial" w:hAnsi="Arial" w:cs="Arial"/>
          <w:color w:val="000000"/>
          <w:sz w:val="18"/>
          <w:szCs w:val="18"/>
        </w:rPr>
        <w:t>.</w:t>
      </w:r>
    </w:p>
    <w:p w:rsidR="002B7D83" w:rsidRPr="00900FCD" w:rsidRDefault="00B85FC8" w:rsidP="0095698E">
      <w:pPr>
        <w:widowControl/>
        <w:spacing w:after="0" w:line="240" w:lineRule="auto"/>
        <w:jc w:val="left"/>
        <w:rPr>
          <w:color w:val="000000"/>
        </w:rPr>
      </w:pPr>
      <w:r w:rsidRPr="00900FCD">
        <w:rPr>
          <w:rFonts w:ascii="Arial" w:hAnsi="Arial" w:cs="Arial"/>
          <w:color w:val="000000"/>
          <w:sz w:val="18"/>
          <w:szCs w:val="18"/>
        </w:rPr>
        <w:br w:type="page"/>
      </w:r>
      <w:r w:rsidR="004B6441" w:rsidRPr="00900FCD">
        <w:rPr>
          <w:noProof/>
          <w:color w:val="000000"/>
        </w:rPr>
        <w:lastRenderedPageBreak/>
        <w:drawing>
          <wp:inline distT="0" distB="0" distL="0" distR="0">
            <wp:extent cx="5276850" cy="2006600"/>
            <wp:effectExtent l="0" t="0" r="0" b="0"/>
            <wp:docPr id="12" name="图片 7" descr="孔径分布+等温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孔径分布+等温线"/>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2006600"/>
                    </a:xfrm>
                    <a:prstGeom prst="rect">
                      <a:avLst/>
                    </a:prstGeom>
                    <a:noFill/>
                    <a:ln>
                      <a:noFill/>
                    </a:ln>
                  </pic:spPr>
                </pic:pic>
              </a:graphicData>
            </a:graphic>
          </wp:inline>
        </w:drawing>
      </w:r>
    </w:p>
    <w:p w:rsidR="002B7D83" w:rsidRDefault="009930D9" w:rsidP="009930D9">
      <w:pPr>
        <w:spacing w:afterLines="50" w:after="156" w:line="240" w:lineRule="auto"/>
      </w:pPr>
      <w:bookmarkStart w:id="4" w:name="OLE_LINK3"/>
      <w:r w:rsidRPr="00C558A1">
        <w:rPr>
          <w:rFonts w:ascii="Arial" w:hAnsi="Arial" w:cs="Arial"/>
          <w:sz w:val="18"/>
          <w:szCs w:val="18"/>
        </w:rPr>
        <w:t xml:space="preserve">Supplementary Figure </w:t>
      </w:r>
      <w:r>
        <w:rPr>
          <w:rFonts w:ascii="Arial" w:hAnsi="Arial" w:cs="Arial"/>
          <w:sz w:val="18"/>
          <w:szCs w:val="18"/>
        </w:rPr>
        <w:t>1</w:t>
      </w:r>
      <w:bookmarkEnd w:id="4"/>
      <w:r w:rsidR="00595925">
        <w:rPr>
          <w:rFonts w:ascii="Arial" w:hAnsi="Arial" w:cs="Arial"/>
          <w:sz w:val="18"/>
          <w:szCs w:val="18"/>
        </w:rPr>
        <w:t>2</w:t>
      </w:r>
      <w:r w:rsidRPr="00C558A1">
        <w:rPr>
          <w:rFonts w:ascii="Arial" w:hAnsi="Arial" w:cs="Arial"/>
          <w:sz w:val="18"/>
          <w:szCs w:val="18"/>
        </w:rPr>
        <w:t xml:space="preserve"> |</w:t>
      </w:r>
      <w:r w:rsidR="002B7D83">
        <w:rPr>
          <w:rFonts w:ascii="Arial" w:hAnsi="Arial" w:cs="Arial" w:hint="eastAsia"/>
          <w:sz w:val="18"/>
          <w:szCs w:val="18"/>
        </w:rPr>
        <w:t xml:space="preserve"> </w:t>
      </w:r>
      <w:r>
        <w:rPr>
          <w:rFonts w:ascii="Arial" w:hAnsi="Arial" w:cs="Arial" w:hint="eastAsia"/>
          <w:sz w:val="18"/>
          <w:szCs w:val="18"/>
        </w:rPr>
        <w:t>(a)</w:t>
      </w:r>
      <w:r>
        <w:rPr>
          <w:rFonts w:ascii="Arial" w:hAnsi="Arial" w:cs="Arial"/>
          <w:sz w:val="18"/>
          <w:szCs w:val="18"/>
        </w:rPr>
        <w:t xml:space="preserve"> </w:t>
      </w:r>
      <w:r w:rsidR="002B7D83">
        <w:rPr>
          <w:rFonts w:ascii="Arial" w:hAnsi="Arial" w:cs="Arial" w:hint="eastAsia"/>
          <w:sz w:val="18"/>
          <w:szCs w:val="18"/>
        </w:rPr>
        <w:t>Nitrogen adsorption-desorption isotherms and</w:t>
      </w:r>
      <w:r>
        <w:rPr>
          <w:rFonts w:ascii="Arial" w:hAnsi="Arial" w:cs="Arial"/>
          <w:sz w:val="18"/>
          <w:szCs w:val="18"/>
        </w:rPr>
        <w:t xml:space="preserve"> </w:t>
      </w:r>
      <w:r>
        <w:rPr>
          <w:rFonts w:ascii="Arial" w:hAnsi="Arial" w:cs="Arial" w:hint="eastAsia"/>
          <w:sz w:val="18"/>
          <w:szCs w:val="18"/>
        </w:rPr>
        <w:t>(b)</w:t>
      </w:r>
      <w:r w:rsidR="002B7D83">
        <w:rPr>
          <w:rFonts w:ascii="Arial" w:hAnsi="Arial" w:cs="Arial" w:hint="eastAsia"/>
          <w:sz w:val="18"/>
          <w:szCs w:val="18"/>
        </w:rPr>
        <w:t xml:space="preserve"> pore size distribution for Fe-SAC, Ni-SAC, I-FeNi-DASC and B-FeNi-DASC</w:t>
      </w:r>
      <w:r w:rsidR="002B7D83">
        <w:rPr>
          <w:rFonts w:ascii="Arial" w:hAnsi="Arial" w:cs="Arial"/>
          <w:sz w:val="18"/>
          <w:szCs w:val="18"/>
        </w:rPr>
        <w:t>.</w:t>
      </w:r>
    </w:p>
    <w:p w:rsidR="009930D9" w:rsidRDefault="002B7D83" w:rsidP="009930D9">
      <w:pPr>
        <w:spacing w:after="0" w:line="360" w:lineRule="auto"/>
        <w:rPr>
          <w:rFonts w:ascii="Arial" w:hAnsi="Arial" w:cs="Arial"/>
          <w:sz w:val="18"/>
          <w:szCs w:val="18"/>
        </w:rPr>
      </w:pPr>
      <w:r>
        <w:rPr>
          <w:rFonts w:ascii="Arial" w:hAnsi="Arial" w:cs="Arial"/>
          <w:sz w:val="18"/>
          <w:szCs w:val="18"/>
        </w:rPr>
        <w:t xml:space="preserve">Sufficient specific surface area and rational pore structure are conducive to exposing active sites and mass transfer during catalytic process for urea synthesis. Brunauer-Emmett-Teller (BET) surface area and pore size distribution information of these materials are list in </w:t>
      </w:r>
      <w:r w:rsidR="009930D9" w:rsidRPr="00C558A1">
        <w:rPr>
          <w:rFonts w:ascii="Arial" w:hAnsi="Arial" w:cs="Arial"/>
          <w:sz w:val="18"/>
          <w:szCs w:val="18"/>
        </w:rPr>
        <w:t>Supplementary Fig</w:t>
      </w:r>
      <w:r w:rsidR="009930D9">
        <w:rPr>
          <w:rFonts w:ascii="Arial" w:hAnsi="Arial" w:cs="Arial"/>
          <w:sz w:val="18"/>
          <w:szCs w:val="18"/>
        </w:rPr>
        <w:t>.</w:t>
      </w:r>
      <w:r w:rsidR="009930D9" w:rsidRPr="00C558A1">
        <w:rPr>
          <w:rFonts w:ascii="Arial" w:hAnsi="Arial" w:cs="Arial"/>
          <w:sz w:val="18"/>
          <w:szCs w:val="18"/>
        </w:rPr>
        <w:t xml:space="preserve"> </w:t>
      </w:r>
      <w:r w:rsidR="009930D9">
        <w:rPr>
          <w:rFonts w:ascii="Arial" w:hAnsi="Arial" w:cs="Arial"/>
          <w:sz w:val="18"/>
          <w:szCs w:val="18"/>
        </w:rPr>
        <w:t>1</w:t>
      </w:r>
      <w:r w:rsidR="00595925">
        <w:rPr>
          <w:rFonts w:ascii="Arial" w:hAnsi="Arial" w:cs="Arial"/>
          <w:sz w:val="18"/>
          <w:szCs w:val="18"/>
        </w:rPr>
        <w:t>2</w:t>
      </w:r>
      <w:r>
        <w:rPr>
          <w:rFonts w:ascii="Arial" w:hAnsi="Arial" w:cs="Arial"/>
          <w:sz w:val="18"/>
          <w:szCs w:val="18"/>
        </w:rPr>
        <w:t>. It is found that</w:t>
      </w:r>
      <w:r w:rsidR="009930D9">
        <w:rPr>
          <w:rFonts w:ascii="Arial" w:hAnsi="Arial" w:cs="Arial"/>
          <w:sz w:val="18"/>
          <w:szCs w:val="18"/>
        </w:rPr>
        <w:t xml:space="preserve"> the porous nanospheres anchored with single sites</w:t>
      </w:r>
      <w:r>
        <w:rPr>
          <w:rFonts w:ascii="Arial" w:hAnsi="Arial" w:cs="Arial"/>
          <w:sz w:val="18"/>
          <w:szCs w:val="18"/>
        </w:rPr>
        <w:t xml:space="preserve"> exhibit similar specific surface area of </w:t>
      </w:r>
      <w:r>
        <w:rPr>
          <w:rFonts w:ascii="Arial" w:hAnsi="Arial" w:cs="Arial" w:hint="eastAsia"/>
          <w:sz w:val="18"/>
          <w:szCs w:val="18"/>
        </w:rPr>
        <w:t>Fe-SAC</w:t>
      </w:r>
      <w:r>
        <w:rPr>
          <w:rFonts w:ascii="Arial" w:hAnsi="Arial" w:cs="Arial"/>
          <w:sz w:val="18"/>
          <w:szCs w:val="18"/>
        </w:rPr>
        <w:t xml:space="preserve"> (</w:t>
      </w:r>
      <w:r>
        <w:rPr>
          <w:rFonts w:ascii="Arial" w:hAnsi="Arial" w:cs="Arial" w:hint="eastAsia"/>
          <w:sz w:val="18"/>
          <w:szCs w:val="18"/>
        </w:rPr>
        <w:t>864</w:t>
      </w:r>
      <w:r>
        <w:rPr>
          <w:rFonts w:ascii="Arial" w:hAnsi="Arial" w:cs="Arial"/>
          <w:sz w:val="18"/>
          <w:szCs w:val="18"/>
        </w:rPr>
        <w:t xml:space="preserve"> m</w:t>
      </w:r>
      <w:r>
        <w:rPr>
          <w:rFonts w:ascii="Arial" w:hAnsi="Arial" w:cs="Arial"/>
          <w:sz w:val="18"/>
          <w:szCs w:val="18"/>
          <w:vertAlign w:val="superscript"/>
        </w:rPr>
        <w:t>2</w:t>
      </w:r>
      <w:r>
        <w:rPr>
          <w:rFonts w:ascii="Arial" w:hAnsi="Arial" w:cs="Arial"/>
          <w:sz w:val="18"/>
          <w:szCs w:val="18"/>
        </w:rPr>
        <w:t xml:space="preserve"> g</w:t>
      </w:r>
      <w:r>
        <w:rPr>
          <w:rFonts w:ascii="Arial" w:hAnsi="Arial" w:cs="Arial"/>
          <w:sz w:val="18"/>
          <w:szCs w:val="18"/>
          <w:vertAlign w:val="superscript"/>
        </w:rPr>
        <w:t>-1</w:t>
      </w:r>
      <w:r>
        <w:rPr>
          <w:rFonts w:ascii="Arial" w:hAnsi="Arial" w:cs="Arial"/>
          <w:sz w:val="18"/>
          <w:szCs w:val="18"/>
        </w:rPr>
        <w:t xml:space="preserve">), </w:t>
      </w:r>
      <w:r>
        <w:rPr>
          <w:rFonts w:ascii="Arial" w:hAnsi="Arial" w:cs="Arial" w:hint="eastAsia"/>
          <w:sz w:val="18"/>
          <w:szCs w:val="18"/>
        </w:rPr>
        <w:t>Ni-SAC</w:t>
      </w:r>
      <w:r>
        <w:rPr>
          <w:rFonts w:ascii="Arial" w:hAnsi="Arial" w:cs="Arial"/>
          <w:sz w:val="18"/>
          <w:szCs w:val="18"/>
        </w:rPr>
        <w:t xml:space="preserve"> (</w:t>
      </w:r>
      <w:r>
        <w:rPr>
          <w:rFonts w:ascii="Arial" w:hAnsi="Arial" w:cs="Arial" w:hint="eastAsia"/>
          <w:sz w:val="18"/>
          <w:szCs w:val="18"/>
        </w:rPr>
        <w:t>872</w:t>
      </w:r>
      <w:r>
        <w:rPr>
          <w:rFonts w:ascii="Arial" w:hAnsi="Arial" w:cs="Arial"/>
          <w:sz w:val="18"/>
          <w:szCs w:val="18"/>
        </w:rPr>
        <w:t xml:space="preserve"> m</w:t>
      </w:r>
      <w:r>
        <w:rPr>
          <w:rFonts w:ascii="Arial" w:hAnsi="Arial" w:cs="Arial"/>
          <w:sz w:val="18"/>
          <w:szCs w:val="18"/>
          <w:vertAlign w:val="superscript"/>
        </w:rPr>
        <w:t>2</w:t>
      </w:r>
      <w:r>
        <w:rPr>
          <w:rFonts w:ascii="Arial" w:hAnsi="Arial" w:cs="Arial"/>
          <w:sz w:val="18"/>
          <w:szCs w:val="18"/>
        </w:rPr>
        <w:t xml:space="preserve"> g</w:t>
      </w:r>
      <w:r>
        <w:rPr>
          <w:rFonts w:ascii="Arial" w:hAnsi="Arial" w:cs="Arial"/>
          <w:sz w:val="18"/>
          <w:szCs w:val="18"/>
          <w:vertAlign w:val="superscript"/>
        </w:rPr>
        <w:t>-1</w:t>
      </w:r>
      <w:r>
        <w:rPr>
          <w:rFonts w:ascii="Arial" w:hAnsi="Arial" w:cs="Arial"/>
          <w:sz w:val="18"/>
          <w:szCs w:val="18"/>
        </w:rPr>
        <w:t xml:space="preserve">), </w:t>
      </w:r>
      <w:r>
        <w:rPr>
          <w:rFonts w:ascii="Arial" w:hAnsi="Arial" w:cs="Arial" w:hint="eastAsia"/>
          <w:sz w:val="18"/>
          <w:szCs w:val="18"/>
        </w:rPr>
        <w:t>I-FeNi-DASC</w:t>
      </w:r>
      <w:r>
        <w:rPr>
          <w:rFonts w:ascii="Arial" w:hAnsi="Arial" w:cs="Arial"/>
          <w:sz w:val="18"/>
          <w:szCs w:val="18"/>
        </w:rPr>
        <w:t xml:space="preserve"> (</w:t>
      </w:r>
      <w:r>
        <w:rPr>
          <w:rFonts w:ascii="Arial" w:hAnsi="Arial" w:cs="Arial" w:hint="eastAsia"/>
          <w:sz w:val="18"/>
          <w:szCs w:val="18"/>
        </w:rPr>
        <w:t>907</w:t>
      </w:r>
      <w:r w:rsidR="009930D9">
        <w:rPr>
          <w:rFonts w:ascii="Arial" w:hAnsi="Arial" w:cs="Arial"/>
          <w:sz w:val="18"/>
          <w:szCs w:val="18"/>
        </w:rPr>
        <w:t xml:space="preserve"> </w:t>
      </w:r>
      <w:r>
        <w:rPr>
          <w:rFonts w:ascii="Arial" w:hAnsi="Arial" w:cs="Arial"/>
          <w:sz w:val="18"/>
          <w:szCs w:val="18"/>
        </w:rPr>
        <w:t>m</w:t>
      </w:r>
      <w:r>
        <w:rPr>
          <w:rFonts w:ascii="Arial" w:hAnsi="Arial" w:cs="Arial"/>
          <w:sz w:val="18"/>
          <w:szCs w:val="18"/>
          <w:vertAlign w:val="superscript"/>
        </w:rPr>
        <w:t xml:space="preserve">2 </w:t>
      </w:r>
      <w:r>
        <w:rPr>
          <w:rFonts w:ascii="Arial" w:hAnsi="Arial" w:cs="Arial"/>
          <w:sz w:val="18"/>
          <w:szCs w:val="18"/>
        </w:rPr>
        <w:t>g</w:t>
      </w:r>
      <w:r>
        <w:rPr>
          <w:rFonts w:ascii="Arial" w:hAnsi="Arial" w:cs="Arial"/>
          <w:sz w:val="18"/>
          <w:szCs w:val="18"/>
          <w:vertAlign w:val="superscript"/>
        </w:rPr>
        <w:t>-1</w:t>
      </w:r>
      <w:r>
        <w:rPr>
          <w:rFonts w:ascii="Arial" w:hAnsi="Arial" w:cs="Arial"/>
          <w:sz w:val="18"/>
          <w:szCs w:val="18"/>
        </w:rPr>
        <w:t xml:space="preserve">) and </w:t>
      </w:r>
      <w:r>
        <w:rPr>
          <w:rFonts w:ascii="Arial" w:hAnsi="Arial" w:cs="Arial" w:hint="eastAsia"/>
          <w:sz w:val="18"/>
          <w:szCs w:val="18"/>
        </w:rPr>
        <w:t>B-FeNi-DASC</w:t>
      </w:r>
      <w:r>
        <w:rPr>
          <w:rFonts w:ascii="Arial" w:hAnsi="Arial" w:cs="Arial"/>
          <w:sz w:val="18"/>
          <w:szCs w:val="18"/>
        </w:rPr>
        <w:t xml:space="preserve"> (</w:t>
      </w:r>
      <w:r>
        <w:rPr>
          <w:rFonts w:ascii="Arial" w:hAnsi="Arial" w:cs="Arial" w:hint="eastAsia"/>
          <w:sz w:val="18"/>
          <w:szCs w:val="18"/>
        </w:rPr>
        <w:t>886</w:t>
      </w:r>
      <w:r>
        <w:rPr>
          <w:rFonts w:ascii="Arial" w:hAnsi="Arial" w:cs="Arial"/>
          <w:sz w:val="18"/>
          <w:szCs w:val="18"/>
        </w:rPr>
        <w:t xml:space="preserve"> m</w:t>
      </w:r>
      <w:r>
        <w:rPr>
          <w:rFonts w:ascii="Arial" w:hAnsi="Arial" w:cs="Arial"/>
          <w:sz w:val="18"/>
          <w:szCs w:val="18"/>
          <w:vertAlign w:val="superscript"/>
        </w:rPr>
        <w:t>2</w:t>
      </w:r>
      <w:r>
        <w:rPr>
          <w:rFonts w:ascii="Arial" w:hAnsi="Arial" w:cs="Arial"/>
          <w:sz w:val="18"/>
          <w:szCs w:val="18"/>
        </w:rPr>
        <w:t xml:space="preserve"> g</w:t>
      </w:r>
      <w:r>
        <w:rPr>
          <w:rFonts w:ascii="Arial" w:hAnsi="Arial" w:cs="Arial"/>
          <w:sz w:val="18"/>
          <w:szCs w:val="18"/>
          <w:vertAlign w:val="superscript"/>
        </w:rPr>
        <w:t>-1</w:t>
      </w:r>
      <w:r>
        <w:rPr>
          <w:rFonts w:ascii="Arial" w:hAnsi="Arial" w:cs="Arial"/>
          <w:sz w:val="18"/>
          <w:szCs w:val="18"/>
        </w:rPr>
        <w:t>) as well as hierarchical pore structure of partial mesoporous combined with most of micropore, providing a good mass transfer circumstances for catalytic process.</w:t>
      </w:r>
    </w:p>
    <w:p w:rsidR="00A532CA" w:rsidRDefault="009930D9" w:rsidP="0095698E">
      <w:pPr>
        <w:widowControl/>
        <w:spacing w:after="0" w:line="240" w:lineRule="auto"/>
        <w:jc w:val="center"/>
        <w:rPr>
          <w:rFonts w:ascii="Arial" w:hAnsi="Arial" w:cs="Arial"/>
          <w:sz w:val="18"/>
          <w:szCs w:val="18"/>
        </w:rPr>
      </w:pPr>
      <w:r>
        <w:rPr>
          <w:rFonts w:ascii="Arial" w:hAnsi="Arial" w:cs="Arial"/>
          <w:sz w:val="18"/>
          <w:szCs w:val="18"/>
        </w:rPr>
        <w:br w:type="page"/>
      </w:r>
      <w:r w:rsidR="004B6441" w:rsidRPr="00132D92">
        <w:rPr>
          <w:noProof/>
        </w:rPr>
        <w:lastRenderedPageBreak/>
        <w:drawing>
          <wp:inline distT="0" distB="0" distL="0" distR="0">
            <wp:extent cx="4324350" cy="2838450"/>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4350" cy="2838450"/>
                    </a:xfrm>
                    <a:prstGeom prst="rect">
                      <a:avLst/>
                    </a:prstGeom>
                    <a:noFill/>
                    <a:ln>
                      <a:noFill/>
                    </a:ln>
                  </pic:spPr>
                </pic:pic>
              </a:graphicData>
            </a:graphic>
          </wp:inline>
        </w:drawing>
      </w:r>
    </w:p>
    <w:p w:rsidR="00A532CA" w:rsidRDefault="00A532CA" w:rsidP="00A532CA">
      <w:pPr>
        <w:spacing w:after="0" w:line="360" w:lineRule="auto"/>
        <w:rPr>
          <w:rFonts w:ascii="Arial" w:hAnsi="Arial" w:cs="Arial"/>
          <w:sz w:val="18"/>
          <w:szCs w:val="18"/>
        </w:rPr>
      </w:pPr>
      <w:r w:rsidRPr="00C558A1">
        <w:rPr>
          <w:rFonts w:ascii="Arial" w:hAnsi="Arial" w:cs="Arial"/>
          <w:sz w:val="18"/>
          <w:szCs w:val="18"/>
        </w:rPr>
        <w:t xml:space="preserve">Supplementary Figure </w:t>
      </w:r>
      <w:r>
        <w:rPr>
          <w:rFonts w:ascii="Arial" w:hAnsi="Arial" w:cs="Arial"/>
          <w:sz w:val="18"/>
          <w:szCs w:val="18"/>
        </w:rPr>
        <w:t>1</w:t>
      </w:r>
      <w:r w:rsidR="00595925">
        <w:rPr>
          <w:rFonts w:ascii="Arial" w:hAnsi="Arial" w:cs="Arial"/>
          <w:sz w:val="18"/>
          <w:szCs w:val="18"/>
        </w:rPr>
        <w:t>3</w:t>
      </w:r>
      <w:r w:rsidRPr="00C558A1">
        <w:rPr>
          <w:rFonts w:ascii="Arial" w:hAnsi="Arial" w:cs="Arial"/>
          <w:sz w:val="18"/>
          <w:szCs w:val="18"/>
        </w:rPr>
        <w:t xml:space="preserve"> |</w:t>
      </w:r>
      <w:r>
        <w:rPr>
          <w:rFonts w:ascii="Arial" w:hAnsi="Arial" w:cs="Arial" w:hint="eastAsia"/>
          <w:sz w:val="18"/>
          <w:szCs w:val="18"/>
        </w:rPr>
        <w:t xml:space="preserve"> </w:t>
      </w:r>
      <w:r>
        <w:rPr>
          <w:rFonts w:ascii="Arial" w:hAnsi="Arial" w:cs="Arial"/>
          <w:sz w:val="18"/>
          <w:szCs w:val="18"/>
        </w:rPr>
        <w:t>The schematic diagram of e</w:t>
      </w:r>
      <w:r w:rsidRPr="00A532CA">
        <w:rPr>
          <w:rFonts w:ascii="Arial" w:hAnsi="Arial" w:cs="Arial"/>
          <w:sz w:val="18"/>
          <w:szCs w:val="18"/>
        </w:rPr>
        <w:t>lectrochemical measuring apparatus</w:t>
      </w:r>
      <w:r>
        <w:rPr>
          <w:rFonts w:ascii="Arial" w:hAnsi="Arial" w:cs="Arial"/>
          <w:sz w:val="18"/>
          <w:szCs w:val="18"/>
        </w:rPr>
        <w:t>.</w:t>
      </w:r>
    </w:p>
    <w:p w:rsidR="00A532CA" w:rsidRDefault="00A532CA" w:rsidP="008516A1">
      <w:pPr>
        <w:widowControl/>
        <w:spacing w:after="0" w:line="240" w:lineRule="auto"/>
        <w:jc w:val="left"/>
        <w:rPr>
          <w:b/>
          <w:bCs/>
        </w:rPr>
      </w:pPr>
      <w:r>
        <w:rPr>
          <w:rFonts w:ascii="Arial" w:hAnsi="Arial" w:cs="Arial"/>
          <w:sz w:val="18"/>
          <w:szCs w:val="18"/>
        </w:rPr>
        <w:br w:type="page"/>
      </w:r>
      <w:r w:rsidR="004B6441" w:rsidRPr="00900FCD">
        <w:rPr>
          <w:b/>
          <w:noProof/>
        </w:rPr>
        <w:lastRenderedPageBreak/>
        <w:drawing>
          <wp:inline distT="0" distB="0" distL="0" distR="0">
            <wp:extent cx="5264150" cy="3943350"/>
            <wp:effectExtent l="0" t="0" r="0" b="0"/>
            <wp:docPr id="14" name="图片 22" descr="LSV 汇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LSV 汇总"/>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4150" cy="3943350"/>
                    </a:xfrm>
                    <a:prstGeom prst="rect">
                      <a:avLst/>
                    </a:prstGeom>
                    <a:noFill/>
                    <a:ln>
                      <a:noFill/>
                    </a:ln>
                  </pic:spPr>
                </pic:pic>
              </a:graphicData>
            </a:graphic>
          </wp:inline>
        </w:drawing>
      </w:r>
    </w:p>
    <w:p w:rsidR="00A532CA" w:rsidRDefault="00A532CA" w:rsidP="00200653">
      <w:pPr>
        <w:pStyle w:val="TAMainText"/>
        <w:spacing w:line="240" w:lineRule="auto"/>
        <w:ind w:firstLineChars="0" w:firstLine="0"/>
        <w:rPr>
          <w:b/>
          <w:bCs/>
          <w:lang w:eastAsia="zh-CN"/>
        </w:rPr>
      </w:pPr>
      <w:r w:rsidRPr="00C558A1">
        <w:t>Su</w:t>
      </w:r>
      <w:r w:rsidRPr="00900FCD">
        <w:rPr>
          <w:color w:val="000000"/>
        </w:rPr>
        <w:t>pplementary Figure 1</w:t>
      </w:r>
      <w:r w:rsidR="00595925" w:rsidRPr="00900FCD">
        <w:rPr>
          <w:color w:val="000000"/>
        </w:rPr>
        <w:t>4</w:t>
      </w:r>
      <w:r w:rsidRPr="00900FCD">
        <w:rPr>
          <w:color w:val="000000"/>
        </w:rPr>
        <w:t xml:space="preserve"> | </w:t>
      </w:r>
      <w:r w:rsidRPr="00900FCD">
        <w:rPr>
          <w:color w:val="000000"/>
          <w:lang w:eastAsia="zh-CN"/>
        </w:rPr>
        <w:t xml:space="preserve">LSV curves for electrolysis </w:t>
      </w:r>
      <w:r w:rsidRPr="00900FCD">
        <w:rPr>
          <w:rFonts w:hint="eastAsia"/>
          <w:color w:val="000000"/>
          <w:lang w:eastAsia="zh-CN"/>
        </w:rPr>
        <w:t>of (a)</w:t>
      </w:r>
      <w:r w:rsidRPr="00900FCD">
        <w:rPr>
          <w:color w:val="000000"/>
          <w:lang w:eastAsia="zh-CN"/>
        </w:rPr>
        <w:t xml:space="preserve"> </w:t>
      </w:r>
      <w:r w:rsidRPr="00900FCD">
        <w:rPr>
          <w:rFonts w:hint="eastAsia"/>
          <w:color w:val="000000"/>
          <w:lang w:eastAsia="zh-CN"/>
        </w:rPr>
        <w:t>I-FeNi-DASC, (b)</w:t>
      </w:r>
      <w:r w:rsidRPr="00900FCD">
        <w:rPr>
          <w:color w:val="000000"/>
          <w:lang w:eastAsia="zh-CN"/>
        </w:rPr>
        <w:t xml:space="preserve"> </w:t>
      </w:r>
      <w:r w:rsidRPr="00900FCD">
        <w:rPr>
          <w:rFonts w:hint="eastAsia"/>
          <w:color w:val="000000"/>
          <w:lang w:eastAsia="zh-CN"/>
        </w:rPr>
        <w:t>M-FeNi-DASC, (c)</w:t>
      </w:r>
      <w:r w:rsidRPr="00900FCD">
        <w:rPr>
          <w:color w:val="000000"/>
          <w:lang w:eastAsia="zh-CN"/>
        </w:rPr>
        <w:t xml:space="preserve"> Ni</w:t>
      </w:r>
      <w:r w:rsidRPr="00900FCD">
        <w:rPr>
          <w:rFonts w:hint="eastAsia"/>
          <w:color w:val="000000"/>
          <w:lang w:eastAsia="zh-CN"/>
        </w:rPr>
        <w:t>-SAC and (d)</w:t>
      </w:r>
      <w:r w:rsidRPr="00900FCD">
        <w:rPr>
          <w:color w:val="000000"/>
          <w:lang w:eastAsia="zh-CN"/>
        </w:rPr>
        <w:t xml:space="preserve"> Fe</w:t>
      </w:r>
      <w:r w:rsidRPr="00900FCD">
        <w:rPr>
          <w:rFonts w:hint="eastAsia"/>
          <w:color w:val="000000"/>
          <w:lang w:eastAsia="zh-CN"/>
        </w:rPr>
        <w:t xml:space="preserve">-SAC </w:t>
      </w:r>
      <w:r w:rsidRPr="00900FCD">
        <w:rPr>
          <w:color w:val="000000"/>
          <w:lang w:eastAsia="zh-CN"/>
        </w:rPr>
        <w:t>in</w:t>
      </w:r>
      <w:r w:rsidRPr="00900FCD">
        <w:rPr>
          <w:rFonts w:hint="eastAsia"/>
          <w:color w:val="000000"/>
          <w:lang w:eastAsia="zh-CN"/>
        </w:rPr>
        <w:t xml:space="preserve"> </w:t>
      </w:r>
      <w:r w:rsidR="009E718A" w:rsidRPr="00900FCD">
        <w:rPr>
          <w:color w:val="000000"/>
          <w:lang w:eastAsia="zh-CN"/>
        </w:rPr>
        <w:t xml:space="preserve">the electrolytes of </w:t>
      </w:r>
      <w:r w:rsidRPr="00900FCD">
        <w:rPr>
          <w:rFonts w:hint="eastAsia"/>
          <w:color w:val="000000"/>
          <w:lang w:eastAsia="zh-CN"/>
        </w:rPr>
        <w:t>Ar</w:t>
      </w:r>
      <w:r w:rsidRPr="00900FCD">
        <w:rPr>
          <w:color w:val="000000"/>
          <w:lang w:eastAsia="zh-CN"/>
        </w:rPr>
        <w:t>-saturated 0.1 M KHCO</w:t>
      </w:r>
      <w:r w:rsidRPr="00900FCD">
        <w:rPr>
          <w:color w:val="000000"/>
          <w:vertAlign w:val="subscript"/>
          <w:lang w:eastAsia="zh-CN"/>
        </w:rPr>
        <w:t>3</w:t>
      </w:r>
      <w:r w:rsidRPr="00900FCD">
        <w:rPr>
          <w:rFonts w:hint="eastAsia"/>
          <w:color w:val="000000"/>
          <w:lang w:eastAsia="zh-CN"/>
        </w:rPr>
        <w:t>, CO</w:t>
      </w:r>
      <w:r w:rsidRPr="00900FCD">
        <w:rPr>
          <w:rFonts w:hint="eastAsia"/>
          <w:color w:val="000000"/>
          <w:vertAlign w:val="subscript"/>
          <w:lang w:eastAsia="zh-CN"/>
        </w:rPr>
        <w:t>2</w:t>
      </w:r>
      <w:r w:rsidRPr="00900FCD">
        <w:rPr>
          <w:color w:val="000000"/>
          <w:lang w:eastAsia="zh-CN"/>
        </w:rPr>
        <w:t>-saturated 0.1MKHCO</w:t>
      </w:r>
      <w:r w:rsidRPr="00900FCD">
        <w:rPr>
          <w:color w:val="000000"/>
          <w:vertAlign w:val="subscript"/>
          <w:lang w:eastAsia="zh-CN"/>
        </w:rPr>
        <w:t>3</w:t>
      </w:r>
      <w:r w:rsidRPr="00900FCD">
        <w:rPr>
          <w:rFonts w:hint="eastAsia"/>
          <w:color w:val="000000"/>
          <w:lang w:eastAsia="zh-CN"/>
        </w:rPr>
        <w:t>, Ar</w:t>
      </w:r>
      <w:r w:rsidRPr="00900FCD">
        <w:rPr>
          <w:color w:val="000000"/>
          <w:lang w:eastAsia="zh-CN"/>
        </w:rPr>
        <w:t>-saturated 0.1</w:t>
      </w:r>
      <w:r w:rsidR="009E718A" w:rsidRPr="00900FCD">
        <w:rPr>
          <w:color w:val="000000"/>
          <w:lang w:eastAsia="zh-CN"/>
        </w:rPr>
        <w:t xml:space="preserve"> </w:t>
      </w:r>
      <w:r w:rsidRPr="00900FCD">
        <w:rPr>
          <w:color w:val="000000"/>
          <w:lang w:eastAsia="zh-CN"/>
        </w:rPr>
        <w:t>M</w:t>
      </w:r>
      <w:r w:rsidR="009E718A" w:rsidRPr="00900FCD">
        <w:rPr>
          <w:color w:val="000000"/>
          <w:lang w:eastAsia="zh-CN"/>
        </w:rPr>
        <w:t xml:space="preserve"> </w:t>
      </w:r>
      <w:r w:rsidRPr="00900FCD">
        <w:rPr>
          <w:color w:val="000000"/>
          <w:lang w:eastAsia="zh-CN"/>
        </w:rPr>
        <w:t>KHCO</w:t>
      </w:r>
      <w:r w:rsidRPr="00900FCD">
        <w:rPr>
          <w:color w:val="000000"/>
          <w:vertAlign w:val="subscript"/>
          <w:lang w:eastAsia="zh-CN"/>
        </w:rPr>
        <w:t>3</w:t>
      </w:r>
      <w:r w:rsidRPr="00900FCD">
        <w:rPr>
          <w:color w:val="000000"/>
          <w:lang w:eastAsia="zh-CN"/>
        </w:rPr>
        <w:t xml:space="preserve"> with </w:t>
      </w:r>
      <w:r w:rsidR="009E718A" w:rsidRPr="00900FCD">
        <w:rPr>
          <w:rFonts w:hint="eastAsia"/>
          <w:color w:val="000000"/>
          <w:lang w:eastAsia="zh-CN"/>
        </w:rPr>
        <w:t>50</w:t>
      </w:r>
      <w:r w:rsidR="009E718A" w:rsidRPr="00900FCD">
        <w:rPr>
          <w:color w:val="000000"/>
          <w:lang w:eastAsia="zh-CN"/>
        </w:rPr>
        <w:t xml:space="preserve"> </w:t>
      </w:r>
      <w:r w:rsidR="009E718A" w:rsidRPr="00900FCD">
        <w:rPr>
          <w:rFonts w:hint="eastAsia"/>
          <w:color w:val="000000"/>
          <w:lang w:eastAsia="zh-CN"/>
        </w:rPr>
        <w:t>m</w:t>
      </w:r>
      <w:r w:rsidR="009E718A" w:rsidRPr="00900FCD">
        <w:rPr>
          <w:color w:val="000000"/>
          <w:lang w:eastAsia="zh-CN"/>
        </w:rPr>
        <w:t>M</w:t>
      </w:r>
      <w:r w:rsidR="009E718A" w:rsidRPr="00900FCD">
        <w:rPr>
          <w:rFonts w:hint="eastAsia"/>
          <w:color w:val="000000"/>
          <w:lang w:eastAsia="zh-CN"/>
        </w:rPr>
        <w:t xml:space="preserve"> </w:t>
      </w:r>
      <w:r w:rsidRPr="00900FCD">
        <w:rPr>
          <w:rFonts w:hint="eastAsia"/>
          <w:color w:val="000000"/>
          <w:lang w:eastAsia="zh-CN"/>
        </w:rPr>
        <w:t>KNO</w:t>
      </w:r>
      <w:r w:rsidRPr="00900FCD">
        <w:rPr>
          <w:rFonts w:hint="eastAsia"/>
          <w:color w:val="000000"/>
          <w:vertAlign w:val="subscript"/>
          <w:lang w:eastAsia="zh-CN"/>
        </w:rPr>
        <w:t>3</w:t>
      </w:r>
      <w:r w:rsidRPr="00900FCD">
        <w:rPr>
          <w:rFonts w:hint="eastAsia"/>
          <w:color w:val="000000"/>
          <w:lang w:eastAsia="zh-CN"/>
        </w:rPr>
        <w:t xml:space="preserve"> and CO</w:t>
      </w:r>
      <w:r w:rsidRPr="00900FCD">
        <w:rPr>
          <w:rFonts w:hint="eastAsia"/>
          <w:color w:val="000000"/>
          <w:vertAlign w:val="subscript"/>
          <w:lang w:eastAsia="zh-CN"/>
        </w:rPr>
        <w:t>2</w:t>
      </w:r>
      <w:r w:rsidRPr="00900FCD">
        <w:rPr>
          <w:color w:val="000000"/>
          <w:lang w:eastAsia="zh-CN"/>
        </w:rPr>
        <w:t>-saturated 0.1 M KHCO</w:t>
      </w:r>
      <w:r w:rsidRPr="00900FCD">
        <w:rPr>
          <w:color w:val="000000"/>
          <w:vertAlign w:val="subscript"/>
          <w:lang w:eastAsia="zh-CN"/>
        </w:rPr>
        <w:t>3</w:t>
      </w:r>
      <w:r w:rsidRPr="00900FCD">
        <w:rPr>
          <w:color w:val="000000"/>
          <w:lang w:eastAsia="zh-CN"/>
        </w:rPr>
        <w:t xml:space="preserve"> with </w:t>
      </w:r>
      <w:r w:rsidRPr="00900FCD">
        <w:rPr>
          <w:rFonts w:hint="eastAsia"/>
          <w:color w:val="000000"/>
          <w:lang w:eastAsia="zh-CN"/>
        </w:rPr>
        <w:t>50</w:t>
      </w:r>
      <w:r w:rsidR="009E718A" w:rsidRPr="00900FCD">
        <w:rPr>
          <w:color w:val="000000"/>
          <w:lang w:eastAsia="zh-CN"/>
        </w:rPr>
        <w:t xml:space="preserve"> </w:t>
      </w:r>
      <w:r w:rsidRPr="00900FCD">
        <w:rPr>
          <w:rFonts w:hint="eastAsia"/>
          <w:color w:val="000000"/>
          <w:lang w:eastAsia="zh-CN"/>
        </w:rPr>
        <w:t>m</w:t>
      </w:r>
      <w:r w:rsidR="009E718A" w:rsidRPr="00900FCD">
        <w:rPr>
          <w:color w:val="000000"/>
          <w:lang w:eastAsia="zh-CN"/>
        </w:rPr>
        <w:t>M</w:t>
      </w:r>
      <w:r w:rsidRPr="00900FCD">
        <w:rPr>
          <w:rFonts w:hint="eastAsia"/>
          <w:color w:val="000000"/>
          <w:lang w:eastAsia="zh-CN"/>
        </w:rPr>
        <w:t xml:space="preserve"> KNO</w:t>
      </w:r>
      <w:r w:rsidRPr="00900FCD">
        <w:rPr>
          <w:rFonts w:hint="eastAsia"/>
          <w:color w:val="000000"/>
          <w:vertAlign w:val="subscript"/>
          <w:lang w:eastAsia="zh-CN"/>
        </w:rPr>
        <w:t>3</w:t>
      </w:r>
      <w:r w:rsidR="009E718A" w:rsidRPr="00900FCD">
        <w:rPr>
          <w:color w:val="000000"/>
          <w:lang w:eastAsia="zh-CN"/>
        </w:rPr>
        <w:t xml:space="preserve"> respectively, the</w:t>
      </w:r>
      <w:r w:rsidRPr="00900FCD">
        <w:rPr>
          <w:color w:val="000000"/>
          <w:lang w:eastAsia="zh-CN"/>
        </w:rPr>
        <w:t xml:space="preserve"> scan rate </w:t>
      </w:r>
      <w:r w:rsidR="009E718A" w:rsidRPr="00900FCD">
        <w:rPr>
          <w:color w:val="000000"/>
          <w:lang w:eastAsia="zh-CN"/>
        </w:rPr>
        <w:t>is</w:t>
      </w:r>
      <w:r w:rsidRPr="00900FCD">
        <w:rPr>
          <w:color w:val="000000"/>
          <w:lang w:eastAsia="zh-CN"/>
        </w:rPr>
        <w:t xml:space="preserve"> </w:t>
      </w:r>
      <w:r w:rsidRPr="00900FCD">
        <w:rPr>
          <w:rFonts w:hint="eastAsia"/>
          <w:color w:val="000000"/>
          <w:lang w:eastAsia="zh-CN"/>
        </w:rPr>
        <w:t>10</w:t>
      </w:r>
      <w:r w:rsidRPr="00900FCD">
        <w:rPr>
          <w:color w:val="000000"/>
          <w:lang w:eastAsia="zh-CN"/>
        </w:rPr>
        <w:t xml:space="preserve"> mV s</w:t>
      </w:r>
      <w:r w:rsidR="009E718A" w:rsidRPr="00900FCD">
        <w:rPr>
          <w:color w:val="000000"/>
          <w:vertAlign w:val="superscript"/>
          <w:lang w:eastAsia="zh-CN"/>
        </w:rPr>
        <w:t>-</w:t>
      </w:r>
      <w:r w:rsidRPr="00900FCD">
        <w:rPr>
          <w:color w:val="000000"/>
          <w:vertAlign w:val="superscript"/>
          <w:lang w:eastAsia="zh-CN"/>
        </w:rPr>
        <w:t>1</w:t>
      </w:r>
      <w:r w:rsidRPr="00900FCD">
        <w:rPr>
          <w:color w:val="000000"/>
          <w:lang w:eastAsia="zh-CN"/>
        </w:rPr>
        <w:t>.</w:t>
      </w:r>
    </w:p>
    <w:p w:rsidR="00726F0E" w:rsidRDefault="00A532CA" w:rsidP="00AF1C9C">
      <w:pPr>
        <w:widowControl/>
        <w:spacing w:after="0" w:line="240" w:lineRule="auto"/>
        <w:jc w:val="left"/>
        <w:rPr>
          <w:b/>
          <w:bCs/>
        </w:rPr>
      </w:pPr>
      <w:r>
        <w:rPr>
          <w:b/>
          <w:bCs/>
        </w:rPr>
        <w:br w:type="page"/>
      </w:r>
      <w:r w:rsidR="004B6441" w:rsidRPr="00AF1C9C">
        <w:rPr>
          <w:b/>
          <w:noProof/>
        </w:rPr>
        <w:lastRenderedPageBreak/>
        <w:drawing>
          <wp:inline distT="0" distB="0" distL="0" distR="0">
            <wp:extent cx="5270500" cy="2057400"/>
            <wp:effectExtent l="0" t="0" r="0" b="0"/>
            <wp:docPr id="15" name="图片 8" descr="亚硝酸根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亚硝酸根对比"/>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0500" cy="2057400"/>
                    </a:xfrm>
                    <a:prstGeom prst="rect">
                      <a:avLst/>
                    </a:prstGeom>
                    <a:noFill/>
                    <a:ln>
                      <a:noFill/>
                    </a:ln>
                  </pic:spPr>
                </pic:pic>
              </a:graphicData>
            </a:graphic>
          </wp:inline>
        </w:drawing>
      </w:r>
    </w:p>
    <w:p w:rsidR="002F674C" w:rsidRPr="00900FCD" w:rsidRDefault="00726F0E" w:rsidP="00726F0E">
      <w:pPr>
        <w:pStyle w:val="TAMainText"/>
        <w:ind w:firstLineChars="0" w:firstLine="0"/>
        <w:rPr>
          <w:color w:val="000000"/>
          <w:lang w:eastAsia="zh-CN"/>
        </w:rPr>
      </w:pPr>
      <w:r w:rsidRPr="00900FCD">
        <w:rPr>
          <w:color w:val="000000"/>
        </w:rPr>
        <w:t xml:space="preserve">Supplementary Figure 15 | </w:t>
      </w:r>
      <w:r w:rsidRPr="00900FCD">
        <w:rPr>
          <w:rFonts w:hint="eastAsia"/>
          <w:color w:val="000000"/>
          <w:lang w:eastAsia="zh-CN"/>
        </w:rPr>
        <w:t>(a)</w:t>
      </w:r>
      <w:r w:rsidRPr="00900FCD">
        <w:rPr>
          <w:color w:val="000000"/>
          <w:lang w:eastAsia="zh-CN"/>
        </w:rPr>
        <w:t xml:space="preserve"> </w:t>
      </w:r>
      <w:r w:rsidRPr="00900FCD">
        <w:rPr>
          <w:rFonts w:hint="eastAsia"/>
          <w:color w:val="000000"/>
          <w:lang w:eastAsia="zh-CN"/>
        </w:rPr>
        <w:t xml:space="preserve">The </w:t>
      </w:r>
      <w:r w:rsidRPr="00900FCD">
        <w:rPr>
          <w:color w:val="000000"/>
        </w:rPr>
        <w:t xml:space="preserve">Urea yield rates and </w:t>
      </w:r>
      <w:r w:rsidR="006B7F0A" w:rsidRPr="00900FCD">
        <w:rPr>
          <w:rFonts w:hint="eastAsia"/>
          <w:color w:val="000000"/>
          <w:lang w:eastAsia="zh-CN"/>
        </w:rPr>
        <w:t>(b)</w:t>
      </w:r>
      <w:r w:rsidR="006B7F0A" w:rsidRPr="00900FCD">
        <w:rPr>
          <w:color w:val="000000"/>
          <w:lang w:eastAsia="zh-CN"/>
        </w:rPr>
        <w:t xml:space="preserve"> </w:t>
      </w:r>
      <w:r w:rsidRPr="00900FCD">
        <w:rPr>
          <w:color w:val="000000"/>
        </w:rPr>
        <w:t>corresponding</w:t>
      </w:r>
      <w:r w:rsidRPr="00900FCD">
        <w:rPr>
          <w:color w:val="000000"/>
          <w:lang w:eastAsia="zh-CN"/>
        </w:rPr>
        <w:t xml:space="preserve"> </w:t>
      </w:r>
      <w:r w:rsidRPr="00900FCD">
        <w:rPr>
          <w:color w:val="000000"/>
        </w:rPr>
        <w:t>Farad</w:t>
      </w:r>
      <w:r w:rsidR="0019227B">
        <w:rPr>
          <w:color w:val="000000"/>
        </w:rPr>
        <w:t>a</w:t>
      </w:r>
      <w:r w:rsidRPr="00900FCD">
        <w:rPr>
          <w:color w:val="000000"/>
        </w:rPr>
        <w:t xml:space="preserve">ic efficiencies of </w:t>
      </w:r>
      <w:r w:rsidRPr="00900FCD">
        <w:rPr>
          <w:rFonts w:hint="eastAsia"/>
          <w:color w:val="000000"/>
          <w:lang w:eastAsia="zh-CN"/>
        </w:rPr>
        <w:t>B-FeNi-DASC</w:t>
      </w:r>
      <w:r w:rsidRPr="00900FCD">
        <w:rPr>
          <w:color w:val="000000"/>
        </w:rPr>
        <w:t xml:space="preserve"> </w:t>
      </w:r>
      <w:r w:rsidRPr="00900FCD">
        <w:rPr>
          <w:rFonts w:hint="eastAsia"/>
          <w:color w:val="000000"/>
          <w:lang w:eastAsia="zh-CN"/>
        </w:rPr>
        <w:t xml:space="preserve">in </w:t>
      </w:r>
      <w:r w:rsidRPr="00900FCD">
        <w:rPr>
          <w:color w:val="000000"/>
          <w:lang w:eastAsia="zh-CN"/>
        </w:rPr>
        <w:t xml:space="preserve">electrolytes of </w:t>
      </w:r>
      <w:r w:rsidR="00F3137E" w:rsidRPr="00900FCD">
        <w:rPr>
          <w:color w:val="000000"/>
          <w:lang w:eastAsia="zh-CN"/>
        </w:rPr>
        <w:t>CO</w:t>
      </w:r>
      <w:r w:rsidR="00F3137E" w:rsidRPr="00900FCD">
        <w:rPr>
          <w:color w:val="000000"/>
          <w:vertAlign w:val="subscript"/>
          <w:lang w:eastAsia="zh-CN"/>
        </w:rPr>
        <w:t>2</w:t>
      </w:r>
      <w:r w:rsidR="00F3137E" w:rsidRPr="00900FCD">
        <w:rPr>
          <w:color w:val="000000"/>
          <w:lang w:eastAsia="zh-CN"/>
        </w:rPr>
        <w:t xml:space="preserve">-saturated </w:t>
      </w:r>
      <w:r w:rsidRPr="00900FCD">
        <w:rPr>
          <w:color w:val="000000"/>
          <w:lang w:eastAsia="zh-CN"/>
        </w:rPr>
        <w:t>0.1 M KHCO</w:t>
      </w:r>
      <w:r w:rsidRPr="00900FCD">
        <w:rPr>
          <w:color w:val="000000"/>
          <w:vertAlign w:val="subscript"/>
          <w:lang w:eastAsia="zh-CN"/>
        </w:rPr>
        <w:t>3</w:t>
      </w:r>
      <w:r w:rsidRPr="00900FCD">
        <w:rPr>
          <w:color w:val="000000"/>
          <w:lang w:eastAsia="zh-CN"/>
        </w:rPr>
        <w:t xml:space="preserve"> with </w:t>
      </w:r>
      <w:r w:rsidRPr="00900FCD">
        <w:rPr>
          <w:rFonts w:hint="eastAsia"/>
          <w:color w:val="000000"/>
          <w:lang w:eastAsia="zh-CN"/>
        </w:rPr>
        <w:t>50</w:t>
      </w:r>
      <w:r w:rsidRPr="00900FCD">
        <w:rPr>
          <w:color w:val="000000"/>
          <w:lang w:eastAsia="zh-CN"/>
        </w:rPr>
        <w:t xml:space="preserve"> </w:t>
      </w:r>
      <w:r w:rsidRPr="00900FCD">
        <w:rPr>
          <w:rFonts w:hint="eastAsia"/>
          <w:color w:val="000000"/>
          <w:lang w:eastAsia="zh-CN"/>
        </w:rPr>
        <w:t>m</w:t>
      </w:r>
      <w:r w:rsidRPr="00900FCD">
        <w:rPr>
          <w:color w:val="000000"/>
          <w:lang w:eastAsia="zh-CN"/>
        </w:rPr>
        <w:t>M</w:t>
      </w:r>
      <w:r w:rsidRPr="00900FCD">
        <w:rPr>
          <w:rFonts w:hint="eastAsia"/>
          <w:color w:val="000000"/>
          <w:lang w:eastAsia="zh-CN"/>
        </w:rPr>
        <w:t xml:space="preserve"> KNO</w:t>
      </w:r>
      <w:r w:rsidRPr="00900FCD">
        <w:rPr>
          <w:rFonts w:hint="eastAsia"/>
          <w:color w:val="000000"/>
          <w:vertAlign w:val="subscript"/>
          <w:lang w:eastAsia="zh-CN"/>
        </w:rPr>
        <w:t>3</w:t>
      </w:r>
      <w:r w:rsidRPr="00900FCD">
        <w:rPr>
          <w:rFonts w:hint="eastAsia"/>
          <w:color w:val="000000"/>
          <w:lang w:eastAsia="zh-CN"/>
        </w:rPr>
        <w:t xml:space="preserve"> and </w:t>
      </w:r>
      <w:r w:rsidR="00F3137E" w:rsidRPr="00900FCD">
        <w:rPr>
          <w:color w:val="000000"/>
          <w:lang w:eastAsia="zh-CN"/>
        </w:rPr>
        <w:t>CO</w:t>
      </w:r>
      <w:r w:rsidR="00F3137E" w:rsidRPr="00900FCD">
        <w:rPr>
          <w:color w:val="000000"/>
          <w:vertAlign w:val="subscript"/>
          <w:lang w:eastAsia="zh-CN"/>
        </w:rPr>
        <w:t>2</w:t>
      </w:r>
      <w:r w:rsidR="00F3137E" w:rsidRPr="00900FCD">
        <w:rPr>
          <w:color w:val="000000"/>
          <w:lang w:eastAsia="zh-CN"/>
        </w:rPr>
        <w:t xml:space="preserve">-saturated </w:t>
      </w:r>
      <w:r w:rsidRPr="00900FCD">
        <w:rPr>
          <w:color w:val="000000"/>
          <w:lang w:eastAsia="zh-CN"/>
        </w:rPr>
        <w:t>0.1 M KHCO</w:t>
      </w:r>
      <w:r w:rsidRPr="00900FCD">
        <w:rPr>
          <w:color w:val="000000"/>
          <w:vertAlign w:val="subscript"/>
          <w:lang w:eastAsia="zh-CN"/>
        </w:rPr>
        <w:t>3</w:t>
      </w:r>
      <w:r w:rsidRPr="00900FCD">
        <w:rPr>
          <w:color w:val="000000"/>
          <w:lang w:eastAsia="zh-CN"/>
        </w:rPr>
        <w:t xml:space="preserve"> with </w:t>
      </w:r>
      <w:r w:rsidRPr="00900FCD">
        <w:rPr>
          <w:rFonts w:hint="eastAsia"/>
          <w:color w:val="000000"/>
          <w:lang w:eastAsia="zh-CN"/>
        </w:rPr>
        <w:t>50</w:t>
      </w:r>
      <w:r w:rsidRPr="00900FCD">
        <w:rPr>
          <w:color w:val="000000"/>
          <w:lang w:eastAsia="zh-CN"/>
        </w:rPr>
        <w:t xml:space="preserve"> </w:t>
      </w:r>
      <w:r w:rsidRPr="00900FCD">
        <w:rPr>
          <w:rFonts w:hint="eastAsia"/>
          <w:color w:val="000000"/>
          <w:lang w:eastAsia="zh-CN"/>
        </w:rPr>
        <w:t>m</w:t>
      </w:r>
      <w:r w:rsidRPr="00900FCD">
        <w:rPr>
          <w:color w:val="000000"/>
          <w:lang w:eastAsia="zh-CN"/>
        </w:rPr>
        <w:t>M</w:t>
      </w:r>
      <w:r w:rsidRPr="00900FCD">
        <w:rPr>
          <w:rFonts w:hint="eastAsia"/>
          <w:color w:val="000000"/>
          <w:lang w:eastAsia="zh-CN"/>
        </w:rPr>
        <w:t xml:space="preserve"> KNO</w:t>
      </w:r>
      <w:r w:rsidRPr="00900FCD">
        <w:rPr>
          <w:rFonts w:hint="eastAsia"/>
          <w:color w:val="000000"/>
          <w:vertAlign w:val="subscript"/>
          <w:lang w:eastAsia="zh-CN"/>
        </w:rPr>
        <w:t>2</w:t>
      </w:r>
      <w:r w:rsidRPr="00900FCD">
        <w:rPr>
          <w:rFonts w:hint="eastAsia"/>
          <w:color w:val="000000"/>
          <w:lang w:eastAsia="zh-CN"/>
        </w:rPr>
        <w:t>.</w:t>
      </w:r>
    </w:p>
    <w:p w:rsidR="002F674C" w:rsidRDefault="002F674C" w:rsidP="00AF1C9C">
      <w:pPr>
        <w:widowControl/>
        <w:spacing w:after="0" w:line="240" w:lineRule="auto"/>
        <w:jc w:val="center"/>
        <w:rPr>
          <w:b/>
          <w:bCs/>
        </w:rPr>
      </w:pPr>
      <w:r>
        <w:br w:type="page"/>
      </w:r>
      <w:r w:rsidR="004B6441" w:rsidRPr="00AF1C9C">
        <w:rPr>
          <w:b/>
          <w:noProof/>
        </w:rPr>
        <w:lastRenderedPageBreak/>
        <w:drawing>
          <wp:inline distT="0" distB="0" distL="0" distR="0">
            <wp:extent cx="4318000" cy="3213100"/>
            <wp:effectExtent l="0" t="0" r="0" b="0"/>
            <wp:docPr id="16" name="图片 3" descr="019f9092cd7e3c9c953cac8ad649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019f9092cd7e3c9c953cac8ad6493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0" cy="3213100"/>
                    </a:xfrm>
                    <a:prstGeom prst="rect">
                      <a:avLst/>
                    </a:prstGeom>
                    <a:noFill/>
                    <a:ln>
                      <a:noFill/>
                    </a:ln>
                  </pic:spPr>
                </pic:pic>
              </a:graphicData>
            </a:graphic>
          </wp:inline>
        </w:drawing>
      </w:r>
    </w:p>
    <w:p w:rsidR="002F674C" w:rsidRPr="00900FCD" w:rsidRDefault="002F674C" w:rsidP="002F674C">
      <w:pPr>
        <w:pStyle w:val="TAMainText"/>
        <w:ind w:firstLineChars="0" w:firstLine="0"/>
        <w:rPr>
          <w:color w:val="000000"/>
          <w:lang w:eastAsia="zh-CN"/>
        </w:rPr>
      </w:pPr>
      <w:r w:rsidRPr="00900FCD">
        <w:rPr>
          <w:color w:val="000000"/>
        </w:rPr>
        <w:t>Supplementary Figure 1</w:t>
      </w:r>
      <w:r w:rsidR="00085140" w:rsidRPr="00900FCD">
        <w:rPr>
          <w:color w:val="000000"/>
        </w:rPr>
        <w:t>6</w:t>
      </w:r>
      <w:r w:rsidRPr="00900FCD">
        <w:rPr>
          <w:color w:val="000000"/>
        </w:rPr>
        <w:t xml:space="preserve"> | The</w:t>
      </w:r>
      <w:r w:rsidRPr="00900FCD">
        <w:rPr>
          <w:rFonts w:hint="eastAsia"/>
          <w:color w:val="000000"/>
          <w:lang w:eastAsia="zh-CN"/>
        </w:rPr>
        <w:t xml:space="preserve"> </w:t>
      </w:r>
      <w:r w:rsidRPr="00900FCD">
        <w:rPr>
          <w:color w:val="000000"/>
          <w:lang w:eastAsia="zh-CN"/>
        </w:rPr>
        <w:t>i-t curves for electro</w:t>
      </w:r>
      <w:r w:rsidR="00F64768" w:rsidRPr="00900FCD">
        <w:rPr>
          <w:color w:val="000000"/>
          <w:lang w:eastAsia="zh-CN"/>
        </w:rPr>
        <w:t>coupling</w:t>
      </w:r>
      <w:r w:rsidRPr="00900FCD">
        <w:rPr>
          <w:color w:val="000000"/>
          <w:lang w:eastAsia="zh-CN"/>
        </w:rPr>
        <w:t xml:space="preserve"> </w:t>
      </w:r>
      <w:r w:rsidR="00F64768" w:rsidRPr="00900FCD">
        <w:rPr>
          <w:color w:val="000000"/>
          <w:lang w:eastAsia="zh-CN"/>
        </w:rPr>
        <w:t>over</w:t>
      </w:r>
      <w:r w:rsidRPr="00900FCD">
        <w:rPr>
          <w:rFonts w:hint="eastAsia"/>
          <w:color w:val="000000"/>
          <w:lang w:eastAsia="zh-CN"/>
        </w:rPr>
        <w:t xml:space="preserve"> B-FeNi-DASC and I-FeNi-DASC at -1.5</w:t>
      </w:r>
      <w:r w:rsidRPr="00900FCD">
        <w:rPr>
          <w:color w:val="000000"/>
          <w:lang w:eastAsia="zh-CN"/>
        </w:rPr>
        <w:t xml:space="preserve"> </w:t>
      </w:r>
      <w:r w:rsidRPr="00900FCD">
        <w:rPr>
          <w:rFonts w:hint="eastAsia"/>
          <w:color w:val="000000"/>
          <w:lang w:eastAsia="zh-CN"/>
        </w:rPr>
        <w:t>V</w:t>
      </w:r>
      <w:r w:rsidRPr="00900FCD">
        <w:rPr>
          <w:color w:val="000000"/>
          <w:lang w:eastAsia="zh-CN"/>
        </w:rPr>
        <w:t xml:space="preserve"> versus RHE</w:t>
      </w:r>
      <w:r w:rsidRPr="00900FCD">
        <w:rPr>
          <w:rFonts w:hint="eastAsia"/>
          <w:color w:val="000000"/>
          <w:lang w:eastAsia="zh-CN"/>
        </w:rPr>
        <w:t>.</w:t>
      </w:r>
    </w:p>
    <w:p w:rsidR="002B7D83" w:rsidRDefault="002F674C" w:rsidP="008516A1">
      <w:pPr>
        <w:widowControl/>
        <w:spacing w:after="0" w:line="240" w:lineRule="auto"/>
        <w:jc w:val="left"/>
        <w:rPr>
          <w:b/>
          <w:bCs/>
        </w:rPr>
      </w:pPr>
      <w:r>
        <w:br w:type="page"/>
      </w:r>
      <w:r w:rsidR="004B6441" w:rsidRPr="008516A1">
        <w:rPr>
          <w:b/>
          <w:noProof/>
        </w:rPr>
        <w:lastRenderedPageBreak/>
        <w:drawing>
          <wp:inline distT="0" distB="0" distL="0" distR="0">
            <wp:extent cx="5270500" cy="4114800"/>
            <wp:effectExtent l="0" t="0" r="0" b="0"/>
            <wp:docPr id="17" name="图片 2" descr="稳定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稳定性"/>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0500" cy="4114800"/>
                    </a:xfrm>
                    <a:prstGeom prst="rect">
                      <a:avLst/>
                    </a:prstGeom>
                    <a:noFill/>
                    <a:ln>
                      <a:noFill/>
                    </a:ln>
                  </pic:spPr>
                </pic:pic>
              </a:graphicData>
            </a:graphic>
          </wp:inline>
        </w:drawing>
      </w:r>
    </w:p>
    <w:p w:rsidR="009247A1" w:rsidRDefault="006B7F0A" w:rsidP="006B7F0A">
      <w:pPr>
        <w:widowControl/>
        <w:rPr>
          <w:rFonts w:ascii="Arial" w:hAnsi="Arial" w:cs="Arial"/>
          <w:kern w:val="21"/>
          <w:sz w:val="18"/>
          <w:szCs w:val="18"/>
        </w:rPr>
      </w:pPr>
      <w:r w:rsidRPr="00900FCD">
        <w:rPr>
          <w:rFonts w:ascii="Arial" w:hAnsi="Arial" w:cs="Arial"/>
          <w:color w:val="000000"/>
          <w:sz w:val="18"/>
          <w:szCs w:val="18"/>
        </w:rPr>
        <w:t>Supplementary Figure 1</w:t>
      </w:r>
      <w:r w:rsidR="00085140" w:rsidRPr="00900FCD">
        <w:rPr>
          <w:rFonts w:ascii="Arial" w:hAnsi="Arial" w:cs="Arial"/>
          <w:color w:val="000000"/>
          <w:sz w:val="18"/>
          <w:szCs w:val="18"/>
        </w:rPr>
        <w:t>7</w:t>
      </w:r>
      <w:r w:rsidRPr="00900FCD">
        <w:rPr>
          <w:rFonts w:ascii="Arial" w:hAnsi="Arial" w:cs="Arial"/>
          <w:color w:val="000000"/>
          <w:sz w:val="18"/>
          <w:szCs w:val="18"/>
        </w:rPr>
        <w:t xml:space="preserve"> |</w:t>
      </w:r>
      <w:r w:rsidR="002B7D83" w:rsidRPr="00900FCD">
        <w:rPr>
          <w:rFonts w:ascii="Arial" w:hAnsi="Arial" w:cs="Arial"/>
          <w:color w:val="000000"/>
          <w:kern w:val="21"/>
          <w:sz w:val="18"/>
          <w:szCs w:val="18"/>
        </w:rPr>
        <w:t xml:space="preserve"> (a) </w:t>
      </w:r>
      <w:r w:rsidRPr="00900FCD">
        <w:rPr>
          <w:rFonts w:ascii="Arial" w:hAnsi="Arial" w:cs="Arial"/>
          <w:color w:val="000000"/>
          <w:kern w:val="21"/>
          <w:sz w:val="18"/>
          <w:szCs w:val="18"/>
        </w:rPr>
        <w:t xml:space="preserve">The </w:t>
      </w:r>
      <w:r w:rsidR="002B7D83" w:rsidRPr="00900FCD">
        <w:rPr>
          <w:rFonts w:ascii="Arial" w:hAnsi="Arial" w:cs="Arial"/>
          <w:color w:val="000000"/>
          <w:kern w:val="21"/>
          <w:sz w:val="18"/>
          <w:szCs w:val="18"/>
        </w:rPr>
        <w:t xml:space="preserve">i-t curves for </w:t>
      </w:r>
      <w:r w:rsidRPr="00900FCD">
        <w:rPr>
          <w:rFonts w:ascii="Arial" w:hAnsi="Arial" w:cs="Arial"/>
          <w:color w:val="000000"/>
          <w:kern w:val="21"/>
          <w:sz w:val="18"/>
          <w:szCs w:val="18"/>
        </w:rPr>
        <w:t>C-N coupling and</w:t>
      </w:r>
      <w:r w:rsidR="002B7D83" w:rsidRPr="00900FCD">
        <w:rPr>
          <w:rFonts w:ascii="Arial" w:hAnsi="Arial" w:cs="Arial"/>
          <w:color w:val="000000"/>
          <w:kern w:val="21"/>
          <w:sz w:val="18"/>
          <w:szCs w:val="18"/>
        </w:rPr>
        <w:t xml:space="preserve"> (b) </w:t>
      </w:r>
      <w:r w:rsidR="00F3137E" w:rsidRPr="00900FCD">
        <w:rPr>
          <w:rFonts w:ascii="Arial" w:hAnsi="Arial" w:cs="Arial"/>
          <w:color w:val="000000"/>
          <w:kern w:val="21"/>
          <w:sz w:val="18"/>
          <w:szCs w:val="18"/>
        </w:rPr>
        <w:t>u</w:t>
      </w:r>
      <w:r w:rsidR="002B7D83" w:rsidRPr="00900FCD">
        <w:rPr>
          <w:rFonts w:ascii="Arial" w:hAnsi="Arial" w:cs="Arial"/>
          <w:color w:val="000000"/>
          <w:kern w:val="21"/>
          <w:sz w:val="18"/>
          <w:szCs w:val="18"/>
        </w:rPr>
        <w:t>rea yield rate</w:t>
      </w:r>
      <w:r w:rsidRPr="00900FCD">
        <w:rPr>
          <w:rFonts w:ascii="Arial" w:hAnsi="Arial" w:cs="Arial"/>
          <w:color w:val="000000"/>
          <w:kern w:val="21"/>
          <w:sz w:val="18"/>
          <w:szCs w:val="18"/>
        </w:rPr>
        <w:t>s</w:t>
      </w:r>
      <w:r w:rsidR="002B7D83" w:rsidRPr="00900FCD">
        <w:rPr>
          <w:rFonts w:ascii="Arial" w:hAnsi="Arial" w:cs="Arial"/>
          <w:color w:val="000000"/>
          <w:kern w:val="21"/>
          <w:sz w:val="18"/>
          <w:szCs w:val="18"/>
        </w:rPr>
        <w:t xml:space="preserve"> and Farad</w:t>
      </w:r>
      <w:r w:rsidRPr="00900FCD">
        <w:rPr>
          <w:rFonts w:ascii="Arial" w:hAnsi="Arial" w:cs="Arial"/>
          <w:color w:val="000000"/>
          <w:kern w:val="21"/>
          <w:sz w:val="18"/>
          <w:szCs w:val="18"/>
        </w:rPr>
        <w:t>a</w:t>
      </w:r>
      <w:r w:rsidR="002B7D83" w:rsidRPr="00900FCD">
        <w:rPr>
          <w:rFonts w:ascii="Arial" w:hAnsi="Arial" w:cs="Arial"/>
          <w:color w:val="000000"/>
          <w:kern w:val="21"/>
          <w:sz w:val="18"/>
          <w:szCs w:val="18"/>
        </w:rPr>
        <w:t>ic efficienc</w:t>
      </w:r>
      <w:r w:rsidRPr="00900FCD">
        <w:rPr>
          <w:rFonts w:ascii="Arial" w:hAnsi="Arial" w:cs="Arial"/>
          <w:color w:val="000000"/>
          <w:kern w:val="21"/>
          <w:sz w:val="18"/>
          <w:szCs w:val="18"/>
        </w:rPr>
        <w:t>ies</w:t>
      </w:r>
      <w:r w:rsidR="002B7D83" w:rsidRPr="00900FCD">
        <w:rPr>
          <w:rFonts w:ascii="Arial" w:hAnsi="Arial" w:cs="Arial"/>
          <w:color w:val="000000"/>
          <w:kern w:val="21"/>
          <w:sz w:val="18"/>
          <w:szCs w:val="18"/>
        </w:rPr>
        <w:t xml:space="preserve"> </w:t>
      </w:r>
      <w:r w:rsidRPr="00900FCD">
        <w:rPr>
          <w:rFonts w:ascii="Arial" w:hAnsi="Arial" w:cs="Arial"/>
          <w:color w:val="000000"/>
          <w:kern w:val="21"/>
          <w:sz w:val="18"/>
          <w:szCs w:val="18"/>
        </w:rPr>
        <w:t>over B-FeNi-DASC at -1.5</w:t>
      </w:r>
      <w:r>
        <w:rPr>
          <w:rFonts w:ascii="Arial" w:hAnsi="Arial" w:cs="Arial"/>
          <w:kern w:val="21"/>
          <w:sz w:val="18"/>
          <w:szCs w:val="18"/>
        </w:rPr>
        <w:t xml:space="preserve"> </w:t>
      </w:r>
      <w:r w:rsidRPr="006B7F0A">
        <w:rPr>
          <w:rFonts w:ascii="Arial" w:hAnsi="Arial" w:cs="Arial"/>
          <w:kern w:val="21"/>
          <w:sz w:val="18"/>
          <w:szCs w:val="18"/>
        </w:rPr>
        <w:t xml:space="preserve">V </w:t>
      </w:r>
      <w:r>
        <w:rPr>
          <w:rFonts w:ascii="Arial" w:hAnsi="Arial" w:cs="Arial"/>
          <w:kern w:val="21"/>
          <w:sz w:val="18"/>
          <w:szCs w:val="18"/>
        </w:rPr>
        <w:t>versus RHE during</w:t>
      </w:r>
      <w:r w:rsidRPr="006B7F0A">
        <w:rPr>
          <w:rFonts w:ascii="Arial" w:hAnsi="Arial" w:cs="Arial"/>
          <w:kern w:val="21"/>
          <w:sz w:val="18"/>
          <w:szCs w:val="18"/>
        </w:rPr>
        <w:t xml:space="preserve"> </w:t>
      </w:r>
      <w:r>
        <w:rPr>
          <w:rFonts w:ascii="Arial" w:hAnsi="Arial" w:cs="Arial"/>
          <w:kern w:val="21"/>
          <w:sz w:val="18"/>
          <w:szCs w:val="18"/>
        </w:rPr>
        <w:t>ten continuous</w:t>
      </w:r>
      <w:r w:rsidRPr="006B7F0A">
        <w:rPr>
          <w:rFonts w:ascii="Arial" w:hAnsi="Arial" w:cs="Arial"/>
          <w:kern w:val="21"/>
          <w:sz w:val="18"/>
          <w:szCs w:val="18"/>
        </w:rPr>
        <w:t xml:space="preserve"> cycles</w:t>
      </w:r>
      <w:r>
        <w:rPr>
          <w:rFonts w:ascii="Arial" w:hAnsi="Arial" w:cs="Arial"/>
          <w:kern w:val="21"/>
          <w:sz w:val="18"/>
          <w:szCs w:val="18"/>
        </w:rPr>
        <w:t>.</w:t>
      </w:r>
    </w:p>
    <w:p w:rsidR="00651560" w:rsidRDefault="009247A1" w:rsidP="008516A1">
      <w:pPr>
        <w:widowControl/>
        <w:spacing w:after="0" w:line="240" w:lineRule="auto"/>
        <w:jc w:val="center"/>
        <w:rPr>
          <w:rFonts w:ascii="Arial" w:hAnsi="Arial" w:cs="Arial"/>
          <w:color w:val="FF0000"/>
          <w:sz w:val="18"/>
          <w:szCs w:val="18"/>
        </w:rPr>
      </w:pPr>
      <w:r>
        <w:rPr>
          <w:rFonts w:ascii="Arial" w:hAnsi="Arial" w:cs="Arial"/>
          <w:kern w:val="21"/>
          <w:sz w:val="18"/>
          <w:szCs w:val="18"/>
        </w:rPr>
        <w:br w:type="page"/>
      </w:r>
      <w:r w:rsidR="004B6441" w:rsidRPr="00195DF6">
        <w:rPr>
          <w:noProof/>
        </w:rPr>
        <w:lastRenderedPageBreak/>
        <w:drawing>
          <wp:inline distT="0" distB="0" distL="0" distR="0">
            <wp:extent cx="4318000" cy="3117850"/>
            <wp:effectExtent l="0" t="0" r="0" b="0"/>
            <wp:docPr id="18" name="图片 1" descr="1641274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641274029(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8000" cy="3117850"/>
                    </a:xfrm>
                    <a:prstGeom prst="rect">
                      <a:avLst/>
                    </a:prstGeom>
                    <a:noFill/>
                    <a:ln>
                      <a:noFill/>
                    </a:ln>
                  </pic:spPr>
                </pic:pic>
              </a:graphicData>
            </a:graphic>
          </wp:inline>
        </w:drawing>
      </w:r>
    </w:p>
    <w:p w:rsidR="00CA6AB5" w:rsidRDefault="00F3137E" w:rsidP="00CA6AB5">
      <w:pPr>
        <w:widowControl/>
        <w:rPr>
          <w:rFonts w:ascii="Arial" w:hAnsi="Arial" w:cs="Arial"/>
          <w:kern w:val="21"/>
          <w:sz w:val="18"/>
          <w:szCs w:val="18"/>
        </w:rPr>
      </w:pPr>
      <w:r w:rsidRPr="00900FCD">
        <w:rPr>
          <w:rFonts w:ascii="Arial" w:hAnsi="Arial" w:cs="Arial"/>
          <w:color w:val="000000"/>
          <w:sz w:val="18"/>
          <w:szCs w:val="18"/>
        </w:rPr>
        <w:t>Supplementary Figure 1</w:t>
      </w:r>
      <w:r w:rsidR="00085140" w:rsidRPr="00900FCD">
        <w:rPr>
          <w:rFonts w:ascii="Arial" w:hAnsi="Arial" w:cs="Arial"/>
          <w:color w:val="000000"/>
          <w:sz w:val="18"/>
          <w:szCs w:val="18"/>
        </w:rPr>
        <w:t>8</w:t>
      </w:r>
      <w:r w:rsidRPr="00900FCD">
        <w:rPr>
          <w:rFonts w:ascii="Arial" w:hAnsi="Arial" w:cs="Arial"/>
          <w:color w:val="000000"/>
          <w:sz w:val="18"/>
          <w:szCs w:val="18"/>
        </w:rPr>
        <w:t xml:space="preserve"> |</w:t>
      </w:r>
      <w:r w:rsidRPr="00900FCD">
        <w:rPr>
          <w:rFonts w:ascii="Arial" w:hAnsi="Arial" w:cs="Arial"/>
          <w:color w:val="000000"/>
          <w:kern w:val="21"/>
          <w:sz w:val="18"/>
          <w:szCs w:val="18"/>
        </w:rPr>
        <w:t xml:space="preserve"> Comparison of urea yield rates in </w:t>
      </w:r>
      <w:r w:rsidRPr="00900FCD">
        <w:rPr>
          <w:rFonts w:ascii="Arial" w:hAnsi="Arial" w:cs="Arial"/>
          <w:color w:val="000000"/>
          <w:sz w:val="18"/>
          <w:szCs w:val="18"/>
        </w:rPr>
        <w:t>CO</w:t>
      </w:r>
      <w:r w:rsidRPr="00900FCD">
        <w:rPr>
          <w:rFonts w:ascii="Arial" w:hAnsi="Arial" w:cs="Arial"/>
          <w:color w:val="000000"/>
          <w:sz w:val="18"/>
          <w:szCs w:val="18"/>
          <w:vertAlign w:val="subscript"/>
        </w:rPr>
        <w:t>2</w:t>
      </w:r>
      <w:r w:rsidRPr="00900FCD">
        <w:rPr>
          <w:rFonts w:ascii="Arial" w:hAnsi="Arial" w:cs="Arial"/>
          <w:color w:val="000000"/>
          <w:sz w:val="18"/>
          <w:szCs w:val="18"/>
        </w:rPr>
        <w:t>-saturated 0.1 M KHCO</w:t>
      </w:r>
      <w:r w:rsidRPr="00900FCD">
        <w:rPr>
          <w:rFonts w:ascii="Arial" w:hAnsi="Arial" w:cs="Arial"/>
          <w:color w:val="000000"/>
          <w:sz w:val="18"/>
          <w:szCs w:val="18"/>
          <w:vertAlign w:val="subscript"/>
        </w:rPr>
        <w:t>3</w:t>
      </w:r>
      <w:r w:rsidRPr="00900FCD">
        <w:rPr>
          <w:rFonts w:ascii="Arial" w:hAnsi="Arial" w:cs="Arial"/>
          <w:color w:val="000000"/>
          <w:sz w:val="18"/>
          <w:szCs w:val="18"/>
        </w:rPr>
        <w:t xml:space="preserve"> with 50 mM KNO</w:t>
      </w:r>
      <w:r w:rsidRPr="00900FCD">
        <w:rPr>
          <w:rFonts w:ascii="Arial" w:hAnsi="Arial" w:cs="Arial"/>
          <w:color w:val="000000"/>
          <w:sz w:val="18"/>
          <w:szCs w:val="18"/>
          <w:vertAlign w:val="subscript"/>
        </w:rPr>
        <w:t>3</w:t>
      </w:r>
      <w:r w:rsidRPr="00900FCD">
        <w:rPr>
          <w:rFonts w:ascii="Arial" w:hAnsi="Arial" w:cs="Arial"/>
          <w:color w:val="000000"/>
          <w:sz w:val="18"/>
          <w:szCs w:val="18"/>
        </w:rPr>
        <w:t>, CO</w:t>
      </w:r>
      <w:r w:rsidRPr="00900FCD">
        <w:rPr>
          <w:rFonts w:ascii="Arial" w:hAnsi="Arial" w:cs="Arial"/>
          <w:color w:val="000000"/>
          <w:sz w:val="18"/>
          <w:szCs w:val="18"/>
          <w:vertAlign w:val="subscript"/>
        </w:rPr>
        <w:t>2</w:t>
      </w:r>
      <w:r w:rsidRPr="00900FCD">
        <w:rPr>
          <w:rFonts w:ascii="Arial" w:hAnsi="Arial" w:cs="Arial"/>
          <w:color w:val="000000"/>
          <w:sz w:val="18"/>
          <w:szCs w:val="18"/>
        </w:rPr>
        <w:t>-saturated 0.1 M KHC</w:t>
      </w:r>
      <w:r w:rsidRPr="00F3137E">
        <w:rPr>
          <w:rFonts w:ascii="Arial" w:hAnsi="Arial" w:cs="Arial"/>
          <w:sz w:val="18"/>
          <w:szCs w:val="18"/>
        </w:rPr>
        <w:t>O</w:t>
      </w:r>
      <w:r w:rsidRPr="00F3137E">
        <w:rPr>
          <w:rFonts w:ascii="Arial" w:hAnsi="Arial" w:cs="Arial"/>
          <w:sz w:val="18"/>
          <w:szCs w:val="18"/>
          <w:vertAlign w:val="subscript"/>
        </w:rPr>
        <w:t>3</w:t>
      </w:r>
      <w:r w:rsidRPr="00F3137E">
        <w:rPr>
          <w:rFonts w:ascii="Arial" w:hAnsi="Arial" w:cs="Arial"/>
          <w:sz w:val="18"/>
          <w:szCs w:val="18"/>
        </w:rPr>
        <w:t xml:space="preserve"> with 50 mM KNO</w:t>
      </w:r>
      <w:r w:rsidRPr="00F3137E">
        <w:rPr>
          <w:rFonts w:ascii="Arial" w:hAnsi="Arial" w:cs="Arial"/>
          <w:sz w:val="18"/>
          <w:szCs w:val="18"/>
          <w:vertAlign w:val="subscript"/>
        </w:rPr>
        <w:t>2</w:t>
      </w:r>
      <w:r w:rsidRPr="00F3137E">
        <w:rPr>
          <w:rFonts w:ascii="Arial" w:hAnsi="Arial" w:cs="Arial"/>
          <w:sz w:val="18"/>
          <w:szCs w:val="18"/>
        </w:rPr>
        <w:t xml:space="preserve">, </w:t>
      </w:r>
      <w:r>
        <w:rPr>
          <w:rFonts w:ascii="Arial" w:hAnsi="Arial" w:cs="Arial"/>
          <w:sz w:val="18"/>
          <w:szCs w:val="18"/>
        </w:rPr>
        <w:t>Ar</w:t>
      </w:r>
      <w:r w:rsidRPr="00F3137E">
        <w:rPr>
          <w:rFonts w:ascii="Arial" w:hAnsi="Arial" w:cs="Arial"/>
          <w:sz w:val="18"/>
          <w:szCs w:val="18"/>
        </w:rPr>
        <w:t>-saturated 0.1 M KHCO</w:t>
      </w:r>
      <w:r w:rsidRPr="00F3137E">
        <w:rPr>
          <w:rFonts w:ascii="Arial" w:hAnsi="Arial" w:cs="Arial"/>
          <w:sz w:val="18"/>
          <w:szCs w:val="18"/>
          <w:vertAlign w:val="subscript"/>
        </w:rPr>
        <w:t>3</w:t>
      </w:r>
      <w:r w:rsidRPr="00F3137E">
        <w:rPr>
          <w:rFonts w:ascii="Arial" w:hAnsi="Arial" w:cs="Arial"/>
          <w:sz w:val="18"/>
          <w:szCs w:val="18"/>
        </w:rPr>
        <w:t xml:space="preserve"> with 50 mM KNO</w:t>
      </w:r>
      <w:r w:rsidRPr="00F3137E">
        <w:rPr>
          <w:rFonts w:ascii="Arial" w:hAnsi="Arial" w:cs="Arial"/>
          <w:sz w:val="18"/>
          <w:szCs w:val="18"/>
          <w:vertAlign w:val="subscript"/>
        </w:rPr>
        <w:t>3</w:t>
      </w:r>
      <w:r w:rsidR="00651560">
        <w:rPr>
          <w:rFonts w:ascii="Arial" w:hAnsi="Arial" w:cs="Arial"/>
          <w:sz w:val="18"/>
          <w:szCs w:val="18"/>
        </w:rPr>
        <w:t>,</w:t>
      </w:r>
      <w:r>
        <w:rPr>
          <w:rFonts w:ascii="Arial" w:hAnsi="Arial" w:cs="Arial"/>
          <w:sz w:val="18"/>
          <w:szCs w:val="18"/>
        </w:rPr>
        <w:t xml:space="preserve"> </w:t>
      </w:r>
      <w:r w:rsidR="003B522A">
        <w:rPr>
          <w:rFonts w:ascii="Arial" w:hAnsi="Arial" w:cs="Arial"/>
          <w:sz w:val="18"/>
          <w:szCs w:val="18"/>
        </w:rPr>
        <w:t>Ar</w:t>
      </w:r>
      <w:r w:rsidR="003B522A" w:rsidRPr="00F3137E">
        <w:rPr>
          <w:rFonts w:ascii="Arial" w:hAnsi="Arial" w:cs="Arial"/>
          <w:sz w:val="18"/>
          <w:szCs w:val="18"/>
        </w:rPr>
        <w:t>-saturated 0.1 M KHCO</w:t>
      </w:r>
      <w:r w:rsidR="003B522A" w:rsidRPr="00F3137E">
        <w:rPr>
          <w:rFonts w:ascii="Arial" w:hAnsi="Arial" w:cs="Arial"/>
          <w:sz w:val="18"/>
          <w:szCs w:val="18"/>
          <w:vertAlign w:val="subscript"/>
        </w:rPr>
        <w:t>3</w:t>
      </w:r>
      <w:r w:rsidR="003B522A" w:rsidRPr="00F3137E">
        <w:rPr>
          <w:rFonts w:ascii="Arial" w:hAnsi="Arial" w:cs="Arial"/>
          <w:sz w:val="18"/>
          <w:szCs w:val="18"/>
        </w:rPr>
        <w:t xml:space="preserve"> with 50 mM KNO</w:t>
      </w:r>
      <w:r w:rsidR="003B522A">
        <w:rPr>
          <w:rFonts w:ascii="Arial" w:hAnsi="Arial" w:cs="Arial"/>
          <w:sz w:val="18"/>
          <w:szCs w:val="18"/>
          <w:vertAlign w:val="subscript"/>
        </w:rPr>
        <w:t>2</w:t>
      </w:r>
      <w:r w:rsidR="00651560">
        <w:rPr>
          <w:rFonts w:ascii="Arial" w:hAnsi="Arial" w:cs="Arial"/>
          <w:sz w:val="18"/>
          <w:szCs w:val="18"/>
        </w:rPr>
        <w:t xml:space="preserve"> and</w:t>
      </w:r>
      <w:r w:rsidR="00651560" w:rsidRPr="00651560">
        <w:rPr>
          <w:rFonts w:ascii="Arial" w:hAnsi="Arial" w:cs="Arial"/>
          <w:sz w:val="18"/>
          <w:szCs w:val="18"/>
        </w:rPr>
        <w:t xml:space="preserve"> </w:t>
      </w:r>
      <w:r w:rsidR="00651560" w:rsidRPr="00F3137E">
        <w:rPr>
          <w:rFonts w:ascii="Arial" w:hAnsi="Arial" w:cs="Arial"/>
          <w:sz w:val="18"/>
          <w:szCs w:val="18"/>
        </w:rPr>
        <w:t>CO</w:t>
      </w:r>
      <w:r w:rsidR="00651560" w:rsidRPr="00F3137E">
        <w:rPr>
          <w:rFonts w:ascii="Arial" w:hAnsi="Arial" w:cs="Arial"/>
          <w:sz w:val="18"/>
          <w:szCs w:val="18"/>
          <w:vertAlign w:val="subscript"/>
        </w:rPr>
        <w:t>2</w:t>
      </w:r>
      <w:r w:rsidR="00651560" w:rsidRPr="00F3137E">
        <w:rPr>
          <w:rFonts w:ascii="Arial" w:hAnsi="Arial" w:cs="Arial"/>
          <w:sz w:val="18"/>
          <w:szCs w:val="18"/>
        </w:rPr>
        <w:t>-saturated 0.1 M KHCO</w:t>
      </w:r>
      <w:r w:rsidR="00651560" w:rsidRPr="00F3137E">
        <w:rPr>
          <w:rFonts w:ascii="Arial" w:hAnsi="Arial" w:cs="Arial"/>
          <w:sz w:val="18"/>
          <w:szCs w:val="18"/>
          <w:vertAlign w:val="subscript"/>
        </w:rPr>
        <w:t>3</w:t>
      </w:r>
      <w:r w:rsidR="00651560">
        <w:rPr>
          <w:rFonts w:ascii="Arial" w:hAnsi="Arial" w:cs="Arial"/>
          <w:sz w:val="18"/>
          <w:szCs w:val="18"/>
        </w:rPr>
        <w:t>,</w:t>
      </w:r>
      <w:r w:rsidR="003B522A">
        <w:rPr>
          <w:rFonts w:ascii="Arial" w:hAnsi="Arial" w:cs="Arial"/>
          <w:sz w:val="18"/>
          <w:szCs w:val="18"/>
        </w:rPr>
        <w:t xml:space="preserve"> respectively,</w:t>
      </w:r>
      <w:r w:rsidRPr="00F3137E">
        <w:rPr>
          <w:rFonts w:ascii="Arial" w:hAnsi="Arial" w:cs="Arial"/>
          <w:kern w:val="21"/>
          <w:sz w:val="18"/>
          <w:szCs w:val="18"/>
        </w:rPr>
        <w:t xml:space="preserve"> over B-</w:t>
      </w:r>
      <w:r w:rsidRPr="006B7F0A">
        <w:rPr>
          <w:rFonts w:ascii="Arial" w:hAnsi="Arial" w:cs="Arial"/>
          <w:kern w:val="21"/>
          <w:sz w:val="18"/>
          <w:szCs w:val="18"/>
        </w:rPr>
        <w:t>FeNi-DASC</w:t>
      </w:r>
      <w:r>
        <w:rPr>
          <w:rFonts w:ascii="Arial" w:hAnsi="Arial" w:cs="Arial"/>
          <w:kern w:val="21"/>
          <w:sz w:val="18"/>
          <w:szCs w:val="18"/>
        </w:rPr>
        <w:t xml:space="preserve"> </w:t>
      </w:r>
      <w:r w:rsidRPr="006B7F0A">
        <w:rPr>
          <w:rFonts w:ascii="Arial" w:hAnsi="Arial" w:cs="Arial"/>
          <w:kern w:val="21"/>
          <w:sz w:val="18"/>
          <w:szCs w:val="18"/>
        </w:rPr>
        <w:t>at -1.5</w:t>
      </w:r>
      <w:r>
        <w:rPr>
          <w:rFonts w:ascii="Arial" w:hAnsi="Arial" w:cs="Arial"/>
          <w:kern w:val="21"/>
          <w:sz w:val="18"/>
          <w:szCs w:val="18"/>
        </w:rPr>
        <w:t xml:space="preserve"> </w:t>
      </w:r>
      <w:r w:rsidRPr="006B7F0A">
        <w:rPr>
          <w:rFonts w:ascii="Arial" w:hAnsi="Arial" w:cs="Arial"/>
          <w:kern w:val="21"/>
          <w:sz w:val="18"/>
          <w:szCs w:val="18"/>
        </w:rPr>
        <w:t xml:space="preserve">V </w:t>
      </w:r>
      <w:r>
        <w:rPr>
          <w:rFonts w:ascii="Arial" w:hAnsi="Arial" w:cs="Arial"/>
          <w:kern w:val="21"/>
          <w:sz w:val="18"/>
          <w:szCs w:val="18"/>
        </w:rPr>
        <w:t>versus RHE.</w:t>
      </w:r>
    </w:p>
    <w:p w:rsidR="002B7D83" w:rsidRDefault="00CA6AB5" w:rsidP="00CA6AB5">
      <w:pPr>
        <w:widowControl/>
        <w:jc w:val="center"/>
      </w:pPr>
      <w:r>
        <w:rPr>
          <w:rFonts w:ascii="Arial" w:hAnsi="Arial" w:cs="Arial"/>
          <w:kern w:val="21"/>
          <w:sz w:val="18"/>
          <w:szCs w:val="18"/>
        </w:rPr>
        <w:br w:type="page"/>
      </w:r>
      <w:r w:rsidR="004B6441" w:rsidRPr="00132D92">
        <w:rPr>
          <w:noProof/>
        </w:rPr>
        <w:lastRenderedPageBreak/>
        <w:drawing>
          <wp:inline distT="0" distB="0" distL="0" distR="0">
            <wp:extent cx="4318000" cy="2051050"/>
            <wp:effectExtent l="0" t="0" r="0" b="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8000" cy="2051050"/>
                    </a:xfrm>
                    <a:prstGeom prst="rect">
                      <a:avLst/>
                    </a:prstGeom>
                    <a:noFill/>
                    <a:ln>
                      <a:noFill/>
                    </a:ln>
                  </pic:spPr>
                </pic:pic>
              </a:graphicData>
            </a:graphic>
          </wp:inline>
        </w:drawing>
      </w:r>
    </w:p>
    <w:p w:rsidR="00292A03" w:rsidRDefault="0061305A" w:rsidP="0061305A">
      <w:pPr>
        <w:pStyle w:val="TAMainText"/>
        <w:spacing w:line="240" w:lineRule="auto"/>
        <w:ind w:firstLineChars="0" w:firstLine="0"/>
      </w:pPr>
      <w:r w:rsidRPr="00900FCD">
        <w:rPr>
          <w:color w:val="000000"/>
        </w:rPr>
        <w:t xml:space="preserve">Supplementary Figure </w:t>
      </w:r>
      <w:r w:rsidR="00CA6AB5">
        <w:rPr>
          <w:color w:val="000000"/>
        </w:rPr>
        <w:t>19</w:t>
      </w:r>
      <w:r w:rsidRPr="00900FCD">
        <w:rPr>
          <w:color w:val="000000"/>
        </w:rPr>
        <w:t xml:space="preserve"> |</w:t>
      </w:r>
      <w:r w:rsidRPr="00900FCD">
        <w:rPr>
          <w:color w:val="000000"/>
          <w:lang w:eastAsia="zh-CN"/>
        </w:rPr>
        <w:t xml:space="preserve"> </w:t>
      </w:r>
      <w:r w:rsidR="002B7D83" w:rsidRPr="00900FCD">
        <w:rPr>
          <w:color w:val="000000"/>
        </w:rPr>
        <w:t xml:space="preserve">The optimized geometry structures of *NO and *COOH co-adsorbed </w:t>
      </w:r>
      <w:r w:rsidRPr="00900FCD">
        <w:rPr>
          <w:color w:val="000000"/>
        </w:rPr>
        <w:t xml:space="preserve">(a) </w:t>
      </w:r>
      <w:r w:rsidR="002B7D83" w:rsidRPr="00900FCD">
        <w:rPr>
          <w:color w:val="000000"/>
        </w:rPr>
        <w:t>Fe</w:t>
      </w:r>
      <w:r w:rsidRPr="00900FCD">
        <w:rPr>
          <w:color w:val="000000"/>
        </w:rPr>
        <w:t>-</w:t>
      </w:r>
      <w:r w:rsidR="002B7D83" w:rsidRPr="00900FCD">
        <w:rPr>
          <w:color w:val="000000"/>
        </w:rPr>
        <w:t>Ni</w:t>
      </w:r>
      <w:r w:rsidR="002B7D83" w:rsidRPr="00900FCD">
        <w:rPr>
          <w:color w:val="000000"/>
          <w:vertAlign w:val="subscript"/>
        </w:rPr>
        <w:t>4</w:t>
      </w:r>
      <w:r w:rsidRPr="00900FCD">
        <w:rPr>
          <w:color w:val="000000"/>
        </w:rPr>
        <w:t xml:space="preserve"> and</w:t>
      </w:r>
      <w:r w:rsidR="002B7D83" w:rsidRPr="00900FCD">
        <w:rPr>
          <w:color w:val="000000"/>
        </w:rPr>
        <w:t xml:space="preserve"> </w:t>
      </w:r>
      <w:r w:rsidRPr="00900FCD">
        <w:rPr>
          <w:color w:val="000000"/>
        </w:rPr>
        <w:t xml:space="preserve">(b) </w:t>
      </w:r>
      <w:r w:rsidR="002B7D83" w:rsidRPr="00900FCD">
        <w:rPr>
          <w:color w:val="000000"/>
        </w:rPr>
        <w:t>Ni</w:t>
      </w:r>
      <w:r w:rsidRPr="00900FCD">
        <w:rPr>
          <w:color w:val="000000"/>
        </w:rPr>
        <w:t>-</w:t>
      </w:r>
      <w:r w:rsidR="002B7D83" w:rsidRPr="00900FCD">
        <w:rPr>
          <w:color w:val="000000"/>
        </w:rPr>
        <w:t>N</w:t>
      </w:r>
      <w:r w:rsidR="002B7D83" w:rsidRPr="00900FCD">
        <w:rPr>
          <w:color w:val="000000"/>
          <w:vertAlign w:val="subscript"/>
        </w:rPr>
        <w:t>4</w:t>
      </w:r>
      <w:r w:rsidR="002B7D83" w:rsidRPr="00900FCD">
        <w:rPr>
          <w:color w:val="000000"/>
        </w:rPr>
        <w:t xml:space="preserve"> respectively. The *CO</w:t>
      </w:r>
      <w:r w:rsidR="002B7D83">
        <w:t>OH formation free energies were also listed.</w:t>
      </w:r>
    </w:p>
    <w:p w:rsidR="002B7D83" w:rsidRDefault="00292A03" w:rsidP="005405E9">
      <w:pPr>
        <w:widowControl/>
        <w:spacing w:after="0" w:line="240" w:lineRule="auto"/>
        <w:jc w:val="center"/>
        <w:rPr>
          <w:b/>
        </w:rPr>
      </w:pPr>
      <w:r>
        <w:br w:type="page"/>
      </w:r>
      <w:r w:rsidR="004B6441" w:rsidRPr="00900FCD">
        <w:rPr>
          <w:b/>
          <w:noProof/>
        </w:rPr>
        <w:lastRenderedPageBreak/>
        <w:drawing>
          <wp:inline distT="0" distB="0" distL="0" distR="0">
            <wp:extent cx="4324350" cy="2260600"/>
            <wp:effectExtent l="0" t="0" r="0" b="0"/>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4350" cy="2260600"/>
                    </a:xfrm>
                    <a:prstGeom prst="rect">
                      <a:avLst/>
                    </a:prstGeom>
                    <a:noFill/>
                    <a:ln>
                      <a:noFill/>
                    </a:ln>
                  </pic:spPr>
                </pic:pic>
              </a:graphicData>
            </a:graphic>
          </wp:inline>
        </w:drawing>
      </w:r>
    </w:p>
    <w:p w:rsidR="00292A03" w:rsidRDefault="00292A03" w:rsidP="00292A03">
      <w:pPr>
        <w:spacing w:line="240" w:lineRule="auto"/>
        <w:rPr>
          <w:rFonts w:ascii="Arial" w:hAnsi="Arial" w:cs="Arial"/>
          <w:sz w:val="18"/>
          <w:szCs w:val="18"/>
        </w:rPr>
      </w:pPr>
      <w:r w:rsidRPr="00900FCD">
        <w:rPr>
          <w:rFonts w:ascii="Arial" w:hAnsi="Arial" w:cs="Arial"/>
          <w:color w:val="000000"/>
          <w:sz w:val="18"/>
          <w:szCs w:val="18"/>
        </w:rPr>
        <w:t>Supplementary Figure 2</w:t>
      </w:r>
      <w:r w:rsidR="00CA6AB5">
        <w:rPr>
          <w:rFonts w:ascii="Arial" w:hAnsi="Arial" w:cs="Arial"/>
          <w:color w:val="000000"/>
          <w:sz w:val="18"/>
          <w:szCs w:val="18"/>
        </w:rPr>
        <w:t>0</w:t>
      </w:r>
      <w:r w:rsidRPr="00900FCD">
        <w:rPr>
          <w:rFonts w:ascii="Arial" w:hAnsi="Arial" w:cs="Arial"/>
          <w:color w:val="000000"/>
          <w:sz w:val="18"/>
          <w:szCs w:val="18"/>
        </w:rPr>
        <w:t xml:space="preserve"> | </w:t>
      </w:r>
      <w:r w:rsidR="002B7D83" w:rsidRPr="00292A03">
        <w:rPr>
          <w:rFonts w:ascii="Arial" w:hAnsi="Arial" w:cs="Arial"/>
          <w:sz w:val="18"/>
          <w:szCs w:val="18"/>
        </w:rPr>
        <w:t>The kinetic energy barrier of *CO</w:t>
      </w:r>
      <w:r w:rsidR="00CA6AB5">
        <w:rPr>
          <w:rFonts w:ascii="Arial" w:hAnsi="Arial" w:cs="Arial"/>
          <w:sz w:val="18"/>
          <w:szCs w:val="18"/>
        </w:rPr>
        <w:t>+</w:t>
      </w:r>
      <w:r w:rsidR="002B7D83" w:rsidRPr="00292A03">
        <w:rPr>
          <w:rFonts w:ascii="Arial" w:hAnsi="Arial" w:cs="Arial"/>
          <w:sz w:val="18"/>
          <w:szCs w:val="18"/>
        </w:rPr>
        <w:t>*NO coupling on FeN</w:t>
      </w:r>
      <w:r w:rsidR="002B7D83" w:rsidRPr="00292A03">
        <w:rPr>
          <w:rFonts w:ascii="Arial" w:hAnsi="Arial" w:cs="Arial"/>
          <w:sz w:val="18"/>
          <w:szCs w:val="18"/>
          <w:vertAlign w:val="subscript"/>
        </w:rPr>
        <w:t>4</w:t>
      </w:r>
      <w:r w:rsidR="002B7D83" w:rsidRPr="00292A03">
        <w:rPr>
          <w:rFonts w:ascii="Arial" w:hAnsi="Arial" w:cs="Arial"/>
          <w:sz w:val="18"/>
          <w:szCs w:val="18"/>
        </w:rPr>
        <w:t>-NiN</w:t>
      </w:r>
      <w:r w:rsidR="002B7D83" w:rsidRPr="00292A03">
        <w:rPr>
          <w:rFonts w:ascii="Arial" w:hAnsi="Arial" w:cs="Arial"/>
          <w:sz w:val="18"/>
          <w:szCs w:val="18"/>
          <w:vertAlign w:val="subscript"/>
        </w:rPr>
        <w:t>4</w:t>
      </w:r>
      <w:r w:rsidR="002B7D83" w:rsidRPr="00292A03">
        <w:rPr>
          <w:rFonts w:ascii="Arial" w:hAnsi="Arial" w:cs="Arial"/>
          <w:sz w:val="18"/>
          <w:szCs w:val="18"/>
        </w:rPr>
        <w:t>.The insert frame included the optimized structures of initial state, transition state and finial state along the reaction pathway.</w:t>
      </w:r>
    </w:p>
    <w:p w:rsidR="00292A03" w:rsidRDefault="00292A03" w:rsidP="005405E9">
      <w:pPr>
        <w:widowControl/>
        <w:spacing w:after="0" w:line="240" w:lineRule="auto"/>
        <w:jc w:val="center"/>
        <w:rPr>
          <w:b/>
        </w:rPr>
      </w:pPr>
      <w:r>
        <w:rPr>
          <w:rFonts w:ascii="Arial" w:hAnsi="Arial" w:cs="Arial"/>
          <w:sz w:val="18"/>
          <w:szCs w:val="18"/>
        </w:rPr>
        <w:br w:type="page"/>
      </w:r>
      <w:r w:rsidR="004B6441" w:rsidRPr="00900FCD">
        <w:rPr>
          <w:b/>
          <w:noProof/>
        </w:rPr>
        <w:lastRenderedPageBreak/>
        <w:drawing>
          <wp:inline distT="0" distB="0" distL="0" distR="0">
            <wp:extent cx="4318000" cy="2336800"/>
            <wp:effectExtent l="0" t="0" r="0" b="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8000" cy="2336800"/>
                    </a:xfrm>
                    <a:prstGeom prst="rect">
                      <a:avLst/>
                    </a:prstGeom>
                    <a:noFill/>
                    <a:ln>
                      <a:noFill/>
                    </a:ln>
                  </pic:spPr>
                </pic:pic>
              </a:graphicData>
            </a:graphic>
          </wp:inline>
        </w:drawing>
      </w:r>
    </w:p>
    <w:p w:rsidR="00292A03" w:rsidRPr="00292A03" w:rsidRDefault="00292A03" w:rsidP="004D3B33">
      <w:pPr>
        <w:rPr>
          <w:rFonts w:ascii="Arial" w:hAnsi="Arial" w:cs="Arial"/>
          <w:sz w:val="18"/>
          <w:szCs w:val="18"/>
        </w:rPr>
      </w:pPr>
      <w:r w:rsidRPr="00900FCD">
        <w:rPr>
          <w:rFonts w:ascii="Arial" w:hAnsi="Arial" w:cs="Arial"/>
          <w:color w:val="000000"/>
          <w:sz w:val="18"/>
          <w:szCs w:val="18"/>
        </w:rPr>
        <w:t>Supplementary Figure 2</w:t>
      </w:r>
      <w:r w:rsidR="00CA6AB5">
        <w:rPr>
          <w:rFonts w:ascii="Arial" w:hAnsi="Arial" w:cs="Arial"/>
          <w:color w:val="000000"/>
          <w:sz w:val="18"/>
          <w:szCs w:val="18"/>
        </w:rPr>
        <w:t>1</w:t>
      </w:r>
      <w:r w:rsidRPr="00900FCD">
        <w:rPr>
          <w:rFonts w:ascii="Arial" w:hAnsi="Arial" w:cs="Arial"/>
          <w:color w:val="000000"/>
          <w:sz w:val="18"/>
          <w:szCs w:val="18"/>
        </w:rPr>
        <w:t xml:space="preserve"> | </w:t>
      </w:r>
      <w:r>
        <w:rPr>
          <w:rFonts w:ascii="Arial" w:hAnsi="Arial" w:cs="Arial"/>
          <w:sz w:val="18"/>
          <w:szCs w:val="18"/>
        </w:rPr>
        <w:t>The kinetic energy barrier of *CO</w:t>
      </w:r>
      <w:r w:rsidR="00085140">
        <w:rPr>
          <w:rFonts w:ascii="Arial" w:hAnsi="Arial" w:cs="Arial"/>
          <w:sz w:val="18"/>
          <w:szCs w:val="18"/>
        </w:rPr>
        <w:t>+</w:t>
      </w:r>
      <w:r>
        <w:rPr>
          <w:rFonts w:ascii="Arial" w:hAnsi="Arial" w:cs="Arial"/>
          <w:sz w:val="18"/>
          <w:szCs w:val="18"/>
        </w:rPr>
        <w:t>*NO coupling on FeNi</w:t>
      </w:r>
      <w:r w:rsidR="00085140">
        <w:rPr>
          <w:rFonts w:ascii="Arial" w:hAnsi="Arial" w:cs="Arial"/>
          <w:sz w:val="18"/>
          <w:szCs w:val="18"/>
        </w:rPr>
        <w:t>-</w:t>
      </w:r>
      <w:r>
        <w:rPr>
          <w:rFonts w:ascii="Arial" w:hAnsi="Arial" w:cs="Arial"/>
          <w:sz w:val="18"/>
          <w:szCs w:val="18"/>
        </w:rPr>
        <w:t>N</w:t>
      </w:r>
      <w:r>
        <w:rPr>
          <w:rFonts w:ascii="Arial" w:hAnsi="Arial" w:cs="Arial"/>
          <w:sz w:val="18"/>
          <w:szCs w:val="18"/>
          <w:vertAlign w:val="subscript"/>
        </w:rPr>
        <w:t>6</w:t>
      </w:r>
      <w:r>
        <w:rPr>
          <w:rFonts w:ascii="Arial" w:hAnsi="Arial" w:cs="Arial"/>
          <w:sz w:val="18"/>
          <w:szCs w:val="18"/>
        </w:rPr>
        <w:t>.The insert frame included the optimized structures of initial state, transition state and finial state along the reaction pathway.</w:t>
      </w:r>
    </w:p>
    <w:p w:rsidR="002B7D83" w:rsidRDefault="00292A03" w:rsidP="005405E9">
      <w:pPr>
        <w:widowControl/>
        <w:spacing w:after="0" w:line="240" w:lineRule="auto"/>
        <w:jc w:val="center"/>
        <w:rPr>
          <w:b/>
        </w:rPr>
      </w:pPr>
      <w:r>
        <w:rPr>
          <w:rFonts w:ascii="Arial" w:hAnsi="Arial" w:cs="Arial"/>
          <w:sz w:val="18"/>
          <w:szCs w:val="18"/>
        </w:rPr>
        <w:br w:type="page"/>
      </w:r>
      <w:r w:rsidR="004B6441" w:rsidRPr="00900FCD">
        <w:rPr>
          <w:b/>
          <w:noProof/>
        </w:rPr>
        <w:lastRenderedPageBreak/>
        <w:drawing>
          <wp:inline distT="0" distB="0" distL="0" distR="0">
            <wp:extent cx="4318000" cy="2336800"/>
            <wp:effectExtent l="0" t="0" r="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8000" cy="2336800"/>
                    </a:xfrm>
                    <a:prstGeom prst="rect">
                      <a:avLst/>
                    </a:prstGeom>
                    <a:noFill/>
                    <a:ln>
                      <a:noFill/>
                    </a:ln>
                  </pic:spPr>
                </pic:pic>
              </a:graphicData>
            </a:graphic>
          </wp:inline>
        </w:drawing>
      </w:r>
    </w:p>
    <w:p w:rsidR="004D3B33" w:rsidRDefault="00292A03" w:rsidP="004D3B33">
      <w:pPr>
        <w:spacing w:line="240" w:lineRule="auto"/>
        <w:rPr>
          <w:rFonts w:ascii="Arial" w:hAnsi="Arial" w:cs="Arial"/>
          <w:sz w:val="18"/>
          <w:szCs w:val="18"/>
        </w:rPr>
      </w:pPr>
      <w:r w:rsidRPr="00900FCD">
        <w:rPr>
          <w:rFonts w:ascii="Arial" w:hAnsi="Arial" w:cs="Arial"/>
          <w:color w:val="000000"/>
          <w:sz w:val="18"/>
          <w:szCs w:val="18"/>
        </w:rPr>
        <w:t>Supplementary Figure 2</w:t>
      </w:r>
      <w:r w:rsidR="00CA6AB5">
        <w:rPr>
          <w:rFonts w:ascii="Arial" w:hAnsi="Arial" w:cs="Arial"/>
          <w:color w:val="000000"/>
          <w:sz w:val="18"/>
          <w:szCs w:val="18"/>
        </w:rPr>
        <w:t>2</w:t>
      </w:r>
      <w:r w:rsidRPr="00900FCD">
        <w:rPr>
          <w:rFonts w:ascii="Arial" w:hAnsi="Arial" w:cs="Arial"/>
          <w:color w:val="000000"/>
          <w:sz w:val="18"/>
          <w:szCs w:val="18"/>
        </w:rPr>
        <w:t xml:space="preserve"> | </w:t>
      </w:r>
      <w:r w:rsidR="002B7D83">
        <w:rPr>
          <w:rFonts w:ascii="Arial" w:hAnsi="Arial" w:cs="Arial"/>
          <w:sz w:val="18"/>
          <w:szCs w:val="18"/>
        </w:rPr>
        <w:t>The kinetic energy barrier of *CO</w:t>
      </w:r>
      <w:r w:rsidR="00085140">
        <w:rPr>
          <w:rFonts w:ascii="Arial" w:hAnsi="Arial" w:cs="Arial"/>
          <w:sz w:val="18"/>
          <w:szCs w:val="18"/>
        </w:rPr>
        <w:t>+</w:t>
      </w:r>
      <w:r w:rsidR="002B7D83">
        <w:rPr>
          <w:rFonts w:ascii="Arial" w:hAnsi="Arial" w:cs="Arial"/>
          <w:sz w:val="18"/>
          <w:szCs w:val="18"/>
        </w:rPr>
        <w:t>*NH coupling on FeN</w:t>
      </w:r>
      <w:r w:rsidR="002B7D83">
        <w:rPr>
          <w:rFonts w:ascii="Arial" w:hAnsi="Arial" w:cs="Arial"/>
          <w:sz w:val="18"/>
          <w:szCs w:val="18"/>
          <w:vertAlign w:val="subscript"/>
        </w:rPr>
        <w:t>4</w:t>
      </w:r>
      <w:r w:rsidR="002B7D83">
        <w:rPr>
          <w:rFonts w:ascii="Arial" w:hAnsi="Arial" w:cs="Arial"/>
          <w:sz w:val="18"/>
          <w:szCs w:val="18"/>
        </w:rPr>
        <w:t>-NiN</w:t>
      </w:r>
      <w:r w:rsidR="002B7D83">
        <w:rPr>
          <w:rFonts w:ascii="Arial" w:hAnsi="Arial" w:cs="Arial"/>
          <w:sz w:val="18"/>
          <w:szCs w:val="18"/>
          <w:vertAlign w:val="subscript"/>
        </w:rPr>
        <w:t>4</w:t>
      </w:r>
      <w:r w:rsidR="002B7D83">
        <w:rPr>
          <w:rFonts w:ascii="Arial" w:hAnsi="Arial" w:cs="Arial"/>
          <w:sz w:val="18"/>
          <w:szCs w:val="18"/>
        </w:rPr>
        <w:t>.The insert frame included the optimized structures of initial state, transition state and finial state along the reaction pathway.</w:t>
      </w:r>
    </w:p>
    <w:p w:rsidR="002B7D83" w:rsidRDefault="004D3B33" w:rsidP="005405E9">
      <w:pPr>
        <w:widowControl/>
        <w:spacing w:after="0" w:line="240" w:lineRule="auto"/>
        <w:jc w:val="center"/>
        <w:rPr>
          <w:rFonts w:ascii="Arial" w:hAnsi="Arial" w:cs="Arial"/>
          <w:sz w:val="18"/>
          <w:szCs w:val="18"/>
        </w:rPr>
      </w:pPr>
      <w:r>
        <w:rPr>
          <w:rFonts w:ascii="Arial" w:hAnsi="Arial" w:cs="Arial"/>
          <w:sz w:val="18"/>
          <w:szCs w:val="18"/>
        </w:rPr>
        <w:br w:type="page"/>
      </w:r>
      <w:r w:rsidR="004B6441" w:rsidRPr="00900FCD">
        <w:rPr>
          <w:rFonts w:ascii="Arial" w:hAnsi="Arial" w:cs="Arial"/>
          <w:noProof/>
          <w:sz w:val="18"/>
          <w:szCs w:val="18"/>
        </w:rPr>
        <w:lastRenderedPageBreak/>
        <w:drawing>
          <wp:inline distT="0" distB="0" distL="0" distR="0">
            <wp:extent cx="5276850" cy="3308350"/>
            <wp:effectExtent l="0" t="0" r="0" b="0"/>
            <wp:docPr id="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6850" cy="3308350"/>
                    </a:xfrm>
                    <a:prstGeom prst="rect">
                      <a:avLst/>
                    </a:prstGeom>
                    <a:noFill/>
                    <a:ln>
                      <a:noFill/>
                    </a:ln>
                  </pic:spPr>
                </pic:pic>
              </a:graphicData>
            </a:graphic>
          </wp:inline>
        </w:drawing>
      </w:r>
    </w:p>
    <w:p w:rsidR="00866FBF" w:rsidRDefault="004D3B33" w:rsidP="004D3B33">
      <w:pPr>
        <w:spacing w:line="240" w:lineRule="auto"/>
        <w:rPr>
          <w:rFonts w:ascii="Arial" w:hAnsi="Arial" w:cs="Arial"/>
          <w:sz w:val="18"/>
          <w:szCs w:val="18"/>
        </w:rPr>
      </w:pPr>
      <w:r w:rsidRPr="00900FCD">
        <w:rPr>
          <w:rFonts w:ascii="Arial" w:hAnsi="Arial" w:cs="Arial"/>
          <w:color w:val="000000"/>
          <w:sz w:val="18"/>
          <w:szCs w:val="18"/>
        </w:rPr>
        <w:t>Supplementary Figure 2</w:t>
      </w:r>
      <w:r w:rsidR="00CA6AB5">
        <w:rPr>
          <w:rFonts w:ascii="Arial" w:hAnsi="Arial" w:cs="Arial"/>
          <w:color w:val="000000"/>
          <w:sz w:val="18"/>
          <w:szCs w:val="18"/>
        </w:rPr>
        <w:t>3</w:t>
      </w:r>
      <w:r w:rsidRPr="00900FCD">
        <w:rPr>
          <w:rFonts w:ascii="Arial" w:hAnsi="Arial" w:cs="Arial"/>
          <w:color w:val="000000"/>
          <w:sz w:val="18"/>
          <w:szCs w:val="18"/>
        </w:rPr>
        <w:t xml:space="preserve"> | </w:t>
      </w:r>
      <w:r w:rsidRPr="004D3B33">
        <w:rPr>
          <w:rFonts w:ascii="Arial" w:hAnsi="Arial" w:cs="Arial"/>
          <w:sz w:val="18"/>
          <w:szCs w:val="18"/>
        </w:rPr>
        <w:t>The partial density of states (PDOS) of 3d orbitals of</w:t>
      </w:r>
      <w:r w:rsidR="00351B59">
        <w:rPr>
          <w:rFonts w:ascii="Arial" w:hAnsi="Arial" w:cs="Arial"/>
          <w:sz w:val="18"/>
          <w:szCs w:val="18"/>
        </w:rPr>
        <w:t xml:space="preserve"> (a)</w:t>
      </w:r>
      <w:r w:rsidRPr="004D3B33">
        <w:rPr>
          <w:rFonts w:ascii="Arial" w:hAnsi="Arial" w:cs="Arial"/>
          <w:sz w:val="18"/>
          <w:szCs w:val="18"/>
        </w:rPr>
        <w:t xml:space="preserve"> I-FeNi-DASC and </w:t>
      </w:r>
      <w:r w:rsidR="00351B59">
        <w:rPr>
          <w:rFonts w:ascii="Arial" w:hAnsi="Arial" w:cs="Arial"/>
          <w:sz w:val="18"/>
          <w:szCs w:val="18"/>
        </w:rPr>
        <w:t xml:space="preserve">(b) </w:t>
      </w:r>
      <w:r w:rsidRPr="004D3B33">
        <w:rPr>
          <w:rFonts w:ascii="Arial" w:hAnsi="Arial" w:cs="Arial"/>
          <w:sz w:val="18"/>
          <w:szCs w:val="18"/>
        </w:rPr>
        <w:t>B-FeNi-DASC</w:t>
      </w:r>
      <w:r>
        <w:rPr>
          <w:rFonts w:ascii="Arial" w:hAnsi="Arial" w:cs="Arial"/>
          <w:sz w:val="18"/>
          <w:szCs w:val="18"/>
        </w:rPr>
        <w:t>.</w:t>
      </w:r>
      <w:r w:rsidR="004D728B">
        <w:rPr>
          <w:rFonts w:ascii="Arial" w:hAnsi="Arial" w:cs="Arial"/>
          <w:sz w:val="18"/>
          <w:szCs w:val="18"/>
        </w:rPr>
        <w:t xml:space="preserve"> T</w:t>
      </w:r>
      <w:r w:rsidR="004D728B" w:rsidRPr="004D728B">
        <w:rPr>
          <w:rFonts w:ascii="Arial" w:hAnsi="Arial" w:cs="Arial"/>
          <w:sz w:val="18"/>
          <w:szCs w:val="18"/>
        </w:rPr>
        <w:t>he differential charge density maps</w:t>
      </w:r>
      <w:r w:rsidR="004D728B" w:rsidRPr="004D3B33">
        <w:rPr>
          <w:rFonts w:ascii="Arial" w:hAnsi="Arial" w:cs="Arial"/>
          <w:sz w:val="18"/>
          <w:szCs w:val="18"/>
        </w:rPr>
        <w:t xml:space="preserve"> of</w:t>
      </w:r>
      <w:r w:rsidR="004D728B">
        <w:rPr>
          <w:rFonts w:ascii="Arial" w:hAnsi="Arial" w:cs="Arial"/>
          <w:sz w:val="18"/>
          <w:szCs w:val="18"/>
        </w:rPr>
        <w:t xml:space="preserve"> (c)</w:t>
      </w:r>
      <w:r w:rsidR="004D728B" w:rsidRPr="004D3B33">
        <w:rPr>
          <w:rFonts w:ascii="Arial" w:hAnsi="Arial" w:cs="Arial"/>
          <w:sz w:val="18"/>
          <w:szCs w:val="18"/>
        </w:rPr>
        <w:t xml:space="preserve"> I-FeNi-DASC and </w:t>
      </w:r>
      <w:r w:rsidR="004D728B">
        <w:rPr>
          <w:rFonts w:ascii="Arial" w:hAnsi="Arial" w:cs="Arial"/>
          <w:sz w:val="18"/>
          <w:szCs w:val="18"/>
        </w:rPr>
        <w:t xml:space="preserve">(d) </w:t>
      </w:r>
      <w:r w:rsidR="004D728B" w:rsidRPr="004D3B33">
        <w:rPr>
          <w:rFonts w:ascii="Arial" w:hAnsi="Arial" w:cs="Arial"/>
          <w:sz w:val="18"/>
          <w:szCs w:val="18"/>
        </w:rPr>
        <w:t>B-FeNi-DASC</w:t>
      </w:r>
      <w:r w:rsidR="004D728B">
        <w:rPr>
          <w:rFonts w:ascii="Arial" w:hAnsi="Arial" w:cs="Arial"/>
          <w:sz w:val="18"/>
          <w:szCs w:val="18"/>
        </w:rPr>
        <w:t>.</w:t>
      </w:r>
    </w:p>
    <w:p w:rsidR="007D075D" w:rsidRDefault="00866FBF" w:rsidP="005405E9">
      <w:pPr>
        <w:widowControl/>
        <w:spacing w:after="0" w:line="240" w:lineRule="auto"/>
        <w:jc w:val="center"/>
        <w:rPr>
          <w:rFonts w:ascii="Arial" w:hAnsi="Arial" w:cs="Arial"/>
          <w:sz w:val="18"/>
          <w:szCs w:val="18"/>
        </w:rPr>
      </w:pPr>
      <w:r>
        <w:rPr>
          <w:rFonts w:ascii="Arial" w:hAnsi="Arial" w:cs="Arial"/>
          <w:sz w:val="18"/>
          <w:szCs w:val="18"/>
        </w:rPr>
        <w:br w:type="page"/>
      </w:r>
      <w:r w:rsidR="004B6441" w:rsidRPr="00132D92">
        <w:rPr>
          <w:noProof/>
        </w:rPr>
        <w:lastRenderedPageBreak/>
        <w:drawing>
          <wp:inline distT="0" distB="0" distL="0" distR="0">
            <wp:extent cx="5270500" cy="2984500"/>
            <wp:effectExtent l="0" t="0" r="0" b="0"/>
            <wp:docPr id="24"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0500" cy="2984500"/>
                    </a:xfrm>
                    <a:prstGeom prst="rect">
                      <a:avLst/>
                    </a:prstGeom>
                    <a:noFill/>
                    <a:ln>
                      <a:noFill/>
                    </a:ln>
                  </pic:spPr>
                </pic:pic>
              </a:graphicData>
            </a:graphic>
          </wp:inline>
        </w:drawing>
      </w:r>
    </w:p>
    <w:p w:rsidR="00866FBF" w:rsidRPr="00866FBF" w:rsidRDefault="00866FBF" w:rsidP="004D3B33">
      <w:pPr>
        <w:spacing w:line="240" w:lineRule="auto"/>
        <w:rPr>
          <w:rFonts w:ascii="Arial" w:hAnsi="Arial" w:cs="Arial"/>
          <w:sz w:val="18"/>
          <w:szCs w:val="18"/>
        </w:rPr>
      </w:pPr>
      <w:r w:rsidRPr="00900FCD">
        <w:rPr>
          <w:rFonts w:ascii="Arial" w:hAnsi="Arial" w:cs="Arial"/>
          <w:color w:val="000000"/>
          <w:sz w:val="18"/>
          <w:szCs w:val="18"/>
        </w:rPr>
        <w:t>Supplementary Figure 2</w:t>
      </w:r>
      <w:r w:rsidR="00CA6AB5">
        <w:rPr>
          <w:rFonts w:ascii="Arial" w:hAnsi="Arial" w:cs="Arial"/>
          <w:color w:val="000000"/>
          <w:sz w:val="18"/>
          <w:szCs w:val="18"/>
        </w:rPr>
        <w:t>4</w:t>
      </w:r>
      <w:r w:rsidRPr="00900FCD">
        <w:rPr>
          <w:rFonts w:ascii="Arial" w:hAnsi="Arial" w:cs="Arial"/>
          <w:color w:val="000000"/>
          <w:sz w:val="18"/>
          <w:szCs w:val="18"/>
        </w:rPr>
        <w:t xml:space="preserve"> | </w:t>
      </w:r>
      <w:r w:rsidRPr="007D075D">
        <w:rPr>
          <w:rFonts w:ascii="Arial" w:hAnsi="Arial" w:cs="Arial"/>
          <w:sz w:val="18"/>
          <w:szCs w:val="18"/>
        </w:rPr>
        <w:t xml:space="preserve">The </w:t>
      </w:r>
      <w:r>
        <w:rPr>
          <w:rFonts w:ascii="Arial" w:hAnsi="Arial" w:cs="Arial"/>
          <w:sz w:val="18"/>
          <w:szCs w:val="18"/>
        </w:rPr>
        <w:t>structural modeling along the urea synthetic path over FeNi-</w:t>
      </w:r>
      <w:r w:rsidR="002F21A8">
        <w:rPr>
          <w:rFonts w:ascii="Arial" w:hAnsi="Arial" w:cs="Arial"/>
          <w:sz w:val="18"/>
          <w:szCs w:val="18"/>
        </w:rPr>
        <w:t>N</w:t>
      </w:r>
      <w:r w:rsidR="002F21A8" w:rsidRPr="002F21A8">
        <w:rPr>
          <w:rFonts w:ascii="Arial" w:hAnsi="Arial" w:cs="Arial"/>
          <w:sz w:val="18"/>
          <w:szCs w:val="18"/>
          <w:vertAlign w:val="subscript"/>
        </w:rPr>
        <w:t>6</w:t>
      </w:r>
      <w:r w:rsidR="002F21A8">
        <w:rPr>
          <w:rFonts w:ascii="Arial" w:hAnsi="Arial" w:cs="Arial"/>
          <w:sz w:val="18"/>
          <w:szCs w:val="18"/>
        </w:rPr>
        <w:t xml:space="preserve"> configuration</w:t>
      </w:r>
      <w:r>
        <w:rPr>
          <w:rFonts w:ascii="Arial" w:hAnsi="Arial" w:cs="Arial"/>
          <w:sz w:val="18"/>
          <w:szCs w:val="18"/>
        </w:rPr>
        <w:t xml:space="preserve">. The inset values are the </w:t>
      </w:r>
      <w:r w:rsidRPr="00866FBF">
        <w:rPr>
          <w:rFonts w:ascii="Arial" w:hAnsi="Arial" w:cs="Arial"/>
          <w:sz w:val="18"/>
          <w:szCs w:val="18"/>
        </w:rPr>
        <w:t>Gibbs free energy change</w:t>
      </w:r>
      <w:r>
        <w:rPr>
          <w:rFonts w:ascii="Arial" w:hAnsi="Arial" w:cs="Arial"/>
          <w:sz w:val="18"/>
          <w:szCs w:val="18"/>
        </w:rPr>
        <w:t>s and energy barriers, respectively</w:t>
      </w:r>
      <w:r w:rsidRPr="007D075D">
        <w:rPr>
          <w:rFonts w:ascii="Arial" w:hAnsi="Arial" w:cs="Arial"/>
          <w:sz w:val="18"/>
          <w:szCs w:val="18"/>
        </w:rPr>
        <w:t>.</w:t>
      </w:r>
    </w:p>
    <w:p w:rsidR="00651560" w:rsidRPr="00900FCD" w:rsidRDefault="007D075D" w:rsidP="005405E9">
      <w:pPr>
        <w:widowControl/>
        <w:spacing w:after="0" w:line="240" w:lineRule="auto"/>
        <w:jc w:val="center"/>
        <w:rPr>
          <w:rFonts w:ascii="Arial" w:hAnsi="Arial" w:cs="Arial"/>
          <w:color w:val="000000"/>
          <w:sz w:val="18"/>
          <w:szCs w:val="18"/>
        </w:rPr>
      </w:pPr>
      <w:r>
        <w:rPr>
          <w:rFonts w:ascii="Arial" w:hAnsi="Arial" w:cs="Arial"/>
          <w:sz w:val="18"/>
          <w:szCs w:val="18"/>
        </w:rPr>
        <w:br w:type="page"/>
      </w:r>
      <w:r w:rsidR="004B6441" w:rsidRPr="00132D92">
        <w:rPr>
          <w:noProof/>
        </w:rPr>
        <w:lastRenderedPageBreak/>
        <w:drawing>
          <wp:inline distT="0" distB="0" distL="0" distR="0">
            <wp:extent cx="5270500" cy="2190750"/>
            <wp:effectExtent l="0" t="0" r="0" b="0"/>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32" cstate="print">
                      <a:extLst>
                        <a:ext uri="{28A0092B-C50C-407E-A947-70E740481C1C}">
                          <a14:useLocalDpi xmlns:a14="http://schemas.microsoft.com/office/drawing/2010/main" val="0"/>
                        </a:ext>
                      </a:extLst>
                    </a:blip>
                    <a:srcRect l="2744" r="6732"/>
                    <a:stretch>
                      <a:fillRect/>
                    </a:stretch>
                  </pic:blipFill>
                  <pic:spPr bwMode="auto">
                    <a:xfrm>
                      <a:off x="0" y="0"/>
                      <a:ext cx="5270500" cy="2190750"/>
                    </a:xfrm>
                    <a:prstGeom prst="rect">
                      <a:avLst/>
                    </a:prstGeom>
                    <a:noFill/>
                    <a:ln>
                      <a:noFill/>
                    </a:ln>
                  </pic:spPr>
                </pic:pic>
              </a:graphicData>
            </a:graphic>
          </wp:inline>
        </w:drawing>
      </w:r>
    </w:p>
    <w:p w:rsidR="004D3B33" w:rsidRPr="004D3B33" w:rsidRDefault="007D075D" w:rsidP="004D3B33">
      <w:pPr>
        <w:spacing w:line="240" w:lineRule="auto"/>
        <w:rPr>
          <w:rFonts w:ascii="Arial" w:hAnsi="Arial" w:cs="Arial"/>
          <w:sz w:val="18"/>
          <w:szCs w:val="18"/>
        </w:rPr>
      </w:pPr>
      <w:r w:rsidRPr="00900FCD">
        <w:rPr>
          <w:rFonts w:ascii="Arial" w:hAnsi="Arial" w:cs="Arial"/>
          <w:color w:val="000000"/>
          <w:sz w:val="18"/>
          <w:szCs w:val="18"/>
        </w:rPr>
        <w:t>Supplementary Figure 2</w:t>
      </w:r>
      <w:r w:rsidR="00CA6AB5">
        <w:rPr>
          <w:rFonts w:ascii="Arial" w:hAnsi="Arial" w:cs="Arial"/>
          <w:color w:val="000000"/>
          <w:sz w:val="18"/>
          <w:szCs w:val="18"/>
        </w:rPr>
        <w:t>5</w:t>
      </w:r>
      <w:r w:rsidRPr="00900FCD">
        <w:rPr>
          <w:rFonts w:ascii="Arial" w:hAnsi="Arial" w:cs="Arial"/>
          <w:color w:val="000000"/>
          <w:sz w:val="18"/>
          <w:szCs w:val="18"/>
        </w:rPr>
        <w:t xml:space="preserve"> | </w:t>
      </w:r>
      <w:r w:rsidRPr="007D075D">
        <w:rPr>
          <w:rFonts w:ascii="Arial" w:hAnsi="Arial" w:cs="Arial"/>
          <w:sz w:val="18"/>
          <w:szCs w:val="18"/>
        </w:rPr>
        <w:t>The quantification of ammonia by the indophenols blue method</w:t>
      </w:r>
      <w:r w:rsidR="00BC220F" w:rsidRPr="00BC220F">
        <w:rPr>
          <w:rFonts w:ascii="Arial" w:hAnsi="Arial" w:cs="Arial"/>
          <w:sz w:val="18"/>
          <w:szCs w:val="18"/>
          <w:vertAlign w:val="superscript"/>
        </w:rPr>
        <w:t>4</w:t>
      </w:r>
      <w:r w:rsidRPr="007D075D">
        <w:rPr>
          <w:rFonts w:ascii="Arial" w:hAnsi="Arial" w:cs="Arial"/>
          <w:sz w:val="18"/>
          <w:szCs w:val="18"/>
        </w:rPr>
        <w:t xml:space="preserve">. </w:t>
      </w:r>
      <w:r>
        <w:rPr>
          <w:rFonts w:ascii="Arial" w:hAnsi="Arial" w:cs="Arial"/>
          <w:sz w:val="18"/>
          <w:szCs w:val="18"/>
        </w:rPr>
        <w:t>(</w:t>
      </w:r>
      <w:r w:rsidRPr="007D075D">
        <w:rPr>
          <w:rFonts w:ascii="Arial" w:hAnsi="Arial" w:cs="Arial"/>
          <w:sz w:val="18"/>
          <w:szCs w:val="18"/>
        </w:rPr>
        <w:t>a</w:t>
      </w:r>
      <w:r>
        <w:rPr>
          <w:rFonts w:ascii="Arial" w:hAnsi="Arial" w:cs="Arial"/>
          <w:sz w:val="18"/>
          <w:szCs w:val="18"/>
        </w:rPr>
        <w:t>)</w:t>
      </w:r>
      <w:r w:rsidRPr="007D075D">
        <w:rPr>
          <w:rFonts w:ascii="Arial" w:hAnsi="Arial" w:cs="Arial"/>
          <w:sz w:val="18"/>
          <w:szCs w:val="18"/>
        </w:rPr>
        <w:t xml:space="preserve"> The absorption curves of indophenols blue method with various concentrations of ammonia. </w:t>
      </w:r>
      <w:r>
        <w:rPr>
          <w:rFonts w:ascii="Arial" w:hAnsi="Arial" w:cs="Arial"/>
          <w:sz w:val="18"/>
          <w:szCs w:val="18"/>
        </w:rPr>
        <w:t>(</w:t>
      </w:r>
      <w:r w:rsidRPr="007D075D">
        <w:rPr>
          <w:rFonts w:ascii="Arial" w:hAnsi="Arial" w:cs="Arial"/>
          <w:sz w:val="18"/>
          <w:szCs w:val="18"/>
        </w:rPr>
        <w:t>b</w:t>
      </w:r>
      <w:r>
        <w:rPr>
          <w:rFonts w:ascii="Arial" w:hAnsi="Arial" w:cs="Arial"/>
          <w:sz w:val="18"/>
          <w:szCs w:val="18"/>
        </w:rPr>
        <w:t>)</w:t>
      </w:r>
      <w:r w:rsidRPr="007D075D">
        <w:rPr>
          <w:rFonts w:ascii="Arial" w:hAnsi="Arial" w:cs="Arial"/>
          <w:sz w:val="18"/>
          <w:szCs w:val="18"/>
        </w:rPr>
        <w:t xml:space="preserve"> The calibration curve for ammonia quantification, the absorbance at 660 nm exhibits linear relationship with the concentration of ammonia (y=0.3665x+0.0334, R</w:t>
      </w:r>
      <w:r w:rsidRPr="007D075D">
        <w:rPr>
          <w:rFonts w:ascii="Arial" w:hAnsi="Arial" w:cs="Arial"/>
          <w:sz w:val="18"/>
          <w:szCs w:val="18"/>
          <w:vertAlign w:val="superscript"/>
        </w:rPr>
        <w:t>2</w:t>
      </w:r>
      <w:r w:rsidRPr="007D075D">
        <w:rPr>
          <w:rFonts w:ascii="Arial" w:hAnsi="Arial" w:cs="Arial"/>
          <w:sz w:val="18"/>
          <w:szCs w:val="18"/>
        </w:rPr>
        <w:t>=0.999).</w:t>
      </w:r>
    </w:p>
    <w:p w:rsidR="002B7D83" w:rsidRPr="00463A1F" w:rsidRDefault="00463A1F" w:rsidP="005405E9">
      <w:pPr>
        <w:widowControl/>
        <w:spacing w:after="0" w:line="240" w:lineRule="auto"/>
        <w:jc w:val="left"/>
        <w:rPr>
          <w:rFonts w:ascii="Arial" w:eastAsia="TimesNewRomanPSMT" w:hAnsi="Arial" w:cs="Arial"/>
          <w:color w:val="000000"/>
          <w:kern w:val="0"/>
          <w:sz w:val="18"/>
          <w:szCs w:val="18"/>
          <w:lang w:bidi="ar"/>
        </w:rPr>
      </w:pPr>
      <w:r>
        <w:rPr>
          <w:rFonts w:ascii="Arial" w:hAnsi="Arial" w:cs="Arial"/>
          <w:sz w:val="18"/>
          <w:szCs w:val="18"/>
        </w:rPr>
        <w:br w:type="page"/>
      </w:r>
      <w:r w:rsidRPr="004358CE">
        <w:rPr>
          <w:rFonts w:ascii="Arial" w:hAnsi="Arial" w:cs="Arial"/>
          <w:sz w:val="18"/>
          <w:szCs w:val="18"/>
        </w:rPr>
        <w:lastRenderedPageBreak/>
        <w:t>Supplementary Table 1 |</w:t>
      </w:r>
      <w:r w:rsidR="002B7D83" w:rsidRPr="004358CE">
        <w:rPr>
          <w:rFonts w:ascii="Arial" w:hAnsi="Arial" w:cs="Arial"/>
          <w:sz w:val="18"/>
          <w:szCs w:val="18"/>
        </w:rPr>
        <w:t xml:space="preserve"> </w:t>
      </w:r>
      <w:r w:rsidR="002B7D83" w:rsidRPr="00463A1F">
        <w:rPr>
          <w:rFonts w:ascii="Arial" w:hAnsi="Arial" w:cs="Arial"/>
          <w:color w:val="000000"/>
          <w:kern w:val="0"/>
          <w:sz w:val="18"/>
          <w:szCs w:val="18"/>
          <w:lang w:bidi="ar"/>
        </w:rPr>
        <w:t>Fe and Ni</w:t>
      </w:r>
      <w:r w:rsidR="002B7D83" w:rsidRPr="00463A1F">
        <w:rPr>
          <w:rFonts w:ascii="Arial" w:eastAsia="TimesNewRomanPSMT" w:hAnsi="Arial" w:cs="Arial"/>
          <w:color w:val="000000"/>
          <w:kern w:val="0"/>
          <w:sz w:val="18"/>
          <w:szCs w:val="18"/>
          <w:lang w:bidi="ar"/>
        </w:rPr>
        <w:t xml:space="preserve"> K-edge EXAFS curve-fitting parameters for SACs and reference samples.</w:t>
      </w:r>
    </w:p>
    <w:tbl>
      <w:tblPr>
        <w:tblW w:w="8222" w:type="dxa"/>
        <w:jc w:val="center"/>
        <w:tblBorders>
          <w:top w:val="single" w:sz="4" w:space="0" w:color="000000"/>
          <w:bottom w:val="single" w:sz="4" w:space="0" w:color="000000"/>
        </w:tblBorders>
        <w:tblLayout w:type="fixed"/>
        <w:tblLook w:val="04A0" w:firstRow="1" w:lastRow="0" w:firstColumn="1" w:lastColumn="0" w:noHBand="0" w:noVBand="1"/>
      </w:tblPr>
      <w:tblGrid>
        <w:gridCol w:w="1560"/>
        <w:gridCol w:w="822"/>
        <w:gridCol w:w="1020"/>
        <w:gridCol w:w="1134"/>
        <w:gridCol w:w="1276"/>
        <w:gridCol w:w="1276"/>
        <w:gridCol w:w="1134"/>
      </w:tblGrid>
      <w:tr w:rsidR="00463A1F" w:rsidRPr="00463A1F" w:rsidTr="00900FCD">
        <w:trPr>
          <w:trHeight w:val="476"/>
          <w:jc w:val="center"/>
        </w:trPr>
        <w:tc>
          <w:tcPr>
            <w:tcW w:w="1560" w:type="dxa"/>
            <w:tcBorders>
              <w:bottom w:val="single" w:sz="4" w:space="0" w:color="000000"/>
            </w:tcBorders>
            <w:shd w:val="clear" w:color="auto" w:fill="auto"/>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lang w:eastAsia="ja-JP"/>
              </w:rPr>
              <w:t>Samples</w:t>
            </w:r>
          </w:p>
        </w:tc>
        <w:tc>
          <w:tcPr>
            <w:tcW w:w="822" w:type="dxa"/>
            <w:tcBorders>
              <w:bottom w:val="single" w:sz="4" w:space="0" w:color="000000"/>
            </w:tcBorders>
            <w:shd w:val="clear" w:color="auto" w:fill="auto"/>
            <w:vAlign w:val="center"/>
          </w:tcPr>
          <w:p w:rsidR="002B7D83" w:rsidRPr="00900FCD" w:rsidRDefault="002B7D83" w:rsidP="00900FCD">
            <w:pPr>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Path</w:t>
            </w:r>
          </w:p>
        </w:tc>
        <w:tc>
          <w:tcPr>
            <w:tcW w:w="1020" w:type="dxa"/>
            <w:tcBorders>
              <w:bottom w:val="single" w:sz="4" w:space="0" w:color="000000"/>
            </w:tcBorders>
            <w:shd w:val="clear" w:color="auto" w:fill="auto"/>
            <w:vAlign w:val="center"/>
          </w:tcPr>
          <w:p w:rsidR="002B7D83" w:rsidRPr="00900FCD" w:rsidRDefault="002B7D83" w:rsidP="00900FCD">
            <w:pPr>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N</w:t>
            </w:r>
          </w:p>
        </w:tc>
        <w:tc>
          <w:tcPr>
            <w:tcW w:w="1134" w:type="dxa"/>
            <w:tcBorders>
              <w:bottom w:val="single" w:sz="4" w:space="0" w:color="000000"/>
            </w:tcBorders>
            <w:shd w:val="clear" w:color="auto" w:fill="auto"/>
            <w:vAlign w:val="center"/>
          </w:tcPr>
          <w:p w:rsidR="002B7D83" w:rsidRPr="00900FCD" w:rsidRDefault="002B7D83" w:rsidP="00900FCD">
            <w:pPr>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R(Å)</w:t>
            </w:r>
          </w:p>
        </w:tc>
        <w:tc>
          <w:tcPr>
            <w:tcW w:w="1276" w:type="dxa"/>
            <w:tcBorders>
              <w:bottom w:val="single" w:sz="4" w:space="0" w:color="000000"/>
            </w:tcBorders>
            <w:shd w:val="clear" w:color="auto" w:fill="auto"/>
            <w:vAlign w:val="center"/>
          </w:tcPr>
          <w:p w:rsidR="002B7D83" w:rsidRPr="00900FCD" w:rsidRDefault="002B7D83" w:rsidP="00900FCD">
            <w:pPr>
              <w:spacing w:after="0" w:line="240" w:lineRule="auto"/>
              <w:jc w:val="center"/>
              <w:rPr>
                <w:rFonts w:ascii="Arial" w:hAnsi="Arial" w:cs="Arial"/>
                <w:b/>
                <w:bCs/>
                <w:color w:val="000000"/>
                <w:kern w:val="0"/>
                <w:sz w:val="18"/>
                <w:szCs w:val="18"/>
              </w:rPr>
            </w:pPr>
            <w:r w:rsidRPr="00900FCD">
              <w:rPr>
                <w:rFonts w:ascii="Arial" w:eastAsia="MS Mincho" w:hAnsi="Arial" w:cs="Arial"/>
                <w:b/>
                <w:bCs/>
                <w:color w:val="000000"/>
                <w:kern w:val="0"/>
                <w:sz w:val="18"/>
                <w:szCs w:val="18"/>
                <w:lang w:eastAsia="ja-JP"/>
              </w:rPr>
              <w:sym w:font="Symbol" w:char="0073"/>
            </w:r>
            <w:r w:rsidRPr="00900FCD">
              <w:rPr>
                <w:rFonts w:ascii="Arial" w:hAnsi="Arial" w:cs="Arial"/>
                <w:b/>
                <w:bCs/>
                <w:color w:val="000000"/>
                <w:kern w:val="0"/>
                <w:sz w:val="18"/>
                <w:szCs w:val="18"/>
                <w:vertAlign w:val="superscript"/>
              </w:rPr>
              <w:t>2</w:t>
            </w:r>
            <w:r w:rsidRPr="00900FCD">
              <w:rPr>
                <w:rFonts w:ascii="Arial" w:hAnsi="Arial" w:cs="Arial"/>
                <w:b/>
                <w:bCs/>
                <w:color w:val="000000"/>
                <w:kern w:val="0"/>
                <w:sz w:val="18"/>
                <w:szCs w:val="18"/>
              </w:rPr>
              <w:t>(×10</w:t>
            </w:r>
            <w:r w:rsidRPr="00900FCD">
              <w:rPr>
                <w:rFonts w:ascii="Arial" w:hAnsi="Arial" w:cs="Arial"/>
                <w:b/>
                <w:bCs/>
                <w:color w:val="000000"/>
                <w:kern w:val="0"/>
                <w:sz w:val="18"/>
                <w:szCs w:val="18"/>
                <w:vertAlign w:val="superscript"/>
              </w:rPr>
              <w:t>-3</w:t>
            </w:r>
            <w:r w:rsidRPr="00900FCD">
              <w:rPr>
                <w:rFonts w:ascii="Arial" w:hAnsi="Arial" w:cs="Arial"/>
                <w:b/>
                <w:bCs/>
                <w:color w:val="000000"/>
                <w:kern w:val="0"/>
                <w:sz w:val="18"/>
                <w:szCs w:val="18"/>
              </w:rPr>
              <w:t xml:space="preserve"> Å</w:t>
            </w:r>
            <w:r w:rsidRPr="00900FCD">
              <w:rPr>
                <w:rFonts w:ascii="Arial" w:hAnsi="Arial" w:cs="Arial"/>
                <w:b/>
                <w:bCs/>
                <w:color w:val="000000"/>
                <w:kern w:val="0"/>
                <w:sz w:val="18"/>
                <w:szCs w:val="18"/>
                <w:vertAlign w:val="superscript"/>
              </w:rPr>
              <w:t>2</w:t>
            </w:r>
            <w:r w:rsidRPr="00900FCD">
              <w:rPr>
                <w:rFonts w:ascii="Arial" w:hAnsi="Arial" w:cs="Arial"/>
                <w:b/>
                <w:bCs/>
                <w:color w:val="000000"/>
                <w:kern w:val="0"/>
                <w:sz w:val="18"/>
                <w:szCs w:val="18"/>
              </w:rPr>
              <w:t>)</w:t>
            </w:r>
          </w:p>
        </w:tc>
        <w:tc>
          <w:tcPr>
            <w:tcW w:w="1276" w:type="dxa"/>
            <w:tcBorders>
              <w:bottom w:val="single" w:sz="4" w:space="0" w:color="000000"/>
            </w:tcBorders>
            <w:shd w:val="clear" w:color="auto" w:fill="auto"/>
            <w:vAlign w:val="center"/>
          </w:tcPr>
          <w:p w:rsidR="002B7D83" w:rsidRPr="00900FCD" w:rsidRDefault="002B7D83" w:rsidP="00900FCD">
            <w:pPr>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ΔE</w:t>
            </w:r>
            <w:r w:rsidRPr="00900FCD">
              <w:rPr>
                <w:rFonts w:ascii="Arial" w:hAnsi="Arial" w:cs="Arial"/>
                <w:b/>
                <w:bCs/>
                <w:color w:val="000000"/>
                <w:kern w:val="0"/>
                <w:sz w:val="18"/>
                <w:szCs w:val="18"/>
                <w:vertAlign w:val="subscript"/>
              </w:rPr>
              <w:t>0</w:t>
            </w:r>
          </w:p>
        </w:tc>
        <w:tc>
          <w:tcPr>
            <w:tcW w:w="1134" w:type="dxa"/>
            <w:tcBorders>
              <w:bottom w:val="single" w:sz="4" w:space="0" w:color="000000"/>
            </w:tcBorders>
            <w:shd w:val="clear" w:color="auto" w:fill="auto"/>
            <w:vAlign w:val="center"/>
          </w:tcPr>
          <w:p w:rsidR="002B7D83" w:rsidRPr="00900FCD" w:rsidRDefault="002B7D83" w:rsidP="00900FCD">
            <w:pPr>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R-factor</w:t>
            </w:r>
          </w:p>
        </w:tc>
      </w:tr>
      <w:tr w:rsidR="00463A1F" w:rsidRPr="00463A1F" w:rsidTr="00900FCD">
        <w:trPr>
          <w:trHeight w:val="552"/>
          <w:jc w:val="center"/>
        </w:trPr>
        <w:tc>
          <w:tcPr>
            <w:tcW w:w="1560" w:type="dxa"/>
            <w:shd w:val="clear" w:color="auto" w:fill="CCCCCC"/>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Fe-foil</w:t>
            </w:r>
          </w:p>
        </w:tc>
        <w:tc>
          <w:tcPr>
            <w:tcW w:w="822"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Fe-Fe</w:t>
            </w:r>
          </w:p>
        </w:tc>
        <w:tc>
          <w:tcPr>
            <w:tcW w:w="1020"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8</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2.46</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5.0</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5.5</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0.02</w:t>
            </w:r>
          </w:p>
        </w:tc>
      </w:tr>
      <w:tr w:rsidR="00463A1F" w:rsidRPr="00463A1F" w:rsidTr="00900FCD">
        <w:trPr>
          <w:trHeight w:val="512"/>
          <w:jc w:val="center"/>
        </w:trPr>
        <w:tc>
          <w:tcPr>
            <w:tcW w:w="1560" w:type="dxa"/>
            <w:shd w:val="clear" w:color="auto" w:fill="auto"/>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Ni-foil</w:t>
            </w:r>
          </w:p>
        </w:tc>
        <w:tc>
          <w:tcPr>
            <w:tcW w:w="822"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Ni-Ni</w:t>
            </w:r>
          </w:p>
        </w:tc>
        <w:tc>
          <w:tcPr>
            <w:tcW w:w="1020"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12</w:t>
            </w:r>
          </w:p>
        </w:tc>
        <w:tc>
          <w:tcPr>
            <w:tcW w:w="1134"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2.47</w:t>
            </w:r>
          </w:p>
        </w:tc>
        <w:tc>
          <w:tcPr>
            <w:tcW w:w="1276"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5.0</w:t>
            </w:r>
          </w:p>
        </w:tc>
        <w:tc>
          <w:tcPr>
            <w:tcW w:w="1276"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6.4</w:t>
            </w:r>
          </w:p>
        </w:tc>
        <w:tc>
          <w:tcPr>
            <w:tcW w:w="1134"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0.0176</w:t>
            </w:r>
          </w:p>
        </w:tc>
      </w:tr>
      <w:tr w:rsidR="00463A1F" w:rsidRPr="00463A1F" w:rsidTr="00900FCD">
        <w:trPr>
          <w:trHeight w:val="512"/>
          <w:jc w:val="center"/>
        </w:trPr>
        <w:tc>
          <w:tcPr>
            <w:tcW w:w="1560" w:type="dxa"/>
            <w:shd w:val="clear" w:color="auto" w:fill="CCCCCC"/>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B-FeNi-DASC</w:t>
            </w:r>
          </w:p>
        </w:tc>
        <w:tc>
          <w:tcPr>
            <w:tcW w:w="822"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Fe-Ni</w:t>
            </w:r>
          </w:p>
        </w:tc>
        <w:tc>
          <w:tcPr>
            <w:tcW w:w="1020"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6</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2.49</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8.0</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6.2</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0.016</w:t>
            </w:r>
          </w:p>
        </w:tc>
      </w:tr>
      <w:tr w:rsidR="00463A1F" w:rsidRPr="00463A1F" w:rsidTr="00900FCD">
        <w:trPr>
          <w:trHeight w:val="512"/>
          <w:jc w:val="center"/>
        </w:trPr>
        <w:tc>
          <w:tcPr>
            <w:tcW w:w="1560" w:type="dxa"/>
            <w:shd w:val="clear" w:color="auto" w:fill="auto"/>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I-FeNi-DASC</w:t>
            </w:r>
          </w:p>
        </w:tc>
        <w:tc>
          <w:tcPr>
            <w:tcW w:w="822"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Fe-N</w:t>
            </w:r>
          </w:p>
        </w:tc>
        <w:tc>
          <w:tcPr>
            <w:tcW w:w="1020"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4</w:t>
            </w:r>
          </w:p>
        </w:tc>
        <w:tc>
          <w:tcPr>
            <w:tcW w:w="1134"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2.04</w:t>
            </w:r>
          </w:p>
        </w:tc>
        <w:tc>
          <w:tcPr>
            <w:tcW w:w="1276"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8.0</w:t>
            </w:r>
          </w:p>
        </w:tc>
        <w:tc>
          <w:tcPr>
            <w:tcW w:w="1276"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5.3</w:t>
            </w:r>
          </w:p>
        </w:tc>
        <w:tc>
          <w:tcPr>
            <w:tcW w:w="1134"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0.04</w:t>
            </w:r>
          </w:p>
        </w:tc>
      </w:tr>
      <w:tr w:rsidR="00463A1F" w:rsidRPr="00463A1F" w:rsidTr="00900FCD">
        <w:trPr>
          <w:trHeight w:val="512"/>
          <w:jc w:val="center"/>
        </w:trPr>
        <w:tc>
          <w:tcPr>
            <w:tcW w:w="1560" w:type="dxa"/>
            <w:shd w:val="clear" w:color="auto" w:fill="CCCCCC"/>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I-FeNi-DASC</w:t>
            </w:r>
          </w:p>
        </w:tc>
        <w:tc>
          <w:tcPr>
            <w:tcW w:w="822"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Ni-N</w:t>
            </w:r>
          </w:p>
        </w:tc>
        <w:tc>
          <w:tcPr>
            <w:tcW w:w="1020"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4</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1.99</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7.0</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5.3</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0.04</w:t>
            </w:r>
          </w:p>
        </w:tc>
      </w:tr>
      <w:tr w:rsidR="00463A1F" w:rsidRPr="00463A1F" w:rsidTr="00900FCD">
        <w:trPr>
          <w:trHeight w:val="552"/>
          <w:jc w:val="center"/>
        </w:trPr>
        <w:tc>
          <w:tcPr>
            <w:tcW w:w="1560" w:type="dxa"/>
            <w:shd w:val="clear" w:color="auto" w:fill="auto"/>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Fe-SAC</w:t>
            </w:r>
          </w:p>
        </w:tc>
        <w:tc>
          <w:tcPr>
            <w:tcW w:w="822"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Fe-N</w:t>
            </w:r>
          </w:p>
        </w:tc>
        <w:tc>
          <w:tcPr>
            <w:tcW w:w="1020"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4</w:t>
            </w:r>
          </w:p>
        </w:tc>
        <w:tc>
          <w:tcPr>
            <w:tcW w:w="1134"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2.09</w:t>
            </w:r>
          </w:p>
        </w:tc>
        <w:tc>
          <w:tcPr>
            <w:tcW w:w="1276"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6.0</w:t>
            </w:r>
          </w:p>
        </w:tc>
        <w:tc>
          <w:tcPr>
            <w:tcW w:w="1276"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4.2</w:t>
            </w:r>
          </w:p>
        </w:tc>
        <w:tc>
          <w:tcPr>
            <w:tcW w:w="1134" w:type="dxa"/>
            <w:shd w:val="clear" w:color="auto" w:fill="auto"/>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0.033</w:t>
            </w:r>
          </w:p>
        </w:tc>
      </w:tr>
      <w:tr w:rsidR="00463A1F" w:rsidRPr="00463A1F" w:rsidTr="00900FCD">
        <w:trPr>
          <w:trHeight w:val="552"/>
          <w:jc w:val="center"/>
        </w:trPr>
        <w:tc>
          <w:tcPr>
            <w:tcW w:w="1560" w:type="dxa"/>
            <w:shd w:val="clear" w:color="auto" w:fill="CCCCCC"/>
            <w:vAlign w:val="center"/>
          </w:tcPr>
          <w:p w:rsidR="002B7D83" w:rsidRPr="00900FCD" w:rsidRDefault="002B7D83" w:rsidP="00900FCD">
            <w:pPr>
              <w:widowControl/>
              <w:spacing w:after="0" w:line="240" w:lineRule="auto"/>
              <w:jc w:val="center"/>
              <w:rPr>
                <w:rFonts w:ascii="Arial" w:hAnsi="Arial" w:cs="Arial"/>
                <w:b/>
                <w:bCs/>
                <w:color w:val="000000"/>
                <w:kern w:val="0"/>
                <w:sz w:val="18"/>
                <w:szCs w:val="18"/>
              </w:rPr>
            </w:pPr>
            <w:r w:rsidRPr="00900FCD">
              <w:rPr>
                <w:rFonts w:ascii="Arial" w:hAnsi="Arial" w:cs="Arial"/>
                <w:b/>
                <w:bCs/>
                <w:color w:val="000000"/>
                <w:kern w:val="0"/>
                <w:sz w:val="18"/>
                <w:szCs w:val="18"/>
              </w:rPr>
              <w:t>Ni-SAC</w:t>
            </w:r>
          </w:p>
        </w:tc>
        <w:tc>
          <w:tcPr>
            <w:tcW w:w="822"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Ni-N</w:t>
            </w:r>
          </w:p>
        </w:tc>
        <w:tc>
          <w:tcPr>
            <w:tcW w:w="1020"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4</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2.10</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8.1</w:t>
            </w:r>
          </w:p>
        </w:tc>
        <w:tc>
          <w:tcPr>
            <w:tcW w:w="1276"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6.9</w:t>
            </w:r>
          </w:p>
        </w:tc>
        <w:tc>
          <w:tcPr>
            <w:tcW w:w="1134" w:type="dxa"/>
            <w:shd w:val="clear" w:color="auto" w:fill="CCCCCC"/>
            <w:vAlign w:val="center"/>
          </w:tcPr>
          <w:p w:rsidR="002B7D83" w:rsidRPr="00900FCD" w:rsidRDefault="002B7D83" w:rsidP="00900FCD">
            <w:pPr>
              <w:spacing w:after="0" w:line="240" w:lineRule="auto"/>
              <w:jc w:val="center"/>
              <w:rPr>
                <w:rFonts w:ascii="Arial" w:hAnsi="Arial" w:cs="Arial"/>
                <w:color w:val="000000"/>
                <w:sz w:val="18"/>
                <w:szCs w:val="18"/>
              </w:rPr>
            </w:pPr>
            <w:r w:rsidRPr="00900FCD">
              <w:rPr>
                <w:rFonts w:ascii="Arial" w:hAnsi="Arial" w:cs="Arial"/>
                <w:color w:val="000000"/>
                <w:sz w:val="18"/>
                <w:szCs w:val="18"/>
              </w:rPr>
              <w:t>0.04</w:t>
            </w:r>
          </w:p>
        </w:tc>
      </w:tr>
    </w:tbl>
    <w:p w:rsidR="002B7D83" w:rsidRPr="00463A1F" w:rsidRDefault="00463A1F" w:rsidP="00085140">
      <w:pPr>
        <w:widowControl/>
        <w:spacing w:afterLines="50" w:after="156" w:line="240" w:lineRule="auto"/>
        <w:rPr>
          <w:rFonts w:ascii="Arial" w:hAnsi="Arial" w:cs="Arial"/>
          <w:color w:val="000000"/>
          <w:kern w:val="0"/>
          <w:sz w:val="18"/>
          <w:szCs w:val="18"/>
          <w:lang w:bidi="ar"/>
        </w:rPr>
      </w:pPr>
      <w:r w:rsidRPr="00463A1F">
        <w:rPr>
          <w:rFonts w:ascii="Arial" w:hAnsi="Arial" w:cs="Arial"/>
          <w:color w:val="000000"/>
          <w:kern w:val="0"/>
          <w:sz w:val="18"/>
          <w:szCs w:val="18"/>
          <w:lang w:bidi="ar"/>
        </w:rPr>
        <w:t>Note:</w:t>
      </w:r>
      <w:r w:rsidR="002B7D83" w:rsidRPr="00463A1F">
        <w:rPr>
          <w:rFonts w:ascii="Arial" w:hAnsi="Arial" w:cs="Arial"/>
          <w:color w:val="000000"/>
          <w:kern w:val="0"/>
          <w:sz w:val="18"/>
          <w:szCs w:val="18"/>
          <w:lang w:bidi="ar"/>
        </w:rPr>
        <w:t xml:space="preserve"> </w:t>
      </w:r>
      <w:r w:rsidR="002B7D83" w:rsidRPr="00463A1F">
        <w:rPr>
          <w:rFonts w:ascii="Arial" w:hAnsi="Arial" w:cs="Arial"/>
          <w:i/>
          <w:color w:val="000000"/>
          <w:kern w:val="0"/>
          <w:sz w:val="18"/>
          <w:szCs w:val="18"/>
          <w:lang w:bidi="ar"/>
        </w:rPr>
        <w:t xml:space="preserve">N </w:t>
      </w:r>
      <w:r w:rsidR="002B7D83" w:rsidRPr="00463A1F">
        <w:rPr>
          <w:rFonts w:ascii="Arial" w:hAnsi="Arial" w:cs="Arial"/>
          <w:color w:val="000000"/>
          <w:kern w:val="0"/>
          <w:sz w:val="18"/>
          <w:szCs w:val="18"/>
          <w:lang w:bidi="ar"/>
        </w:rPr>
        <w:t xml:space="preserve">is coordination number, </w:t>
      </w:r>
      <w:r w:rsidR="002B7D83" w:rsidRPr="00463A1F">
        <w:rPr>
          <w:rFonts w:ascii="Arial" w:hAnsi="Arial" w:cs="Arial"/>
          <w:i/>
          <w:color w:val="000000"/>
          <w:kern w:val="0"/>
          <w:sz w:val="18"/>
          <w:szCs w:val="18"/>
          <w:lang w:bidi="ar"/>
        </w:rPr>
        <w:t xml:space="preserve">R </w:t>
      </w:r>
      <w:r w:rsidR="002B7D83" w:rsidRPr="00463A1F">
        <w:rPr>
          <w:rFonts w:ascii="Arial" w:hAnsi="Arial" w:cs="Arial"/>
          <w:color w:val="000000"/>
          <w:kern w:val="0"/>
          <w:sz w:val="18"/>
          <w:szCs w:val="18"/>
          <w:lang w:bidi="ar"/>
        </w:rPr>
        <w:t>is the distance between absorber and backscatter atoms, σ</w:t>
      </w:r>
      <w:r w:rsidR="002B7D83" w:rsidRPr="00463A1F">
        <w:rPr>
          <w:rFonts w:ascii="Arial" w:hAnsi="Arial" w:cs="Arial"/>
          <w:color w:val="000000"/>
          <w:kern w:val="0"/>
          <w:sz w:val="18"/>
          <w:szCs w:val="18"/>
          <w:vertAlign w:val="superscript"/>
          <w:lang w:bidi="ar"/>
        </w:rPr>
        <w:t>2</w:t>
      </w:r>
      <w:r w:rsidR="002B7D83" w:rsidRPr="00463A1F">
        <w:rPr>
          <w:rFonts w:ascii="Arial" w:hAnsi="Arial" w:cs="Arial"/>
          <w:color w:val="000000"/>
          <w:kern w:val="0"/>
          <w:sz w:val="18"/>
          <w:szCs w:val="18"/>
          <w:lang w:bidi="ar"/>
        </w:rPr>
        <w:t xml:space="preserve"> is Debye-Waller Factor, </w:t>
      </w:r>
      <w:r w:rsidR="002B7D83" w:rsidRPr="007D075D">
        <w:rPr>
          <w:rFonts w:ascii="Arial" w:hAnsi="Arial" w:cs="Arial"/>
          <w:i/>
          <w:color w:val="000000"/>
          <w:kern w:val="0"/>
          <w:sz w:val="18"/>
          <w:szCs w:val="18"/>
          <w:lang w:bidi="ar"/>
        </w:rPr>
        <w:t>E</w:t>
      </w:r>
      <w:r w:rsidR="002B7D83" w:rsidRPr="007D075D">
        <w:rPr>
          <w:rFonts w:ascii="Arial" w:hAnsi="Arial" w:cs="Arial"/>
          <w:i/>
          <w:color w:val="000000"/>
          <w:kern w:val="0"/>
          <w:sz w:val="18"/>
          <w:szCs w:val="18"/>
          <w:vertAlign w:val="subscript"/>
          <w:lang w:bidi="ar"/>
        </w:rPr>
        <w:t>shift</w:t>
      </w:r>
      <w:r w:rsidR="002B7D83" w:rsidRPr="007D075D">
        <w:rPr>
          <w:rFonts w:ascii="Arial" w:hAnsi="Arial" w:cs="Arial"/>
          <w:i/>
          <w:color w:val="000000"/>
          <w:kern w:val="0"/>
          <w:sz w:val="18"/>
          <w:szCs w:val="18"/>
          <w:lang w:bidi="ar"/>
        </w:rPr>
        <w:t xml:space="preserve"> </w:t>
      </w:r>
      <w:r w:rsidR="002B7D83" w:rsidRPr="00463A1F">
        <w:rPr>
          <w:rFonts w:ascii="Arial" w:hAnsi="Arial" w:cs="Arial"/>
          <w:color w:val="000000"/>
          <w:kern w:val="0"/>
          <w:sz w:val="18"/>
          <w:szCs w:val="18"/>
          <w:lang w:bidi="ar"/>
        </w:rPr>
        <w:t xml:space="preserve">is inner potential correction; </w:t>
      </w:r>
      <w:r w:rsidR="002B7D83" w:rsidRPr="00463A1F">
        <w:rPr>
          <w:rFonts w:ascii="Arial" w:hAnsi="Arial" w:cs="Arial"/>
          <w:i/>
          <w:color w:val="000000"/>
          <w:kern w:val="0"/>
          <w:sz w:val="18"/>
          <w:szCs w:val="18"/>
          <w:lang w:bidi="ar"/>
        </w:rPr>
        <w:t>R</w:t>
      </w:r>
      <w:r w:rsidR="002B7D83" w:rsidRPr="00463A1F">
        <w:rPr>
          <w:rFonts w:ascii="Arial" w:hAnsi="Arial" w:cs="Arial"/>
          <w:color w:val="000000"/>
          <w:kern w:val="0"/>
          <w:sz w:val="18"/>
          <w:szCs w:val="18"/>
          <w:lang w:bidi="ar"/>
        </w:rPr>
        <w:t>-factor indicates the goodness of the fit.</w:t>
      </w:r>
    </w:p>
    <w:p w:rsidR="002B7D83" w:rsidRPr="005405E9" w:rsidRDefault="00463A1F" w:rsidP="005405E9">
      <w:pPr>
        <w:widowControl/>
        <w:spacing w:after="0" w:line="240" w:lineRule="auto"/>
        <w:jc w:val="left"/>
        <w:rPr>
          <w:rFonts w:ascii="Arial" w:hAnsi="Arial" w:cs="Arial"/>
          <w:b/>
          <w:bCs/>
          <w:sz w:val="18"/>
          <w:szCs w:val="18"/>
        </w:rPr>
      </w:pPr>
      <w:r>
        <w:rPr>
          <w:color w:val="000000"/>
          <w:kern w:val="0"/>
          <w:sz w:val="19"/>
          <w:szCs w:val="19"/>
          <w:lang w:bidi="ar"/>
        </w:rPr>
        <w:br w:type="page"/>
      </w:r>
      <w:r w:rsidR="004358CE" w:rsidRPr="005405E9">
        <w:rPr>
          <w:rFonts w:ascii="Arial" w:hAnsi="Arial" w:cs="Arial"/>
          <w:sz w:val="18"/>
          <w:szCs w:val="18"/>
        </w:rPr>
        <w:lastRenderedPageBreak/>
        <w:t>Supplementary Table 2 |</w:t>
      </w:r>
      <w:r w:rsidR="00F969C7" w:rsidRPr="005405E9">
        <w:rPr>
          <w:rFonts w:ascii="Arial" w:hAnsi="Arial" w:cs="Arial"/>
          <w:sz w:val="18"/>
          <w:szCs w:val="18"/>
        </w:rPr>
        <w:t xml:space="preserve"> The quality</w:t>
      </w:r>
      <w:r w:rsidR="002B7D83" w:rsidRPr="005405E9">
        <w:rPr>
          <w:rFonts w:ascii="Arial" w:hAnsi="Arial" w:cs="Arial"/>
          <w:sz w:val="18"/>
          <w:szCs w:val="18"/>
        </w:rPr>
        <w:t xml:space="preserve"> content</w:t>
      </w:r>
      <w:r w:rsidR="00F969C7" w:rsidRPr="005405E9">
        <w:rPr>
          <w:rFonts w:ascii="Arial" w:hAnsi="Arial" w:cs="Arial"/>
          <w:sz w:val="18"/>
          <w:szCs w:val="18"/>
        </w:rPr>
        <w:t xml:space="preserve">s (wt%) </w:t>
      </w:r>
      <w:r w:rsidR="002B7D83" w:rsidRPr="005405E9">
        <w:rPr>
          <w:rFonts w:ascii="Arial" w:hAnsi="Arial" w:cs="Arial"/>
          <w:sz w:val="18"/>
          <w:szCs w:val="18"/>
        </w:rPr>
        <w:t xml:space="preserve">of </w:t>
      </w:r>
      <w:r w:rsidR="00F969C7" w:rsidRPr="005405E9">
        <w:rPr>
          <w:rFonts w:ascii="Arial" w:hAnsi="Arial" w:cs="Arial"/>
          <w:sz w:val="18"/>
          <w:szCs w:val="18"/>
        </w:rPr>
        <w:t xml:space="preserve">Fe, Ni, C, O and N elements in </w:t>
      </w:r>
      <w:r w:rsidR="002B7D83" w:rsidRPr="005405E9">
        <w:rPr>
          <w:rFonts w:ascii="Arial" w:hAnsi="Arial" w:cs="Arial"/>
          <w:sz w:val="18"/>
          <w:szCs w:val="18"/>
        </w:rPr>
        <w:t>the catalyst</w:t>
      </w:r>
      <w:r w:rsidR="00F969C7" w:rsidRPr="005405E9">
        <w:rPr>
          <w:rFonts w:ascii="Arial" w:hAnsi="Arial" w:cs="Arial"/>
          <w:sz w:val="18"/>
          <w:szCs w:val="18"/>
        </w:rPr>
        <w:t>s</w:t>
      </w:r>
      <w:r w:rsidR="002B7D83" w:rsidRPr="005405E9">
        <w:rPr>
          <w:rFonts w:ascii="Arial" w:hAnsi="Arial" w:cs="Arial"/>
          <w:sz w:val="18"/>
          <w:szCs w:val="18"/>
        </w:rPr>
        <w:t xml:space="preserve">. </w:t>
      </w:r>
    </w:p>
    <w:tbl>
      <w:tblPr>
        <w:tblW w:w="7742" w:type="dxa"/>
        <w:jc w:val="center"/>
        <w:tblBorders>
          <w:top w:val="single" w:sz="4" w:space="0" w:color="000000"/>
          <w:bottom w:val="single" w:sz="4" w:space="0" w:color="000000"/>
        </w:tblBorders>
        <w:tblLayout w:type="fixed"/>
        <w:tblLook w:val="04A0" w:firstRow="1" w:lastRow="0" w:firstColumn="1" w:lastColumn="0" w:noHBand="0" w:noVBand="1"/>
      </w:tblPr>
      <w:tblGrid>
        <w:gridCol w:w="1787"/>
        <w:gridCol w:w="1191"/>
        <w:gridCol w:w="1191"/>
        <w:gridCol w:w="1191"/>
        <w:gridCol w:w="1191"/>
        <w:gridCol w:w="1191"/>
      </w:tblGrid>
      <w:tr w:rsidR="007E383B" w:rsidRPr="007E383B" w:rsidTr="00900FCD">
        <w:trPr>
          <w:trHeight w:val="794"/>
          <w:jc w:val="center"/>
        </w:trPr>
        <w:tc>
          <w:tcPr>
            <w:tcW w:w="1787" w:type="dxa"/>
            <w:tcBorders>
              <w:bottom w:val="single" w:sz="4" w:space="0" w:color="000000"/>
            </w:tcBorders>
            <w:shd w:val="clear" w:color="auto" w:fill="auto"/>
            <w:vAlign w:val="center"/>
          </w:tcPr>
          <w:p w:rsidR="004358CE" w:rsidRPr="00900FCD" w:rsidRDefault="0095072B"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Electrocatalyst</w:t>
            </w:r>
            <w:r w:rsidR="004358CE" w:rsidRPr="00900FCD">
              <w:rPr>
                <w:rFonts w:ascii="Arial" w:hAnsi="Arial" w:cs="Arial"/>
                <w:b/>
                <w:bCs/>
                <w:color w:val="000000"/>
                <w:kern w:val="36"/>
                <w:sz w:val="18"/>
                <w:szCs w:val="18"/>
              </w:rPr>
              <w:t>s</w:t>
            </w:r>
          </w:p>
        </w:tc>
        <w:tc>
          <w:tcPr>
            <w:tcW w:w="1191" w:type="dxa"/>
            <w:tcBorders>
              <w:bottom w:val="single" w:sz="4" w:space="0" w:color="000000"/>
            </w:tcBorders>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Fe</w:t>
            </w:r>
          </w:p>
        </w:tc>
        <w:tc>
          <w:tcPr>
            <w:tcW w:w="1191" w:type="dxa"/>
            <w:tcBorders>
              <w:bottom w:val="single" w:sz="4" w:space="0" w:color="000000"/>
            </w:tcBorders>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Ni</w:t>
            </w:r>
          </w:p>
        </w:tc>
        <w:tc>
          <w:tcPr>
            <w:tcW w:w="1191" w:type="dxa"/>
            <w:tcBorders>
              <w:bottom w:val="single" w:sz="4" w:space="0" w:color="000000"/>
            </w:tcBorders>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C</w:t>
            </w:r>
          </w:p>
        </w:tc>
        <w:tc>
          <w:tcPr>
            <w:tcW w:w="1191" w:type="dxa"/>
            <w:tcBorders>
              <w:bottom w:val="single" w:sz="4" w:space="0" w:color="000000"/>
            </w:tcBorders>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O</w:t>
            </w:r>
          </w:p>
        </w:tc>
        <w:tc>
          <w:tcPr>
            <w:tcW w:w="1191" w:type="dxa"/>
            <w:tcBorders>
              <w:bottom w:val="single" w:sz="4" w:space="0" w:color="000000"/>
            </w:tcBorders>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N</w:t>
            </w:r>
          </w:p>
        </w:tc>
      </w:tr>
      <w:tr w:rsidR="004358CE" w:rsidRPr="007E383B" w:rsidTr="00900FCD">
        <w:trPr>
          <w:trHeight w:val="794"/>
          <w:jc w:val="center"/>
        </w:trPr>
        <w:tc>
          <w:tcPr>
            <w:tcW w:w="1787" w:type="dxa"/>
            <w:shd w:val="clear" w:color="auto" w:fill="CCCCCC"/>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Fe-SAC</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1.792</w:t>
            </w:r>
          </w:p>
        </w:tc>
        <w:tc>
          <w:tcPr>
            <w:tcW w:w="1191" w:type="dxa"/>
            <w:shd w:val="clear" w:color="auto" w:fill="CCCCCC"/>
            <w:vAlign w:val="center"/>
          </w:tcPr>
          <w:p w:rsidR="004358CE" w:rsidRPr="00900FCD" w:rsidRDefault="007E383B" w:rsidP="00900FCD">
            <w:pPr>
              <w:spacing w:after="0" w:line="240" w:lineRule="auto"/>
              <w:jc w:val="center"/>
              <w:rPr>
                <w:rFonts w:ascii="Arial" w:hAnsi="Arial" w:cs="Arial"/>
                <w:color w:val="000000"/>
                <w:kern w:val="36"/>
                <w:sz w:val="18"/>
                <w:szCs w:val="18"/>
              </w:rPr>
            </w:pPr>
            <w:r w:rsidRPr="00900FCD">
              <w:rPr>
                <w:rFonts w:ascii="Arial" w:eastAsia="DengXian" w:hAnsi="Arial" w:cs="Arial"/>
                <w:color w:val="000000"/>
                <w:kern w:val="36"/>
                <w:sz w:val="18"/>
                <w:szCs w:val="18"/>
              </w:rPr>
              <w:t>－</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89.98</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4.088</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4.14</w:t>
            </w:r>
          </w:p>
        </w:tc>
      </w:tr>
      <w:tr w:rsidR="007E383B" w:rsidRPr="007E383B" w:rsidTr="00900FCD">
        <w:trPr>
          <w:trHeight w:val="794"/>
          <w:jc w:val="center"/>
        </w:trPr>
        <w:tc>
          <w:tcPr>
            <w:tcW w:w="1787" w:type="dxa"/>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Ni-SAC</w:t>
            </w:r>
          </w:p>
        </w:tc>
        <w:tc>
          <w:tcPr>
            <w:tcW w:w="1191" w:type="dxa"/>
            <w:shd w:val="clear" w:color="auto" w:fill="auto"/>
            <w:vAlign w:val="center"/>
          </w:tcPr>
          <w:p w:rsidR="004358CE" w:rsidRPr="00900FCD" w:rsidRDefault="007E383B" w:rsidP="00900FCD">
            <w:pPr>
              <w:spacing w:after="0" w:line="240" w:lineRule="auto"/>
              <w:jc w:val="center"/>
              <w:rPr>
                <w:rFonts w:ascii="Arial" w:hAnsi="Arial" w:cs="Arial"/>
                <w:color w:val="000000"/>
                <w:kern w:val="36"/>
                <w:sz w:val="18"/>
                <w:szCs w:val="18"/>
              </w:rPr>
            </w:pPr>
            <w:r w:rsidRPr="00900FCD">
              <w:rPr>
                <w:rFonts w:ascii="Arial" w:eastAsia="DengXian" w:hAnsi="Arial" w:cs="Arial"/>
                <w:color w:val="000000"/>
                <w:kern w:val="36"/>
                <w:sz w:val="18"/>
                <w:szCs w:val="18"/>
              </w:rPr>
              <w:t>－</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1.566</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90.83</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3.284</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4.32</w:t>
            </w:r>
          </w:p>
        </w:tc>
      </w:tr>
      <w:tr w:rsidR="004358CE" w:rsidRPr="007E383B" w:rsidTr="00900FCD">
        <w:trPr>
          <w:trHeight w:val="794"/>
          <w:jc w:val="center"/>
        </w:trPr>
        <w:tc>
          <w:tcPr>
            <w:tcW w:w="1787" w:type="dxa"/>
            <w:shd w:val="clear" w:color="auto" w:fill="CCCCCC"/>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I-FeNi-DASC</w:t>
            </w:r>
          </w:p>
        </w:tc>
        <w:tc>
          <w:tcPr>
            <w:tcW w:w="1191" w:type="dxa"/>
            <w:shd w:val="clear" w:color="auto" w:fill="CCCCCC"/>
            <w:vAlign w:val="center"/>
          </w:tcPr>
          <w:p w:rsidR="004358CE" w:rsidRPr="00900FCD" w:rsidRDefault="0085074A"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0.</w:t>
            </w:r>
            <w:r w:rsidR="00EB04D8" w:rsidRPr="00900FCD">
              <w:rPr>
                <w:rFonts w:ascii="Arial" w:hAnsi="Arial" w:cs="Arial"/>
                <w:color w:val="000000"/>
                <w:kern w:val="36"/>
                <w:sz w:val="18"/>
                <w:szCs w:val="18"/>
              </w:rPr>
              <w:t>992</w:t>
            </w:r>
          </w:p>
        </w:tc>
        <w:tc>
          <w:tcPr>
            <w:tcW w:w="1191" w:type="dxa"/>
            <w:shd w:val="clear" w:color="auto" w:fill="CCCCCC"/>
            <w:vAlign w:val="center"/>
          </w:tcPr>
          <w:p w:rsidR="004358CE" w:rsidRPr="00900FCD" w:rsidRDefault="0085074A"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0.</w:t>
            </w:r>
            <w:r w:rsidR="00EB04D8" w:rsidRPr="00900FCD">
              <w:rPr>
                <w:rFonts w:ascii="Arial" w:hAnsi="Arial" w:cs="Arial"/>
                <w:color w:val="000000"/>
                <w:kern w:val="36"/>
                <w:sz w:val="18"/>
                <w:szCs w:val="18"/>
              </w:rPr>
              <w:t>879</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90.12</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3.619</w:t>
            </w:r>
          </w:p>
        </w:tc>
        <w:tc>
          <w:tcPr>
            <w:tcW w:w="1191" w:type="dxa"/>
            <w:shd w:val="clear" w:color="auto" w:fill="CCCCCC"/>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4.39</w:t>
            </w:r>
          </w:p>
        </w:tc>
      </w:tr>
      <w:tr w:rsidR="007E383B" w:rsidRPr="007E383B" w:rsidTr="00900FCD">
        <w:trPr>
          <w:trHeight w:val="794"/>
          <w:jc w:val="center"/>
        </w:trPr>
        <w:tc>
          <w:tcPr>
            <w:tcW w:w="1787" w:type="dxa"/>
            <w:shd w:val="clear" w:color="auto" w:fill="auto"/>
            <w:vAlign w:val="center"/>
          </w:tcPr>
          <w:p w:rsidR="004358CE" w:rsidRPr="00900FCD" w:rsidRDefault="004358CE" w:rsidP="00900FCD">
            <w:pPr>
              <w:spacing w:after="0" w:line="240" w:lineRule="auto"/>
              <w:jc w:val="center"/>
              <w:rPr>
                <w:rFonts w:ascii="Arial" w:hAnsi="Arial" w:cs="Arial"/>
                <w:b/>
                <w:bCs/>
                <w:color w:val="000000"/>
                <w:kern w:val="36"/>
                <w:sz w:val="18"/>
                <w:szCs w:val="18"/>
              </w:rPr>
            </w:pPr>
            <w:r w:rsidRPr="00900FCD">
              <w:rPr>
                <w:rFonts w:ascii="Arial" w:hAnsi="Arial" w:cs="Arial"/>
                <w:b/>
                <w:bCs/>
                <w:color w:val="000000"/>
                <w:kern w:val="36"/>
                <w:sz w:val="18"/>
                <w:szCs w:val="18"/>
              </w:rPr>
              <w:t>B-FeNi-DASC</w:t>
            </w:r>
          </w:p>
        </w:tc>
        <w:tc>
          <w:tcPr>
            <w:tcW w:w="1191" w:type="dxa"/>
            <w:shd w:val="clear" w:color="auto" w:fill="auto"/>
            <w:vAlign w:val="center"/>
          </w:tcPr>
          <w:p w:rsidR="004358CE" w:rsidRPr="00900FCD" w:rsidRDefault="0085074A"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0.</w:t>
            </w:r>
            <w:r w:rsidR="00EB04D8" w:rsidRPr="00900FCD">
              <w:rPr>
                <w:rFonts w:ascii="Arial" w:hAnsi="Arial" w:cs="Arial"/>
                <w:color w:val="000000"/>
                <w:kern w:val="36"/>
                <w:sz w:val="18"/>
                <w:szCs w:val="18"/>
              </w:rPr>
              <w:t>991</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0.</w:t>
            </w:r>
            <w:r w:rsidR="00EB04D8" w:rsidRPr="00900FCD">
              <w:rPr>
                <w:rFonts w:ascii="Arial" w:hAnsi="Arial" w:cs="Arial"/>
                <w:color w:val="000000"/>
                <w:kern w:val="36"/>
                <w:sz w:val="18"/>
                <w:szCs w:val="18"/>
              </w:rPr>
              <w:t>896</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89.84</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3.863</w:t>
            </w:r>
          </w:p>
        </w:tc>
        <w:tc>
          <w:tcPr>
            <w:tcW w:w="1191" w:type="dxa"/>
            <w:shd w:val="clear" w:color="auto" w:fill="auto"/>
            <w:vAlign w:val="center"/>
          </w:tcPr>
          <w:p w:rsidR="004358CE" w:rsidRPr="00900FCD" w:rsidRDefault="004358CE" w:rsidP="00900FCD">
            <w:pPr>
              <w:spacing w:after="0" w:line="240" w:lineRule="auto"/>
              <w:jc w:val="center"/>
              <w:rPr>
                <w:rFonts w:ascii="Arial" w:hAnsi="Arial" w:cs="Arial"/>
                <w:color w:val="000000"/>
                <w:kern w:val="36"/>
                <w:sz w:val="18"/>
                <w:szCs w:val="18"/>
              </w:rPr>
            </w:pPr>
            <w:r w:rsidRPr="00900FCD">
              <w:rPr>
                <w:rFonts w:ascii="Arial" w:hAnsi="Arial" w:cs="Arial"/>
                <w:color w:val="000000"/>
                <w:kern w:val="36"/>
                <w:sz w:val="18"/>
                <w:szCs w:val="18"/>
              </w:rPr>
              <w:t>4.41</w:t>
            </w:r>
          </w:p>
        </w:tc>
      </w:tr>
    </w:tbl>
    <w:p w:rsidR="002B7D83" w:rsidRPr="005405E9" w:rsidRDefault="0014783F" w:rsidP="00A21A57">
      <w:pPr>
        <w:widowControl/>
        <w:spacing w:after="0" w:line="240" w:lineRule="auto"/>
        <w:jc w:val="left"/>
        <w:rPr>
          <w:rFonts w:ascii="Arial" w:hAnsi="Arial" w:cs="Arial"/>
          <w:b/>
          <w:bCs/>
          <w:sz w:val="21"/>
          <w:szCs w:val="21"/>
        </w:rPr>
      </w:pPr>
      <w:r>
        <w:rPr>
          <w:b/>
          <w:bCs/>
        </w:rPr>
        <w:br w:type="page"/>
      </w:r>
      <w:r w:rsidRPr="005405E9">
        <w:rPr>
          <w:rFonts w:ascii="Arial" w:hAnsi="Arial" w:cs="Arial"/>
          <w:b/>
          <w:bCs/>
          <w:sz w:val="21"/>
          <w:szCs w:val="21"/>
        </w:rPr>
        <w:lastRenderedPageBreak/>
        <w:t>Supplementary references</w:t>
      </w:r>
    </w:p>
    <w:p w:rsidR="0014783F" w:rsidRDefault="00963C81" w:rsidP="00963C81">
      <w:pPr>
        <w:pStyle w:val="TAMainText"/>
        <w:numPr>
          <w:ilvl w:val="0"/>
          <w:numId w:val="1"/>
        </w:numPr>
        <w:spacing w:afterLines="0" w:after="0" w:line="240" w:lineRule="auto"/>
        <w:ind w:firstLineChars="0"/>
        <w:rPr>
          <w:lang w:eastAsia="zh-CN"/>
        </w:rPr>
      </w:pPr>
      <w:r>
        <w:rPr>
          <w:rFonts w:hint="eastAsia"/>
          <w:lang w:eastAsia="zh-CN"/>
        </w:rPr>
        <w:t>Z</w:t>
      </w:r>
      <w:r>
        <w:rPr>
          <w:lang w:eastAsia="zh-CN"/>
        </w:rPr>
        <w:t xml:space="preserve">hang, X. et al. </w:t>
      </w:r>
      <w:r w:rsidRPr="00963C81">
        <w:rPr>
          <w:lang w:eastAsia="zh-CN"/>
        </w:rPr>
        <w:t>N species tuning strategy in N, S co-doped graphene nanosheets for electrocatalytic activity and selectivity of oxygen redox reactions</w:t>
      </w:r>
      <w:r>
        <w:rPr>
          <w:lang w:eastAsia="zh-CN"/>
        </w:rPr>
        <w:t xml:space="preserve">. </w:t>
      </w:r>
      <w:r w:rsidRPr="00963C81">
        <w:rPr>
          <w:i/>
          <w:iCs/>
          <w:lang w:eastAsia="zh-CN"/>
        </w:rPr>
        <w:t>Chem. Eng. J.</w:t>
      </w:r>
      <w:r>
        <w:rPr>
          <w:lang w:eastAsia="zh-CN"/>
        </w:rPr>
        <w:t xml:space="preserve"> </w:t>
      </w:r>
      <w:r w:rsidRPr="00963C81">
        <w:rPr>
          <w:b/>
          <w:bCs/>
          <w:lang w:eastAsia="zh-CN"/>
        </w:rPr>
        <w:t>431</w:t>
      </w:r>
      <w:r>
        <w:rPr>
          <w:lang w:eastAsia="zh-CN"/>
        </w:rPr>
        <w:t>, 133216 (2021).</w:t>
      </w:r>
    </w:p>
    <w:p w:rsidR="0014783F" w:rsidRDefault="0014783F" w:rsidP="00963C81">
      <w:pPr>
        <w:pStyle w:val="TAMainText"/>
        <w:numPr>
          <w:ilvl w:val="0"/>
          <w:numId w:val="1"/>
        </w:numPr>
        <w:spacing w:afterLines="0" w:after="0" w:line="240" w:lineRule="auto"/>
        <w:ind w:firstLineChars="0"/>
        <w:rPr>
          <w:lang w:eastAsia="zh-CN"/>
        </w:rPr>
      </w:pPr>
      <w:r w:rsidRPr="0014783F">
        <w:rPr>
          <w:lang w:eastAsia="zh-CN"/>
        </w:rPr>
        <w:t xml:space="preserve">Liu, J. et al. High performance platinum single atom electrocatalyst for oxygen reduction reaction. </w:t>
      </w:r>
      <w:r w:rsidRPr="0014783F">
        <w:rPr>
          <w:i/>
          <w:iCs/>
          <w:lang w:eastAsia="zh-CN"/>
        </w:rPr>
        <w:t xml:space="preserve">Nat. </w:t>
      </w:r>
      <w:r w:rsidR="004972BD">
        <w:rPr>
          <w:i/>
          <w:iCs/>
          <w:lang w:eastAsia="zh-CN"/>
        </w:rPr>
        <w:t>C</w:t>
      </w:r>
      <w:r w:rsidRPr="0014783F">
        <w:rPr>
          <w:i/>
          <w:iCs/>
          <w:lang w:eastAsia="zh-CN"/>
        </w:rPr>
        <w:t>ommun.</w:t>
      </w:r>
      <w:r w:rsidRPr="0014783F">
        <w:rPr>
          <w:lang w:eastAsia="zh-CN"/>
        </w:rPr>
        <w:t xml:space="preserve"> </w:t>
      </w:r>
      <w:r w:rsidRPr="0014783F">
        <w:rPr>
          <w:b/>
          <w:bCs/>
          <w:lang w:eastAsia="zh-CN"/>
        </w:rPr>
        <w:t>8</w:t>
      </w:r>
      <w:r w:rsidRPr="0014783F">
        <w:rPr>
          <w:lang w:eastAsia="zh-CN"/>
        </w:rPr>
        <w:t>, 1-10 (2017).</w:t>
      </w:r>
    </w:p>
    <w:p w:rsidR="004972BD" w:rsidRDefault="004972BD" w:rsidP="00963C81">
      <w:pPr>
        <w:pStyle w:val="TAMainText"/>
        <w:numPr>
          <w:ilvl w:val="0"/>
          <w:numId w:val="1"/>
        </w:numPr>
        <w:spacing w:afterLines="0" w:after="0" w:line="240" w:lineRule="auto"/>
        <w:ind w:firstLineChars="0"/>
        <w:rPr>
          <w:lang w:eastAsia="zh-CN"/>
        </w:rPr>
      </w:pPr>
      <w:r w:rsidRPr="004972BD">
        <w:rPr>
          <w:lang w:eastAsia="zh-CN"/>
        </w:rPr>
        <w:t>Xu, Y.</w:t>
      </w:r>
      <w:r>
        <w:rPr>
          <w:lang w:eastAsia="zh-CN"/>
        </w:rPr>
        <w:t xml:space="preserve"> et al.</w:t>
      </w:r>
      <w:r w:rsidRPr="004972BD">
        <w:rPr>
          <w:lang w:eastAsia="zh-CN"/>
        </w:rPr>
        <w:t xml:space="preserve"> Highly nitrogen doped carbon nanofibers with superior rate capability and cyclability for potassium ion batteries. </w:t>
      </w:r>
      <w:r w:rsidRPr="004972BD">
        <w:rPr>
          <w:i/>
          <w:iCs/>
          <w:lang w:eastAsia="zh-CN"/>
        </w:rPr>
        <w:t>Nat. Commun.</w:t>
      </w:r>
      <w:r w:rsidRPr="004972BD">
        <w:rPr>
          <w:lang w:eastAsia="zh-CN"/>
        </w:rPr>
        <w:t xml:space="preserve"> </w:t>
      </w:r>
      <w:r w:rsidRPr="004972BD">
        <w:rPr>
          <w:b/>
          <w:bCs/>
          <w:lang w:eastAsia="zh-CN"/>
        </w:rPr>
        <w:t>9</w:t>
      </w:r>
      <w:r w:rsidRPr="004972BD">
        <w:rPr>
          <w:lang w:eastAsia="zh-CN"/>
        </w:rPr>
        <w:t>, 1-11</w:t>
      </w:r>
      <w:r>
        <w:rPr>
          <w:lang w:eastAsia="zh-CN"/>
        </w:rPr>
        <w:t xml:space="preserve"> </w:t>
      </w:r>
      <w:r w:rsidRPr="004972BD">
        <w:rPr>
          <w:lang w:eastAsia="zh-CN"/>
        </w:rPr>
        <w:t>(2018).</w:t>
      </w:r>
    </w:p>
    <w:p w:rsidR="00BC220F" w:rsidRPr="00BC220F" w:rsidRDefault="00BC220F" w:rsidP="00BC220F">
      <w:pPr>
        <w:pStyle w:val="ListParagraph"/>
        <w:numPr>
          <w:ilvl w:val="0"/>
          <w:numId w:val="1"/>
        </w:numPr>
        <w:spacing w:after="0" w:line="240" w:lineRule="auto"/>
        <w:ind w:firstLineChars="0"/>
        <w:rPr>
          <w:rFonts w:ascii="Arial" w:hAnsi="Arial" w:cs="Arial"/>
          <w:sz w:val="18"/>
          <w:szCs w:val="18"/>
        </w:rPr>
      </w:pPr>
      <w:r w:rsidRPr="00B50A37">
        <w:rPr>
          <w:rFonts w:ascii="Arial" w:hAnsi="Arial" w:cs="Arial"/>
          <w:sz w:val="18"/>
          <w:szCs w:val="18"/>
        </w:rPr>
        <w:t xml:space="preserve">Chen, C. et al. B-N Pairs Enriched Defective Carbon Nanosheets for Ammonia Synthesis with High Efficiency. </w:t>
      </w:r>
      <w:r w:rsidRPr="00B50A37">
        <w:rPr>
          <w:rFonts w:ascii="Arial" w:hAnsi="Arial" w:cs="Arial"/>
          <w:i/>
          <w:iCs/>
          <w:sz w:val="18"/>
          <w:szCs w:val="18"/>
        </w:rPr>
        <w:t>Small</w:t>
      </w:r>
      <w:r w:rsidRPr="00B50A37">
        <w:rPr>
          <w:rFonts w:ascii="Arial" w:hAnsi="Arial" w:cs="Arial"/>
          <w:sz w:val="18"/>
          <w:szCs w:val="18"/>
        </w:rPr>
        <w:t xml:space="preserve"> </w:t>
      </w:r>
      <w:r w:rsidRPr="00B50A37">
        <w:rPr>
          <w:rFonts w:ascii="Arial" w:hAnsi="Arial" w:cs="Arial"/>
          <w:b/>
          <w:bCs/>
          <w:sz w:val="18"/>
          <w:szCs w:val="18"/>
        </w:rPr>
        <w:t>15</w:t>
      </w:r>
      <w:r w:rsidRPr="00B50A37">
        <w:rPr>
          <w:rFonts w:ascii="Arial" w:hAnsi="Arial" w:cs="Arial"/>
          <w:sz w:val="18"/>
          <w:szCs w:val="18"/>
        </w:rPr>
        <w:t>, 1805029 (2019).</w:t>
      </w:r>
    </w:p>
    <w:sectPr w:rsidR="00BC220F" w:rsidRPr="00BC22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1A0" w:rsidRDefault="009641A0" w:rsidP="002B7D83">
      <w:pPr>
        <w:spacing w:after="0" w:line="240" w:lineRule="auto"/>
      </w:pPr>
      <w:r>
        <w:separator/>
      </w:r>
    </w:p>
  </w:endnote>
  <w:endnote w:type="continuationSeparator" w:id="0">
    <w:p w:rsidR="009641A0" w:rsidRDefault="009641A0" w:rsidP="002B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no Pro">
    <w:altName w:val="Cambria"/>
    <w:charset w:val="00"/>
    <w:family w:val="roman"/>
    <w:pitch w:val="default"/>
    <w:sig w:usb0="00000000" w:usb1="00000000" w:usb2="00000000" w:usb3="00000000" w:csb0="0000019F" w:csb1="00000000"/>
  </w:font>
  <w:font w:name="TimesNewRomanPSMT">
    <w:altName w:val="Times New Roman"/>
    <w:charset w:val="00"/>
    <w:family w:val="auto"/>
    <w:pitch w:val="default"/>
    <w:sig w:usb0="00000000" w:usb1="00000000" w:usb2="00000000"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1A0" w:rsidRDefault="009641A0" w:rsidP="002B7D83">
      <w:pPr>
        <w:spacing w:after="0" w:line="240" w:lineRule="auto"/>
      </w:pPr>
      <w:r>
        <w:separator/>
      </w:r>
    </w:p>
  </w:footnote>
  <w:footnote w:type="continuationSeparator" w:id="0">
    <w:p w:rsidR="009641A0" w:rsidRDefault="009641A0" w:rsidP="002B7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D6C00"/>
    <w:multiLevelType w:val="hybridMultilevel"/>
    <w:tmpl w:val="9C8E85E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16F71B6"/>
    <w:multiLevelType w:val="hybridMultilevel"/>
    <w:tmpl w:val="5C4642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388"/>
    <w:rsid w:val="00054240"/>
    <w:rsid w:val="00085140"/>
    <w:rsid w:val="000F73EA"/>
    <w:rsid w:val="0014783F"/>
    <w:rsid w:val="00167D16"/>
    <w:rsid w:val="00171DF3"/>
    <w:rsid w:val="0019227B"/>
    <w:rsid w:val="001B616A"/>
    <w:rsid w:val="001F31CF"/>
    <w:rsid w:val="00200653"/>
    <w:rsid w:val="002905D1"/>
    <w:rsid w:val="00292A03"/>
    <w:rsid w:val="002B7D83"/>
    <w:rsid w:val="002D781B"/>
    <w:rsid w:val="002F21A8"/>
    <w:rsid w:val="002F674C"/>
    <w:rsid w:val="00303A0D"/>
    <w:rsid w:val="0031017D"/>
    <w:rsid w:val="003200F2"/>
    <w:rsid w:val="00351B59"/>
    <w:rsid w:val="003828DD"/>
    <w:rsid w:val="003910E3"/>
    <w:rsid w:val="003B27F6"/>
    <w:rsid w:val="003B522A"/>
    <w:rsid w:val="004358CE"/>
    <w:rsid w:val="00463A1F"/>
    <w:rsid w:val="004972BD"/>
    <w:rsid w:val="004A165C"/>
    <w:rsid w:val="004B597B"/>
    <w:rsid w:val="004B6441"/>
    <w:rsid w:val="004C677F"/>
    <w:rsid w:val="004D3B33"/>
    <w:rsid w:val="004D728B"/>
    <w:rsid w:val="005221D8"/>
    <w:rsid w:val="00533FBA"/>
    <w:rsid w:val="005405E9"/>
    <w:rsid w:val="0058406B"/>
    <w:rsid w:val="0059367E"/>
    <w:rsid w:val="00595925"/>
    <w:rsid w:val="005F49BC"/>
    <w:rsid w:val="0061305A"/>
    <w:rsid w:val="0061409E"/>
    <w:rsid w:val="00637C88"/>
    <w:rsid w:val="006424ED"/>
    <w:rsid w:val="00651560"/>
    <w:rsid w:val="00677C11"/>
    <w:rsid w:val="006B7F0A"/>
    <w:rsid w:val="006C47B6"/>
    <w:rsid w:val="006E06AB"/>
    <w:rsid w:val="00726F0E"/>
    <w:rsid w:val="007479CD"/>
    <w:rsid w:val="007A58E5"/>
    <w:rsid w:val="007D075D"/>
    <w:rsid w:val="007D649D"/>
    <w:rsid w:val="007E383B"/>
    <w:rsid w:val="0085074A"/>
    <w:rsid w:val="008507A6"/>
    <w:rsid w:val="008516A1"/>
    <w:rsid w:val="00866FBF"/>
    <w:rsid w:val="008D1474"/>
    <w:rsid w:val="008D20DB"/>
    <w:rsid w:val="008D5865"/>
    <w:rsid w:val="00900FCD"/>
    <w:rsid w:val="0092266B"/>
    <w:rsid w:val="009247A1"/>
    <w:rsid w:val="0095072B"/>
    <w:rsid w:val="0095197E"/>
    <w:rsid w:val="0095698E"/>
    <w:rsid w:val="00963C81"/>
    <w:rsid w:val="009641A0"/>
    <w:rsid w:val="009930D9"/>
    <w:rsid w:val="009C5BA8"/>
    <w:rsid w:val="009E718A"/>
    <w:rsid w:val="009F3848"/>
    <w:rsid w:val="00A10BD9"/>
    <w:rsid w:val="00A21A57"/>
    <w:rsid w:val="00A532CA"/>
    <w:rsid w:val="00A65026"/>
    <w:rsid w:val="00A71B2D"/>
    <w:rsid w:val="00AF1C9C"/>
    <w:rsid w:val="00B05AF2"/>
    <w:rsid w:val="00B85FC8"/>
    <w:rsid w:val="00BB6546"/>
    <w:rsid w:val="00BC220F"/>
    <w:rsid w:val="00BC3DB1"/>
    <w:rsid w:val="00C23984"/>
    <w:rsid w:val="00C558A1"/>
    <w:rsid w:val="00C8039D"/>
    <w:rsid w:val="00C97B39"/>
    <w:rsid w:val="00CA5126"/>
    <w:rsid w:val="00CA6AB5"/>
    <w:rsid w:val="00CE7DAB"/>
    <w:rsid w:val="00D121CB"/>
    <w:rsid w:val="00D31E99"/>
    <w:rsid w:val="00D33129"/>
    <w:rsid w:val="00D62564"/>
    <w:rsid w:val="00D8116A"/>
    <w:rsid w:val="00DC7506"/>
    <w:rsid w:val="00DF79F3"/>
    <w:rsid w:val="00E06CAD"/>
    <w:rsid w:val="00E332CE"/>
    <w:rsid w:val="00E84388"/>
    <w:rsid w:val="00E873F0"/>
    <w:rsid w:val="00E9166D"/>
    <w:rsid w:val="00E95E39"/>
    <w:rsid w:val="00EB04D8"/>
    <w:rsid w:val="00EC62A2"/>
    <w:rsid w:val="00F07BF8"/>
    <w:rsid w:val="00F251C3"/>
    <w:rsid w:val="00F3137E"/>
    <w:rsid w:val="00F64768"/>
    <w:rsid w:val="00F969C7"/>
    <w:rsid w:val="00FB3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FC790"/>
  <w15:chartTrackingRefBased/>
  <w15:docId w15:val="{3FFD5D62-9118-4BA3-81A1-9E3EB64C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D83"/>
    <w:pPr>
      <w:widowControl w:val="0"/>
      <w:spacing w:after="160" w:line="259" w:lineRule="auto"/>
      <w:jc w:val="both"/>
    </w:pPr>
    <w:rPr>
      <w:rFonts w:ascii="Times New Roman" w:eastAsia="SimSun" w:hAnsi="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83"/>
    <w:pPr>
      <w:pBdr>
        <w:bottom w:val="single" w:sz="6" w:space="1" w:color="auto"/>
      </w:pBdr>
      <w:tabs>
        <w:tab w:val="center" w:pos="4153"/>
        <w:tab w:val="right" w:pos="8306"/>
      </w:tabs>
      <w:snapToGrid w:val="0"/>
      <w:spacing w:after="0" w:line="240" w:lineRule="auto"/>
      <w:jc w:val="center"/>
    </w:pPr>
    <w:rPr>
      <w:rFonts w:ascii="DengXian" w:eastAsia="DengXian" w:hAnsi="DengXian"/>
      <w:sz w:val="18"/>
      <w:szCs w:val="18"/>
    </w:rPr>
  </w:style>
  <w:style w:type="character" w:customStyle="1" w:styleId="HeaderChar">
    <w:name w:val="Header Char"/>
    <w:link w:val="Header"/>
    <w:uiPriority w:val="99"/>
    <w:rsid w:val="002B7D83"/>
    <w:rPr>
      <w:sz w:val="18"/>
      <w:szCs w:val="18"/>
    </w:rPr>
  </w:style>
  <w:style w:type="paragraph" w:styleId="Footer">
    <w:name w:val="footer"/>
    <w:basedOn w:val="Normal"/>
    <w:link w:val="FooterChar"/>
    <w:uiPriority w:val="99"/>
    <w:unhideWhenUsed/>
    <w:rsid w:val="002B7D83"/>
    <w:pPr>
      <w:tabs>
        <w:tab w:val="center" w:pos="4153"/>
        <w:tab w:val="right" w:pos="8306"/>
      </w:tabs>
      <w:snapToGrid w:val="0"/>
      <w:spacing w:after="0" w:line="240" w:lineRule="auto"/>
      <w:jc w:val="left"/>
    </w:pPr>
    <w:rPr>
      <w:rFonts w:ascii="DengXian" w:eastAsia="DengXian" w:hAnsi="DengXian"/>
      <w:sz w:val="18"/>
      <w:szCs w:val="18"/>
    </w:rPr>
  </w:style>
  <w:style w:type="character" w:customStyle="1" w:styleId="FooterChar">
    <w:name w:val="Footer Char"/>
    <w:link w:val="Footer"/>
    <w:uiPriority w:val="99"/>
    <w:rsid w:val="002B7D83"/>
    <w:rPr>
      <w:sz w:val="18"/>
      <w:szCs w:val="18"/>
    </w:rPr>
  </w:style>
  <w:style w:type="paragraph" w:styleId="EndnoteText">
    <w:name w:val="endnote text"/>
    <w:basedOn w:val="Normal"/>
    <w:link w:val="EndnoteTextChar"/>
    <w:uiPriority w:val="99"/>
    <w:unhideWhenUsed/>
    <w:qFormat/>
    <w:rsid w:val="002B7D83"/>
    <w:pPr>
      <w:snapToGrid w:val="0"/>
      <w:jc w:val="left"/>
    </w:pPr>
  </w:style>
  <w:style w:type="character" w:customStyle="1" w:styleId="EndnoteTextChar">
    <w:name w:val="Endnote Text Char"/>
    <w:link w:val="EndnoteText"/>
    <w:uiPriority w:val="99"/>
    <w:rsid w:val="002B7D83"/>
    <w:rPr>
      <w:rFonts w:ascii="Times New Roman" w:eastAsia="SimSun" w:hAnsi="Times New Roman" w:cs="Times New Roman"/>
      <w:sz w:val="24"/>
      <w:szCs w:val="24"/>
    </w:rPr>
  </w:style>
  <w:style w:type="paragraph" w:customStyle="1" w:styleId="TAMainText">
    <w:name w:val="TA_Main_Text"/>
    <w:basedOn w:val="Normal"/>
    <w:qFormat/>
    <w:rsid w:val="002B7D83"/>
    <w:pPr>
      <w:widowControl/>
      <w:spacing w:afterLines="50" w:after="156"/>
      <w:ind w:firstLineChars="200" w:firstLine="360"/>
    </w:pPr>
    <w:rPr>
      <w:rFonts w:ascii="Arial" w:hAnsi="Arial" w:cs="Arial"/>
      <w:kern w:val="21"/>
      <w:sz w:val="18"/>
      <w:szCs w:val="18"/>
      <w:lang w:eastAsia="en-US"/>
    </w:rPr>
  </w:style>
  <w:style w:type="paragraph" w:customStyle="1" w:styleId="P1">
    <w:name w:val="P1"/>
    <w:basedOn w:val="Normal"/>
    <w:qFormat/>
    <w:rsid w:val="002B7D83"/>
    <w:pPr>
      <w:spacing w:line="225" w:lineRule="exact"/>
    </w:pPr>
    <w:rPr>
      <w:rFonts w:ascii="Arial" w:hAnsi="Arial"/>
      <w:sz w:val="17"/>
    </w:rPr>
  </w:style>
  <w:style w:type="paragraph" w:customStyle="1" w:styleId="BIEmailAddress">
    <w:name w:val="BI_Email_Address"/>
    <w:basedOn w:val="Normal"/>
    <w:next w:val="Normal"/>
    <w:qFormat/>
    <w:rsid w:val="002B7D83"/>
    <w:pPr>
      <w:spacing w:line="480" w:lineRule="auto"/>
    </w:pPr>
  </w:style>
  <w:style w:type="paragraph" w:customStyle="1" w:styleId="BCAuthorAddress">
    <w:name w:val="BC_Author_Address"/>
    <w:basedOn w:val="Normal"/>
    <w:next w:val="BIEmailAddress"/>
    <w:qFormat/>
    <w:rsid w:val="002B7D83"/>
    <w:pPr>
      <w:widowControl/>
      <w:spacing w:after="60"/>
      <w:jc w:val="left"/>
    </w:pPr>
    <w:rPr>
      <w:rFonts w:ascii="Arno Pro" w:hAnsi="Arno Pro"/>
      <w:kern w:val="22"/>
      <w:sz w:val="20"/>
      <w:szCs w:val="20"/>
      <w:lang w:eastAsia="en-US"/>
    </w:rPr>
  </w:style>
  <w:style w:type="character" w:styleId="Hyperlink">
    <w:name w:val="Hyperlink"/>
    <w:uiPriority w:val="99"/>
    <w:unhideWhenUsed/>
    <w:rsid w:val="002B7D83"/>
    <w:rPr>
      <w:color w:val="0563C1"/>
      <w:u w:val="single"/>
    </w:rPr>
  </w:style>
  <w:style w:type="character" w:customStyle="1" w:styleId="a">
    <w:name w:val="未处理的提及"/>
    <w:uiPriority w:val="99"/>
    <w:semiHidden/>
    <w:unhideWhenUsed/>
    <w:rsid w:val="002B7D83"/>
    <w:rPr>
      <w:color w:val="605E5C"/>
      <w:shd w:val="clear" w:color="auto" w:fill="E1DFDD"/>
    </w:rPr>
  </w:style>
  <w:style w:type="table" w:styleId="ListTable6Colorful">
    <w:name w:val="List Table 6 Colorful"/>
    <w:basedOn w:val="TableNormal"/>
    <w:uiPriority w:val="51"/>
    <w:rsid w:val="00463A1F"/>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rsid w:val="00BC220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F75D0-8448-4A40-ACF9-1279DF89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1498710471@qq.com</dc:creator>
  <cp:keywords/>
  <dc:description/>
  <cp:lastModifiedBy>San Ping Jiang</cp:lastModifiedBy>
  <cp:revision>2</cp:revision>
  <dcterms:created xsi:type="dcterms:W3CDTF">2022-04-24T04:07:00Z</dcterms:created>
  <dcterms:modified xsi:type="dcterms:W3CDTF">2022-04-24T04:07:00Z</dcterms:modified>
</cp:coreProperties>
</file>