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E13" w:rsidRPr="0081193C" w:rsidRDefault="006C6E13" w:rsidP="006C6E13">
      <w:pPr>
        <w:spacing w:line="480" w:lineRule="auto"/>
        <w:rPr>
          <w:rFonts w:ascii="Times New Roman" w:eastAsiaTheme="majorHAnsi" w:hAnsi="Times New Roman" w:cs="Times New Roman"/>
          <w:sz w:val="24"/>
          <w:szCs w:val="24"/>
        </w:rPr>
      </w:pPr>
      <w:r w:rsidRPr="0081193C">
        <w:rPr>
          <w:rFonts w:ascii="Times New Roman" w:eastAsiaTheme="majorHAnsi" w:hAnsi="Times New Roman" w:cs="Times New Roman"/>
          <w:b/>
          <w:sz w:val="24"/>
          <w:szCs w:val="24"/>
        </w:rPr>
        <w:t xml:space="preserve">Table 1 </w:t>
      </w:r>
      <w:r w:rsidRPr="0081193C">
        <w:rPr>
          <w:rFonts w:ascii="Times New Roman" w:eastAsiaTheme="majorHAnsi" w:hAnsi="Times New Roman" w:cs="Times New Roman"/>
          <w:sz w:val="24"/>
          <w:szCs w:val="24"/>
        </w:rPr>
        <w:t>Classification of Patients</w:t>
      </w:r>
    </w:p>
    <w:tbl>
      <w:tblPr>
        <w:tblStyle w:val="TableGrid"/>
        <w:tblW w:w="9180" w:type="dxa"/>
        <w:tblLayout w:type="fixed"/>
        <w:tblLook w:val="04A0" w:firstRow="1" w:lastRow="0" w:firstColumn="1" w:lastColumn="0" w:noHBand="0" w:noVBand="1"/>
      </w:tblPr>
      <w:tblGrid>
        <w:gridCol w:w="1435"/>
        <w:gridCol w:w="252"/>
        <w:gridCol w:w="6"/>
        <w:gridCol w:w="1154"/>
        <w:gridCol w:w="683"/>
        <w:gridCol w:w="1256"/>
        <w:gridCol w:w="739"/>
        <w:gridCol w:w="302"/>
        <w:gridCol w:w="237"/>
        <w:gridCol w:w="28"/>
        <w:gridCol w:w="1114"/>
        <w:gridCol w:w="1974"/>
      </w:tblGrid>
      <w:tr w:rsidR="006C6E13" w:rsidRPr="0081193C" w:rsidTr="00EB5603">
        <w:tc>
          <w:tcPr>
            <w:tcW w:w="1435" w:type="dxa"/>
            <w:tcBorders>
              <w:top w:val="nil"/>
              <w:left w:val="nil"/>
              <w:bottom w:val="nil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gridSpan w:val="7"/>
            <w:tcBorders>
              <w:right w:val="single" w:sz="4" w:space="0" w:color="auto"/>
            </w:tcBorders>
          </w:tcPr>
          <w:p w:rsidR="006C6E13" w:rsidRPr="0081193C" w:rsidRDefault="006C6E13" w:rsidP="00EB5603">
            <w:pPr>
              <w:wordWrap/>
              <w:spacing w:line="360" w:lineRule="auto"/>
              <w:jc w:val="center"/>
              <w:rPr>
                <w:rFonts w:ascii="Times New Roman" w:eastAsiaTheme="majorHAnsi" w:hAnsi="Times New Roman" w:cs="Times New Roman"/>
                <w:kern w:val="0"/>
                <w:sz w:val="24"/>
                <w:szCs w:val="24"/>
                <w:lang w:val="pt-BR"/>
              </w:rPr>
            </w:pPr>
            <w:r w:rsidRPr="0081193C">
              <w:rPr>
                <w:rFonts w:ascii="Times New Roman" w:eastAsiaTheme="majorHAnsi" w:hAnsi="Times New Roman" w:cs="Times New Roman"/>
                <w:kern w:val="0"/>
                <w:sz w:val="24"/>
                <w:szCs w:val="24"/>
              </w:rPr>
              <w:t>H</w:t>
            </w:r>
            <w:r w:rsidRPr="0081193C">
              <w:rPr>
                <w:rFonts w:ascii="Times New Roman" w:eastAsiaTheme="majorHAnsi" w:hAnsi="Times New Roman" w:cs="Times New Roman"/>
                <w:kern w:val="0"/>
                <w:sz w:val="24"/>
                <w:szCs w:val="24"/>
                <w:lang w:val="pt-BR"/>
              </w:rPr>
              <w:t>ip bipolar hemiarthroplasty</w:t>
            </w:r>
          </w:p>
          <w:p w:rsidR="006C6E13" w:rsidRPr="0081193C" w:rsidRDefault="006C6E13" w:rsidP="00EB5603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C">
              <w:rPr>
                <w:rFonts w:ascii="Times New Roman" w:eastAsiaTheme="majorHAnsi" w:hAnsi="Times New Roman" w:cs="Times New Roman"/>
                <w:kern w:val="0"/>
                <w:sz w:val="24"/>
                <w:szCs w:val="24"/>
                <w:lang w:val="pt-BR"/>
              </w:rPr>
              <w:t>for displaced femoral neck fractures</w:t>
            </w:r>
          </w:p>
          <w:p w:rsidR="006C6E13" w:rsidRPr="0081193C" w:rsidRDefault="006C6E13" w:rsidP="00EB56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C">
              <w:rPr>
                <w:rFonts w:ascii="Times New Roman" w:hAnsi="Times New Roman" w:cs="Times New Roman"/>
                <w:sz w:val="24"/>
                <w:szCs w:val="24"/>
              </w:rPr>
              <w:t>(360 cases)</w:t>
            </w:r>
          </w:p>
        </w:tc>
        <w:tc>
          <w:tcPr>
            <w:tcW w:w="335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E13" w:rsidRPr="0081193C" w:rsidTr="00EB5603">
        <w:trPr>
          <w:trHeight w:val="200"/>
        </w:trPr>
        <w:tc>
          <w:tcPr>
            <w:tcW w:w="3530" w:type="dxa"/>
            <w:gridSpan w:val="5"/>
            <w:tcBorders>
              <w:top w:val="nil"/>
              <w:left w:val="nil"/>
              <w:bottom w:val="nil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3"/>
            <w:tcBorders>
              <w:bottom w:val="single" w:sz="4" w:space="0" w:color="auto"/>
              <w:right w:val="nil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E13" w:rsidRPr="0081193C" w:rsidTr="00EB5603">
        <w:tc>
          <w:tcPr>
            <w:tcW w:w="1435" w:type="dxa"/>
            <w:tcBorders>
              <w:top w:val="nil"/>
              <w:left w:val="nil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gridSpan w:val="3"/>
            <w:tcBorders>
              <w:right w:val="nil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E13" w:rsidRPr="0081193C" w:rsidTr="00EB5603">
        <w:trPr>
          <w:trHeight w:val="861"/>
        </w:trPr>
        <w:tc>
          <w:tcPr>
            <w:tcW w:w="2847" w:type="dxa"/>
            <w:gridSpan w:val="4"/>
          </w:tcPr>
          <w:p w:rsidR="006C6E13" w:rsidRPr="0081193C" w:rsidRDefault="006C6E13" w:rsidP="00EB5603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C">
              <w:rPr>
                <w:rFonts w:ascii="Times New Roman" w:hAnsi="Times New Roman" w:cs="Times New Roman"/>
                <w:sz w:val="24"/>
                <w:szCs w:val="24"/>
              </w:rPr>
              <w:t>2-D HLD method</w:t>
            </w:r>
          </w:p>
          <w:p w:rsidR="006C6E13" w:rsidRPr="0081193C" w:rsidRDefault="006C6E13" w:rsidP="00EB56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C">
              <w:rPr>
                <w:rFonts w:ascii="Times New Roman" w:hAnsi="Times New Roman" w:cs="Times New Roman"/>
                <w:sz w:val="24"/>
                <w:szCs w:val="24"/>
              </w:rPr>
              <w:t>(271 cases)</w:t>
            </w:r>
          </w:p>
        </w:tc>
        <w:tc>
          <w:tcPr>
            <w:tcW w:w="1939" w:type="dxa"/>
            <w:gridSpan w:val="2"/>
            <w:tcBorders>
              <w:top w:val="nil"/>
              <w:bottom w:val="nil"/>
            </w:tcBorders>
          </w:tcPr>
          <w:p w:rsidR="006C6E13" w:rsidRPr="0081193C" w:rsidRDefault="006C6E13" w:rsidP="00EB56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6C6E13" w:rsidRPr="0081193C" w:rsidRDefault="006C6E13" w:rsidP="00EB5603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C">
              <w:rPr>
                <w:rFonts w:ascii="Times New Roman" w:hAnsi="Times New Roman" w:cs="Times New Roman"/>
                <w:sz w:val="24"/>
                <w:szCs w:val="24"/>
              </w:rPr>
              <w:t>3-D HLD method</w:t>
            </w:r>
          </w:p>
          <w:p w:rsidR="006C6E13" w:rsidRPr="0081193C" w:rsidRDefault="006C6E13" w:rsidP="00EB56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C">
              <w:rPr>
                <w:rFonts w:ascii="Times New Roman" w:hAnsi="Times New Roman" w:cs="Times New Roman"/>
                <w:sz w:val="24"/>
                <w:szCs w:val="24"/>
              </w:rPr>
              <w:t>(89 cases)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6E13" w:rsidRPr="0081193C" w:rsidRDefault="006C6E13" w:rsidP="00EB5603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E13" w:rsidRPr="0081193C" w:rsidTr="00EB5603">
        <w:tc>
          <w:tcPr>
            <w:tcW w:w="1435" w:type="dxa"/>
            <w:vMerge w:val="restart"/>
            <w:tcBorders>
              <w:left w:val="nil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gridSpan w:val="3"/>
            <w:tcBorders>
              <w:bottom w:val="nil"/>
              <w:right w:val="nil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E13" w:rsidRPr="0081193C" w:rsidTr="00EB5603">
        <w:tc>
          <w:tcPr>
            <w:tcW w:w="1435" w:type="dxa"/>
            <w:vMerge/>
            <w:tcBorders>
              <w:left w:val="nil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  <w:gridSpan w:val="4"/>
            <w:vMerge w:val="restart"/>
            <w:tcBorders>
              <w:top w:val="single" w:sz="4" w:space="0" w:color="auto"/>
            </w:tcBorders>
          </w:tcPr>
          <w:p w:rsidR="006C6E13" w:rsidRPr="0081193C" w:rsidRDefault="006C6E13" w:rsidP="00EB56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C">
              <w:rPr>
                <w:rFonts w:ascii="Times New Roman" w:hAnsi="Times New Roman" w:cs="Times New Roman"/>
                <w:sz w:val="24"/>
                <w:szCs w:val="24"/>
              </w:rPr>
              <w:t>Excluded (82):</w:t>
            </w:r>
          </w:p>
          <w:p w:rsidR="006C6E13" w:rsidRPr="0081193C" w:rsidRDefault="006C6E13" w:rsidP="00EB56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C">
              <w:rPr>
                <w:rFonts w:ascii="Times New Roman" w:hAnsi="Times New Roman" w:cs="Times New Roman"/>
                <w:sz w:val="24"/>
                <w:szCs w:val="24"/>
              </w:rPr>
              <w:t>LT invasion (23)</w:t>
            </w:r>
          </w:p>
          <w:p w:rsidR="006C6E13" w:rsidRPr="0081193C" w:rsidRDefault="006C6E13" w:rsidP="00EB56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C">
              <w:rPr>
                <w:rFonts w:ascii="Times New Roman" w:hAnsi="Times New Roman" w:cs="Times New Roman"/>
                <w:sz w:val="24"/>
                <w:szCs w:val="24"/>
              </w:rPr>
              <w:t>LLD and deformity (1)</w:t>
            </w:r>
          </w:p>
          <w:p w:rsidR="006C6E13" w:rsidRPr="0081193C" w:rsidRDefault="006C6E13" w:rsidP="00EB56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C">
              <w:rPr>
                <w:rFonts w:ascii="Times New Roman" w:hAnsi="Times New Roman" w:cs="Times New Roman"/>
                <w:sz w:val="24"/>
                <w:szCs w:val="24"/>
              </w:rPr>
              <w:t>Contralateral hip surgery (20)</w:t>
            </w:r>
          </w:p>
          <w:p w:rsidR="006C6E13" w:rsidRPr="0081193C" w:rsidRDefault="006C6E13" w:rsidP="00EB56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C">
              <w:rPr>
                <w:rFonts w:ascii="Times New Roman" w:hAnsi="Times New Roman" w:cs="Times New Roman"/>
                <w:sz w:val="24"/>
                <w:szCs w:val="24"/>
              </w:rPr>
              <w:t>Pathologic fracture (2)</w:t>
            </w:r>
          </w:p>
          <w:p w:rsidR="006C6E13" w:rsidRPr="0081193C" w:rsidRDefault="006C6E13" w:rsidP="00EB56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C">
              <w:rPr>
                <w:rFonts w:ascii="Times New Roman" w:hAnsi="Times New Roman" w:cs="Times New Roman"/>
                <w:sz w:val="24"/>
                <w:szCs w:val="24"/>
              </w:rPr>
              <w:t>Unavailable Radiograph (12)</w:t>
            </w:r>
          </w:p>
          <w:p w:rsidR="006C6E13" w:rsidRPr="0081193C" w:rsidRDefault="006C6E13" w:rsidP="00EB56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C">
              <w:rPr>
                <w:rFonts w:ascii="Times New Roman" w:hAnsi="Times New Roman" w:cs="Times New Roman"/>
                <w:sz w:val="24"/>
                <w:szCs w:val="24"/>
              </w:rPr>
              <w:t>Bilateral neck fracture (1)</w:t>
            </w:r>
          </w:p>
          <w:p w:rsidR="006C6E13" w:rsidRPr="0081193C" w:rsidRDefault="006C6E13" w:rsidP="00EB56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C">
              <w:rPr>
                <w:rFonts w:ascii="Times New Roman" w:hAnsi="Times New Roman" w:cs="Times New Roman"/>
                <w:sz w:val="24"/>
                <w:szCs w:val="24"/>
              </w:rPr>
              <w:t>Other stems (23)</w:t>
            </w:r>
          </w:p>
        </w:tc>
        <w:tc>
          <w:tcPr>
            <w:tcW w:w="1041" w:type="dxa"/>
            <w:gridSpan w:val="2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6C6E13" w:rsidRPr="0081193C" w:rsidRDefault="006C6E13" w:rsidP="00EB56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C">
              <w:rPr>
                <w:rFonts w:ascii="Times New Roman" w:hAnsi="Times New Roman" w:cs="Times New Roman"/>
                <w:sz w:val="24"/>
                <w:szCs w:val="24"/>
              </w:rPr>
              <w:t>Excluded (24):</w:t>
            </w:r>
          </w:p>
          <w:p w:rsidR="006C6E13" w:rsidRPr="0081193C" w:rsidRDefault="006C6E13" w:rsidP="00EB56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C">
              <w:rPr>
                <w:rFonts w:ascii="Times New Roman" w:hAnsi="Times New Roman" w:cs="Times New Roman"/>
                <w:sz w:val="24"/>
                <w:szCs w:val="24"/>
              </w:rPr>
              <w:t>LT invasion (6)</w:t>
            </w:r>
          </w:p>
          <w:p w:rsidR="006C6E13" w:rsidRPr="0081193C" w:rsidRDefault="006C6E13" w:rsidP="00EB56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C">
              <w:rPr>
                <w:rFonts w:ascii="Times New Roman" w:hAnsi="Times New Roman" w:cs="Times New Roman"/>
                <w:sz w:val="24"/>
                <w:szCs w:val="24"/>
              </w:rPr>
              <w:t>LLD and deformity (1)</w:t>
            </w:r>
          </w:p>
          <w:p w:rsidR="006C6E13" w:rsidRPr="0081193C" w:rsidRDefault="006C6E13" w:rsidP="00EB56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C">
              <w:rPr>
                <w:rFonts w:ascii="Times New Roman" w:hAnsi="Times New Roman" w:cs="Times New Roman"/>
                <w:sz w:val="24"/>
                <w:szCs w:val="24"/>
              </w:rPr>
              <w:t>Contralateral hip surgery (5)</w:t>
            </w:r>
          </w:p>
          <w:p w:rsidR="006C6E13" w:rsidRPr="0081193C" w:rsidRDefault="006C6E13" w:rsidP="00EB56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C">
              <w:rPr>
                <w:rFonts w:ascii="Times New Roman" w:hAnsi="Times New Roman" w:cs="Times New Roman"/>
                <w:sz w:val="24"/>
                <w:szCs w:val="24"/>
              </w:rPr>
              <w:t>Pathologic fracture (1)</w:t>
            </w:r>
          </w:p>
          <w:p w:rsidR="006C6E13" w:rsidRPr="0081193C" w:rsidRDefault="006C6E13" w:rsidP="00EB56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C">
              <w:rPr>
                <w:rFonts w:ascii="Times New Roman" w:hAnsi="Times New Roman" w:cs="Times New Roman"/>
                <w:sz w:val="24"/>
                <w:szCs w:val="24"/>
              </w:rPr>
              <w:t>Unavailable Radiograph (4)</w:t>
            </w:r>
          </w:p>
          <w:p w:rsidR="006C6E13" w:rsidRPr="0081193C" w:rsidRDefault="006C6E13" w:rsidP="00EB56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C">
              <w:rPr>
                <w:rFonts w:ascii="Times New Roman" w:hAnsi="Times New Roman" w:cs="Times New Roman"/>
                <w:sz w:val="24"/>
                <w:szCs w:val="24"/>
              </w:rPr>
              <w:t>Other stems (7)</w:t>
            </w:r>
          </w:p>
          <w:p w:rsidR="006C6E13" w:rsidRPr="0081193C" w:rsidRDefault="006C6E13" w:rsidP="00EB56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E13" w:rsidRPr="0081193C" w:rsidTr="00EB5603">
        <w:tc>
          <w:tcPr>
            <w:tcW w:w="1435" w:type="dxa"/>
            <w:vMerge/>
            <w:tcBorders>
              <w:left w:val="nil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nil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  <w:gridSpan w:val="4"/>
            <w:vMerge/>
            <w:tcBorders>
              <w:bottom w:val="single" w:sz="4" w:space="0" w:color="auto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2"/>
            <w:vMerge/>
            <w:tcBorders>
              <w:bottom w:val="nil"/>
              <w:right w:val="single" w:sz="4" w:space="0" w:color="auto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vMerge/>
            <w:tcBorders>
              <w:top w:val="single" w:sz="4" w:space="0" w:color="auto"/>
              <w:left w:val="single" w:sz="4" w:space="0" w:color="auto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E13" w:rsidRPr="0081193C" w:rsidTr="00EB5603">
        <w:tc>
          <w:tcPr>
            <w:tcW w:w="1435" w:type="dxa"/>
            <w:vMerge/>
            <w:tcBorders>
              <w:left w:val="nil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gridSpan w:val="7"/>
            <w:tcBorders>
              <w:top w:val="nil"/>
              <w:bottom w:val="nil"/>
              <w:right w:val="single" w:sz="4" w:space="0" w:color="auto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E13" w:rsidRPr="0081193C" w:rsidTr="00EB5603">
        <w:trPr>
          <w:trHeight w:val="1409"/>
        </w:trPr>
        <w:tc>
          <w:tcPr>
            <w:tcW w:w="1435" w:type="dxa"/>
            <w:vMerge/>
            <w:tcBorders>
              <w:left w:val="nil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13" w:rsidRPr="0081193C" w:rsidRDefault="006C6E13" w:rsidP="00EB56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C">
              <w:rPr>
                <w:rFonts w:ascii="Times New Roman" w:hAnsi="Times New Roman" w:cs="Times New Roman"/>
                <w:sz w:val="24"/>
                <w:szCs w:val="24"/>
              </w:rPr>
              <w:t>&lt;Propensity score matching&gt;</w:t>
            </w:r>
          </w:p>
          <w:p w:rsidR="006C6E13" w:rsidRPr="0081193C" w:rsidRDefault="006C6E13" w:rsidP="00EB56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C">
              <w:rPr>
                <w:rFonts w:ascii="Times New Roman" w:hAnsi="Times New Roman" w:cs="Times New Roman"/>
                <w:sz w:val="24"/>
                <w:szCs w:val="24"/>
              </w:rPr>
              <w:t>Sex, Age, BMI, Race</w:t>
            </w:r>
          </w:p>
          <w:p w:rsidR="006C6E13" w:rsidRPr="0081193C" w:rsidRDefault="006C6E13" w:rsidP="00EB56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C">
              <w:rPr>
                <w:rFonts w:ascii="Times New Roman" w:hAnsi="Times New Roman" w:cs="Times New Roman"/>
                <w:sz w:val="24"/>
                <w:szCs w:val="24"/>
              </w:rPr>
              <w:t>and Relative neck length(RNL)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E13" w:rsidRPr="0081193C" w:rsidTr="00EB5603">
        <w:trPr>
          <w:trHeight w:val="566"/>
        </w:trPr>
        <w:tc>
          <w:tcPr>
            <w:tcW w:w="1435" w:type="dxa"/>
            <w:vMerge/>
            <w:tcBorders>
              <w:left w:val="nil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gridSpan w:val="7"/>
            <w:tcBorders>
              <w:top w:val="nil"/>
              <w:bottom w:val="nil"/>
              <w:right w:val="single" w:sz="4" w:space="0" w:color="auto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E13" w:rsidRPr="0081193C" w:rsidTr="00EB5603">
        <w:trPr>
          <w:trHeight w:val="563"/>
        </w:trPr>
        <w:tc>
          <w:tcPr>
            <w:tcW w:w="1435" w:type="dxa"/>
            <w:vMerge/>
            <w:tcBorders>
              <w:left w:val="nil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C6E13" w:rsidRPr="0081193C" w:rsidRDefault="006C6E13" w:rsidP="00EB56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C">
              <w:rPr>
                <w:rFonts w:ascii="Times New Roman" w:hAnsi="Times New Roman" w:cs="Times New Roman"/>
                <w:sz w:val="24"/>
                <w:szCs w:val="24"/>
              </w:rPr>
              <w:t>125 patients</w:t>
            </w:r>
          </w:p>
        </w:tc>
        <w:tc>
          <w:tcPr>
            <w:tcW w:w="1041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6E13" w:rsidRPr="0081193C" w:rsidRDefault="006C6E13" w:rsidP="00EB56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C">
              <w:rPr>
                <w:rFonts w:ascii="Times New Roman" w:hAnsi="Times New Roman" w:cs="Times New Roman"/>
                <w:sz w:val="24"/>
                <w:szCs w:val="24"/>
              </w:rPr>
              <w:t>1 patient</w:t>
            </w:r>
          </w:p>
        </w:tc>
      </w:tr>
      <w:tr w:rsidR="006C6E13" w:rsidRPr="0081193C" w:rsidTr="00EB5603">
        <w:trPr>
          <w:trHeight w:val="115"/>
        </w:trPr>
        <w:tc>
          <w:tcPr>
            <w:tcW w:w="1435" w:type="dxa"/>
            <w:vMerge/>
            <w:tcBorders>
              <w:top w:val="nil"/>
              <w:left w:val="nil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C6E13" w:rsidRPr="0081193C" w:rsidRDefault="006C6E13" w:rsidP="00EB56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C">
              <w:rPr>
                <w:rFonts w:ascii="Times New Roman" w:hAnsi="Times New Roman" w:cs="Times New Roman"/>
                <w:sz w:val="24"/>
                <w:szCs w:val="24"/>
              </w:rPr>
              <w:t>without matching partner</w:t>
            </w:r>
          </w:p>
        </w:tc>
        <w:tc>
          <w:tcPr>
            <w:tcW w:w="1041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13" w:rsidRPr="0081193C" w:rsidRDefault="006C6E13" w:rsidP="00EB56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C">
              <w:rPr>
                <w:rFonts w:ascii="Times New Roman" w:hAnsi="Times New Roman" w:cs="Times New Roman"/>
                <w:sz w:val="24"/>
                <w:szCs w:val="24"/>
              </w:rPr>
              <w:t>without matching partner</w:t>
            </w:r>
          </w:p>
        </w:tc>
      </w:tr>
      <w:tr w:rsidR="006C6E13" w:rsidRPr="0081193C" w:rsidTr="00EB5603">
        <w:trPr>
          <w:trHeight w:val="563"/>
        </w:trPr>
        <w:tc>
          <w:tcPr>
            <w:tcW w:w="1435" w:type="dxa"/>
            <w:vMerge/>
            <w:tcBorders>
              <w:left w:val="nil"/>
              <w:bottom w:val="nil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gridSpan w:val="7"/>
            <w:tcBorders>
              <w:top w:val="nil"/>
              <w:bottom w:val="nil"/>
              <w:right w:val="single" w:sz="4" w:space="0" w:color="auto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E13" w:rsidRPr="0081193C" w:rsidTr="00EB5603">
        <w:tc>
          <w:tcPr>
            <w:tcW w:w="2847" w:type="dxa"/>
            <w:gridSpan w:val="4"/>
            <w:tcBorders>
              <w:right w:val="single" w:sz="4" w:space="0" w:color="auto"/>
            </w:tcBorders>
          </w:tcPr>
          <w:p w:rsidR="006C6E13" w:rsidRPr="0081193C" w:rsidRDefault="006C6E13" w:rsidP="00EB5603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C">
              <w:rPr>
                <w:rFonts w:ascii="Times New Roman" w:hAnsi="Times New Roman" w:cs="Times New Roman"/>
                <w:sz w:val="24"/>
                <w:szCs w:val="24"/>
              </w:rPr>
              <w:t>2-D HLD method</w:t>
            </w:r>
          </w:p>
          <w:p w:rsidR="006C6E13" w:rsidRPr="0081193C" w:rsidRDefault="006C6E13" w:rsidP="00EB56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C">
              <w:rPr>
                <w:rFonts w:ascii="Times New Roman" w:hAnsi="Times New Roman" w:cs="Times New Roman"/>
                <w:sz w:val="24"/>
                <w:szCs w:val="24"/>
              </w:rPr>
              <w:t>(64 cases)</w:t>
            </w:r>
          </w:p>
        </w:tc>
        <w:tc>
          <w:tcPr>
            <w:tcW w:w="193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E13" w:rsidRPr="0081193C" w:rsidRDefault="006C6E13" w:rsidP="00EB56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C6E13" w:rsidRPr="0081193C" w:rsidRDefault="006C6E13" w:rsidP="00EB5603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C">
              <w:rPr>
                <w:rFonts w:ascii="Times New Roman" w:hAnsi="Times New Roman" w:cs="Times New Roman"/>
                <w:sz w:val="24"/>
                <w:szCs w:val="24"/>
              </w:rPr>
              <w:t>3-D HLD method</w:t>
            </w:r>
          </w:p>
          <w:p w:rsidR="006C6E13" w:rsidRPr="0081193C" w:rsidRDefault="006C6E13" w:rsidP="00EB56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93C">
              <w:rPr>
                <w:rFonts w:ascii="Times New Roman" w:hAnsi="Times New Roman" w:cs="Times New Roman"/>
                <w:sz w:val="24"/>
                <w:szCs w:val="24"/>
              </w:rPr>
              <w:t>(64 cases)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6E13" w:rsidRPr="0081193C" w:rsidRDefault="006C6E13" w:rsidP="00EB5603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BD7" w:rsidRDefault="00342BD7">
      <w:bookmarkStart w:id="0" w:name="_GoBack"/>
      <w:bookmarkEnd w:id="0"/>
    </w:p>
    <w:sectPr w:rsidR="00342B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13"/>
    <w:rsid w:val="00342BD7"/>
    <w:rsid w:val="006C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14A3B"/>
  <w15:chartTrackingRefBased/>
  <w15:docId w15:val="{75A57383-0C79-422F-940F-93A0E6CC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E13"/>
    <w:pPr>
      <w:widowControl w:val="0"/>
      <w:wordWrap w:val="0"/>
      <w:autoSpaceDE w:val="0"/>
      <w:autoSpaceDN w:val="0"/>
      <w:jc w:val="both"/>
    </w:pPr>
    <w:rPr>
      <w:rFonts w:eastAsiaTheme="minorEastAsia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6E13"/>
    <w:pPr>
      <w:spacing w:after="0" w:line="240" w:lineRule="auto"/>
      <w:jc w:val="both"/>
    </w:pPr>
    <w:rPr>
      <w:rFonts w:eastAsiaTheme="minorEastAsia"/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653</Characters>
  <Application>Microsoft Office Word</Application>
  <DocSecurity>0</DocSecurity>
  <Lines>5</Lines>
  <Paragraphs>1</Paragraphs>
  <ScaleCrop>false</ScaleCrop>
  <Company>Springer Nature IT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2022-05-22T14:32:00Z</dcterms:created>
  <dcterms:modified xsi:type="dcterms:W3CDTF">2022-05-22T14:32:00Z</dcterms:modified>
</cp:coreProperties>
</file>