
<file path=[Content_Types].xml><?xml version="1.0" encoding="utf-8"?>
<Types xmlns="http://schemas.openxmlformats.org/package/2006/content-types">
  <Default Extension="gif" ContentType="image/gi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02389D" w14:textId="77777777" w:rsidR="00EC2E32" w:rsidRPr="00085CAF" w:rsidRDefault="002E739C">
      <w:pPr>
        <w:spacing w:after="0" w:line="360" w:lineRule="auto"/>
        <w:ind w:left="0" w:firstLine="0"/>
        <w:jc w:val="center"/>
        <w:rPr>
          <w:rFonts w:ascii="Times New Roman" w:hAnsi="Times New Roman" w:cs="Times New Roman"/>
          <w:b/>
          <w:bCs/>
          <w:color w:val="auto"/>
          <w:szCs w:val="20"/>
        </w:rPr>
      </w:pPr>
      <w:r w:rsidRPr="00085CAF">
        <w:rPr>
          <w:rFonts w:ascii="Times New Roman" w:hAnsi="Times New Roman" w:cs="Times New Roman"/>
          <w:b/>
          <w:bCs/>
          <w:color w:val="auto"/>
          <w:szCs w:val="20"/>
        </w:rPr>
        <w:t>Supplemental Material</w:t>
      </w:r>
    </w:p>
    <w:p w14:paraId="6942B3C7" w14:textId="77777777" w:rsidR="00EC2E32" w:rsidRPr="00085CAF" w:rsidRDefault="00EC2E32">
      <w:pPr>
        <w:spacing w:after="0" w:line="360" w:lineRule="auto"/>
        <w:ind w:left="0" w:firstLine="0"/>
        <w:jc w:val="center"/>
        <w:rPr>
          <w:rFonts w:ascii="Times New Roman" w:hAnsi="Times New Roman" w:cs="Times New Roman"/>
          <w:b/>
          <w:bCs/>
          <w:color w:val="auto"/>
          <w:szCs w:val="20"/>
        </w:rPr>
      </w:pPr>
    </w:p>
    <w:p w14:paraId="05448A31" w14:textId="2484D899" w:rsidR="00EC2E32" w:rsidRPr="00085CAF" w:rsidRDefault="00663A6A" w:rsidP="00663A6A">
      <w:pPr>
        <w:spacing w:after="0" w:line="360" w:lineRule="auto"/>
        <w:ind w:left="0" w:firstLine="0"/>
        <w:jc w:val="center"/>
        <w:rPr>
          <w:rFonts w:ascii="Times New Roman" w:eastAsiaTheme="minorEastAsia" w:hAnsi="Times New Roman" w:cs="Times New Roman"/>
          <w:b/>
          <w:i/>
          <w:iCs/>
          <w:color w:val="auto"/>
          <w:szCs w:val="20"/>
        </w:rPr>
      </w:pPr>
      <w:r w:rsidRPr="00085CAF">
        <w:rPr>
          <w:rFonts w:ascii="Times New Roman" w:eastAsiaTheme="minorEastAsia" w:hAnsi="Times New Roman" w:cs="Times New Roman"/>
          <w:b/>
          <w:i/>
          <w:iCs/>
          <w:color w:val="auto"/>
          <w:szCs w:val="20"/>
        </w:rPr>
        <w:t>Risk Stratification of Patients with Acute Respiratory Distress Syndrome Complicated with Sepsis Using Lactate Trajectories</w:t>
      </w:r>
    </w:p>
    <w:p w14:paraId="17761FE1" w14:textId="77777777" w:rsidR="00663A6A" w:rsidRPr="00085CAF" w:rsidRDefault="00663A6A" w:rsidP="00663A6A">
      <w:pPr>
        <w:spacing w:after="0" w:line="360" w:lineRule="auto"/>
        <w:ind w:left="0" w:firstLine="0"/>
        <w:jc w:val="center"/>
        <w:rPr>
          <w:rFonts w:ascii="Times New Roman" w:eastAsiaTheme="minorEastAsia" w:hAnsi="Times New Roman" w:cs="Times New Roman"/>
          <w:color w:val="auto"/>
          <w:szCs w:val="20"/>
        </w:rPr>
      </w:pPr>
    </w:p>
    <w:p w14:paraId="3176287B" w14:textId="77777777" w:rsidR="00EC2E32" w:rsidRPr="00085CAF" w:rsidRDefault="002E739C">
      <w:pPr>
        <w:pStyle w:val="af3"/>
        <w:spacing w:after="0" w:line="360" w:lineRule="auto"/>
        <w:rPr>
          <w:rFonts w:ascii="Times New Roman" w:hAnsi="Times New Roman" w:cs="Times New Roman"/>
          <w:color w:val="auto"/>
          <w:szCs w:val="20"/>
        </w:rPr>
      </w:pPr>
      <w:r w:rsidRPr="00085CAF">
        <w:rPr>
          <w:rFonts w:ascii="Times New Roman" w:hAnsi="Times New Roman" w:cs="Times New Roman"/>
          <w:color w:val="auto"/>
          <w:szCs w:val="20"/>
        </w:rPr>
        <w:t xml:space="preserve">Content of Supplemental Material    </w:t>
      </w:r>
    </w:p>
    <w:p w14:paraId="1CFBD6BE" w14:textId="77777777" w:rsidR="00EC2E32" w:rsidRPr="00085CAF" w:rsidRDefault="002E739C">
      <w:pPr>
        <w:pStyle w:val="af3"/>
        <w:spacing w:after="0" w:line="360" w:lineRule="auto"/>
        <w:rPr>
          <w:rFonts w:ascii="Times New Roman" w:hAnsi="Times New Roman" w:cs="Times New Roman"/>
          <w:color w:val="auto"/>
          <w:szCs w:val="20"/>
        </w:rPr>
      </w:pPr>
      <w:r w:rsidRPr="00085CAF">
        <w:rPr>
          <w:rFonts w:ascii="Times New Roman" w:hAnsi="Times New Roman" w:cs="Times New Roman"/>
          <w:color w:val="auto"/>
          <w:szCs w:val="20"/>
        </w:rPr>
        <w:t>Supplemental Table</w:t>
      </w:r>
    </w:p>
    <w:p w14:paraId="046A0B9F" w14:textId="77777777" w:rsidR="00EC2E32" w:rsidRPr="00085CAF" w:rsidRDefault="002E739C">
      <w:pPr>
        <w:pStyle w:val="af3"/>
        <w:spacing w:after="0" w:line="360" w:lineRule="auto"/>
        <w:rPr>
          <w:rFonts w:ascii="Times New Roman" w:hAnsi="Times New Roman" w:cs="Times New Roman"/>
          <w:color w:val="auto"/>
          <w:szCs w:val="20"/>
        </w:rPr>
      </w:pPr>
      <w:r w:rsidRPr="00085CAF">
        <w:rPr>
          <w:rFonts w:ascii="Times New Roman" w:hAnsi="Times New Roman" w:cs="Times New Roman"/>
          <w:b/>
          <w:bCs/>
          <w:color w:val="auto"/>
          <w:szCs w:val="20"/>
        </w:rPr>
        <w:t xml:space="preserve">Supplemental Table 1. </w:t>
      </w:r>
      <w:r w:rsidRPr="00085CAF">
        <w:rPr>
          <w:rFonts w:ascii="Times New Roman" w:hAnsi="Times New Roman" w:cs="Times New Roman"/>
          <w:color w:val="auto"/>
          <w:szCs w:val="20"/>
        </w:rPr>
        <w:t>Definition of study variables</w:t>
      </w:r>
      <w:r w:rsidRPr="00085CAF">
        <w:rPr>
          <w:rFonts w:ascii="Times New Roman" w:eastAsia="宋体" w:hAnsi="Times New Roman" w:cs="Times New Roman"/>
          <w:color w:val="auto"/>
          <w:szCs w:val="20"/>
        </w:rPr>
        <w:t>.</w:t>
      </w:r>
    </w:p>
    <w:p w14:paraId="734C8902" w14:textId="77777777" w:rsidR="00EC2E32" w:rsidRPr="00085CAF" w:rsidRDefault="002E739C">
      <w:pPr>
        <w:pStyle w:val="af3"/>
        <w:spacing w:after="0" w:line="360" w:lineRule="auto"/>
        <w:rPr>
          <w:rFonts w:ascii="Times New Roman" w:hAnsi="Times New Roman" w:cs="Times New Roman"/>
          <w:color w:val="auto"/>
          <w:szCs w:val="20"/>
        </w:rPr>
      </w:pPr>
      <w:r w:rsidRPr="00085CAF">
        <w:rPr>
          <w:rFonts w:ascii="Times New Roman" w:hAnsi="Times New Roman" w:cs="Times New Roman"/>
          <w:b/>
          <w:bCs/>
          <w:color w:val="auto"/>
          <w:szCs w:val="20"/>
        </w:rPr>
        <w:t xml:space="preserve">Supplemental Table 2. </w:t>
      </w:r>
      <w:r w:rsidRPr="00085CAF">
        <w:rPr>
          <w:rFonts w:ascii="Times New Roman" w:hAnsi="Times New Roman" w:cs="Times New Roman"/>
          <w:color w:val="auto"/>
          <w:szCs w:val="20"/>
        </w:rPr>
        <w:t>Missing rates of study variables.</w:t>
      </w:r>
    </w:p>
    <w:p w14:paraId="5A30FF0C" w14:textId="77777777" w:rsidR="00EC2E32" w:rsidRPr="00085CAF" w:rsidRDefault="002E739C">
      <w:pPr>
        <w:pStyle w:val="af3"/>
        <w:spacing w:after="0" w:line="360" w:lineRule="auto"/>
        <w:rPr>
          <w:rFonts w:ascii="Times New Roman" w:hAnsi="Times New Roman" w:cs="Times New Roman"/>
          <w:color w:val="auto"/>
          <w:szCs w:val="20"/>
        </w:rPr>
      </w:pPr>
      <w:r w:rsidRPr="00085CAF">
        <w:rPr>
          <w:rFonts w:ascii="Times New Roman" w:hAnsi="Times New Roman" w:cs="Times New Roman"/>
          <w:b/>
          <w:bCs/>
          <w:color w:val="auto"/>
          <w:szCs w:val="20"/>
        </w:rPr>
        <w:t xml:space="preserve">Supplemental Table 3. </w:t>
      </w:r>
      <w:r w:rsidRPr="00085CAF">
        <w:rPr>
          <w:rFonts w:ascii="Times New Roman" w:hAnsi="Times New Roman" w:cs="Times New Roman"/>
          <w:color w:val="auto"/>
          <w:szCs w:val="20"/>
        </w:rPr>
        <w:t>Baseline characteristics by study outcomes.</w:t>
      </w:r>
    </w:p>
    <w:p w14:paraId="24B549CD" w14:textId="5B25D30B" w:rsidR="00EC2E32" w:rsidRPr="00085CAF" w:rsidRDefault="002E739C">
      <w:pPr>
        <w:pStyle w:val="af3"/>
        <w:spacing w:after="0" w:line="360" w:lineRule="auto"/>
        <w:rPr>
          <w:rFonts w:ascii="Times New Roman" w:hAnsi="Times New Roman" w:cs="Times New Roman"/>
          <w:color w:val="auto"/>
          <w:szCs w:val="20"/>
        </w:rPr>
      </w:pPr>
      <w:r w:rsidRPr="00085CAF">
        <w:rPr>
          <w:rFonts w:ascii="Times New Roman" w:hAnsi="Times New Roman" w:cs="Times New Roman"/>
          <w:b/>
          <w:bCs/>
          <w:color w:val="auto"/>
          <w:szCs w:val="20"/>
        </w:rPr>
        <w:t xml:space="preserve">Supplemental Table 4. </w:t>
      </w:r>
      <w:r w:rsidR="004364D5" w:rsidRPr="00085CAF">
        <w:rPr>
          <w:rFonts w:ascii="Times New Roman" w:hAnsi="Times New Roman" w:cs="Times New Roman"/>
          <w:color w:val="auto"/>
          <w:szCs w:val="20"/>
        </w:rPr>
        <w:t>The parameter for fitted models with different numbers of latent groups and different degrees of polynomials.</w:t>
      </w:r>
    </w:p>
    <w:p w14:paraId="59DCFA2A" w14:textId="7252CBC3" w:rsidR="00EC2E32" w:rsidRPr="00085CAF" w:rsidRDefault="002E739C">
      <w:pPr>
        <w:pStyle w:val="af3"/>
        <w:spacing w:after="0" w:line="360" w:lineRule="auto"/>
        <w:rPr>
          <w:rFonts w:ascii="Times New Roman" w:hAnsi="Times New Roman" w:cs="Times New Roman"/>
          <w:color w:val="auto"/>
          <w:szCs w:val="20"/>
        </w:rPr>
      </w:pPr>
      <w:r w:rsidRPr="00085CAF">
        <w:rPr>
          <w:rFonts w:ascii="Times New Roman" w:hAnsi="Times New Roman" w:cs="Times New Roman"/>
          <w:b/>
          <w:bCs/>
          <w:color w:val="auto"/>
          <w:szCs w:val="20"/>
        </w:rPr>
        <w:t xml:space="preserve">Supplemental Table 5. </w:t>
      </w:r>
      <w:r w:rsidR="004364D5" w:rsidRPr="00085CAF">
        <w:rPr>
          <w:rFonts w:ascii="Times New Roman" w:hAnsi="Times New Roman" w:cs="Times New Roman"/>
          <w:color w:val="auto"/>
          <w:szCs w:val="20"/>
        </w:rPr>
        <w:t>Baseline lactate characteristics between GBTM lactate groups.</w:t>
      </w:r>
    </w:p>
    <w:p w14:paraId="0D75FC0C" w14:textId="1472AB20" w:rsidR="00EC2E32" w:rsidRPr="00085CAF" w:rsidRDefault="002E739C">
      <w:pPr>
        <w:pStyle w:val="af3"/>
        <w:spacing w:after="0" w:line="360" w:lineRule="auto"/>
        <w:rPr>
          <w:rFonts w:ascii="Times New Roman" w:hAnsi="Times New Roman" w:cs="Times New Roman"/>
          <w:color w:val="auto"/>
          <w:szCs w:val="20"/>
        </w:rPr>
      </w:pPr>
      <w:r w:rsidRPr="00085CAF">
        <w:rPr>
          <w:rFonts w:ascii="Times New Roman" w:hAnsi="Times New Roman" w:cs="Times New Roman"/>
          <w:b/>
          <w:bCs/>
          <w:color w:val="auto"/>
          <w:szCs w:val="20"/>
        </w:rPr>
        <w:t xml:space="preserve">Supplemental Table 6. </w:t>
      </w:r>
      <w:r w:rsidR="004364D5" w:rsidRPr="00085CAF">
        <w:rPr>
          <w:rFonts w:ascii="Times New Roman" w:hAnsi="Times New Roman" w:cs="Times New Roman"/>
          <w:color w:val="auto"/>
          <w:szCs w:val="20"/>
        </w:rPr>
        <w:t>Baseline characteristics by initial lactate.</w:t>
      </w:r>
    </w:p>
    <w:p w14:paraId="71CE4478" w14:textId="77777777" w:rsidR="00EC2E32" w:rsidRPr="00085CAF" w:rsidRDefault="00EC2E32">
      <w:pPr>
        <w:pStyle w:val="af3"/>
        <w:spacing w:after="0" w:line="360" w:lineRule="auto"/>
        <w:rPr>
          <w:rFonts w:ascii="Times New Roman" w:hAnsi="Times New Roman" w:cs="Times New Roman"/>
          <w:color w:val="auto"/>
          <w:szCs w:val="20"/>
        </w:rPr>
      </w:pPr>
    </w:p>
    <w:p w14:paraId="1125B678" w14:textId="77777777" w:rsidR="00EC2E32" w:rsidRPr="00085CAF" w:rsidRDefault="002E739C">
      <w:pPr>
        <w:pStyle w:val="af3"/>
        <w:spacing w:after="0" w:line="360" w:lineRule="auto"/>
        <w:rPr>
          <w:rFonts w:ascii="Times New Roman" w:hAnsi="Times New Roman" w:cs="Times New Roman"/>
          <w:color w:val="auto"/>
          <w:szCs w:val="20"/>
        </w:rPr>
      </w:pPr>
      <w:r w:rsidRPr="00085CAF">
        <w:rPr>
          <w:rFonts w:ascii="Times New Roman" w:hAnsi="Times New Roman" w:cs="Times New Roman"/>
          <w:color w:val="auto"/>
          <w:szCs w:val="20"/>
        </w:rPr>
        <w:t>Supplemental Figure</w:t>
      </w:r>
    </w:p>
    <w:p w14:paraId="6ED5CB45" w14:textId="77777777" w:rsidR="00EC2E32" w:rsidRPr="00085CAF" w:rsidRDefault="002E739C">
      <w:pPr>
        <w:pStyle w:val="af3"/>
        <w:spacing w:after="0" w:line="360" w:lineRule="auto"/>
        <w:rPr>
          <w:rFonts w:ascii="Times New Roman" w:hAnsi="Times New Roman" w:cs="Times New Roman"/>
          <w:color w:val="auto"/>
          <w:szCs w:val="20"/>
        </w:rPr>
      </w:pPr>
      <w:r w:rsidRPr="00085CAF">
        <w:rPr>
          <w:rFonts w:ascii="Times New Roman" w:hAnsi="Times New Roman" w:cs="Times New Roman"/>
          <w:b/>
          <w:bCs/>
          <w:color w:val="auto"/>
          <w:szCs w:val="20"/>
        </w:rPr>
        <w:t xml:space="preserve">Supplemental Figure 1. </w:t>
      </w:r>
      <w:r w:rsidRPr="00085CAF">
        <w:rPr>
          <w:rFonts w:ascii="Times New Roman" w:hAnsi="Times New Roman" w:cs="Times New Roman"/>
          <w:color w:val="auto"/>
          <w:szCs w:val="20"/>
        </w:rPr>
        <w:t>Calculation of lactate AUC.</w:t>
      </w:r>
    </w:p>
    <w:p w14:paraId="1AE40051" w14:textId="683D7F35" w:rsidR="00EC2E32" w:rsidRPr="00085CAF" w:rsidRDefault="002E739C">
      <w:pPr>
        <w:spacing w:after="0" w:line="360" w:lineRule="auto"/>
        <w:ind w:left="0" w:firstLine="0"/>
        <w:rPr>
          <w:rFonts w:ascii="Times New Roman" w:eastAsiaTheme="minorEastAsia" w:hAnsi="Times New Roman" w:cs="Times New Roman"/>
          <w:color w:val="auto"/>
          <w:szCs w:val="20"/>
        </w:rPr>
      </w:pPr>
      <w:r w:rsidRPr="00085CAF">
        <w:rPr>
          <w:rFonts w:ascii="Times New Roman" w:eastAsia="等线" w:hAnsi="Times New Roman" w:cs="Times New Roman"/>
          <w:b/>
          <w:bCs/>
          <w:color w:val="000000" w:themeColor="text1"/>
          <w:szCs w:val="20"/>
        </w:rPr>
        <w:t xml:space="preserve">Supplemental Figure 2. </w:t>
      </w:r>
      <w:r w:rsidR="004364D5" w:rsidRPr="00085CAF">
        <w:rPr>
          <w:rFonts w:ascii="Times New Roman" w:hAnsi="Times New Roman" w:cs="Times New Roman"/>
          <w:color w:val="000000" w:themeColor="text1"/>
          <w:szCs w:val="20"/>
        </w:rPr>
        <w:t>Comparisons and descriptions of GBTM lactate groups by initial lactate, the highest value of lactate, lactate clearance and lactate AUC.</w:t>
      </w:r>
      <w:r w:rsidRPr="00085CAF">
        <w:rPr>
          <w:rFonts w:ascii="Times New Roman" w:hAnsi="Times New Roman" w:cs="Times New Roman"/>
          <w:color w:val="000000" w:themeColor="text1"/>
          <w:szCs w:val="20"/>
        </w:rPr>
        <w:t xml:space="preserve"> </w:t>
      </w:r>
      <w:r w:rsidRPr="00085CAF">
        <w:rPr>
          <w:rFonts w:ascii="Times New Roman" w:eastAsiaTheme="minorEastAsia" w:hAnsi="Times New Roman" w:cs="Times New Roman"/>
          <w:color w:val="auto"/>
          <w:szCs w:val="20"/>
        </w:rPr>
        <w:t xml:space="preserve"> </w:t>
      </w:r>
    </w:p>
    <w:p w14:paraId="37ECECC8" w14:textId="6BE59B31" w:rsidR="00EC2E32" w:rsidRPr="00085CAF" w:rsidRDefault="002E739C">
      <w:pPr>
        <w:spacing w:after="0" w:line="360" w:lineRule="auto"/>
        <w:ind w:left="0" w:firstLine="0"/>
        <w:rPr>
          <w:rFonts w:ascii="Times New Roman" w:eastAsia="等线" w:hAnsi="Times New Roman" w:cs="Times New Roman"/>
          <w:color w:val="000000" w:themeColor="text1"/>
          <w:szCs w:val="20"/>
        </w:rPr>
      </w:pPr>
      <w:bookmarkStart w:id="0" w:name="_Hlk67421562"/>
      <w:r w:rsidRPr="00085CAF">
        <w:rPr>
          <w:rFonts w:ascii="Times New Roman" w:eastAsia="等线" w:hAnsi="Times New Roman" w:cs="Times New Roman"/>
          <w:b/>
          <w:bCs/>
          <w:color w:val="000000" w:themeColor="text1"/>
          <w:szCs w:val="20"/>
        </w:rPr>
        <w:t xml:space="preserve">Supplemental Figure 3. </w:t>
      </w:r>
      <w:r w:rsidR="004364D5" w:rsidRPr="00085CAF">
        <w:rPr>
          <w:rFonts w:ascii="Times New Roman" w:eastAsia="等线" w:hAnsi="Times New Roman" w:cs="Times New Roman"/>
          <w:color w:val="000000" w:themeColor="text1"/>
          <w:szCs w:val="20"/>
        </w:rPr>
        <w:t>The ROC with associated AUC, IDI, and NRI, for the combined assessment of diagnostic capacity</w:t>
      </w:r>
      <w:r w:rsidR="00FF7795" w:rsidRPr="00085CAF">
        <w:rPr>
          <w:rFonts w:ascii="Times New Roman" w:eastAsia="等线" w:hAnsi="Times New Roman" w:cs="Times New Roman"/>
          <w:color w:val="000000" w:themeColor="text1"/>
          <w:szCs w:val="20"/>
        </w:rPr>
        <w:t xml:space="preserve"> </w:t>
      </w:r>
      <w:r w:rsidR="004364D5" w:rsidRPr="00085CAF">
        <w:rPr>
          <w:rFonts w:ascii="Times New Roman" w:eastAsia="等线" w:hAnsi="Times New Roman" w:cs="Times New Roman"/>
          <w:color w:val="000000" w:themeColor="text1"/>
          <w:szCs w:val="20"/>
        </w:rPr>
        <w:t>when incorporating the GBTM lactate groups, highest value of lactate, lactate clearance and lactate AUC respectively into the established model (</w:t>
      </w:r>
      <w:r w:rsidR="00503B0C">
        <w:rPr>
          <w:rFonts w:ascii="Times New Roman" w:eastAsia="等线" w:hAnsi="Times New Roman" w:cs="Times New Roman"/>
          <w:color w:val="000000" w:themeColor="text1"/>
          <w:szCs w:val="20"/>
        </w:rPr>
        <w:t>APACHE II</w:t>
      </w:r>
      <w:r w:rsidR="004364D5" w:rsidRPr="00085CAF">
        <w:rPr>
          <w:rFonts w:ascii="Times New Roman" w:eastAsia="等线" w:hAnsi="Times New Roman" w:cs="Times New Roman"/>
          <w:color w:val="000000" w:themeColor="text1"/>
          <w:szCs w:val="20"/>
        </w:rPr>
        <w:t xml:space="preserve"> score + initial lactate).</w:t>
      </w:r>
    </w:p>
    <w:p w14:paraId="54111606" w14:textId="77777777" w:rsidR="00085CAF" w:rsidRPr="00085CAF" w:rsidRDefault="00085CAF" w:rsidP="00085CAF">
      <w:pPr>
        <w:spacing w:after="0" w:line="360" w:lineRule="auto"/>
        <w:ind w:left="0" w:firstLine="0"/>
        <w:rPr>
          <w:rFonts w:ascii="Times New Roman" w:eastAsiaTheme="minorEastAsia" w:hAnsi="Times New Roman" w:cs="Times New Roman"/>
          <w:color w:val="000000" w:themeColor="text1"/>
          <w:szCs w:val="20"/>
        </w:rPr>
      </w:pPr>
      <w:r w:rsidRPr="00085CAF">
        <w:rPr>
          <w:rFonts w:ascii="Times New Roman" w:eastAsiaTheme="minorEastAsia" w:hAnsi="Times New Roman" w:cs="Times New Roman"/>
          <w:b/>
          <w:bCs/>
          <w:color w:val="000000" w:themeColor="text1"/>
          <w:szCs w:val="20"/>
        </w:rPr>
        <w:t xml:space="preserve">Supplemental Figure 4. </w:t>
      </w:r>
      <w:r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 xml:space="preserve">Multivariable Cox proportional hazard analyses by initial lactate groups with respect to 30- (left) and 90-days mortality (right). </w:t>
      </w:r>
    </w:p>
    <w:bookmarkEnd w:id="0"/>
    <w:p w14:paraId="07B0B6FA" w14:textId="548D3640" w:rsidR="00EC2E32" w:rsidRPr="00085CAF" w:rsidRDefault="002E739C" w:rsidP="004364D5">
      <w:pPr>
        <w:widowControl w:val="0"/>
        <w:spacing w:after="0" w:line="360" w:lineRule="auto"/>
        <w:ind w:left="0" w:firstLine="0"/>
        <w:rPr>
          <w:rFonts w:ascii="Times New Roman" w:eastAsiaTheme="minorEastAsia" w:hAnsi="Times New Roman" w:cs="Times New Roman"/>
          <w:color w:val="auto"/>
          <w:szCs w:val="20"/>
        </w:rPr>
      </w:pPr>
      <w:r w:rsidRPr="00085CAF">
        <w:rPr>
          <w:rFonts w:ascii="Times New Roman" w:eastAsiaTheme="minorEastAsia" w:hAnsi="Times New Roman" w:cs="Times New Roman"/>
          <w:b/>
          <w:bCs/>
          <w:color w:val="auto"/>
          <w:szCs w:val="20"/>
        </w:rPr>
        <w:t xml:space="preserve">Supplemental Figure </w:t>
      </w:r>
      <w:r w:rsidR="00085CAF" w:rsidRPr="00085CAF">
        <w:rPr>
          <w:rFonts w:ascii="Times New Roman" w:eastAsiaTheme="minorEastAsia" w:hAnsi="Times New Roman" w:cs="Times New Roman"/>
          <w:b/>
          <w:bCs/>
          <w:color w:val="auto"/>
          <w:szCs w:val="20"/>
        </w:rPr>
        <w:t>5</w:t>
      </w:r>
      <w:r w:rsidRPr="00085CAF">
        <w:rPr>
          <w:rFonts w:ascii="Times New Roman" w:eastAsiaTheme="minorEastAsia" w:hAnsi="Times New Roman" w:cs="Times New Roman"/>
          <w:b/>
          <w:bCs/>
          <w:color w:val="auto"/>
          <w:szCs w:val="20"/>
        </w:rPr>
        <w:t xml:space="preserve">. </w:t>
      </w:r>
      <w:r w:rsidR="004364D5" w:rsidRPr="00085CAF">
        <w:rPr>
          <w:rFonts w:ascii="Times New Roman" w:eastAsiaTheme="minorEastAsia" w:hAnsi="Times New Roman" w:cs="Times New Roman"/>
          <w:color w:val="auto"/>
          <w:szCs w:val="20"/>
        </w:rPr>
        <w:t xml:space="preserve">A plot of estimated HRs of the nonlinearity on continuous age, eGFR, SOFA score, and </w:t>
      </w:r>
      <w:r w:rsidR="00503B0C">
        <w:rPr>
          <w:rFonts w:ascii="Times New Roman" w:eastAsiaTheme="minorEastAsia" w:hAnsi="Times New Roman" w:cs="Times New Roman"/>
          <w:color w:val="auto"/>
          <w:szCs w:val="20"/>
        </w:rPr>
        <w:t>APACHE II</w:t>
      </w:r>
      <w:r w:rsidR="004364D5" w:rsidRPr="00085CAF">
        <w:rPr>
          <w:rFonts w:ascii="Times New Roman" w:eastAsiaTheme="minorEastAsia" w:hAnsi="Times New Roman" w:cs="Times New Roman"/>
          <w:color w:val="auto"/>
          <w:szCs w:val="20"/>
        </w:rPr>
        <w:t xml:space="preserve"> score between GBTM lactate groups and initial lactate groups assignment with respect to 90-days mortality.</w:t>
      </w:r>
      <w:r w:rsidR="004364D5" w:rsidRPr="00085CAF">
        <w:rPr>
          <w:rFonts w:ascii="Times New Roman" w:eastAsiaTheme="minorEastAsia" w:hAnsi="Times New Roman" w:cs="Times New Roman"/>
          <w:color w:val="auto"/>
          <w:szCs w:val="20"/>
        </w:rPr>
        <w:br w:type="page"/>
      </w:r>
    </w:p>
    <w:p w14:paraId="1AFC5A09" w14:textId="1FEA85B6" w:rsidR="00EC2E32" w:rsidRPr="00085CAF" w:rsidRDefault="002E739C">
      <w:pPr>
        <w:pStyle w:val="af3"/>
        <w:spacing w:after="0" w:line="360" w:lineRule="auto"/>
        <w:jc w:val="center"/>
        <w:rPr>
          <w:rFonts w:ascii="Times New Roman" w:hAnsi="Times New Roman" w:cs="Times New Roman"/>
          <w:color w:val="auto"/>
          <w:szCs w:val="20"/>
        </w:rPr>
      </w:pPr>
      <w:r w:rsidRPr="00085CAF">
        <w:rPr>
          <w:rFonts w:ascii="Times New Roman" w:hAnsi="Times New Roman" w:cs="Times New Roman"/>
          <w:b/>
          <w:bCs/>
          <w:color w:val="auto"/>
          <w:szCs w:val="20"/>
        </w:rPr>
        <w:lastRenderedPageBreak/>
        <w:t xml:space="preserve">Supplemental Table 1. </w:t>
      </w:r>
      <w:r w:rsidRPr="00085CAF">
        <w:rPr>
          <w:rFonts w:ascii="Times New Roman" w:hAnsi="Times New Roman" w:cs="Times New Roman"/>
          <w:color w:val="auto"/>
          <w:szCs w:val="20"/>
        </w:rPr>
        <w:t>Definition of study variables.</w:t>
      </w:r>
    </w:p>
    <w:tbl>
      <w:tblPr>
        <w:tblW w:w="9840" w:type="dxa"/>
        <w:jc w:val="center"/>
        <w:tblLook w:val="04A0" w:firstRow="1" w:lastRow="0" w:firstColumn="1" w:lastColumn="0" w:noHBand="0" w:noVBand="1"/>
      </w:tblPr>
      <w:tblGrid>
        <w:gridCol w:w="1880"/>
        <w:gridCol w:w="4880"/>
        <w:gridCol w:w="3080"/>
      </w:tblGrid>
      <w:tr w:rsidR="000E3BEE" w:rsidRPr="00085CAF" w14:paraId="2DFEE2D9" w14:textId="77777777" w:rsidTr="000E3BEE">
        <w:trPr>
          <w:trHeight w:val="292"/>
          <w:jc w:val="center"/>
        </w:trPr>
        <w:tc>
          <w:tcPr>
            <w:tcW w:w="18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0448ABF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  <w:t>Variables</w:t>
            </w:r>
          </w:p>
        </w:tc>
        <w:tc>
          <w:tcPr>
            <w:tcW w:w="48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08B7C5B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Definition</w:t>
            </w:r>
          </w:p>
        </w:tc>
        <w:tc>
          <w:tcPr>
            <w:tcW w:w="30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22E8706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Continuous/Categorical/Binary</w:t>
            </w:r>
          </w:p>
        </w:tc>
      </w:tr>
      <w:tr w:rsidR="000E3BEE" w:rsidRPr="00085CAF" w14:paraId="1BF72E08" w14:textId="77777777" w:rsidTr="000E3BEE">
        <w:trPr>
          <w:trHeight w:val="292"/>
          <w:jc w:val="center"/>
        </w:trPr>
        <w:tc>
          <w:tcPr>
            <w:tcW w:w="984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2651675D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Demographics</w:t>
            </w:r>
          </w:p>
        </w:tc>
      </w:tr>
      <w:tr w:rsidR="000E3BEE" w:rsidRPr="00085CAF" w14:paraId="080B7CBA" w14:textId="77777777" w:rsidTr="000E3BEE">
        <w:trPr>
          <w:trHeight w:val="292"/>
          <w:jc w:val="center"/>
        </w:trPr>
        <w:tc>
          <w:tcPr>
            <w:tcW w:w="1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4ADBB2D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Age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7F2981F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Years after birth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0C2B0F5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Continuous</w:t>
            </w:r>
          </w:p>
        </w:tc>
      </w:tr>
      <w:tr w:rsidR="000E3BEE" w:rsidRPr="00085CAF" w14:paraId="2D0121C0" w14:textId="77777777" w:rsidTr="000E3BEE">
        <w:trPr>
          <w:trHeight w:val="292"/>
          <w:jc w:val="center"/>
        </w:trPr>
        <w:tc>
          <w:tcPr>
            <w:tcW w:w="1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BBC9741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Sex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D036E7B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Female and Male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7B244AB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Binary, Female/Male</w:t>
            </w:r>
          </w:p>
        </w:tc>
      </w:tr>
      <w:tr w:rsidR="000E3BEE" w:rsidRPr="00085CAF" w14:paraId="691FAD76" w14:textId="77777777" w:rsidTr="000E3BEE">
        <w:trPr>
          <w:trHeight w:val="292"/>
          <w:jc w:val="center"/>
        </w:trPr>
        <w:tc>
          <w:tcPr>
            <w:tcW w:w="1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1F787D1F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Previous History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6C64D4D7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7346405A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0E3BEE" w:rsidRPr="00085CAF" w14:paraId="05DD12BD" w14:textId="77777777" w:rsidTr="000E3BEE">
        <w:trPr>
          <w:trHeight w:val="523"/>
          <w:jc w:val="center"/>
        </w:trPr>
        <w:tc>
          <w:tcPr>
            <w:tcW w:w="1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F4E6FF0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Hypertension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F2955DA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Self-reported use of medications to control blood pressure or previously measured SBP ≥140mmHg or DBP ≥90mmHg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FCF7C36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Binary, Yes/No</w:t>
            </w:r>
          </w:p>
        </w:tc>
      </w:tr>
      <w:tr w:rsidR="000E3BEE" w:rsidRPr="00085CAF" w14:paraId="12948B38" w14:textId="77777777" w:rsidTr="000E3BEE">
        <w:trPr>
          <w:trHeight w:val="780"/>
          <w:jc w:val="center"/>
        </w:trPr>
        <w:tc>
          <w:tcPr>
            <w:tcW w:w="1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D249E87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Diabetes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0E2478E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Self-reported use of medications/lifestyle intervention to control blood glucose or physician-diagnosed type 2 diabetes mellitus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3DFFA5D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Binary, Yes/No</w:t>
            </w:r>
          </w:p>
        </w:tc>
      </w:tr>
      <w:tr w:rsidR="000E3BEE" w:rsidRPr="00085CAF" w14:paraId="2EAC7E84" w14:textId="77777777" w:rsidTr="000E3BEE">
        <w:trPr>
          <w:trHeight w:val="292"/>
          <w:jc w:val="center"/>
        </w:trPr>
        <w:tc>
          <w:tcPr>
            <w:tcW w:w="1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7AD971E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CAD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98B4772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Self-reported history of CAD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F40A952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Binary, Yes/No</w:t>
            </w:r>
          </w:p>
        </w:tc>
      </w:tr>
      <w:tr w:rsidR="000E3BEE" w:rsidRPr="00085CAF" w14:paraId="23F70E54" w14:textId="77777777" w:rsidTr="000E3BEE">
        <w:trPr>
          <w:trHeight w:val="523"/>
          <w:jc w:val="center"/>
        </w:trPr>
        <w:tc>
          <w:tcPr>
            <w:tcW w:w="1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A7E4B9F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Stroke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A27D90B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Self-reported history of stroke, include hemorrhagic stroke and ischemic stroke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5BE635E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Binary, Yes/No</w:t>
            </w:r>
          </w:p>
        </w:tc>
      </w:tr>
      <w:tr w:rsidR="000E3BEE" w:rsidRPr="00085CAF" w14:paraId="01D05AFA" w14:textId="77777777" w:rsidTr="000E3BEE">
        <w:trPr>
          <w:trHeight w:val="292"/>
          <w:jc w:val="center"/>
        </w:trPr>
        <w:tc>
          <w:tcPr>
            <w:tcW w:w="1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7ED65AF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Renal failure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962DB1E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Self-reported history of renal failure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07CE0FE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Binary, Yes/No</w:t>
            </w:r>
          </w:p>
        </w:tc>
      </w:tr>
      <w:tr w:rsidR="000E3BEE" w:rsidRPr="00085CAF" w14:paraId="4A223DB2" w14:textId="77777777" w:rsidTr="000E3BEE">
        <w:trPr>
          <w:trHeight w:val="292"/>
          <w:jc w:val="center"/>
        </w:trPr>
        <w:tc>
          <w:tcPr>
            <w:tcW w:w="1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13ECF1C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Cancer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19C380B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Self-reported history of Cancer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11EEACA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Binary, Yes/No</w:t>
            </w:r>
          </w:p>
        </w:tc>
      </w:tr>
      <w:tr w:rsidR="000E3BEE" w:rsidRPr="00085CAF" w14:paraId="5436C5F3" w14:textId="77777777" w:rsidTr="000E3BEE">
        <w:trPr>
          <w:trHeight w:val="292"/>
          <w:jc w:val="center"/>
        </w:trPr>
        <w:tc>
          <w:tcPr>
            <w:tcW w:w="984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1EA5A850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On-admission clinical characteristics</w:t>
            </w:r>
          </w:p>
        </w:tc>
      </w:tr>
      <w:tr w:rsidR="000E3BEE" w:rsidRPr="00085CAF" w14:paraId="4DF71469" w14:textId="77777777" w:rsidTr="000E3BEE">
        <w:trPr>
          <w:trHeight w:val="292"/>
          <w:jc w:val="center"/>
        </w:trPr>
        <w:tc>
          <w:tcPr>
            <w:tcW w:w="1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454E0A8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SBP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73B5DA7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SBP measured on admission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B84BA98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Continuous, in mmHg</w:t>
            </w:r>
          </w:p>
        </w:tc>
      </w:tr>
      <w:tr w:rsidR="000E3BEE" w:rsidRPr="00085CAF" w14:paraId="7717F106" w14:textId="77777777" w:rsidTr="000E3BEE">
        <w:trPr>
          <w:trHeight w:val="292"/>
          <w:jc w:val="center"/>
        </w:trPr>
        <w:tc>
          <w:tcPr>
            <w:tcW w:w="1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AD6ED05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DBP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24F895F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DBP measured on admission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055CFF7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Continuous, in mmHg</w:t>
            </w:r>
          </w:p>
        </w:tc>
      </w:tr>
      <w:tr w:rsidR="000E3BEE" w:rsidRPr="00085CAF" w14:paraId="517B1A64" w14:textId="77777777" w:rsidTr="000E3BEE">
        <w:trPr>
          <w:trHeight w:val="292"/>
          <w:jc w:val="center"/>
        </w:trPr>
        <w:tc>
          <w:tcPr>
            <w:tcW w:w="1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C865928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Heart rate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91743FF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Heart rate measured on admission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C988035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Continuous, in beats per minute</w:t>
            </w:r>
          </w:p>
        </w:tc>
      </w:tr>
      <w:tr w:rsidR="000E3BEE" w:rsidRPr="00085CAF" w14:paraId="1BD34F51" w14:textId="77777777" w:rsidTr="000E3BEE">
        <w:trPr>
          <w:trHeight w:val="523"/>
          <w:jc w:val="center"/>
        </w:trPr>
        <w:tc>
          <w:tcPr>
            <w:tcW w:w="1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AB03D73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eGFR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6325DC9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eGFR on admission calculated by CKD-EPI formula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544CF58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Continuous, in mL/min/1.73m</w:t>
            </w:r>
            <w:r w:rsidRPr="00085CAF">
              <w:rPr>
                <w:rFonts w:ascii="Times New Roman" w:eastAsia="等线" w:hAnsi="Times New Roman" w:cs="Times New Roman"/>
                <w:kern w:val="0"/>
                <w:szCs w:val="20"/>
                <w:vertAlign w:val="superscript"/>
              </w:rPr>
              <w:t>2</w:t>
            </w:r>
          </w:p>
        </w:tc>
      </w:tr>
      <w:tr w:rsidR="000E3BEE" w:rsidRPr="00085CAF" w14:paraId="23D008EA" w14:textId="77777777" w:rsidTr="000E3BEE">
        <w:trPr>
          <w:trHeight w:val="523"/>
          <w:jc w:val="center"/>
        </w:trPr>
        <w:tc>
          <w:tcPr>
            <w:tcW w:w="1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496A2EE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Fluid intake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1F54964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Hourly intake within 24 hours of admission, including oral intake and intravenous intake, </w:t>
            </w:r>
            <w:proofErr w:type="spellStart"/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etc</w:t>
            </w:r>
            <w:proofErr w:type="spellEnd"/>
          </w:p>
        </w:tc>
        <w:tc>
          <w:tcPr>
            <w:tcW w:w="3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A0D85B9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Continuous, in mL/hour</w:t>
            </w:r>
          </w:p>
        </w:tc>
      </w:tr>
      <w:tr w:rsidR="000E3BEE" w:rsidRPr="00085CAF" w14:paraId="666F19E9" w14:textId="77777777" w:rsidTr="000E3BEE">
        <w:trPr>
          <w:trHeight w:val="780"/>
          <w:jc w:val="center"/>
        </w:trPr>
        <w:tc>
          <w:tcPr>
            <w:tcW w:w="1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EF2B266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Fluid outtake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FB2F881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Hourly output within 24 hours of admission, including urine volume, ultrafiltration (if CRRT), and drainage, </w:t>
            </w:r>
            <w:proofErr w:type="spellStart"/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etc</w:t>
            </w:r>
            <w:proofErr w:type="spellEnd"/>
          </w:p>
        </w:tc>
        <w:tc>
          <w:tcPr>
            <w:tcW w:w="3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FF433AB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Continuous, in mL/hour</w:t>
            </w:r>
          </w:p>
        </w:tc>
      </w:tr>
      <w:tr w:rsidR="000E3BEE" w:rsidRPr="00085CAF" w14:paraId="334F3769" w14:textId="77777777" w:rsidTr="000E3BEE">
        <w:trPr>
          <w:trHeight w:val="523"/>
          <w:jc w:val="center"/>
        </w:trPr>
        <w:tc>
          <w:tcPr>
            <w:tcW w:w="1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F41E3F9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RBC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DD3A99D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Red blood cell count measured on admission by routine blood test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C1EC3ED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Continuous, in 10</w:t>
            </w:r>
            <w:r w:rsidRPr="00085CAF">
              <w:rPr>
                <w:rFonts w:ascii="Times New Roman" w:eastAsia="等线" w:hAnsi="Times New Roman" w:cs="Times New Roman"/>
                <w:kern w:val="0"/>
                <w:szCs w:val="20"/>
                <w:vertAlign w:val="superscript"/>
              </w:rPr>
              <w:t>9</w:t>
            </w: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/L</w:t>
            </w:r>
          </w:p>
        </w:tc>
      </w:tr>
      <w:tr w:rsidR="000E3BEE" w:rsidRPr="00085CAF" w14:paraId="5306E56D" w14:textId="77777777" w:rsidTr="000E3BEE">
        <w:trPr>
          <w:trHeight w:val="523"/>
          <w:jc w:val="center"/>
        </w:trPr>
        <w:tc>
          <w:tcPr>
            <w:tcW w:w="1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10D8899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WBC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F3DF3B3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bookmarkStart w:id="1" w:name="RANGE!B20"/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White blood cell count measured on admission by routine blood test</w:t>
            </w:r>
            <w:bookmarkEnd w:id="1"/>
          </w:p>
        </w:tc>
        <w:tc>
          <w:tcPr>
            <w:tcW w:w="3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6BB1AFC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Continuous, in 10</w:t>
            </w:r>
            <w:r w:rsidRPr="00085CAF">
              <w:rPr>
                <w:rFonts w:ascii="Times New Roman" w:eastAsia="等线" w:hAnsi="Times New Roman" w:cs="Times New Roman"/>
                <w:kern w:val="0"/>
                <w:szCs w:val="20"/>
                <w:vertAlign w:val="superscript"/>
              </w:rPr>
              <w:t>9</w:t>
            </w: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/L</w:t>
            </w:r>
          </w:p>
        </w:tc>
      </w:tr>
      <w:tr w:rsidR="000E3BEE" w:rsidRPr="00085CAF" w14:paraId="265194E3" w14:textId="77777777" w:rsidTr="000E3BEE">
        <w:trPr>
          <w:trHeight w:val="523"/>
          <w:jc w:val="center"/>
        </w:trPr>
        <w:tc>
          <w:tcPr>
            <w:tcW w:w="1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A9C630F" w14:textId="065BE9CE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bookmarkStart w:id="2" w:name="RANGE!A21"/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Platelet</w:t>
            </w:r>
            <w:bookmarkEnd w:id="2"/>
          </w:p>
        </w:tc>
        <w:tc>
          <w:tcPr>
            <w:tcW w:w="4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C9115D5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Platelet count measured on admission by routine blood test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4FF6EFD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Continuous, in 10</w:t>
            </w:r>
            <w:r w:rsidRPr="00085CAF">
              <w:rPr>
                <w:rFonts w:ascii="Times New Roman" w:eastAsia="等线" w:hAnsi="Times New Roman" w:cs="Times New Roman"/>
                <w:kern w:val="0"/>
                <w:szCs w:val="20"/>
                <w:vertAlign w:val="superscript"/>
              </w:rPr>
              <w:t>9</w:t>
            </w: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/L</w:t>
            </w:r>
          </w:p>
        </w:tc>
      </w:tr>
      <w:tr w:rsidR="000E3BEE" w:rsidRPr="00085CAF" w14:paraId="25AB4AE7" w14:textId="77777777" w:rsidTr="000E3BEE">
        <w:trPr>
          <w:trHeight w:val="523"/>
          <w:jc w:val="center"/>
        </w:trPr>
        <w:tc>
          <w:tcPr>
            <w:tcW w:w="1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2C98C0D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Hemoglobin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90EA26B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Hemoglobin measured on admission by routine blood test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179B897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Continuous, in g/L</w:t>
            </w:r>
          </w:p>
        </w:tc>
      </w:tr>
      <w:tr w:rsidR="000E3BEE" w:rsidRPr="00085CAF" w14:paraId="7D60F1A4" w14:textId="77777777" w:rsidTr="000E3BEE">
        <w:trPr>
          <w:trHeight w:val="523"/>
          <w:jc w:val="center"/>
        </w:trPr>
        <w:tc>
          <w:tcPr>
            <w:tcW w:w="1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76555C9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ALT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598E001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bookmarkStart w:id="3" w:name="RANGE!B23"/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Plasma alanine aminotransferase measured on admission</w:t>
            </w:r>
            <w:bookmarkEnd w:id="3"/>
          </w:p>
        </w:tc>
        <w:tc>
          <w:tcPr>
            <w:tcW w:w="3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4D653FE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Continuous, in U/L</w:t>
            </w:r>
          </w:p>
        </w:tc>
      </w:tr>
      <w:tr w:rsidR="000E3BEE" w:rsidRPr="00085CAF" w14:paraId="71416F2D" w14:textId="77777777" w:rsidTr="000E3BEE">
        <w:trPr>
          <w:trHeight w:val="523"/>
          <w:jc w:val="center"/>
        </w:trPr>
        <w:tc>
          <w:tcPr>
            <w:tcW w:w="1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B230D87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AST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ACAABB7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bookmarkStart w:id="4" w:name="RANGE!B24"/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Plasma aspartate aminotransferase measured on admission</w:t>
            </w:r>
            <w:bookmarkEnd w:id="4"/>
          </w:p>
        </w:tc>
        <w:tc>
          <w:tcPr>
            <w:tcW w:w="3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C2A63BF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Continuous, in U/L</w:t>
            </w:r>
          </w:p>
        </w:tc>
      </w:tr>
      <w:tr w:rsidR="000E3BEE" w:rsidRPr="00085CAF" w14:paraId="225F5CC2" w14:textId="77777777" w:rsidTr="000E3BEE">
        <w:trPr>
          <w:trHeight w:val="292"/>
          <w:jc w:val="center"/>
        </w:trPr>
        <w:tc>
          <w:tcPr>
            <w:tcW w:w="1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652F48D" w14:textId="13E6E063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bookmarkStart w:id="5" w:name="RANGE!A25"/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Albumin</w:t>
            </w:r>
            <w:bookmarkEnd w:id="5"/>
          </w:p>
        </w:tc>
        <w:tc>
          <w:tcPr>
            <w:tcW w:w="4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77CB1F1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Plasma albumin measured on admission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5C359F8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Continuous, in g/L</w:t>
            </w:r>
          </w:p>
        </w:tc>
      </w:tr>
      <w:tr w:rsidR="000E3BEE" w:rsidRPr="00085CAF" w14:paraId="5C5EFAA3" w14:textId="77777777" w:rsidTr="000E3BEE">
        <w:trPr>
          <w:trHeight w:val="558"/>
          <w:jc w:val="center"/>
        </w:trPr>
        <w:tc>
          <w:tcPr>
            <w:tcW w:w="1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F7633E7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Oxygenation index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4B1EBF3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The ratio of PaO</w:t>
            </w:r>
            <w:r w:rsidRPr="00085CAF">
              <w:rPr>
                <w:rFonts w:ascii="Times New Roman" w:eastAsia="等线" w:hAnsi="Times New Roman" w:cs="Times New Roman"/>
                <w:kern w:val="0"/>
                <w:szCs w:val="20"/>
                <w:vertAlign w:val="subscript"/>
              </w:rPr>
              <w:t>2</w:t>
            </w: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to FiO</w:t>
            </w:r>
            <w:r w:rsidRPr="00085CAF">
              <w:rPr>
                <w:rFonts w:ascii="Times New Roman" w:eastAsia="等线" w:hAnsi="Times New Roman" w:cs="Times New Roman"/>
                <w:kern w:val="0"/>
                <w:szCs w:val="20"/>
                <w:vertAlign w:val="subscript"/>
              </w:rPr>
              <w:t>2</w:t>
            </w: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was obtained by arterial blood gas analysis on admission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8B5AA9C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Continuous, in mmHg</w:t>
            </w:r>
          </w:p>
        </w:tc>
      </w:tr>
      <w:tr w:rsidR="000E3BEE" w:rsidRPr="00085CAF" w14:paraId="35A4226C" w14:textId="77777777" w:rsidTr="000E3BEE">
        <w:trPr>
          <w:trHeight w:val="292"/>
          <w:jc w:val="center"/>
        </w:trPr>
        <w:tc>
          <w:tcPr>
            <w:tcW w:w="1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2C2227F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lastRenderedPageBreak/>
              <w:t>GCS score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CB22F77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GCS score evaluated on admission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AD3AD17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Continuous</w:t>
            </w:r>
          </w:p>
        </w:tc>
      </w:tr>
      <w:tr w:rsidR="000E3BEE" w:rsidRPr="00085CAF" w14:paraId="704EA9F0" w14:textId="77777777" w:rsidTr="000E3BEE">
        <w:trPr>
          <w:trHeight w:val="292"/>
          <w:jc w:val="center"/>
        </w:trPr>
        <w:tc>
          <w:tcPr>
            <w:tcW w:w="1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4C9659E" w14:textId="5B83D677" w:rsidR="000E3BEE" w:rsidRPr="00085CAF" w:rsidRDefault="00503B0C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Cs w:val="20"/>
              </w:rPr>
              <w:t>APACHE II</w:t>
            </w:r>
            <w:r w:rsidR="000E3BEE"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Score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D4C5D2D" w14:textId="613F28B4" w:rsidR="000E3BEE" w:rsidRPr="00085CAF" w:rsidRDefault="00503B0C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Cs w:val="20"/>
              </w:rPr>
              <w:t>APACHE II</w:t>
            </w:r>
            <w:r w:rsidR="000E3BEE"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score evaluated on admission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59F6E14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Continuous</w:t>
            </w:r>
          </w:p>
        </w:tc>
      </w:tr>
      <w:tr w:rsidR="000E3BEE" w:rsidRPr="00085CAF" w14:paraId="03CACD81" w14:textId="77777777" w:rsidTr="000E3BEE">
        <w:trPr>
          <w:trHeight w:val="292"/>
          <w:jc w:val="center"/>
        </w:trPr>
        <w:tc>
          <w:tcPr>
            <w:tcW w:w="1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4DA50A1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SOFA Score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653EE75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SOFA score evaluated on admission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CEFBA4C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Continuous</w:t>
            </w:r>
          </w:p>
        </w:tc>
      </w:tr>
      <w:tr w:rsidR="000E3BEE" w:rsidRPr="00085CAF" w14:paraId="15E910FE" w14:textId="77777777" w:rsidTr="000E3BEE">
        <w:trPr>
          <w:trHeight w:val="523"/>
          <w:jc w:val="center"/>
        </w:trPr>
        <w:tc>
          <w:tcPr>
            <w:tcW w:w="1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163A83D1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Emergency surgical operation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5DDF9402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Surgical procedures in the first 24 h of admission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653DFB93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Binary, Yes/No</w:t>
            </w:r>
          </w:p>
        </w:tc>
      </w:tr>
      <w:tr w:rsidR="000E3BEE" w:rsidRPr="00085CAF" w14:paraId="022BED02" w14:textId="77777777" w:rsidTr="000E3BEE">
        <w:trPr>
          <w:trHeight w:val="523"/>
          <w:jc w:val="center"/>
        </w:trPr>
        <w:tc>
          <w:tcPr>
            <w:tcW w:w="1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293DAAE7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Invasive mechanical ventilation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3DD23676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Invasive mechanical ventilation during the entire ICU stays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44801ED7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Binary, Yes/No</w:t>
            </w:r>
          </w:p>
        </w:tc>
      </w:tr>
      <w:tr w:rsidR="000E3BEE" w:rsidRPr="00085CAF" w14:paraId="53CD7FD9" w14:textId="77777777" w:rsidTr="000E3BEE">
        <w:trPr>
          <w:trHeight w:val="292"/>
          <w:jc w:val="center"/>
        </w:trPr>
        <w:tc>
          <w:tcPr>
            <w:tcW w:w="984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6A302377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Other in-hospital treatment within 24 hours of admission</w:t>
            </w:r>
          </w:p>
        </w:tc>
      </w:tr>
      <w:tr w:rsidR="000E3BEE" w:rsidRPr="00085CAF" w14:paraId="06FB76A8" w14:textId="77777777" w:rsidTr="000E3BEE">
        <w:trPr>
          <w:trHeight w:val="292"/>
          <w:jc w:val="center"/>
        </w:trPr>
        <w:tc>
          <w:tcPr>
            <w:tcW w:w="1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DAE7CBB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Antibiotics 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9F3BDB0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Antibiotics use within 24h after admission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6C10C24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Binary, Yes/No</w:t>
            </w:r>
          </w:p>
        </w:tc>
      </w:tr>
      <w:tr w:rsidR="000E3BEE" w:rsidRPr="00085CAF" w14:paraId="61DE06D4" w14:textId="77777777" w:rsidTr="000E3BEE">
        <w:trPr>
          <w:trHeight w:val="780"/>
          <w:jc w:val="center"/>
        </w:trPr>
        <w:tc>
          <w:tcPr>
            <w:tcW w:w="1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803B9A2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Sedative and analgesic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1F57B4E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Sedative and analgesic use within 24h after admission (including: propofol, dexmedetomidine, midazolam, opioids etc.)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1883821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Binary, Yes/No</w:t>
            </w:r>
          </w:p>
        </w:tc>
      </w:tr>
      <w:tr w:rsidR="000E3BEE" w:rsidRPr="00085CAF" w14:paraId="0E899040" w14:textId="77777777" w:rsidTr="000E3BEE">
        <w:trPr>
          <w:trHeight w:val="292"/>
          <w:jc w:val="center"/>
        </w:trPr>
        <w:tc>
          <w:tcPr>
            <w:tcW w:w="1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DB8DFBD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Glucocorticoids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86C2A1A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Glucocorticoids use within 24h after admission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8981C7C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Binary, Yes/No</w:t>
            </w:r>
          </w:p>
        </w:tc>
      </w:tr>
      <w:tr w:rsidR="000E3BEE" w:rsidRPr="00085CAF" w14:paraId="44A5A0A0" w14:textId="77777777" w:rsidTr="000E3BEE">
        <w:trPr>
          <w:trHeight w:val="292"/>
          <w:jc w:val="center"/>
        </w:trPr>
        <w:tc>
          <w:tcPr>
            <w:tcW w:w="1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E6F9A80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CRRT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A8703A2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CRRT use within 24h after admission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8A31D3E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Binary, Yes/No</w:t>
            </w:r>
          </w:p>
        </w:tc>
      </w:tr>
      <w:tr w:rsidR="000E3BEE" w:rsidRPr="00085CAF" w14:paraId="7FA83E0A" w14:textId="77777777" w:rsidTr="000E3BEE">
        <w:trPr>
          <w:trHeight w:val="292"/>
          <w:jc w:val="center"/>
        </w:trPr>
        <w:tc>
          <w:tcPr>
            <w:tcW w:w="1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10FF072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LMWH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B88027A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LMWH use within 24h after admission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BD403F3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Binary, Yes/No</w:t>
            </w:r>
          </w:p>
        </w:tc>
      </w:tr>
      <w:tr w:rsidR="000E3BEE" w:rsidRPr="00085CAF" w14:paraId="28F90CAC" w14:textId="77777777" w:rsidTr="000E3BEE">
        <w:trPr>
          <w:trHeight w:val="292"/>
          <w:jc w:val="center"/>
        </w:trPr>
        <w:tc>
          <w:tcPr>
            <w:tcW w:w="1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46111BF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Sodium Bicarbonate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AF2C000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Sodium Bicarbonate use within 24h after admission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DBCA454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Binary, Yes/No</w:t>
            </w:r>
          </w:p>
        </w:tc>
      </w:tr>
      <w:tr w:rsidR="000E3BEE" w:rsidRPr="00085CAF" w14:paraId="64FEDBF3" w14:textId="77777777" w:rsidTr="000E3BEE">
        <w:trPr>
          <w:trHeight w:val="523"/>
          <w:jc w:val="center"/>
        </w:trPr>
        <w:tc>
          <w:tcPr>
            <w:tcW w:w="1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567FA5F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Vasoactive medications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0FD1130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Vasoactive medications (norepinephrine/dopamine) use within 24h after admission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7892FE2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Binary, Yes/No</w:t>
            </w:r>
          </w:p>
        </w:tc>
      </w:tr>
      <w:tr w:rsidR="000E3BEE" w:rsidRPr="00085CAF" w14:paraId="6DD68D9E" w14:textId="77777777" w:rsidTr="000E3BEE">
        <w:trPr>
          <w:trHeight w:val="780"/>
          <w:jc w:val="center"/>
        </w:trPr>
        <w:tc>
          <w:tcPr>
            <w:tcW w:w="1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048D405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Blood component transfusions</w:t>
            </w:r>
          </w:p>
        </w:tc>
        <w:tc>
          <w:tcPr>
            <w:tcW w:w="48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4FA7605" w14:textId="77777777" w:rsidR="000E3BEE" w:rsidRPr="00085CAF" w:rsidRDefault="000E3BEE" w:rsidP="000E3BEE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Blood component transfusions (red cells, platelets, plasma, </w:t>
            </w:r>
            <w:proofErr w:type="spellStart"/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cryoprecipitated</w:t>
            </w:r>
            <w:proofErr w:type="spellEnd"/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AHF, and granulocytes) use within 24h after admission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78E6C1E" w14:textId="77777777" w:rsidR="000E3BEE" w:rsidRPr="00085CAF" w:rsidRDefault="000E3BEE" w:rsidP="000E3BEE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Binary, Yes/No</w:t>
            </w:r>
          </w:p>
        </w:tc>
      </w:tr>
    </w:tbl>
    <w:p w14:paraId="26111727" w14:textId="37259F47" w:rsidR="00EC2E32" w:rsidRPr="00085CAF" w:rsidRDefault="002E739C" w:rsidP="004364D5">
      <w:pPr>
        <w:spacing w:after="0" w:line="360" w:lineRule="auto"/>
        <w:ind w:left="0" w:firstLine="0"/>
        <w:rPr>
          <w:rFonts w:ascii="Times New Roman" w:eastAsiaTheme="minorEastAsia" w:hAnsi="Times New Roman" w:cs="Times New Roman"/>
          <w:b/>
          <w:bCs/>
          <w:color w:val="auto"/>
          <w:szCs w:val="20"/>
        </w:rPr>
      </w:pPr>
      <w:r w:rsidRPr="00085CAF">
        <w:rPr>
          <w:rFonts w:ascii="Times New Roman" w:eastAsiaTheme="minorEastAsia" w:hAnsi="Times New Roman" w:cs="Times New Roman"/>
          <w:b/>
          <w:bCs/>
          <w:color w:val="auto"/>
          <w:szCs w:val="20"/>
        </w:rPr>
        <w:t xml:space="preserve">Abbreviations: </w:t>
      </w:r>
      <w:r w:rsidRPr="00085CAF">
        <w:rPr>
          <w:rFonts w:ascii="Times New Roman" w:eastAsiaTheme="minorEastAsia" w:hAnsi="Times New Roman" w:cs="Times New Roman"/>
          <w:color w:val="auto"/>
          <w:szCs w:val="20"/>
        </w:rPr>
        <w:t xml:space="preserve">ALT, alanine aminotransferase; </w:t>
      </w:r>
      <w:r w:rsidR="00503B0C">
        <w:rPr>
          <w:rFonts w:ascii="Times New Roman" w:eastAsiaTheme="minorEastAsia" w:hAnsi="Times New Roman" w:cs="Times New Roman"/>
          <w:color w:val="auto"/>
          <w:szCs w:val="20"/>
        </w:rPr>
        <w:t>APACHE II</w:t>
      </w:r>
      <w:r w:rsidRPr="00085CAF">
        <w:rPr>
          <w:rFonts w:ascii="Times New Roman" w:eastAsiaTheme="minorEastAsia" w:hAnsi="Times New Roman" w:cs="Times New Roman"/>
          <w:color w:val="auto"/>
          <w:szCs w:val="20"/>
        </w:rPr>
        <w:t xml:space="preserve">, Acute Physiology </w:t>
      </w:r>
      <w:proofErr w:type="gramStart"/>
      <w:r w:rsidRPr="00085CAF">
        <w:rPr>
          <w:rFonts w:ascii="Times New Roman" w:eastAsiaTheme="minorEastAsia" w:hAnsi="Times New Roman" w:cs="Times New Roman"/>
          <w:color w:val="auto"/>
          <w:szCs w:val="20"/>
        </w:rPr>
        <w:t>And</w:t>
      </w:r>
      <w:proofErr w:type="gramEnd"/>
      <w:r w:rsidRPr="00085CAF">
        <w:rPr>
          <w:rFonts w:ascii="Times New Roman" w:eastAsiaTheme="minorEastAsia" w:hAnsi="Times New Roman" w:cs="Times New Roman"/>
          <w:color w:val="auto"/>
          <w:szCs w:val="20"/>
        </w:rPr>
        <w:t xml:space="preserve"> Chronic Health Evaluation Ⅱ; AST, aspartate aminotransferase; CKD-EPI, Chronic Kidney Disease Epidemiology Collaboration; CRRT, continuous renal replacement therapy, DBP, diastolic blood pressure; eGFR, estimated glomerular filtration rate; GCS, Glasgow Coma Scale; </w:t>
      </w:r>
      <w:r w:rsidR="000E3BEE" w:rsidRPr="00085CAF">
        <w:rPr>
          <w:rFonts w:ascii="Times New Roman" w:eastAsiaTheme="minorEastAsia" w:hAnsi="Times New Roman" w:cs="Times New Roman"/>
          <w:color w:val="auto"/>
          <w:szCs w:val="20"/>
        </w:rPr>
        <w:t xml:space="preserve">LMWH, low molecular weight heparin; </w:t>
      </w:r>
      <w:r w:rsidRPr="00085CAF">
        <w:rPr>
          <w:rFonts w:ascii="Times New Roman" w:eastAsiaTheme="minorEastAsia" w:hAnsi="Times New Roman" w:cs="Times New Roman"/>
          <w:color w:val="auto"/>
          <w:szCs w:val="20"/>
        </w:rPr>
        <w:t>RBC, red blood cell; SBP, systolic blood pressure; SOFA, Sequential Organ Failure Assessment; WBC, white blood cell.</w:t>
      </w:r>
      <w:r w:rsidRPr="00085CAF">
        <w:rPr>
          <w:rFonts w:ascii="Times New Roman" w:eastAsiaTheme="minorEastAsia" w:hAnsi="Times New Roman" w:cs="Times New Roman"/>
          <w:b/>
          <w:bCs/>
          <w:color w:val="auto"/>
          <w:szCs w:val="20"/>
        </w:rPr>
        <w:br w:type="page"/>
      </w:r>
    </w:p>
    <w:p w14:paraId="78B1E957" w14:textId="69CDC4FB" w:rsidR="00EC2E32" w:rsidRPr="00085CAF" w:rsidRDefault="002E739C">
      <w:pPr>
        <w:spacing w:after="0" w:line="360" w:lineRule="auto"/>
        <w:ind w:left="0" w:firstLine="0"/>
        <w:jc w:val="center"/>
        <w:rPr>
          <w:rFonts w:ascii="Times New Roman" w:eastAsiaTheme="minorEastAsia" w:hAnsi="Times New Roman" w:cs="Times New Roman"/>
          <w:color w:val="auto"/>
          <w:szCs w:val="20"/>
        </w:rPr>
      </w:pPr>
      <w:bookmarkStart w:id="6" w:name="_Hlk92721690"/>
      <w:r w:rsidRPr="00085CAF">
        <w:rPr>
          <w:rFonts w:ascii="Times New Roman" w:eastAsiaTheme="minorEastAsia" w:hAnsi="Times New Roman" w:cs="Times New Roman"/>
          <w:b/>
          <w:bCs/>
          <w:color w:val="auto"/>
          <w:szCs w:val="20"/>
        </w:rPr>
        <w:lastRenderedPageBreak/>
        <w:t xml:space="preserve">Supplemental Table 2. </w:t>
      </w:r>
      <w:r w:rsidRPr="00085CAF">
        <w:rPr>
          <w:rFonts w:ascii="Times New Roman" w:eastAsiaTheme="minorEastAsia" w:hAnsi="Times New Roman" w:cs="Times New Roman"/>
          <w:color w:val="auto"/>
          <w:szCs w:val="20"/>
        </w:rPr>
        <w:t>Missing rates of study variables.</w:t>
      </w:r>
    </w:p>
    <w:tbl>
      <w:tblPr>
        <w:tblW w:w="6978" w:type="dxa"/>
        <w:jc w:val="center"/>
        <w:tblLook w:val="04A0" w:firstRow="1" w:lastRow="0" w:firstColumn="1" w:lastColumn="0" w:noHBand="0" w:noVBand="1"/>
      </w:tblPr>
      <w:tblGrid>
        <w:gridCol w:w="3969"/>
        <w:gridCol w:w="3009"/>
      </w:tblGrid>
      <w:tr w:rsidR="007C064C" w:rsidRPr="00085CAF" w14:paraId="27EDE27E" w14:textId="77777777" w:rsidTr="00E91052">
        <w:trPr>
          <w:trHeight w:val="644"/>
          <w:jc w:val="center"/>
        </w:trPr>
        <w:tc>
          <w:tcPr>
            <w:tcW w:w="3969" w:type="dxa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E7E6E6"/>
            <w:noWrap/>
            <w:vAlign w:val="center"/>
            <w:hideMark/>
          </w:tcPr>
          <w:p w14:paraId="0BD7AA58" w14:textId="77777777" w:rsidR="007C064C" w:rsidRPr="00085CAF" w:rsidRDefault="007C064C" w:rsidP="007C064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color w:val="auto"/>
                <w:kern w:val="0"/>
                <w:szCs w:val="20"/>
              </w:rPr>
              <w:t>Variables</w:t>
            </w:r>
          </w:p>
        </w:tc>
        <w:tc>
          <w:tcPr>
            <w:tcW w:w="3009" w:type="dxa"/>
            <w:tcBorders>
              <w:top w:val="single" w:sz="8" w:space="0" w:color="auto"/>
              <w:left w:val="nil"/>
              <w:right w:val="nil"/>
            </w:tcBorders>
            <w:shd w:val="clear" w:color="000000" w:fill="E7E6E6"/>
            <w:vAlign w:val="center"/>
            <w:hideMark/>
          </w:tcPr>
          <w:p w14:paraId="04360350" w14:textId="77777777" w:rsidR="007C064C" w:rsidRPr="00085CAF" w:rsidRDefault="007C064C" w:rsidP="007C064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Missing, N (%) </w:t>
            </w:r>
          </w:p>
          <w:p w14:paraId="6BAEB1F5" w14:textId="2729CD62" w:rsidR="007C064C" w:rsidRPr="00085CAF" w:rsidRDefault="007C064C" w:rsidP="007C064C">
            <w:pPr>
              <w:spacing w:after="0" w:line="240" w:lineRule="auto"/>
              <w:ind w:left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n=762</w:t>
            </w:r>
          </w:p>
        </w:tc>
      </w:tr>
      <w:tr w:rsidR="007C064C" w:rsidRPr="00085CAF" w14:paraId="4EF1FEE5" w14:textId="77777777" w:rsidTr="007C064C">
        <w:trPr>
          <w:trHeight w:val="248"/>
          <w:jc w:val="center"/>
        </w:trPr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308CD1F" w14:textId="77777777" w:rsidR="007C064C" w:rsidRPr="00085CAF" w:rsidRDefault="007C064C" w:rsidP="007C064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bookmarkStart w:id="7" w:name="_Hlk99310078"/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AaDO</w:t>
            </w:r>
            <w:r w:rsidRPr="00085CAF">
              <w:rPr>
                <w:rFonts w:ascii="Times New Roman" w:eastAsia="等线" w:hAnsi="Times New Roman" w:cs="Times New Roman"/>
                <w:kern w:val="0"/>
                <w:szCs w:val="20"/>
                <w:vertAlign w:val="subscript"/>
              </w:rPr>
              <w:t>2</w:t>
            </w:r>
            <w:bookmarkEnd w:id="7"/>
          </w:p>
        </w:tc>
        <w:tc>
          <w:tcPr>
            <w:tcW w:w="30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3B2018B" w14:textId="77777777" w:rsidR="007C064C" w:rsidRPr="00085CAF" w:rsidRDefault="007C064C" w:rsidP="007C064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71 (9.32)</w:t>
            </w:r>
          </w:p>
        </w:tc>
      </w:tr>
      <w:tr w:rsidR="007C064C" w:rsidRPr="00085CAF" w14:paraId="3628A29F" w14:textId="77777777" w:rsidTr="007C064C">
        <w:trPr>
          <w:trHeight w:val="241"/>
          <w:jc w:val="center"/>
        </w:trPr>
        <w:tc>
          <w:tcPr>
            <w:tcW w:w="39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CC8962" w14:textId="77777777" w:rsidR="007C064C" w:rsidRPr="00085CAF" w:rsidRDefault="007C064C" w:rsidP="007C064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Sodium</w:t>
            </w:r>
          </w:p>
        </w:tc>
        <w:tc>
          <w:tcPr>
            <w:tcW w:w="30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5BF478D" w14:textId="77777777" w:rsidR="007C064C" w:rsidRPr="00085CAF" w:rsidRDefault="007C064C" w:rsidP="007C064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 (0.39)</w:t>
            </w:r>
          </w:p>
        </w:tc>
      </w:tr>
      <w:tr w:rsidR="007C064C" w:rsidRPr="00085CAF" w14:paraId="26E56A02" w14:textId="77777777" w:rsidTr="007C064C">
        <w:trPr>
          <w:trHeight w:val="241"/>
          <w:jc w:val="center"/>
        </w:trPr>
        <w:tc>
          <w:tcPr>
            <w:tcW w:w="396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F382A8" w14:textId="77777777" w:rsidR="007C064C" w:rsidRPr="00085CAF" w:rsidRDefault="007C064C" w:rsidP="007C064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Potassium</w:t>
            </w:r>
          </w:p>
        </w:tc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E83927" w14:textId="77777777" w:rsidR="007C064C" w:rsidRPr="00085CAF" w:rsidRDefault="007C064C" w:rsidP="007C064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 (0.13)</w:t>
            </w:r>
          </w:p>
        </w:tc>
      </w:tr>
      <w:tr w:rsidR="007C064C" w:rsidRPr="00085CAF" w14:paraId="53B456C0" w14:textId="77777777" w:rsidTr="007C064C">
        <w:trPr>
          <w:trHeight w:val="241"/>
          <w:jc w:val="center"/>
        </w:trPr>
        <w:tc>
          <w:tcPr>
            <w:tcW w:w="396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A20843A" w14:textId="77777777" w:rsidR="007C064C" w:rsidRPr="00085CAF" w:rsidRDefault="007C064C" w:rsidP="007C064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Initial lactate</w:t>
            </w:r>
          </w:p>
        </w:tc>
        <w:tc>
          <w:tcPr>
            <w:tcW w:w="30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C7D7312" w14:textId="77777777" w:rsidR="007C064C" w:rsidRPr="00085CAF" w:rsidRDefault="007C064C" w:rsidP="007C064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11 (1.44)</w:t>
            </w:r>
          </w:p>
        </w:tc>
      </w:tr>
      <w:tr w:rsidR="007C064C" w:rsidRPr="00085CAF" w14:paraId="3333BD9F" w14:textId="77777777" w:rsidTr="007C064C">
        <w:trPr>
          <w:trHeight w:val="432"/>
          <w:jc w:val="center"/>
        </w:trPr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870DC17" w14:textId="77777777" w:rsidR="007C064C" w:rsidRPr="00085CAF" w:rsidRDefault="007C064C" w:rsidP="007C064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Lactate at 6h after admission</w:t>
            </w:r>
          </w:p>
        </w:tc>
        <w:tc>
          <w:tcPr>
            <w:tcW w:w="30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CB83E1E" w14:textId="77777777" w:rsidR="007C064C" w:rsidRPr="00085CAF" w:rsidRDefault="007C064C" w:rsidP="007C064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70 (9.19)</w:t>
            </w:r>
          </w:p>
        </w:tc>
      </w:tr>
      <w:tr w:rsidR="007C064C" w:rsidRPr="00085CAF" w14:paraId="1C38C3AC" w14:textId="77777777" w:rsidTr="007C064C">
        <w:trPr>
          <w:trHeight w:val="432"/>
          <w:jc w:val="center"/>
        </w:trPr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2FE437E" w14:textId="77777777" w:rsidR="007C064C" w:rsidRPr="00085CAF" w:rsidRDefault="007C064C" w:rsidP="007C064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Lactate at 12h after admission</w:t>
            </w:r>
          </w:p>
        </w:tc>
        <w:tc>
          <w:tcPr>
            <w:tcW w:w="30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F702498" w14:textId="77777777" w:rsidR="007C064C" w:rsidRPr="00085CAF" w:rsidRDefault="007C064C" w:rsidP="007C064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85 (11.2)</w:t>
            </w:r>
          </w:p>
        </w:tc>
      </w:tr>
      <w:tr w:rsidR="007C064C" w:rsidRPr="00085CAF" w14:paraId="233A946F" w14:textId="77777777" w:rsidTr="007C064C">
        <w:trPr>
          <w:trHeight w:val="432"/>
          <w:jc w:val="center"/>
        </w:trPr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8B758E7" w14:textId="77777777" w:rsidR="007C064C" w:rsidRPr="00085CAF" w:rsidRDefault="007C064C" w:rsidP="007C064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Lactate at 18h after admission</w:t>
            </w:r>
          </w:p>
        </w:tc>
        <w:tc>
          <w:tcPr>
            <w:tcW w:w="30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CDA7155" w14:textId="77777777" w:rsidR="007C064C" w:rsidRPr="00085CAF" w:rsidRDefault="007C064C" w:rsidP="007C064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72 (9.45)</w:t>
            </w:r>
          </w:p>
        </w:tc>
      </w:tr>
      <w:tr w:rsidR="007C064C" w:rsidRPr="00085CAF" w14:paraId="461244D4" w14:textId="77777777" w:rsidTr="007C064C">
        <w:trPr>
          <w:trHeight w:val="432"/>
          <w:jc w:val="center"/>
        </w:trPr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95D35E7" w14:textId="77777777" w:rsidR="007C064C" w:rsidRPr="00085CAF" w:rsidRDefault="007C064C" w:rsidP="007C064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Lactate at 24h after admission</w:t>
            </w:r>
          </w:p>
        </w:tc>
        <w:tc>
          <w:tcPr>
            <w:tcW w:w="30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7E98EA6" w14:textId="77777777" w:rsidR="007C064C" w:rsidRPr="00085CAF" w:rsidRDefault="007C064C" w:rsidP="007C064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53 (6.96)</w:t>
            </w:r>
          </w:p>
        </w:tc>
      </w:tr>
      <w:tr w:rsidR="007C064C" w:rsidRPr="00085CAF" w14:paraId="5BA165B4" w14:textId="77777777" w:rsidTr="007C064C">
        <w:trPr>
          <w:trHeight w:val="432"/>
          <w:jc w:val="center"/>
        </w:trPr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5E760A4" w14:textId="77777777" w:rsidR="007C064C" w:rsidRPr="00085CAF" w:rsidRDefault="007C064C" w:rsidP="007C064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Lactate at 30h after admission</w:t>
            </w:r>
          </w:p>
        </w:tc>
        <w:tc>
          <w:tcPr>
            <w:tcW w:w="30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873556F" w14:textId="77777777" w:rsidR="007C064C" w:rsidRPr="00085CAF" w:rsidRDefault="007C064C" w:rsidP="007C064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83 (10.9)</w:t>
            </w:r>
          </w:p>
        </w:tc>
      </w:tr>
      <w:tr w:rsidR="007C064C" w:rsidRPr="00085CAF" w14:paraId="6AB69489" w14:textId="77777777" w:rsidTr="007C064C">
        <w:trPr>
          <w:trHeight w:val="432"/>
          <w:jc w:val="center"/>
        </w:trPr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9C7972F" w14:textId="77777777" w:rsidR="007C064C" w:rsidRPr="00085CAF" w:rsidRDefault="007C064C" w:rsidP="007C064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Lactate at 36h after admission</w:t>
            </w:r>
          </w:p>
        </w:tc>
        <w:tc>
          <w:tcPr>
            <w:tcW w:w="30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8FFDC63" w14:textId="77777777" w:rsidR="007C064C" w:rsidRPr="00085CAF" w:rsidRDefault="007C064C" w:rsidP="007C064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108 (14.2)</w:t>
            </w:r>
          </w:p>
        </w:tc>
      </w:tr>
      <w:tr w:rsidR="007C064C" w:rsidRPr="00085CAF" w14:paraId="6856D2F4" w14:textId="77777777" w:rsidTr="007C064C">
        <w:trPr>
          <w:trHeight w:val="432"/>
          <w:jc w:val="center"/>
        </w:trPr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96D2C0D" w14:textId="77777777" w:rsidR="007C064C" w:rsidRPr="00085CAF" w:rsidRDefault="007C064C" w:rsidP="007C064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Lactate at 42h after admission</w:t>
            </w:r>
          </w:p>
        </w:tc>
        <w:tc>
          <w:tcPr>
            <w:tcW w:w="30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3FD838" w14:textId="77777777" w:rsidR="007C064C" w:rsidRPr="00085CAF" w:rsidRDefault="007C064C" w:rsidP="007C064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78 (10.2)</w:t>
            </w:r>
          </w:p>
        </w:tc>
      </w:tr>
      <w:tr w:rsidR="007C064C" w:rsidRPr="00085CAF" w14:paraId="5BAF3A45" w14:textId="77777777" w:rsidTr="007C064C">
        <w:trPr>
          <w:trHeight w:val="432"/>
          <w:jc w:val="center"/>
        </w:trPr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5E7C928" w14:textId="77777777" w:rsidR="007C064C" w:rsidRPr="00085CAF" w:rsidRDefault="007C064C" w:rsidP="007C064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Lactate at 48h after admission</w:t>
            </w:r>
          </w:p>
        </w:tc>
        <w:tc>
          <w:tcPr>
            <w:tcW w:w="30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81D00AA" w14:textId="77777777" w:rsidR="007C064C" w:rsidRPr="00085CAF" w:rsidRDefault="007C064C" w:rsidP="007C064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52 (6.82)</w:t>
            </w:r>
          </w:p>
        </w:tc>
      </w:tr>
      <w:tr w:rsidR="007C064C" w:rsidRPr="00085CAF" w14:paraId="52428121" w14:textId="77777777" w:rsidTr="007C064C">
        <w:trPr>
          <w:trHeight w:val="241"/>
          <w:jc w:val="center"/>
        </w:trPr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C5B51F7" w14:textId="77777777" w:rsidR="007C064C" w:rsidRPr="00085CAF" w:rsidRDefault="007C064C" w:rsidP="007C064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Fluid intake</w:t>
            </w:r>
          </w:p>
        </w:tc>
        <w:tc>
          <w:tcPr>
            <w:tcW w:w="30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66455F6" w14:textId="77777777" w:rsidR="007C064C" w:rsidRPr="00085CAF" w:rsidRDefault="007C064C" w:rsidP="007C064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 (0.39)</w:t>
            </w:r>
          </w:p>
        </w:tc>
      </w:tr>
      <w:tr w:rsidR="007C064C" w:rsidRPr="00085CAF" w14:paraId="70421E2E" w14:textId="77777777" w:rsidTr="006F560F">
        <w:trPr>
          <w:trHeight w:val="241"/>
          <w:jc w:val="center"/>
        </w:trPr>
        <w:tc>
          <w:tcPr>
            <w:tcW w:w="39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C60A2C2" w14:textId="77777777" w:rsidR="007C064C" w:rsidRPr="00085CAF" w:rsidRDefault="007C064C" w:rsidP="007C064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Fluid outtake</w:t>
            </w:r>
          </w:p>
        </w:tc>
        <w:tc>
          <w:tcPr>
            <w:tcW w:w="300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250C92B" w14:textId="77777777" w:rsidR="007C064C" w:rsidRPr="00085CAF" w:rsidRDefault="007C064C" w:rsidP="007C064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 (0.39)</w:t>
            </w:r>
          </w:p>
        </w:tc>
      </w:tr>
      <w:tr w:rsidR="007C064C" w:rsidRPr="00085CAF" w14:paraId="0E033E26" w14:textId="77777777" w:rsidTr="006F560F">
        <w:trPr>
          <w:trHeight w:val="432"/>
          <w:jc w:val="center"/>
        </w:trPr>
        <w:tc>
          <w:tcPr>
            <w:tcW w:w="396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38CC752" w14:textId="77777777" w:rsidR="007C064C" w:rsidRPr="00085CAF" w:rsidRDefault="007C064C" w:rsidP="007C064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Blood component transfusion</w:t>
            </w:r>
          </w:p>
        </w:tc>
        <w:tc>
          <w:tcPr>
            <w:tcW w:w="300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C761E4" w14:textId="77777777" w:rsidR="007C064C" w:rsidRPr="00085CAF" w:rsidRDefault="007C064C" w:rsidP="007C064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 (0.26)</w:t>
            </w:r>
          </w:p>
        </w:tc>
      </w:tr>
    </w:tbl>
    <w:p w14:paraId="5EE8BB3F" w14:textId="3FAC5F97" w:rsidR="00EC2E32" w:rsidRPr="00085CAF" w:rsidRDefault="007C064C" w:rsidP="004364D5">
      <w:pPr>
        <w:spacing w:after="0" w:line="360" w:lineRule="auto"/>
        <w:ind w:left="0" w:firstLine="0"/>
        <w:rPr>
          <w:rFonts w:ascii="Times New Roman" w:eastAsiaTheme="minorEastAsia" w:hAnsi="Times New Roman" w:cs="Times New Roman"/>
          <w:color w:val="auto"/>
          <w:szCs w:val="20"/>
        </w:rPr>
      </w:pPr>
      <w:r w:rsidRPr="00085CAF">
        <w:rPr>
          <w:rFonts w:ascii="Times New Roman" w:eastAsiaTheme="minorEastAsia" w:hAnsi="Times New Roman" w:cs="Times New Roman"/>
          <w:b/>
          <w:bCs/>
          <w:color w:val="auto"/>
          <w:szCs w:val="20"/>
        </w:rPr>
        <w:t xml:space="preserve">Abbreviations: </w:t>
      </w:r>
      <w:r w:rsidRPr="00085CAF">
        <w:rPr>
          <w:rFonts w:ascii="Times New Roman" w:eastAsia="等线" w:hAnsi="Times New Roman" w:cs="Times New Roman"/>
          <w:kern w:val="0"/>
          <w:szCs w:val="20"/>
        </w:rPr>
        <w:t>AaDO</w:t>
      </w:r>
      <w:r w:rsidRPr="00085CAF">
        <w:rPr>
          <w:rFonts w:ascii="Times New Roman" w:eastAsia="等线" w:hAnsi="Times New Roman" w:cs="Times New Roman"/>
          <w:kern w:val="0"/>
          <w:szCs w:val="20"/>
          <w:vertAlign w:val="subscript"/>
        </w:rPr>
        <w:t>2</w:t>
      </w:r>
      <w:r w:rsidRPr="00085CAF">
        <w:rPr>
          <w:rFonts w:ascii="Times New Roman" w:eastAsia="等线" w:hAnsi="Times New Roman" w:cs="Times New Roman"/>
          <w:kern w:val="0"/>
          <w:szCs w:val="20"/>
        </w:rPr>
        <w:t xml:space="preserve">, </w:t>
      </w:r>
      <w:r w:rsidRPr="00085CAF">
        <w:rPr>
          <w:rFonts w:ascii="Times New Roman" w:eastAsiaTheme="minorEastAsia" w:hAnsi="Times New Roman" w:cs="Times New Roman"/>
          <w:color w:val="auto"/>
          <w:szCs w:val="20"/>
        </w:rPr>
        <w:t>alveolar-arterial oxygen difference.</w:t>
      </w:r>
      <w:bookmarkEnd w:id="6"/>
      <w:r w:rsidR="002E739C" w:rsidRPr="00085CAF">
        <w:rPr>
          <w:rFonts w:ascii="Times New Roman" w:eastAsiaTheme="minorEastAsia" w:hAnsi="Times New Roman" w:cs="Times New Roman"/>
          <w:b/>
          <w:bCs/>
          <w:color w:val="auto"/>
          <w:szCs w:val="20"/>
        </w:rPr>
        <w:br w:type="page"/>
      </w:r>
    </w:p>
    <w:p w14:paraId="21645022" w14:textId="17FD47E4" w:rsidR="00EC2E32" w:rsidRPr="00085CAF" w:rsidRDefault="002E739C">
      <w:pPr>
        <w:spacing w:after="0" w:line="240" w:lineRule="auto"/>
        <w:ind w:left="0" w:firstLine="0"/>
        <w:jc w:val="center"/>
        <w:rPr>
          <w:rFonts w:ascii="Times New Roman" w:eastAsiaTheme="minorEastAsia" w:hAnsi="Times New Roman" w:cs="Times New Roman"/>
          <w:color w:val="auto"/>
          <w:szCs w:val="20"/>
        </w:rPr>
      </w:pPr>
      <w:bookmarkStart w:id="8" w:name="_Hlk99310309"/>
      <w:bookmarkStart w:id="9" w:name="_Hlk92743505"/>
      <w:r w:rsidRPr="00085CAF">
        <w:rPr>
          <w:rFonts w:ascii="Times New Roman" w:eastAsiaTheme="minorEastAsia" w:hAnsi="Times New Roman" w:cs="Times New Roman"/>
          <w:b/>
          <w:bCs/>
          <w:color w:val="auto"/>
          <w:szCs w:val="20"/>
        </w:rPr>
        <w:lastRenderedPageBreak/>
        <w:t xml:space="preserve">Supplemental Table 3. </w:t>
      </w:r>
      <w:r w:rsidRPr="00085CAF">
        <w:rPr>
          <w:rFonts w:ascii="Times New Roman" w:eastAsiaTheme="minorEastAsia" w:hAnsi="Times New Roman" w:cs="Times New Roman"/>
          <w:color w:val="auto"/>
          <w:szCs w:val="20"/>
        </w:rPr>
        <w:t>Baseline characteristics</w:t>
      </w:r>
      <w:r w:rsidRPr="00085CAF">
        <w:rPr>
          <w:rFonts w:ascii="Times New Roman" w:hAnsi="Times New Roman" w:cs="Times New Roman"/>
          <w:szCs w:val="20"/>
        </w:rPr>
        <w:t xml:space="preserve"> </w:t>
      </w:r>
      <w:r w:rsidRPr="00085CAF">
        <w:rPr>
          <w:rFonts w:ascii="Times New Roman" w:eastAsiaTheme="minorEastAsia" w:hAnsi="Times New Roman" w:cs="Times New Roman"/>
          <w:color w:val="auto"/>
          <w:szCs w:val="20"/>
        </w:rPr>
        <w:t>by study outcomes.</w:t>
      </w:r>
    </w:p>
    <w:tbl>
      <w:tblPr>
        <w:tblW w:w="10276" w:type="dxa"/>
        <w:jc w:val="center"/>
        <w:tblLook w:val="04A0" w:firstRow="1" w:lastRow="0" w:firstColumn="1" w:lastColumn="0" w:noHBand="0" w:noVBand="1"/>
      </w:tblPr>
      <w:tblGrid>
        <w:gridCol w:w="1769"/>
        <w:gridCol w:w="1340"/>
        <w:gridCol w:w="1338"/>
        <w:gridCol w:w="1338"/>
        <w:gridCol w:w="906"/>
        <w:gridCol w:w="1338"/>
        <w:gridCol w:w="1338"/>
        <w:gridCol w:w="909"/>
      </w:tblGrid>
      <w:tr w:rsidR="00350AE8" w:rsidRPr="00085CAF" w14:paraId="2C7F8102" w14:textId="77777777" w:rsidTr="007609FF">
        <w:trPr>
          <w:trHeight w:val="293"/>
          <w:jc w:val="center"/>
        </w:trPr>
        <w:tc>
          <w:tcPr>
            <w:tcW w:w="1769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bookmarkEnd w:id="8"/>
          <w:p w14:paraId="57DA81DF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Characteristics</w:t>
            </w:r>
          </w:p>
        </w:tc>
        <w:tc>
          <w:tcPr>
            <w:tcW w:w="1339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74B51F4D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Total                   n=762</w:t>
            </w:r>
          </w:p>
        </w:tc>
        <w:tc>
          <w:tcPr>
            <w:tcW w:w="267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37EBE43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30-days mortality</w:t>
            </w:r>
          </w:p>
        </w:tc>
        <w:tc>
          <w:tcPr>
            <w:tcW w:w="90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05602C2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i/>
                <w:iCs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i/>
                <w:iCs/>
                <w:kern w:val="0"/>
                <w:szCs w:val="20"/>
              </w:rPr>
              <w:t>P</w:t>
            </w: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value</w:t>
            </w:r>
          </w:p>
        </w:tc>
        <w:tc>
          <w:tcPr>
            <w:tcW w:w="2676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EB48DF7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90-days mortality</w:t>
            </w:r>
          </w:p>
        </w:tc>
        <w:tc>
          <w:tcPr>
            <w:tcW w:w="907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7FB70D20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i/>
                <w:iCs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i/>
                <w:iCs/>
                <w:kern w:val="0"/>
                <w:szCs w:val="20"/>
              </w:rPr>
              <w:t>P</w:t>
            </w: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value</w:t>
            </w:r>
          </w:p>
        </w:tc>
      </w:tr>
      <w:tr w:rsidR="00350AE8" w:rsidRPr="00085CAF" w14:paraId="029253F3" w14:textId="77777777" w:rsidTr="007609FF">
        <w:trPr>
          <w:trHeight w:val="525"/>
          <w:jc w:val="center"/>
        </w:trPr>
        <w:tc>
          <w:tcPr>
            <w:tcW w:w="1769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284F149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339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12942E8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6F87967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30-days mortality (+)                            n=254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55623F5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30-days mortality (-)                        n=508</w:t>
            </w:r>
          </w:p>
        </w:tc>
        <w:tc>
          <w:tcPr>
            <w:tcW w:w="90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4AE490A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i/>
                <w:iCs/>
                <w:kern w:val="0"/>
                <w:szCs w:val="20"/>
              </w:rPr>
            </w:pP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D34F913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90-days mortality (+)                   n=306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4440BB8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90-days mortality (-)                      n=456</w:t>
            </w:r>
          </w:p>
        </w:tc>
        <w:tc>
          <w:tcPr>
            <w:tcW w:w="907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1826611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i/>
                <w:iCs/>
                <w:kern w:val="0"/>
                <w:szCs w:val="20"/>
              </w:rPr>
            </w:pPr>
          </w:p>
        </w:tc>
      </w:tr>
      <w:tr w:rsidR="00350AE8" w:rsidRPr="00085CAF" w14:paraId="529F065A" w14:textId="77777777" w:rsidTr="007609FF">
        <w:trPr>
          <w:trHeight w:val="293"/>
          <w:jc w:val="center"/>
        </w:trPr>
        <w:tc>
          <w:tcPr>
            <w:tcW w:w="3109" w:type="dxa"/>
            <w:gridSpan w:val="2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42AB467A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Lactate levels within 48 hours of admission, mmol/L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3FBB9A4F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1B1BAE14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0FF205E4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52D8C063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60597785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634B162F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350AE8" w:rsidRPr="00085CAF" w14:paraId="53D04420" w14:textId="77777777" w:rsidTr="007609FF">
        <w:trPr>
          <w:trHeight w:val="293"/>
          <w:jc w:val="center"/>
        </w:trPr>
        <w:tc>
          <w:tcPr>
            <w:tcW w:w="17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9C39F82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Initial lactate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0CB1EE3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1.80 (1.30 to 3.30)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B6CAA15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2.35 (1.40 to 4.50)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2C5A347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1.60 (1.20 to 2.80)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3157E62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A9E5A29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2.30 (1.40 to 4.30)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7F5984F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1.60 (1.20 to 2.70)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3E0D821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  <w:tr w:rsidR="00350AE8" w:rsidRPr="00085CAF" w14:paraId="4AB5453F" w14:textId="77777777" w:rsidTr="007609FF">
        <w:trPr>
          <w:trHeight w:val="293"/>
          <w:jc w:val="center"/>
        </w:trPr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D26D2B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Lactate at 6h after admission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EB2F9E3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2.00 (1.30 to 3.00)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3296FA1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2.50 (1.60 to 4.10)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7AC3820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1.73 (1.30 to 2.60)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4F1E5C9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0938C5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2.40 (1.60 to 3.90)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D3B4DC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1.70 (1.30 to 2.50)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7CE26DA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  <w:tr w:rsidR="00350AE8" w:rsidRPr="00085CAF" w14:paraId="6BBE17F6" w14:textId="77777777" w:rsidTr="007609FF">
        <w:trPr>
          <w:trHeight w:val="293"/>
          <w:jc w:val="center"/>
        </w:trPr>
        <w:tc>
          <w:tcPr>
            <w:tcW w:w="176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72E69BD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Lactate at 12h after admission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A9B480F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1.80 (1.30 to 2.70)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2283D77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2.31 (1.60 to 3.40)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CCAEC27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1.60 (1.30 to 2.40)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FD259A0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  <w:tc>
          <w:tcPr>
            <w:tcW w:w="13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3C53794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2.20 (1.50 to 3.10)</w:t>
            </w:r>
          </w:p>
        </w:tc>
        <w:tc>
          <w:tcPr>
            <w:tcW w:w="13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FF1E42F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1.60 (1.30 to 2.33)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DCBBA7C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  <w:tr w:rsidR="00350AE8" w:rsidRPr="00085CAF" w14:paraId="45C2349C" w14:textId="77777777" w:rsidTr="007609FF">
        <w:trPr>
          <w:trHeight w:val="293"/>
          <w:jc w:val="center"/>
        </w:trPr>
        <w:tc>
          <w:tcPr>
            <w:tcW w:w="17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6AA2E4D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Lactate at 18h after admission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9BF3C93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1.70 (1.30 to 2.50)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883D64E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2.13 (1.60 to 3.08)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4C12E67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1.60 (1.20 to 2.20)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21DE481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FD426D0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2.00 (1.50 to 3.00)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8E206CE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1.60 (1.20 to 2.10)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22BCF72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  <w:tr w:rsidR="00350AE8" w:rsidRPr="00085CAF" w14:paraId="762556E3" w14:textId="77777777" w:rsidTr="007609FF">
        <w:trPr>
          <w:trHeight w:val="293"/>
          <w:jc w:val="center"/>
        </w:trPr>
        <w:tc>
          <w:tcPr>
            <w:tcW w:w="17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669299A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Lactate at 24h after admission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B6DC61F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1.70 (1.30 to 2.37)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D56708C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2.10 (1.50 to 2.83)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8288A2C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1.60 (1.20 to 2.10)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6496F43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A3E1670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2.00 (1.40 to 2.80)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AEF89E6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1.55 (1.20 to 2.01)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28A13C6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  <w:tr w:rsidR="00350AE8" w:rsidRPr="00085CAF" w14:paraId="6D02FCBB" w14:textId="77777777" w:rsidTr="007609FF">
        <w:trPr>
          <w:trHeight w:val="293"/>
          <w:jc w:val="center"/>
        </w:trPr>
        <w:tc>
          <w:tcPr>
            <w:tcW w:w="17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1833901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Lactate at 30h after admission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22E9CA0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1.60 (1.30 to 2.20)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13B87FC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1.94 (1.40 to 2.70)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3DC8AB6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1.50 (1.20 to 2.10)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EC262DA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257185E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1.90 (1.40 to 2.65)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24E9975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1.50 (1.20 to 1.98)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C61BFAC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  <w:tr w:rsidR="00350AE8" w:rsidRPr="00085CAF" w14:paraId="7F4A3338" w14:textId="77777777" w:rsidTr="007609FF">
        <w:trPr>
          <w:trHeight w:val="293"/>
          <w:jc w:val="center"/>
        </w:trPr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A67B36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Lactate at 36h after admission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BD18209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1.60 (1.20 to 2.10)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F766EAF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1.90 (1.40 to 2.60)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D80FA21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1.49 (1.20 to 1.90)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808938F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C11D168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1.90 (1.40 to 2.50)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29B514E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1.41 (1.20 to 1.90)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B8B04F6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  <w:tr w:rsidR="00350AE8" w:rsidRPr="00085CAF" w14:paraId="36F2096C" w14:textId="77777777" w:rsidTr="007609FF">
        <w:trPr>
          <w:trHeight w:val="293"/>
          <w:jc w:val="center"/>
        </w:trPr>
        <w:tc>
          <w:tcPr>
            <w:tcW w:w="176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9BF416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Lactate at 42h after admission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5EFDCDC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1.51 (1.20 to 2.16)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DF8E134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1.90 (1.40 to 2.60)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FE45658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1.48 (1.20 to 1.90)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5D12843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027852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1.80 (1.40 to 2.60)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CE9D6E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1.40 (1.10 to 1.90)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A7A7548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  <w:tr w:rsidR="00350AE8" w:rsidRPr="00085CAF" w14:paraId="54A59E64" w14:textId="77777777" w:rsidTr="007609FF">
        <w:trPr>
          <w:trHeight w:val="293"/>
          <w:jc w:val="center"/>
        </w:trPr>
        <w:tc>
          <w:tcPr>
            <w:tcW w:w="176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E604BE6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Lactate at 48h after admission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F4CA453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1.50 (1.20 to 2.10)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A48E20A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1.90 (1.40 to 2.50)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91463F6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1.40 (1.10 to 1.90)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E4BB566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  <w:tc>
          <w:tcPr>
            <w:tcW w:w="13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97AEC83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1.81 (1.30 to 2.50)</w:t>
            </w:r>
          </w:p>
        </w:tc>
        <w:tc>
          <w:tcPr>
            <w:tcW w:w="13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BD02AFF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1.40 (1.10 to 1.90)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C0E1E1A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  <w:tr w:rsidR="00350AE8" w:rsidRPr="00085CAF" w14:paraId="34132A40" w14:textId="77777777" w:rsidTr="007609FF">
        <w:trPr>
          <w:trHeight w:val="293"/>
          <w:jc w:val="center"/>
        </w:trPr>
        <w:tc>
          <w:tcPr>
            <w:tcW w:w="10276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70BA3F16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Highest value of lactate within 48 hours after admission, mmol/L</w:t>
            </w:r>
          </w:p>
        </w:tc>
      </w:tr>
      <w:tr w:rsidR="00350AE8" w:rsidRPr="00085CAF" w14:paraId="67DA3E82" w14:textId="77777777" w:rsidTr="007609FF">
        <w:trPr>
          <w:trHeight w:val="293"/>
          <w:jc w:val="center"/>
        </w:trPr>
        <w:tc>
          <w:tcPr>
            <w:tcW w:w="17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E48AB72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4E61838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2.80 (1.90 to 4.70)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A3BF416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3.70 (2.50 to 6.20)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90FBE5E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2.50 (1.80 to 3.90)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C06F5D6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211FCD7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3.60 (2.47 to 6.00)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71DA5BD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2.40 (1.80 to 3.90)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76C1123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  <w:tr w:rsidR="00350AE8" w:rsidRPr="00085CAF" w14:paraId="32A61DA5" w14:textId="77777777" w:rsidTr="007609FF">
        <w:trPr>
          <w:trHeight w:val="293"/>
          <w:jc w:val="center"/>
        </w:trPr>
        <w:tc>
          <w:tcPr>
            <w:tcW w:w="10276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3A9CF66A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Lactate clearance within 48 hours after admission, %</w:t>
            </w:r>
          </w:p>
        </w:tc>
      </w:tr>
      <w:tr w:rsidR="00350AE8" w:rsidRPr="00085CAF" w14:paraId="68382F0C" w14:textId="77777777" w:rsidTr="007609FF">
        <w:trPr>
          <w:trHeight w:val="293"/>
          <w:jc w:val="center"/>
        </w:trPr>
        <w:tc>
          <w:tcPr>
            <w:tcW w:w="17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9CC1451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53424F2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20.0 (-16.7 to 48.3)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C7A1043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24.4 (-16.7 to 48.6)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1CEA498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17.4 (-16.8 to 48.1)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F8D3549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0.85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741F1BB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23.0 (-18.8 to 51.2)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7E38653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17.4 (-16.7 to 46.5)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EA4ED81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0.69</w:t>
            </w:r>
          </w:p>
        </w:tc>
      </w:tr>
      <w:tr w:rsidR="00350AE8" w:rsidRPr="00085CAF" w14:paraId="01C2A72E" w14:textId="77777777" w:rsidTr="007609FF">
        <w:trPr>
          <w:trHeight w:val="301"/>
          <w:jc w:val="center"/>
        </w:trPr>
        <w:tc>
          <w:tcPr>
            <w:tcW w:w="10276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4E71E09C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Lactate AUC within 48 hours of admission</w:t>
            </w:r>
          </w:p>
        </w:tc>
      </w:tr>
      <w:tr w:rsidR="00350AE8" w:rsidRPr="00085CAF" w14:paraId="0CBEFA68" w14:textId="77777777" w:rsidTr="007609FF">
        <w:trPr>
          <w:trHeight w:val="293"/>
          <w:jc w:val="center"/>
        </w:trPr>
        <w:tc>
          <w:tcPr>
            <w:tcW w:w="17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3942F68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i/>
                <w:iCs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i/>
                <w:iCs/>
                <w:kern w:val="0"/>
                <w:szCs w:val="20"/>
              </w:rPr>
              <w:t xml:space="preserve">　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6EB7C42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0.08 (0.06 to 0.11)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30AA16F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0.10 (0.07 to 0.14)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9DFCE4F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0.07 (0.06 to 0.10)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9FA5BE8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4A49764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0.10 (0.07 to 0.13)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950B570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0.07 (0.06 to 0.09)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84D68EC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  <w:tr w:rsidR="00350AE8" w:rsidRPr="00085CAF" w14:paraId="7341CD2B" w14:textId="77777777" w:rsidTr="007609FF">
        <w:trPr>
          <w:trHeight w:val="293"/>
          <w:jc w:val="center"/>
        </w:trPr>
        <w:tc>
          <w:tcPr>
            <w:tcW w:w="17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15992500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Demographics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2F2D33D6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742A737A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1B9D0E40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73387BB2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58EE62AF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4C4CB9B3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367CF7F9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350AE8" w:rsidRPr="00085CAF" w14:paraId="40DE1139" w14:textId="77777777" w:rsidTr="007609FF">
        <w:trPr>
          <w:trHeight w:val="301"/>
          <w:jc w:val="center"/>
        </w:trPr>
        <w:tc>
          <w:tcPr>
            <w:tcW w:w="17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E68CFED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Age, year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5FD80C0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62.6±16.7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94134CA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66.5±13.7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59330ED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60.6±17.7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AC8E492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7F55ACD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66.7±13.8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AA9594A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59.8±17.9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DD35E86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  <w:tr w:rsidR="00350AE8" w:rsidRPr="00085CAF" w14:paraId="6F6D2CB2" w14:textId="77777777" w:rsidTr="007609FF">
        <w:trPr>
          <w:trHeight w:val="301"/>
          <w:jc w:val="center"/>
        </w:trPr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4789AE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Male, n (%)</w:t>
            </w:r>
          </w:p>
        </w:tc>
        <w:tc>
          <w:tcPr>
            <w:tcW w:w="133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79A71D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468 (61.4)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0CC147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154 (60.6)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5F8E0C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414 (61.8)</w:t>
            </w:r>
          </w:p>
        </w:tc>
        <w:tc>
          <w:tcPr>
            <w:tcW w:w="90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D92040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0.75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B7126F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189 (61.8)</w:t>
            </w:r>
          </w:p>
        </w:tc>
        <w:tc>
          <w:tcPr>
            <w:tcW w:w="133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4B2EB3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279 (61.2)</w:t>
            </w:r>
          </w:p>
        </w:tc>
        <w:tc>
          <w:tcPr>
            <w:tcW w:w="9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4B64F7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0.88</w:t>
            </w:r>
          </w:p>
        </w:tc>
      </w:tr>
      <w:tr w:rsidR="00350AE8" w:rsidRPr="00085CAF" w14:paraId="737D9B64" w14:textId="77777777" w:rsidTr="007609FF">
        <w:trPr>
          <w:trHeight w:val="301"/>
          <w:jc w:val="center"/>
        </w:trPr>
        <w:tc>
          <w:tcPr>
            <w:tcW w:w="176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4A58A81E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Previous history</w:t>
            </w:r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46365FB0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33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2F01C625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33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721B3FCC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90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1A6B6475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33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24F98CFC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338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14A26708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90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35575C53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350AE8" w:rsidRPr="00085CAF" w14:paraId="263C21EE" w14:textId="77777777" w:rsidTr="007609FF">
        <w:trPr>
          <w:trHeight w:val="293"/>
          <w:jc w:val="center"/>
        </w:trPr>
        <w:tc>
          <w:tcPr>
            <w:tcW w:w="176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4BF30DB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Hypertension, n (%)</w:t>
            </w:r>
          </w:p>
        </w:tc>
        <w:tc>
          <w:tcPr>
            <w:tcW w:w="133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5C22032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409 (53.7)</w:t>
            </w:r>
          </w:p>
        </w:tc>
        <w:tc>
          <w:tcPr>
            <w:tcW w:w="13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359E174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144 (56.7)</w:t>
            </w:r>
          </w:p>
        </w:tc>
        <w:tc>
          <w:tcPr>
            <w:tcW w:w="13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A2AD6F6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265 (52.2)</w:t>
            </w:r>
          </w:p>
        </w:tc>
        <w:tc>
          <w:tcPr>
            <w:tcW w:w="90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8858191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0.25</w:t>
            </w:r>
          </w:p>
        </w:tc>
        <w:tc>
          <w:tcPr>
            <w:tcW w:w="13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4C88E96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176 (57.5)</w:t>
            </w:r>
          </w:p>
        </w:tc>
        <w:tc>
          <w:tcPr>
            <w:tcW w:w="1338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D12F471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233 (51.1)</w:t>
            </w:r>
          </w:p>
        </w:tc>
        <w:tc>
          <w:tcPr>
            <w:tcW w:w="90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B389F17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0.088</w:t>
            </w:r>
          </w:p>
        </w:tc>
      </w:tr>
      <w:tr w:rsidR="00350AE8" w:rsidRPr="00085CAF" w14:paraId="30D7DF40" w14:textId="77777777" w:rsidTr="007609FF">
        <w:trPr>
          <w:trHeight w:val="293"/>
          <w:jc w:val="center"/>
        </w:trPr>
        <w:tc>
          <w:tcPr>
            <w:tcW w:w="17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BEE6281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Diabetes, n (%)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345CDCC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242 (31.8)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7F4EA59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86 (33.9)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9CF06A4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156 (30.7)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63E7ECC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0.41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6931AF3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101 (33.0)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47D90A6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141 (30.9)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0232F3D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0.58</w:t>
            </w:r>
          </w:p>
        </w:tc>
      </w:tr>
      <w:tr w:rsidR="00350AE8" w:rsidRPr="00085CAF" w14:paraId="4A9C4601" w14:textId="77777777" w:rsidTr="007609FF">
        <w:trPr>
          <w:trHeight w:val="293"/>
          <w:jc w:val="center"/>
        </w:trPr>
        <w:tc>
          <w:tcPr>
            <w:tcW w:w="17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49C548B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CAD, n (%)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C643E79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180 (23.6)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CBD89F7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65 (25.6)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E6292AF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115 (22.6)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6A22822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0.37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5EA4AB0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81 (26.5)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8400D77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99 (21.7)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C516BAB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0.14</w:t>
            </w:r>
          </w:p>
        </w:tc>
      </w:tr>
      <w:tr w:rsidR="00350AE8" w:rsidRPr="00085CAF" w14:paraId="5220C083" w14:textId="77777777" w:rsidTr="007609FF">
        <w:trPr>
          <w:trHeight w:val="293"/>
          <w:jc w:val="center"/>
        </w:trPr>
        <w:tc>
          <w:tcPr>
            <w:tcW w:w="17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83667C2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Stroke, n (%)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A375DB0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167 (21.9)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911E51C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57 (22.4)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E8F112E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110 (21.7)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192D96B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0.85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9ABB132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75 (24.5)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AB97E0A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92 (20.2)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9252C48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0.18</w:t>
            </w:r>
          </w:p>
        </w:tc>
      </w:tr>
      <w:tr w:rsidR="00350AE8" w:rsidRPr="00085CAF" w14:paraId="17E18285" w14:textId="77777777" w:rsidTr="007609FF">
        <w:trPr>
          <w:trHeight w:val="293"/>
          <w:jc w:val="center"/>
        </w:trPr>
        <w:tc>
          <w:tcPr>
            <w:tcW w:w="17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D86532E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lastRenderedPageBreak/>
              <w:t>Renal failure, n (%)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531F3A3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84 (11.0)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85C8B94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23 (9.10)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163A506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61 (12.0)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6BEC57A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0.08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FAA9B2F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28 (9.20)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F1026F3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56 (12.3)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9B3200D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0.2</w:t>
            </w:r>
          </w:p>
        </w:tc>
      </w:tr>
      <w:tr w:rsidR="00350AE8" w:rsidRPr="00085CAF" w14:paraId="6066DE48" w14:textId="77777777" w:rsidTr="007609FF">
        <w:trPr>
          <w:trHeight w:val="293"/>
          <w:jc w:val="center"/>
        </w:trPr>
        <w:tc>
          <w:tcPr>
            <w:tcW w:w="17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158DC18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Cancer, n (%)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9004BE8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96 (12.6)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B6CA5D2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42 (16.5)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2225F60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54 (10.6)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BB1C9E8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0.027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E9B8F91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47 (15.4)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0DF6FB1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49 (10.7)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6CC8DC0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0.074</w:t>
            </w:r>
          </w:p>
        </w:tc>
      </w:tr>
      <w:tr w:rsidR="00350AE8" w:rsidRPr="00085CAF" w14:paraId="3D0C8620" w14:textId="77777777" w:rsidTr="007609FF">
        <w:trPr>
          <w:trHeight w:val="293"/>
          <w:jc w:val="center"/>
        </w:trPr>
        <w:tc>
          <w:tcPr>
            <w:tcW w:w="10276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656A60B2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On-admission clinical characteristics </w:t>
            </w:r>
          </w:p>
        </w:tc>
      </w:tr>
      <w:tr w:rsidR="00350AE8" w:rsidRPr="00085CAF" w14:paraId="77A70A49" w14:textId="77777777" w:rsidTr="007609FF">
        <w:trPr>
          <w:trHeight w:val="293"/>
          <w:jc w:val="center"/>
        </w:trPr>
        <w:tc>
          <w:tcPr>
            <w:tcW w:w="17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4823DF6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SBP, mmHg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38FD305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137.6±35.5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F9F39B0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132.2±35.8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A74EABC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140.4±35.1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25DE0F3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0.003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68B9C07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132.8±36.2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4ED7289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140.9±34.7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44FE23D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0.002</w:t>
            </w:r>
          </w:p>
        </w:tc>
      </w:tr>
      <w:tr w:rsidR="00350AE8" w:rsidRPr="00085CAF" w14:paraId="702BF87D" w14:textId="77777777" w:rsidTr="007609FF">
        <w:trPr>
          <w:trHeight w:val="293"/>
          <w:jc w:val="center"/>
        </w:trPr>
        <w:tc>
          <w:tcPr>
            <w:tcW w:w="17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E428156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DBP, mmHg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868B2F5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70.4±18.9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3A63E5E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66.9±18.8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BB35C10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72.2±18.7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ADFA954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16FDB5A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67.0±19.0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B3ECB75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72.8±18.4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3103773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  <w:tr w:rsidR="00350AE8" w:rsidRPr="00085CAF" w14:paraId="4C997AA2" w14:textId="77777777" w:rsidTr="007609FF">
        <w:trPr>
          <w:trHeight w:val="293"/>
          <w:jc w:val="center"/>
        </w:trPr>
        <w:tc>
          <w:tcPr>
            <w:tcW w:w="17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1E8B8B6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Heart rate, bpm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8030E23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101.4±24.4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8421D65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102.6±25.2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B6E8CDF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100.7±24.0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B1F3767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0.3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79D55F1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102.1±24.7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9F6CB33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100.8±24.3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BDE5CC2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0.47</w:t>
            </w:r>
          </w:p>
        </w:tc>
      </w:tr>
      <w:tr w:rsidR="00350AE8" w:rsidRPr="00085CAF" w14:paraId="3AA886AB" w14:textId="77777777" w:rsidTr="007609FF">
        <w:trPr>
          <w:trHeight w:val="301"/>
          <w:jc w:val="center"/>
        </w:trPr>
        <w:tc>
          <w:tcPr>
            <w:tcW w:w="17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70271F1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eGFR, mL/min/1.73m</w:t>
            </w:r>
            <w:r w:rsidRPr="00085CAF">
              <w:rPr>
                <w:rFonts w:ascii="Times New Roman" w:eastAsia="等线" w:hAnsi="Times New Roman" w:cs="Times New Roman"/>
                <w:kern w:val="0"/>
                <w:szCs w:val="20"/>
                <w:vertAlign w:val="superscript"/>
              </w:rPr>
              <w:t>2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3DA0343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57.4±41.6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DBC23F1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52.3±37.4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5BB9F1C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59.9±43.4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9D39E63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0.018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66FEBB2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52.6±37.7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EB1DA30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60.6±43.8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80C4B10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0.009</w:t>
            </w:r>
          </w:p>
        </w:tc>
      </w:tr>
      <w:tr w:rsidR="00350AE8" w:rsidRPr="00085CAF" w14:paraId="77E2CB16" w14:textId="77777777" w:rsidTr="007609FF">
        <w:trPr>
          <w:trHeight w:val="293"/>
          <w:jc w:val="center"/>
        </w:trPr>
        <w:tc>
          <w:tcPr>
            <w:tcW w:w="17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E433080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Fluid intake, mL/hour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2A88B4C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161.2 (109.1 to 240.8)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6F4B28F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168.2 (118.4 to 245.6)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472EA85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156.7 (106.3 to 233.3)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79BD09A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0.076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F9E6715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165.2 (116.5 to 249.1)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AE560E1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157.2 (106.3 to 229.6)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CC25FD1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0.087</w:t>
            </w:r>
          </w:p>
        </w:tc>
      </w:tr>
      <w:tr w:rsidR="00350AE8" w:rsidRPr="00085CAF" w14:paraId="5EF688CE" w14:textId="77777777" w:rsidTr="007609FF">
        <w:trPr>
          <w:trHeight w:val="293"/>
          <w:jc w:val="center"/>
        </w:trPr>
        <w:tc>
          <w:tcPr>
            <w:tcW w:w="17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295F610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Fluid outtake, mL/hour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E0DB361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136.1 (82.5 to 235.1)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EA77BD6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132.4 (83.1 to 228.7)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A46944A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139.2 (81.7 to 237.4)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0B3A2AA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0.48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6742E0D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128.8 (84.0 to 234.5)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217577B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140.6 (81.2 to 236.4)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483CA59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0.51</w:t>
            </w:r>
          </w:p>
        </w:tc>
      </w:tr>
      <w:tr w:rsidR="00350AE8" w:rsidRPr="00085CAF" w14:paraId="63E77F0A" w14:textId="77777777" w:rsidTr="007609FF">
        <w:trPr>
          <w:trHeight w:val="301"/>
          <w:jc w:val="center"/>
        </w:trPr>
        <w:tc>
          <w:tcPr>
            <w:tcW w:w="17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2EB3AD3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RBC, 10</w:t>
            </w:r>
            <w:r w:rsidRPr="00085CAF">
              <w:rPr>
                <w:rFonts w:ascii="Times New Roman" w:eastAsia="等线" w:hAnsi="Times New Roman" w:cs="Times New Roman"/>
                <w:kern w:val="0"/>
                <w:szCs w:val="20"/>
                <w:vertAlign w:val="superscript"/>
              </w:rPr>
              <w:t>9</w:t>
            </w: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/L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53C9164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3.36 (2.63 to 4.11)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FA2498B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3.11 (2.50 to 3.83)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FEC5DBF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3.48 (2.73 to 4.19)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9D532CA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30A5763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3.14 (2.51 to 3.83)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EC728F0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3.52 (2.81 to 4.22)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97A4CF6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  <w:tr w:rsidR="00350AE8" w:rsidRPr="00085CAF" w14:paraId="08C6AFAC" w14:textId="77777777" w:rsidTr="007609FF">
        <w:trPr>
          <w:trHeight w:val="301"/>
          <w:jc w:val="center"/>
        </w:trPr>
        <w:tc>
          <w:tcPr>
            <w:tcW w:w="17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3017E45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WBC, 10</w:t>
            </w:r>
            <w:r w:rsidRPr="00085CAF">
              <w:rPr>
                <w:rFonts w:ascii="Times New Roman" w:eastAsia="等线" w:hAnsi="Times New Roman" w:cs="Times New Roman"/>
                <w:kern w:val="0"/>
                <w:szCs w:val="20"/>
                <w:vertAlign w:val="superscript"/>
              </w:rPr>
              <w:t>9</w:t>
            </w: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/L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B55FC87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10.8 (7.66 to 15.8)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CC58A42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11.2 (7.66 to 16.5)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155B6D4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10.6 (7.66 to 15.5)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053CD57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0.35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9F952C8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11.0 (7.53 to 16.5)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CE983C6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10.7 (7.75 to 15.5)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570F07C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0.6</w:t>
            </w:r>
          </w:p>
        </w:tc>
      </w:tr>
      <w:tr w:rsidR="00350AE8" w:rsidRPr="00085CAF" w14:paraId="672181CE" w14:textId="77777777" w:rsidTr="007609FF">
        <w:trPr>
          <w:trHeight w:val="301"/>
          <w:jc w:val="center"/>
        </w:trPr>
        <w:tc>
          <w:tcPr>
            <w:tcW w:w="17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94E1F3E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Platelet, 10</w:t>
            </w:r>
            <w:r w:rsidRPr="00085CAF">
              <w:rPr>
                <w:rFonts w:ascii="Times New Roman" w:eastAsia="等线" w:hAnsi="Times New Roman" w:cs="Times New Roman"/>
                <w:kern w:val="0"/>
                <w:szCs w:val="20"/>
                <w:vertAlign w:val="superscript"/>
              </w:rPr>
              <w:t>9</w:t>
            </w: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/L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5116B7C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165.0 (93.0 to 227.0)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8554559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147.0 (77.0 to 196.0)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A521DE2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172.0 (100.5 to 238.5)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B512391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2CE61EB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150.5 (80.0 to 214.0)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28F51F5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172.0 (100.5 to 236.0)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F47F8D2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0.004</w:t>
            </w:r>
          </w:p>
        </w:tc>
      </w:tr>
      <w:tr w:rsidR="00350AE8" w:rsidRPr="00085CAF" w14:paraId="24EE2505" w14:textId="77777777" w:rsidTr="007609FF">
        <w:trPr>
          <w:trHeight w:val="293"/>
          <w:jc w:val="center"/>
        </w:trPr>
        <w:tc>
          <w:tcPr>
            <w:tcW w:w="17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B7D9CCC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Hemoglobin, g/L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CF4F33B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101.5 (80.0 to 124.0)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C241653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93.5 (75.0 to 120.0)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F79133E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104.0 (83.0 to 126.5)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2E407FE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0.001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1136647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93.0 (76.0 to 119.0)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04784D1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105.5 (84.0 to 128.0)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2BF034A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  <w:tr w:rsidR="00350AE8" w:rsidRPr="00085CAF" w14:paraId="51100B7D" w14:textId="77777777" w:rsidTr="007609FF">
        <w:trPr>
          <w:trHeight w:val="293"/>
          <w:jc w:val="center"/>
        </w:trPr>
        <w:tc>
          <w:tcPr>
            <w:tcW w:w="17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F0F0376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ALT, U/L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E04AD1E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36.0 (22.0 to 78.0)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4723D46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40.0 (24.0 to 87.0)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DA59D6A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34.0 (21.0 to 69.5)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594D66E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0.055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9F31B85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40.5 (24.0 to 86.0)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E7383D2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33.0 (21.0 to 69.0)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0950C91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0.005</w:t>
            </w:r>
          </w:p>
        </w:tc>
      </w:tr>
      <w:tr w:rsidR="00350AE8" w:rsidRPr="00085CAF" w14:paraId="3E8D706E" w14:textId="77777777" w:rsidTr="007609FF">
        <w:trPr>
          <w:trHeight w:val="293"/>
          <w:jc w:val="center"/>
        </w:trPr>
        <w:tc>
          <w:tcPr>
            <w:tcW w:w="17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F959B11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AST, U/L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96AC127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54.0 (32.0 to 119.0)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F80D73F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63.5 (35.0 to 149.0)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CCE832C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49.5 (30.0 to 107.5)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98B0F6A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6DB4CF2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64.0 (36.0 to 168.0)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623A7EB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48.0 (29.0 to 105.0)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0EDD192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  <w:tr w:rsidR="00350AE8" w:rsidRPr="00085CAF" w14:paraId="45B17F3F" w14:textId="77777777" w:rsidTr="007609FF">
        <w:trPr>
          <w:trHeight w:val="293"/>
          <w:jc w:val="center"/>
        </w:trPr>
        <w:tc>
          <w:tcPr>
            <w:tcW w:w="17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31F141D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Albumin, g/L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A536DE8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30.0 (26.0 to 34.0)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DAC412A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29.5 (25.0 to 33.0)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44CA09A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31.0 (27.0 to 34.0)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ABA2490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0.002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2198274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29.5 (25.0 to 33.0)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7AE6352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31.0 (27.0 to 34.0)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825300E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  <w:tr w:rsidR="00350AE8" w:rsidRPr="00085CAF" w14:paraId="4A502BE7" w14:textId="77777777" w:rsidTr="007609FF">
        <w:trPr>
          <w:trHeight w:val="293"/>
          <w:jc w:val="center"/>
        </w:trPr>
        <w:tc>
          <w:tcPr>
            <w:tcW w:w="17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56B7EF6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GCS Score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7F26C7F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13 (7 to 15)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A3928C4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10 (5 to 15)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DDDBEDF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14 (8.5 to 15)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EF0386A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0B13EAE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10 (6 to 15)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ABE82F0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14 (10 to 15)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9B1EFFA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  <w:tr w:rsidR="00350AE8" w:rsidRPr="00085CAF" w14:paraId="7D554592" w14:textId="77777777" w:rsidTr="007609FF">
        <w:trPr>
          <w:trHeight w:val="293"/>
          <w:jc w:val="center"/>
        </w:trPr>
        <w:tc>
          <w:tcPr>
            <w:tcW w:w="17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0B10DD8" w14:textId="1F7F42B0" w:rsidR="00350AE8" w:rsidRPr="00085CAF" w:rsidRDefault="00503B0C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Cs w:val="20"/>
              </w:rPr>
              <w:t>APACHE II</w:t>
            </w:r>
            <w:r w:rsidR="00350AE8"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Score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36CD18A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18 (13 to 24)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0AF6C35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22 (16 to 27)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4D700C4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17 (12 to 22)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7451052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F8FE2F5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21 (16 to 27)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E02A5FA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17 (12 to 22)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6A61A8D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  <w:tr w:rsidR="00350AE8" w:rsidRPr="00085CAF" w14:paraId="2FA859AF" w14:textId="77777777" w:rsidTr="007609FF">
        <w:trPr>
          <w:trHeight w:val="293"/>
          <w:jc w:val="center"/>
        </w:trPr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5AF4A4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SOFA Score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B680221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11 (8 to 14)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026A1EC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13 (10 to 17)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51ED757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10 (8 to 13)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B380111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E8DC88F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12 (10 to 17)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053F88E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10 (8 to 13)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0733AED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  <w:tr w:rsidR="00350AE8" w:rsidRPr="00085CAF" w14:paraId="0F2343AB" w14:textId="77777777" w:rsidTr="007609FF">
        <w:trPr>
          <w:trHeight w:val="293"/>
          <w:jc w:val="center"/>
        </w:trPr>
        <w:tc>
          <w:tcPr>
            <w:tcW w:w="176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68856244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ARDS Severity, n (%)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6017C6C8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0B31DF12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1347650C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34FC36FB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4AD608CF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101CCDEF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3C151068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  <w:tr w:rsidR="00350AE8" w:rsidRPr="00085CAF" w14:paraId="6A8D05FC" w14:textId="77777777" w:rsidTr="007609FF">
        <w:trPr>
          <w:trHeight w:val="293"/>
          <w:jc w:val="center"/>
        </w:trPr>
        <w:tc>
          <w:tcPr>
            <w:tcW w:w="17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6E7C173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  Mild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3F539D0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305 (40.0)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1B79CA8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78 (30.7)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C01A66F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227(44.7)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65ABC27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1F0F71E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94 (30.7)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444F04D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211 (46.3)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3C36882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350AE8" w:rsidRPr="00085CAF" w14:paraId="35F172EC" w14:textId="77777777" w:rsidTr="007609FF">
        <w:trPr>
          <w:trHeight w:val="293"/>
          <w:jc w:val="center"/>
        </w:trPr>
        <w:tc>
          <w:tcPr>
            <w:tcW w:w="17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F2B8EAE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  Moderate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50D85E7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326 (42.8)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2D6967A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113 (44.5)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D57C2ED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213(41.9)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ADDDAA3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C195F34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140 (45.8)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4662C61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186 (40.8)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EC13A96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350AE8" w:rsidRPr="00085CAF" w14:paraId="7B05CB6A" w14:textId="77777777" w:rsidTr="007609FF">
        <w:trPr>
          <w:trHeight w:val="293"/>
          <w:jc w:val="center"/>
        </w:trPr>
        <w:tc>
          <w:tcPr>
            <w:tcW w:w="17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AD286D4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  Severe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98B243E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131 (17.2)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9FA4552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63 (24.8)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1426316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68(13.4)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AE0060E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F55105E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72 (23.5)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D61B25A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59 (12.9)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803F61E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350AE8" w:rsidRPr="00085CAF" w14:paraId="1127BA3F" w14:textId="77777777" w:rsidTr="007609FF">
        <w:trPr>
          <w:trHeight w:val="293"/>
          <w:jc w:val="center"/>
        </w:trPr>
        <w:tc>
          <w:tcPr>
            <w:tcW w:w="10276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28599EA4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Emergency surgical operation, n (%)</w:t>
            </w:r>
          </w:p>
        </w:tc>
      </w:tr>
      <w:tr w:rsidR="00350AE8" w:rsidRPr="00085CAF" w14:paraId="1C74B830" w14:textId="77777777" w:rsidTr="007609FF">
        <w:trPr>
          <w:trHeight w:val="293"/>
          <w:jc w:val="center"/>
        </w:trPr>
        <w:tc>
          <w:tcPr>
            <w:tcW w:w="17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20ACFF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C998F9F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89 (11.7)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A27B090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53 (20.9)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FAD4A13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36 (7.10)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5FF7280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3D869CC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61 (19.9)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05F9405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28 (6.10)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DBE66A5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  <w:tr w:rsidR="00350AE8" w:rsidRPr="00085CAF" w14:paraId="314DE837" w14:textId="77777777" w:rsidTr="007609FF">
        <w:trPr>
          <w:trHeight w:val="293"/>
          <w:jc w:val="center"/>
        </w:trPr>
        <w:tc>
          <w:tcPr>
            <w:tcW w:w="10276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44CAC0A9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Invasive mechanical ventilation, n (%)</w:t>
            </w:r>
          </w:p>
        </w:tc>
      </w:tr>
      <w:tr w:rsidR="00350AE8" w:rsidRPr="00085CAF" w14:paraId="1E14471F" w14:textId="77777777" w:rsidTr="007609FF">
        <w:trPr>
          <w:trHeight w:val="293"/>
          <w:jc w:val="center"/>
        </w:trPr>
        <w:tc>
          <w:tcPr>
            <w:tcW w:w="17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4D25123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37F664F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479 (62.9)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984C030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226 (89.0)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4CDC2F5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253 (49.8)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4BD22D2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6EDA8C2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265 (86.6)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66FE57C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214 (46.9)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DC372B5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  <w:tr w:rsidR="00350AE8" w:rsidRPr="00085CAF" w14:paraId="1740C8C5" w14:textId="77777777" w:rsidTr="007609FF">
        <w:trPr>
          <w:trHeight w:val="293"/>
          <w:jc w:val="center"/>
        </w:trPr>
        <w:tc>
          <w:tcPr>
            <w:tcW w:w="10276" w:type="dxa"/>
            <w:gridSpan w:val="8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0AF9410A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Other in-hospital treatment within 24 hours of admission</w:t>
            </w:r>
          </w:p>
        </w:tc>
      </w:tr>
      <w:tr w:rsidR="00350AE8" w:rsidRPr="00085CAF" w14:paraId="05031AA8" w14:textId="77777777" w:rsidTr="007609FF">
        <w:trPr>
          <w:trHeight w:val="293"/>
          <w:jc w:val="center"/>
        </w:trPr>
        <w:tc>
          <w:tcPr>
            <w:tcW w:w="17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B62E085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Antibiotics, n (%)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B4C1594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674 (88.5)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0E47848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228 (89.8)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7E70765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446 (87.8)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5139218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0.47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AD8974E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277 (90.5)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2317D74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397 (87.1)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FA69732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0.17</w:t>
            </w:r>
          </w:p>
        </w:tc>
      </w:tr>
      <w:tr w:rsidR="00350AE8" w:rsidRPr="00085CAF" w14:paraId="2BB73DA8" w14:textId="77777777" w:rsidTr="007609FF">
        <w:trPr>
          <w:trHeight w:val="293"/>
          <w:jc w:val="center"/>
        </w:trPr>
        <w:tc>
          <w:tcPr>
            <w:tcW w:w="17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3224910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lastRenderedPageBreak/>
              <w:t>Sedative and analgesic, n (%)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559E732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463 (60.8)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50730B8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170 (66.9)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FE4EE98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293 (57.7)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CA1F856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0.015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CC0E125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201 (65.7)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E8A237B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262 (57.5)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47FF3C3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0.023</w:t>
            </w:r>
          </w:p>
        </w:tc>
      </w:tr>
      <w:tr w:rsidR="00350AE8" w:rsidRPr="00085CAF" w14:paraId="5BC1B4D5" w14:textId="77777777" w:rsidTr="007609FF">
        <w:trPr>
          <w:trHeight w:val="293"/>
          <w:jc w:val="center"/>
        </w:trPr>
        <w:tc>
          <w:tcPr>
            <w:tcW w:w="17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FC52A41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Glucocorticoid, n (%)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9F2B962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336 (44.1)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FBEC02A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132 (52.0)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3DEE3C0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204 (40.2)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8D40415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0.003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8AD7078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150 (49.0)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0C09971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186 (40.8)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7CB4277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0.026</w:t>
            </w:r>
          </w:p>
        </w:tc>
      </w:tr>
      <w:tr w:rsidR="00350AE8" w:rsidRPr="00085CAF" w14:paraId="3FCFA5E7" w14:textId="77777777" w:rsidTr="007609FF">
        <w:trPr>
          <w:trHeight w:val="293"/>
          <w:jc w:val="center"/>
        </w:trPr>
        <w:tc>
          <w:tcPr>
            <w:tcW w:w="17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14334E8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CRRT, n (%)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A5186D6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262 (34.4)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4AEC8CA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83 (32.7)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059A966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177 (35.2)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AC49AD9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0.52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3756D26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101 (33.0)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AE8F717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161 (35.3)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65BEE3E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0.53</w:t>
            </w:r>
          </w:p>
        </w:tc>
      </w:tr>
      <w:tr w:rsidR="00350AE8" w:rsidRPr="00085CAF" w14:paraId="68379B98" w14:textId="77777777" w:rsidTr="007609FF">
        <w:trPr>
          <w:trHeight w:val="293"/>
          <w:jc w:val="center"/>
        </w:trPr>
        <w:tc>
          <w:tcPr>
            <w:tcW w:w="17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C1C5F9E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LWMH, n (%)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78CFBEE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101 (13.3)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6A99088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29 (11.4)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21A9EA6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72 (14.2)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2454011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0.31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5B78619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38 (12.4)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CA03038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63 (13.8)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866BB99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0.66</w:t>
            </w:r>
          </w:p>
        </w:tc>
      </w:tr>
      <w:tr w:rsidR="00350AE8" w:rsidRPr="00085CAF" w14:paraId="222CFF1B" w14:textId="77777777" w:rsidTr="007609FF">
        <w:trPr>
          <w:trHeight w:val="293"/>
          <w:jc w:val="center"/>
        </w:trPr>
        <w:tc>
          <w:tcPr>
            <w:tcW w:w="17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8590D35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Sodium bicarbonate, n (%)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B5C6ED0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361 (47.4)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414031F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134 (52.8)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EC882C4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227 (44.7)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D4D967B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0.038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492E17F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164 (53.6)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1E1A5DF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197 (43.2)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8A52298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0.005</w:t>
            </w:r>
          </w:p>
        </w:tc>
      </w:tr>
      <w:tr w:rsidR="00350AE8" w:rsidRPr="00085CAF" w14:paraId="1608CC0B" w14:textId="77777777" w:rsidTr="007609FF">
        <w:trPr>
          <w:trHeight w:val="525"/>
          <w:jc w:val="center"/>
        </w:trPr>
        <w:tc>
          <w:tcPr>
            <w:tcW w:w="17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3437923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Vasoactive medications, n (%)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E8B14BF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249 (32.7)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8A7C5D7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120 (47.2)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75DBCDE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129 (25.4)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22382EA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76224EB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137 (44.8)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B2F4A60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112 (24.6)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0451A25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  <w:tr w:rsidR="00350AE8" w:rsidRPr="00085CAF" w14:paraId="59D6CD69" w14:textId="77777777" w:rsidTr="007609FF">
        <w:trPr>
          <w:trHeight w:val="525"/>
          <w:jc w:val="center"/>
        </w:trPr>
        <w:tc>
          <w:tcPr>
            <w:tcW w:w="176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A888A3A" w14:textId="77777777" w:rsidR="00350AE8" w:rsidRPr="00085CAF" w:rsidRDefault="00350AE8" w:rsidP="00350AE8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Blood component transfusion, n (%)</w:t>
            </w:r>
          </w:p>
        </w:tc>
        <w:tc>
          <w:tcPr>
            <w:tcW w:w="133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32BB0CF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267 (35.0)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E2AB198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116 (45.7)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6EBD722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151 (29.7)</w:t>
            </w:r>
          </w:p>
        </w:tc>
        <w:tc>
          <w:tcPr>
            <w:tcW w:w="9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0A8EEB1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BD9F71C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141 (46.1)</w:t>
            </w:r>
          </w:p>
        </w:tc>
        <w:tc>
          <w:tcPr>
            <w:tcW w:w="13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3E9BBED" w14:textId="77777777" w:rsidR="00350AE8" w:rsidRPr="00085CAF" w:rsidRDefault="00350AE8" w:rsidP="00350AE8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126 (27.6)</w:t>
            </w:r>
          </w:p>
        </w:tc>
        <w:tc>
          <w:tcPr>
            <w:tcW w:w="90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8DB22E8" w14:textId="77777777" w:rsidR="00350AE8" w:rsidRPr="00085CAF" w:rsidRDefault="00350AE8" w:rsidP="00350AE8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&lt;0.001 </w:t>
            </w:r>
          </w:p>
        </w:tc>
      </w:tr>
    </w:tbl>
    <w:p w14:paraId="27117A60" w14:textId="31D0ECAA" w:rsidR="00EC2E32" w:rsidRPr="00085CAF" w:rsidRDefault="002E739C">
      <w:pPr>
        <w:spacing w:after="0" w:line="360" w:lineRule="auto"/>
        <w:ind w:left="0" w:firstLine="0"/>
        <w:rPr>
          <w:rFonts w:ascii="Times New Roman" w:eastAsia="宋体" w:hAnsi="Times New Roman" w:cs="Times New Roman"/>
          <w:b/>
          <w:bCs/>
          <w:color w:val="auto"/>
          <w:szCs w:val="20"/>
        </w:rPr>
      </w:pPr>
      <w:bookmarkStart w:id="10" w:name="_Hlk99310405"/>
      <w:bookmarkEnd w:id="9"/>
      <w:r w:rsidRPr="00085CAF">
        <w:rPr>
          <w:rFonts w:ascii="Times New Roman" w:eastAsia="宋体" w:hAnsi="Times New Roman" w:cs="Times New Roman"/>
          <w:b/>
          <w:bCs/>
          <w:color w:val="auto"/>
          <w:szCs w:val="20"/>
        </w:rPr>
        <w:t xml:space="preserve">Abbreviations: </w:t>
      </w:r>
      <w:bookmarkStart w:id="11" w:name="_Hlk94449816"/>
      <w:r w:rsidRPr="00085CAF">
        <w:rPr>
          <w:rFonts w:ascii="Times New Roman" w:eastAsia="宋体" w:hAnsi="Times New Roman" w:cs="Times New Roman"/>
          <w:color w:val="auto"/>
          <w:szCs w:val="20"/>
        </w:rPr>
        <w:t xml:space="preserve">ALT, alanine aminotransferase; </w:t>
      </w:r>
      <w:r w:rsidR="00503B0C">
        <w:rPr>
          <w:rFonts w:ascii="Times New Roman" w:eastAsia="宋体" w:hAnsi="Times New Roman" w:cs="Times New Roman"/>
          <w:color w:val="auto"/>
          <w:szCs w:val="20"/>
        </w:rPr>
        <w:t>APACHE II</w:t>
      </w:r>
      <w:r w:rsidRPr="00085CAF">
        <w:rPr>
          <w:rFonts w:ascii="Times New Roman" w:eastAsia="宋体" w:hAnsi="Times New Roman" w:cs="Times New Roman"/>
          <w:color w:val="auto"/>
          <w:szCs w:val="20"/>
        </w:rPr>
        <w:t xml:space="preserve">, Acute Physiology </w:t>
      </w:r>
      <w:proofErr w:type="gramStart"/>
      <w:r w:rsidRPr="00085CAF">
        <w:rPr>
          <w:rFonts w:ascii="Times New Roman" w:eastAsia="宋体" w:hAnsi="Times New Roman" w:cs="Times New Roman"/>
          <w:color w:val="auto"/>
          <w:szCs w:val="20"/>
        </w:rPr>
        <w:t>And</w:t>
      </w:r>
      <w:proofErr w:type="gramEnd"/>
      <w:r w:rsidRPr="00085CAF">
        <w:rPr>
          <w:rFonts w:ascii="Times New Roman" w:eastAsia="宋体" w:hAnsi="Times New Roman" w:cs="Times New Roman"/>
          <w:color w:val="auto"/>
          <w:szCs w:val="20"/>
        </w:rPr>
        <w:t xml:space="preserve"> Chronic Health Evaluation Ⅱ; AST, aspartate aminotransferase; AUC, area under curve; CRRT, continuous renal replacement therapy, DBP, diastolic blood pressure; eGFR, estimated glomerular filtration rate; GCS, Glasgow Coma Scale; ICU, intensive care unit; </w:t>
      </w:r>
      <w:r w:rsidR="00350AE8" w:rsidRPr="00085CAF">
        <w:rPr>
          <w:rFonts w:ascii="Times New Roman" w:eastAsia="宋体" w:hAnsi="Times New Roman" w:cs="Times New Roman"/>
          <w:color w:val="auto"/>
          <w:szCs w:val="20"/>
        </w:rPr>
        <w:t xml:space="preserve">LMWH, low molecular weight heparin; </w:t>
      </w:r>
      <w:r w:rsidRPr="00085CAF">
        <w:rPr>
          <w:rFonts w:ascii="Times New Roman" w:eastAsia="宋体" w:hAnsi="Times New Roman" w:cs="Times New Roman"/>
          <w:color w:val="auto"/>
          <w:szCs w:val="20"/>
        </w:rPr>
        <w:t>RBC, red blood cell; SBP, systolic blood pressure; SOFA, Sequential Organ Failure Assessment; WBC, white blood cell.</w:t>
      </w:r>
      <w:bookmarkStart w:id="12" w:name="_Hlk91494232"/>
      <w:bookmarkEnd w:id="10"/>
      <w:bookmarkEnd w:id="11"/>
      <w:r w:rsidRPr="00085CAF">
        <w:rPr>
          <w:rFonts w:ascii="Times New Roman" w:eastAsia="宋体" w:hAnsi="Times New Roman" w:cs="Times New Roman"/>
          <w:b/>
          <w:bCs/>
          <w:color w:val="auto"/>
          <w:szCs w:val="20"/>
        </w:rPr>
        <w:br w:type="page"/>
      </w:r>
    </w:p>
    <w:p w14:paraId="1CB00182" w14:textId="08ACF74B" w:rsidR="00A46C99" w:rsidRPr="00085CAF" w:rsidRDefault="00E40DAF" w:rsidP="00E40DAF">
      <w:pPr>
        <w:spacing w:after="0" w:line="240" w:lineRule="auto"/>
        <w:ind w:left="0" w:firstLine="0"/>
        <w:jc w:val="center"/>
        <w:rPr>
          <w:rFonts w:ascii="Times New Roman" w:eastAsia="宋体" w:hAnsi="Times New Roman" w:cs="Times New Roman"/>
          <w:b/>
          <w:bCs/>
          <w:color w:val="auto"/>
          <w:szCs w:val="20"/>
        </w:rPr>
      </w:pPr>
      <w:r w:rsidRPr="00085CAF">
        <w:rPr>
          <w:rFonts w:ascii="Times New Roman" w:eastAsia="宋体" w:hAnsi="Times New Roman" w:cs="Times New Roman"/>
          <w:b/>
          <w:bCs/>
          <w:color w:val="auto"/>
          <w:szCs w:val="20"/>
        </w:rPr>
        <w:lastRenderedPageBreak/>
        <w:t xml:space="preserve">Supplemental Table 4. </w:t>
      </w:r>
      <w:r w:rsidRPr="00085CAF">
        <w:rPr>
          <w:rFonts w:ascii="Times New Roman" w:eastAsia="宋体" w:hAnsi="Times New Roman" w:cs="Times New Roman"/>
          <w:color w:val="auto"/>
          <w:szCs w:val="20"/>
        </w:rPr>
        <w:t>The parameter for fitted models with different numbers of latent groups and different degrees of polynomials.</w:t>
      </w:r>
      <w:r w:rsidRPr="00085CAF">
        <w:rPr>
          <w:rFonts w:ascii="Times New Roman" w:hAnsi="Times New Roman" w:cs="Times New Roman"/>
          <w:szCs w:val="20"/>
        </w:rPr>
        <w:t xml:space="preserve"> </w:t>
      </w:r>
    </w:p>
    <w:tbl>
      <w:tblPr>
        <w:tblW w:w="10164" w:type="dxa"/>
        <w:jc w:val="center"/>
        <w:tblLook w:val="04A0" w:firstRow="1" w:lastRow="0" w:firstColumn="1" w:lastColumn="0" w:noHBand="0" w:noVBand="1"/>
      </w:tblPr>
      <w:tblGrid>
        <w:gridCol w:w="1579"/>
        <w:gridCol w:w="734"/>
        <w:gridCol w:w="1387"/>
        <w:gridCol w:w="1391"/>
        <w:gridCol w:w="1432"/>
        <w:gridCol w:w="1391"/>
        <w:gridCol w:w="1125"/>
        <w:gridCol w:w="1125"/>
      </w:tblGrid>
      <w:tr w:rsidR="00512CFC" w:rsidRPr="00085CAF" w14:paraId="409486B6" w14:textId="77777777" w:rsidTr="00512CFC">
        <w:trPr>
          <w:trHeight w:val="1561"/>
          <w:jc w:val="center"/>
        </w:trPr>
        <w:tc>
          <w:tcPr>
            <w:tcW w:w="1579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702DD101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Polynomial</w:t>
            </w:r>
          </w:p>
        </w:tc>
        <w:tc>
          <w:tcPr>
            <w:tcW w:w="73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28B7F659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N</w:t>
            </w:r>
          </w:p>
        </w:tc>
        <w:tc>
          <w:tcPr>
            <w:tcW w:w="138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34727CCA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Percentage</w:t>
            </w:r>
          </w:p>
        </w:tc>
        <w:tc>
          <w:tcPr>
            <w:tcW w:w="139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272A1DA9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Average Posterior Probabilities</w:t>
            </w:r>
          </w:p>
        </w:tc>
        <w:tc>
          <w:tcPr>
            <w:tcW w:w="1432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15C0B2CA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Odds of Correct Classification by Weighted Posterior Proportions</w:t>
            </w:r>
          </w:p>
        </w:tc>
        <w:tc>
          <w:tcPr>
            <w:tcW w:w="139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1C97B36C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proofErr w:type="spellStart"/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Expection</w:t>
            </w:r>
            <w:proofErr w:type="spellEnd"/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Based on the Posterior Probabilities</w:t>
            </w:r>
          </w:p>
        </w:tc>
        <w:tc>
          <w:tcPr>
            <w:tcW w:w="112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02CAE704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BIC</w:t>
            </w:r>
          </w:p>
        </w:tc>
        <w:tc>
          <w:tcPr>
            <w:tcW w:w="112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3D0D4172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AIC</w:t>
            </w:r>
          </w:p>
        </w:tc>
      </w:tr>
      <w:tr w:rsidR="00512CFC" w:rsidRPr="00085CAF" w14:paraId="7456E12A" w14:textId="77777777" w:rsidTr="00512CFC">
        <w:trPr>
          <w:trHeight w:val="259"/>
          <w:jc w:val="center"/>
        </w:trPr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00CBDC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Intercept (0)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99854C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562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9B8E4D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73.75%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AEE3B5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98.26%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627863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20.1849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B13B72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73.69%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E4230D8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-5048.38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7C58C3A7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-5039.11</w:t>
            </w:r>
          </w:p>
        </w:tc>
      </w:tr>
      <w:tr w:rsidR="00512CFC" w:rsidRPr="00085CAF" w14:paraId="344DCA34" w14:textId="77777777" w:rsidTr="00512CFC">
        <w:trPr>
          <w:trHeight w:val="267"/>
          <w:jc w:val="center"/>
        </w:trPr>
        <w:tc>
          <w:tcPr>
            <w:tcW w:w="1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4090011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Intercept (0)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854771A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200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B69DBA3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26.25%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71BE916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95.35%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4C9C7E9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57.40347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C070419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26.31%</w:t>
            </w: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434ED61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D8361D9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  <w:tr w:rsidR="00512CFC" w:rsidRPr="00085CAF" w14:paraId="06047AE5" w14:textId="77777777" w:rsidTr="00512CFC">
        <w:trPr>
          <w:trHeight w:val="259"/>
          <w:jc w:val="center"/>
        </w:trPr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52F6D9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Intercept (0)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D4A106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541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3233E0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71.00%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FD0A45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98.31%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7FB023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23.66563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951BF6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71.04%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E5E7FC4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-4919.91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5A583C0C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-4908.32</w:t>
            </w:r>
          </w:p>
        </w:tc>
      </w:tr>
      <w:tr w:rsidR="00512CFC" w:rsidRPr="00085CAF" w14:paraId="64BF70E1" w14:textId="77777777" w:rsidTr="00512CFC">
        <w:trPr>
          <w:trHeight w:val="267"/>
          <w:jc w:val="center"/>
        </w:trPr>
        <w:tc>
          <w:tcPr>
            <w:tcW w:w="1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4EB5132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Linear (1)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296D93D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221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018A631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29.00%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CAC8602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95.71%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19DF457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54.73546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3B35997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28.96%</w:t>
            </w: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280C13C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081F5CD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  <w:tr w:rsidR="00512CFC" w:rsidRPr="00085CAF" w14:paraId="081314C1" w14:textId="77777777" w:rsidTr="00512CFC">
        <w:trPr>
          <w:trHeight w:val="259"/>
          <w:jc w:val="center"/>
        </w:trPr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5A6129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Linear (1)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4E35F6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576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7916EC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75.59%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7165E7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98.62%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5F26AA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22.53818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5AEFC6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75.96%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AD3241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-4990.51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6DD1B6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-4978.92</w:t>
            </w:r>
          </w:p>
        </w:tc>
      </w:tr>
      <w:tr w:rsidR="00512CFC" w:rsidRPr="00085CAF" w14:paraId="53AF31BF" w14:textId="77777777" w:rsidTr="00512CFC">
        <w:trPr>
          <w:trHeight w:val="267"/>
          <w:jc w:val="center"/>
        </w:trPr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0FD739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Intercept (0)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C09EDD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186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9B7979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24.41%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8FF418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94.21%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940E17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51.3885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ED6C3C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24.04%</w:t>
            </w:r>
          </w:p>
        </w:tc>
        <w:tc>
          <w:tcPr>
            <w:tcW w:w="112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5E1882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6DEFD7B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  <w:tr w:rsidR="00512CFC" w:rsidRPr="00085CAF" w14:paraId="70298C2D" w14:textId="77777777" w:rsidTr="00512CFC">
        <w:trPr>
          <w:trHeight w:val="259"/>
          <w:jc w:val="center"/>
        </w:trPr>
        <w:tc>
          <w:tcPr>
            <w:tcW w:w="1579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1452F8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Linear (1)</w:t>
            </w:r>
          </w:p>
        </w:tc>
        <w:tc>
          <w:tcPr>
            <w:tcW w:w="73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BF9AC2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555</w:t>
            </w:r>
          </w:p>
        </w:tc>
        <w:tc>
          <w:tcPr>
            <w:tcW w:w="138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A0D3D3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72.83%</w:t>
            </w:r>
          </w:p>
        </w:tc>
        <w:tc>
          <w:tcPr>
            <w:tcW w:w="139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EB4436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98.20%</w:t>
            </w:r>
          </w:p>
        </w:tc>
        <w:tc>
          <w:tcPr>
            <w:tcW w:w="1432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A47727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20.56116</w:t>
            </w:r>
          </w:p>
        </w:tc>
        <w:tc>
          <w:tcPr>
            <w:tcW w:w="139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7BDB19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72.59%</w:t>
            </w:r>
          </w:p>
        </w:tc>
        <w:tc>
          <w:tcPr>
            <w:tcW w:w="1125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4491364F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-4877.03</w:t>
            </w:r>
          </w:p>
        </w:tc>
        <w:tc>
          <w:tcPr>
            <w:tcW w:w="1125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1DD4194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-4863.12</w:t>
            </w:r>
          </w:p>
        </w:tc>
      </w:tr>
      <w:tr w:rsidR="00512CFC" w:rsidRPr="00085CAF" w14:paraId="0C325974" w14:textId="77777777" w:rsidTr="00512CFC">
        <w:trPr>
          <w:trHeight w:val="267"/>
          <w:jc w:val="center"/>
        </w:trPr>
        <w:tc>
          <w:tcPr>
            <w:tcW w:w="1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4F38A25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Linear (1)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E076138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207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C296886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27.17%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B9BCBF2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96.07%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2EBF900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64.68795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1BC5908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27.41%</w:t>
            </w:r>
          </w:p>
        </w:tc>
        <w:tc>
          <w:tcPr>
            <w:tcW w:w="1125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1B04E30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125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3B46FD1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  <w:tr w:rsidR="00512CFC" w:rsidRPr="00085CAF" w14:paraId="588511E7" w14:textId="77777777" w:rsidTr="00512CFC">
        <w:trPr>
          <w:trHeight w:val="259"/>
          <w:jc w:val="center"/>
        </w:trPr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9E7749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Intercept (0)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52CB38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539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4AD074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70.73%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2BC9F6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98.37%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EF9159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24.87393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A7D8E7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70.87%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538DA08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-4918.21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1111CA8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-4904.3</w:t>
            </w:r>
          </w:p>
        </w:tc>
      </w:tr>
      <w:tr w:rsidR="00512CFC" w:rsidRPr="00085CAF" w14:paraId="596A2261" w14:textId="77777777" w:rsidTr="00512CFC">
        <w:trPr>
          <w:trHeight w:val="267"/>
          <w:jc w:val="center"/>
        </w:trPr>
        <w:tc>
          <w:tcPr>
            <w:tcW w:w="1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40C9F97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Quadratic (2)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3532112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223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72898BD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29.27%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B786566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95.61%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4D6D29E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52.9856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05AEC10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29.13%</w:t>
            </w: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B1EF488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D97F3A0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  <w:tr w:rsidR="00512CFC" w:rsidRPr="00085CAF" w14:paraId="5E337D41" w14:textId="77777777" w:rsidTr="00512CFC">
        <w:trPr>
          <w:trHeight w:val="259"/>
          <w:jc w:val="center"/>
        </w:trPr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B5DA99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Linear (1)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9006FB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551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68BE80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72.31%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60FCF4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98.44%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D50F49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24.071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B8138C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72.42%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2D2CC43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-4876.13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BF2D71E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-4859.9</w:t>
            </w:r>
          </w:p>
        </w:tc>
      </w:tr>
      <w:tr w:rsidR="00512CFC" w:rsidRPr="00085CAF" w14:paraId="3CE5A8CF" w14:textId="77777777" w:rsidTr="00512CFC">
        <w:trPr>
          <w:trHeight w:val="267"/>
          <w:jc w:val="center"/>
        </w:trPr>
        <w:tc>
          <w:tcPr>
            <w:tcW w:w="1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85911FB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Quadratic (2)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C13D58E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211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FF4565D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27.69%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BA22D51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95.55%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7B135E5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56.35752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46D783F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27.58%</w:t>
            </w: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6AACB7F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14DB356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  <w:tr w:rsidR="00512CFC" w:rsidRPr="00085CAF" w14:paraId="0A7CA541" w14:textId="77777777" w:rsidTr="00512CFC">
        <w:trPr>
          <w:trHeight w:val="259"/>
          <w:jc w:val="center"/>
        </w:trPr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89DA60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Quadratic (2)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8B7229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551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A76E33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72.31%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3B9C87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98.46%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F0C694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24.36729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FEE5F1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72.45%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5BC84802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-4879.21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D7F5F6D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-4860.66</w:t>
            </w:r>
          </w:p>
        </w:tc>
      </w:tr>
      <w:tr w:rsidR="00512CFC" w:rsidRPr="00085CAF" w14:paraId="19BC21D9" w14:textId="77777777" w:rsidTr="00512CFC">
        <w:trPr>
          <w:trHeight w:val="267"/>
          <w:jc w:val="center"/>
        </w:trPr>
        <w:tc>
          <w:tcPr>
            <w:tcW w:w="1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ADC5B1E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Quadratic (2)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2A08A0F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211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3DD142E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27.69%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35BDB10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95.47%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5EFD10E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55.43579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C33AA33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27.55%</w:t>
            </w: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515557F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E7DC359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  <w:tr w:rsidR="00512CFC" w:rsidRPr="00085CAF" w14:paraId="2B02B84D" w14:textId="77777777" w:rsidTr="00512CFC">
        <w:trPr>
          <w:trHeight w:val="259"/>
          <w:jc w:val="center"/>
        </w:trPr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6B469D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Quadratic (2)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80EB7F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576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D747A5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75.59%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E45CFC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98.65%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CFF36E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23.07314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BAB287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76.02%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05FD0B8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-4993.17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76D6D6FE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-4979.26</w:t>
            </w:r>
          </w:p>
        </w:tc>
      </w:tr>
      <w:tr w:rsidR="00512CFC" w:rsidRPr="00085CAF" w14:paraId="25B86882" w14:textId="77777777" w:rsidTr="00512CFC">
        <w:trPr>
          <w:trHeight w:val="267"/>
          <w:jc w:val="center"/>
        </w:trPr>
        <w:tc>
          <w:tcPr>
            <w:tcW w:w="1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26524BC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Intercept (0)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D3F1412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186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7F1ACDD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24.41%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D816836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94.07%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887B5DC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50.30502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9589562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23.98%</w:t>
            </w: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667AFFD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2D73927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  <w:tr w:rsidR="00512CFC" w:rsidRPr="00085CAF" w14:paraId="0413CA2A" w14:textId="77777777" w:rsidTr="00512CFC">
        <w:trPr>
          <w:trHeight w:val="259"/>
          <w:jc w:val="center"/>
        </w:trPr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8E06D0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Quadratic (2)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A82D43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555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DD12B1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72.83%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2308B6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98.23%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1203FC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20.92296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2FBA87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72.64%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A13C109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-4880.02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32E130A4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-4863.79</w:t>
            </w:r>
          </w:p>
        </w:tc>
      </w:tr>
      <w:tr w:rsidR="00512CFC" w:rsidRPr="00085CAF" w14:paraId="5E7C939C" w14:textId="77777777" w:rsidTr="00512CFC">
        <w:trPr>
          <w:trHeight w:val="267"/>
          <w:jc w:val="center"/>
        </w:trPr>
        <w:tc>
          <w:tcPr>
            <w:tcW w:w="1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63F64C9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Linear (1)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90A16FC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207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320A295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27.17%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609EA39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95.99%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56B5A1C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63.47198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26CAFFF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27.36%</w:t>
            </w: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EA8C2F2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B4B9AC0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  <w:tr w:rsidR="00512CFC" w:rsidRPr="00085CAF" w14:paraId="2E9052FB" w14:textId="77777777" w:rsidTr="00512CFC">
        <w:trPr>
          <w:trHeight w:val="259"/>
          <w:jc w:val="center"/>
        </w:trPr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37BC08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Intercept (0)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35827B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387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DB8106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50.79%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F1A2F0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95.20%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04B06C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19.199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F0F3E8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50.79%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4CC9C87F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-4452.87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741D9955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-4438.96</w:t>
            </w:r>
          </w:p>
        </w:tc>
      </w:tr>
      <w:tr w:rsidR="00512CFC" w:rsidRPr="00085CAF" w14:paraId="1BD0BC9D" w14:textId="77777777" w:rsidTr="00512CFC">
        <w:trPr>
          <w:trHeight w:val="259"/>
          <w:jc w:val="center"/>
        </w:trPr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CC3FD2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Intercept (0)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B956EC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322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486A7C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42.26%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29ED37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93.95%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7E2C79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21.12384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7D0176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42.35%</w:t>
            </w: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9ADEE1A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0941405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  <w:tr w:rsidR="00512CFC" w:rsidRPr="00085CAF" w14:paraId="3A8CC0CA" w14:textId="77777777" w:rsidTr="00512CFC">
        <w:trPr>
          <w:trHeight w:val="267"/>
          <w:jc w:val="center"/>
        </w:trPr>
        <w:tc>
          <w:tcPr>
            <w:tcW w:w="1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1E0A0BD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Intercept (0)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1833400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53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16EA675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6.96%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CF4DB21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96.99%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88747F3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437.4035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8DFE948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6.86%</w:t>
            </w: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10524E1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D64AEA5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  <w:tr w:rsidR="00512CFC" w:rsidRPr="00085CAF" w14:paraId="0A1E0891" w14:textId="77777777" w:rsidTr="00512CFC">
        <w:trPr>
          <w:trHeight w:val="259"/>
          <w:jc w:val="center"/>
        </w:trPr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CCDED9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Linear (1)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8E0008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409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A3D42D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53.67%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0F8EB3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95.53%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E25D63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18.48032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25A28A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53.62%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4D9607A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-4421.43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7256E1B6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-4405.2</w:t>
            </w:r>
          </w:p>
        </w:tc>
      </w:tr>
      <w:tr w:rsidR="00512CFC" w:rsidRPr="00085CAF" w14:paraId="3B3B72CB" w14:textId="77777777" w:rsidTr="00512CFC">
        <w:trPr>
          <w:trHeight w:val="259"/>
          <w:jc w:val="center"/>
        </w:trPr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3B697C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Intercept (0)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4A867A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302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15B449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39.63%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B236AE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93.67%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E862BD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22.45654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20C8FA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39.71%</w:t>
            </w: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DCAC9E8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7B08DC4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  <w:tr w:rsidR="00512CFC" w:rsidRPr="00085CAF" w14:paraId="1AD2030D" w14:textId="77777777" w:rsidTr="00512CFC">
        <w:trPr>
          <w:trHeight w:val="267"/>
          <w:jc w:val="center"/>
        </w:trPr>
        <w:tc>
          <w:tcPr>
            <w:tcW w:w="1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2AFA05F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Intercept (0)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6A8596B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51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37B2FEC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6.69%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7EA203C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97.20%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BE3A424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484.6073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71CED25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6.67%</w:t>
            </w: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BC265DA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BCA4BFC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  <w:tr w:rsidR="00512CFC" w:rsidRPr="00085CAF" w14:paraId="56C3C6C6" w14:textId="77777777" w:rsidTr="00512CFC">
        <w:trPr>
          <w:trHeight w:val="259"/>
          <w:jc w:val="center"/>
        </w:trPr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CBD0FC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Intercept (0)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1CFD0E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388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24F40E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50.92%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B37B33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96.10%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8A439F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23.79757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50FA68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50.88%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6A36B35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-4268.71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6549ACE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-4252.48</w:t>
            </w:r>
          </w:p>
        </w:tc>
      </w:tr>
      <w:tr w:rsidR="00512CFC" w:rsidRPr="00085CAF" w14:paraId="10B0D76C" w14:textId="77777777" w:rsidTr="00512CFC">
        <w:trPr>
          <w:trHeight w:val="259"/>
          <w:jc w:val="center"/>
        </w:trPr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AD7006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Linear (1)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AF64B5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322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B73505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42.26%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79BC4F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95.01%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3A0515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26.00026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E1D410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42.30%</w:t>
            </w: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C91570E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EC5ADFE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  <w:tr w:rsidR="00512CFC" w:rsidRPr="00085CAF" w14:paraId="7834F568" w14:textId="77777777" w:rsidTr="00512CFC">
        <w:trPr>
          <w:trHeight w:val="267"/>
          <w:jc w:val="center"/>
        </w:trPr>
        <w:tc>
          <w:tcPr>
            <w:tcW w:w="1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B44FE28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Intercept (0)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0D74003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52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CBF9A1D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6.82%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D884160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97.64%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F40B6A6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564.3196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0ABCFAE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6.82%</w:t>
            </w: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A4B03BA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ADAD548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  <w:tr w:rsidR="00512CFC" w:rsidRPr="00085CAF" w14:paraId="7FB19542" w14:textId="77777777" w:rsidTr="00512CFC">
        <w:trPr>
          <w:trHeight w:val="259"/>
          <w:jc w:val="center"/>
        </w:trPr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B79736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Intercept (0)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30B2FA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379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4F2225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49.74%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DDD310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95.25%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F6DCC2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20.15771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7FF769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49.87%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72435793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-4424.73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C8399D7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-4408.51</w:t>
            </w:r>
          </w:p>
        </w:tc>
      </w:tr>
      <w:tr w:rsidR="00512CFC" w:rsidRPr="00085CAF" w14:paraId="4E61627D" w14:textId="77777777" w:rsidTr="00512CFC">
        <w:trPr>
          <w:trHeight w:val="259"/>
          <w:jc w:val="center"/>
        </w:trPr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B8021B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Intercept (0)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35ACD5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326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345E38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42.78%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0F40F8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94.04%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3C2D88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21.07353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AB802B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42.83%</w:t>
            </w: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F60A938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A489AA3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  <w:tr w:rsidR="00512CFC" w:rsidRPr="00085CAF" w14:paraId="7F611348" w14:textId="77777777" w:rsidTr="00512CFC">
        <w:trPr>
          <w:trHeight w:val="267"/>
          <w:jc w:val="center"/>
        </w:trPr>
        <w:tc>
          <w:tcPr>
            <w:tcW w:w="1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90C383F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Linear (1)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4D66C67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57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1098901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7.48%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5D9C030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96.91%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DAE963B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398.5644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DC61006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7.30%</w:t>
            </w: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261B808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9DDDC80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  <w:tr w:rsidR="00512CFC" w:rsidRPr="00085CAF" w14:paraId="24754251" w14:textId="77777777" w:rsidTr="00512CFC">
        <w:trPr>
          <w:trHeight w:val="259"/>
          <w:jc w:val="center"/>
        </w:trPr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2DA9DE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Linear (1)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DA751A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395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CB3CE9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51.84%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ECA803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96.51%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F64E1B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25.25472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1F6BE7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52.28%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337B4DC4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-4254.01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C6331AC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-4235.47</w:t>
            </w:r>
          </w:p>
        </w:tc>
      </w:tr>
      <w:tr w:rsidR="00512CFC" w:rsidRPr="00085CAF" w14:paraId="795A8550" w14:textId="77777777" w:rsidTr="00512CFC">
        <w:trPr>
          <w:trHeight w:val="259"/>
          <w:jc w:val="center"/>
        </w:trPr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7DE50F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Linear (1)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C93CCE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315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2E61D5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41.34%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6C0EA7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94.29%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7B1A8C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23.74408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B64CB2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41.03%</w:t>
            </w: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BA9085B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EB24DAB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  <w:tr w:rsidR="00512CFC" w:rsidRPr="00085CAF" w14:paraId="25279BA6" w14:textId="77777777" w:rsidTr="00512CFC">
        <w:trPr>
          <w:trHeight w:val="267"/>
          <w:jc w:val="center"/>
        </w:trPr>
        <w:tc>
          <w:tcPr>
            <w:tcW w:w="1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0B9595B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Intercept (0)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1A5C550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52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F8F4BF4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6.82%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761AAD4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96.47%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8E36E7F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381.4636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812ABB2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6.69%</w:t>
            </w: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F518FED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70B3CC9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  <w:tr w:rsidR="00512CFC" w:rsidRPr="00085CAF" w14:paraId="76BB86C6" w14:textId="77777777" w:rsidTr="00512CFC">
        <w:trPr>
          <w:trHeight w:val="259"/>
          <w:jc w:val="center"/>
        </w:trPr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8B04B8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Linear (1)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4109BF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405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1FA474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53.15%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F4B53A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94.82%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D97007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16.58402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AB7CFB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52.48%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8E68B1E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-4394.09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5F73C0E2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-4375.55</w:t>
            </w:r>
          </w:p>
        </w:tc>
      </w:tr>
      <w:tr w:rsidR="00512CFC" w:rsidRPr="00085CAF" w14:paraId="08C6B7AB" w14:textId="77777777" w:rsidTr="00512CFC">
        <w:trPr>
          <w:trHeight w:val="259"/>
          <w:jc w:val="center"/>
        </w:trPr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2E509F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lastRenderedPageBreak/>
              <w:t>Intercept (0)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2D78C72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302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33E374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39.63%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A9C4AA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94.38%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EA7A56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24.8162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640126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40.35%</w:t>
            </w: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78CC25C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E08F5B4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  <w:tr w:rsidR="00512CFC" w:rsidRPr="00085CAF" w14:paraId="514FC0A4" w14:textId="77777777" w:rsidTr="00512CFC">
        <w:trPr>
          <w:trHeight w:val="267"/>
          <w:jc w:val="center"/>
        </w:trPr>
        <w:tc>
          <w:tcPr>
            <w:tcW w:w="1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A80C669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Linear (1)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9488B62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55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F180777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7.22%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7E34A67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97.28%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5AA3A18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462.8481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E837B0B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7.16%</w:t>
            </w: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514240D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0B7AC09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  <w:tr w:rsidR="00512CFC" w:rsidRPr="00085CAF" w14:paraId="5F25EF30" w14:textId="77777777" w:rsidTr="00512CFC">
        <w:trPr>
          <w:trHeight w:val="259"/>
          <w:jc w:val="center"/>
        </w:trPr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9E38A7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Intercept (0)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F06024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386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A5407C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50.66%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A7B52E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96.09%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DE8145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24.00192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1232EB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50.62%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41384F24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-4245.84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840F5E4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-4227.3</w:t>
            </w:r>
          </w:p>
        </w:tc>
      </w:tr>
      <w:tr w:rsidR="00512CFC" w:rsidRPr="00085CAF" w14:paraId="4312028D" w14:textId="77777777" w:rsidTr="00512CFC">
        <w:trPr>
          <w:trHeight w:val="259"/>
          <w:jc w:val="center"/>
        </w:trPr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55E997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Linear (1)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EF27EF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322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DBF31C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42.26%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0A599A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95.29%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1C6061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27.40024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AA579B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42.45%</w:t>
            </w: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5EFC481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A52519E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  <w:tr w:rsidR="00512CFC" w:rsidRPr="00085CAF" w14:paraId="12636BC5" w14:textId="77777777" w:rsidTr="00512CFC">
        <w:trPr>
          <w:trHeight w:val="267"/>
          <w:jc w:val="center"/>
        </w:trPr>
        <w:tc>
          <w:tcPr>
            <w:tcW w:w="1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4F8A148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Linear (1)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1501AA0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54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91A534E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7.09%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1FA8F74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97.09%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45E5738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447.0492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244BF69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6.93%</w:t>
            </w: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26FDE3C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8AD7B63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  <w:tr w:rsidR="00512CFC" w:rsidRPr="00085CAF" w14:paraId="6FD11D81" w14:textId="77777777" w:rsidTr="00512CFC">
        <w:trPr>
          <w:trHeight w:val="259"/>
          <w:jc w:val="center"/>
        </w:trPr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2A2023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Linear (1)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1FA1B3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393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8B38B3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51.57%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0B21B7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96.43%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193889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25.02032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9A8515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51.90%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4F06201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-4231.23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34EC7F01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-4210.36</w:t>
            </w:r>
          </w:p>
        </w:tc>
      </w:tr>
      <w:tr w:rsidR="00512CFC" w:rsidRPr="00085CAF" w14:paraId="633E0AC8" w14:textId="77777777" w:rsidTr="00512CFC">
        <w:trPr>
          <w:trHeight w:val="259"/>
          <w:jc w:val="center"/>
        </w:trPr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65DD64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Linear (1)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EB252A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316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FD7BF2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41.47%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88DBE3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94.53%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687FAA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24.62729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F65B53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41.25%</w:t>
            </w: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61A4C54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9EF0FCC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  <w:tr w:rsidR="00512CFC" w:rsidRPr="00085CAF" w14:paraId="36ABBB72" w14:textId="77777777" w:rsidTr="00512CFC">
        <w:trPr>
          <w:trHeight w:val="267"/>
          <w:jc w:val="center"/>
        </w:trPr>
        <w:tc>
          <w:tcPr>
            <w:tcW w:w="1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E30764B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Linear (1)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436FAB5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53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C3CB4F7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6.96%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FF73EF2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97.08%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B36B43C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451.9422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CAD5855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6.85%</w:t>
            </w: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1229C5C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7D522FB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  <w:tr w:rsidR="00512CFC" w:rsidRPr="00085CAF" w14:paraId="58C9BF10" w14:textId="77777777" w:rsidTr="00512CFC">
        <w:trPr>
          <w:trHeight w:val="259"/>
          <w:jc w:val="center"/>
        </w:trPr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42D599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Quadratic (2)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093430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410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23D49B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53.81%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9FF682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95.51%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C0958C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18.34973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35D7CD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53.67%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BA4B94E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-4423.99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4965931E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-4405.45</w:t>
            </w:r>
          </w:p>
        </w:tc>
      </w:tr>
      <w:tr w:rsidR="00512CFC" w:rsidRPr="00085CAF" w14:paraId="196C7E34" w14:textId="77777777" w:rsidTr="00512CFC">
        <w:trPr>
          <w:trHeight w:val="259"/>
          <w:jc w:val="center"/>
        </w:trPr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B3A87F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Intercept (0)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53E840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301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01D077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39.50%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A750AE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93.81%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CEE8F7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23.04894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CC500E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39.66%</w:t>
            </w: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127FA89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5C31E41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  <w:tr w:rsidR="00512CFC" w:rsidRPr="00085CAF" w14:paraId="333B333A" w14:textId="77777777" w:rsidTr="00512CFC">
        <w:trPr>
          <w:trHeight w:val="267"/>
          <w:jc w:val="center"/>
        </w:trPr>
        <w:tc>
          <w:tcPr>
            <w:tcW w:w="1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2325B84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Intercept (0)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0EDD3DD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51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EE570F9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6.69%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32BAFF7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97.16%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E0A505B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479.4603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CB95A52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6.67%</w:t>
            </w: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DCADC86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A7AC743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  <w:tr w:rsidR="00512CFC" w:rsidRPr="00085CAF" w14:paraId="7A8059A1" w14:textId="77777777" w:rsidTr="00512CFC">
        <w:trPr>
          <w:trHeight w:val="259"/>
          <w:jc w:val="center"/>
        </w:trPr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290267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Intercept (0)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4DE417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390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340273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51.18%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4ECEAD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96.00%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5BC3B9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23.05593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707A3C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51.03%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D0E041A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-4266.79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DC004AD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-4248.25</w:t>
            </w:r>
          </w:p>
        </w:tc>
      </w:tr>
      <w:tr w:rsidR="00512CFC" w:rsidRPr="00085CAF" w14:paraId="7FCC09E1" w14:textId="77777777" w:rsidTr="00512CFC">
        <w:trPr>
          <w:trHeight w:val="259"/>
          <w:jc w:val="center"/>
        </w:trPr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FB6E33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Quadratic (2)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BF65FB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320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B824A6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41.99%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62E5AD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95.12%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11CA81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26.77749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929A98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42.14%</w:t>
            </w: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14189FD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A57A7C5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  <w:tr w:rsidR="00512CFC" w:rsidRPr="00085CAF" w14:paraId="73723F0D" w14:textId="77777777" w:rsidTr="00512CFC">
        <w:trPr>
          <w:trHeight w:val="267"/>
          <w:jc w:val="center"/>
        </w:trPr>
        <w:tc>
          <w:tcPr>
            <w:tcW w:w="1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1A3EA5C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Intercept (0)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8629B60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52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9EF5E16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6.82%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EF92BEA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97.77%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8167326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597.8594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04C22B0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6.83%</w:t>
            </w: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3DBA861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CD78766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  <w:tr w:rsidR="00512CFC" w:rsidRPr="00085CAF" w14:paraId="0504D51D" w14:textId="77777777" w:rsidTr="00512CFC">
        <w:trPr>
          <w:trHeight w:val="259"/>
          <w:jc w:val="center"/>
        </w:trPr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E9BE40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Intercept (0)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2345FB7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379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48A761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49.74%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4A068C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95.25%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EA03F9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20.14371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A73C80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49.87%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CC8DA90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-4428.04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075748C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-4409.5</w:t>
            </w:r>
          </w:p>
        </w:tc>
      </w:tr>
      <w:tr w:rsidR="00512CFC" w:rsidRPr="00085CAF" w14:paraId="1D52A643" w14:textId="77777777" w:rsidTr="00512CFC">
        <w:trPr>
          <w:trHeight w:val="259"/>
          <w:jc w:val="center"/>
        </w:trPr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705A22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Intercept (0)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3E7E5A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326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821EC9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42.78%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E3C190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94.05%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858229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21.09304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DF385C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42.83%</w:t>
            </w: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A81F69E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6DED308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  <w:tr w:rsidR="00512CFC" w:rsidRPr="00085CAF" w14:paraId="7D2DD410" w14:textId="77777777" w:rsidTr="00512CFC">
        <w:trPr>
          <w:trHeight w:val="267"/>
          <w:jc w:val="center"/>
        </w:trPr>
        <w:tc>
          <w:tcPr>
            <w:tcW w:w="1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6C10F57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Quadratic (2)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7763C85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57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DFC91D5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7.48%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D737836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96.94%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1D795AC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402.2182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695AA3F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7.31%</w:t>
            </w: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6B106A8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0594EBA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  <w:tr w:rsidR="00512CFC" w:rsidRPr="00085CAF" w14:paraId="0EA891F1" w14:textId="77777777" w:rsidTr="00512CFC">
        <w:trPr>
          <w:trHeight w:val="259"/>
          <w:jc w:val="center"/>
        </w:trPr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2D673E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Quadratic (2)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DEA04D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395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B8573B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51.84%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F74130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96.65%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8C953F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26.17688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465E51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52.41%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D9D0765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-4255.42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7C31697B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-4232.24</w:t>
            </w:r>
          </w:p>
        </w:tc>
      </w:tr>
      <w:tr w:rsidR="00512CFC" w:rsidRPr="00085CAF" w14:paraId="42D672E5" w14:textId="77777777" w:rsidTr="00512CFC">
        <w:trPr>
          <w:trHeight w:val="259"/>
          <w:jc w:val="center"/>
        </w:trPr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F38092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Quadratic (2)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985FD1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315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A0BBA6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41.34%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4BD0A1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94.16%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8F9E1D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23.30302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B16820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40.89%</w:t>
            </w: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7F43FD6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041AEAA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  <w:tr w:rsidR="00512CFC" w:rsidRPr="00085CAF" w14:paraId="1B75BEA9" w14:textId="77777777" w:rsidTr="00512CFC">
        <w:trPr>
          <w:trHeight w:val="267"/>
          <w:jc w:val="center"/>
        </w:trPr>
        <w:tc>
          <w:tcPr>
            <w:tcW w:w="1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8028B71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Intercept (0)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4AC3622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52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DA58626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6.82%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2184ACE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96.70%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8FA82FF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407.374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D805964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6.71%</w:t>
            </w: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FF21955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5C2C114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  <w:tr w:rsidR="00512CFC" w:rsidRPr="00085CAF" w14:paraId="23E5780F" w14:textId="77777777" w:rsidTr="00512CFC">
        <w:trPr>
          <w:trHeight w:val="259"/>
          <w:jc w:val="center"/>
        </w:trPr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201B2F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Quadratic (2)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BF9FFB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407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694C15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53.41%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988AAF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94.70%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0D393C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16.12843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598E95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52.55%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8BFD786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-4399.99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2BC1103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-4376.81</w:t>
            </w:r>
          </w:p>
        </w:tc>
      </w:tr>
      <w:tr w:rsidR="00512CFC" w:rsidRPr="00085CAF" w14:paraId="22D33601" w14:textId="77777777" w:rsidTr="00512CFC">
        <w:trPr>
          <w:trHeight w:val="259"/>
          <w:jc w:val="center"/>
        </w:trPr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3B945E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Intercept (0)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B7A779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300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A0B82E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39.37%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C693C8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94.64%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2015AE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26.1554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EC8CA1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40.29%</w:t>
            </w: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CDBBCDA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4E8D228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  <w:tr w:rsidR="00512CFC" w:rsidRPr="00085CAF" w14:paraId="3F468F4A" w14:textId="77777777" w:rsidTr="00512CFC">
        <w:trPr>
          <w:trHeight w:val="267"/>
          <w:jc w:val="center"/>
        </w:trPr>
        <w:tc>
          <w:tcPr>
            <w:tcW w:w="1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BCB8661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Quadratic (2)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9EEEBB0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55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DD49E79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7.22%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0D05223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97.25%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2EBDBCF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458.9227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D5C7EE5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7.16%</w:t>
            </w: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07D0A36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7FD6634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  <w:tr w:rsidR="00512CFC" w:rsidRPr="00085CAF" w14:paraId="72551818" w14:textId="77777777" w:rsidTr="00512CFC">
        <w:trPr>
          <w:trHeight w:val="259"/>
          <w:jc w:val="center"/>
        </w:trPr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F3DEC8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Intercept (0)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B64A69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389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51A158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51.05%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A788E8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95.85%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3C0141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22.43711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08CD57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50.74%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7FBA5B51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-4247.04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2B4E3507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-4223.86</w:t>
            </w:r>
          </w:p>
        </w:tc>
      </w:tr>
      <w:tr w:rsidR="00512CFC" w:rsidRPr="00085CAF" w14:paraId="20C32864" w14:textId="77777777" w:rsidTr="00512CFC">
        <w:trPr>
          <w:trHeight w:val="259"/>
          <w:jc w:val="center"/>
        </w:trPr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8A46A8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Quadratic (2)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C57146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319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9766E5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41.86%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531837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95.56%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D4B239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29.3746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C6100C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42.30%</w:t>
            </w: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5625FF2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A079A9C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  <w:tr w:rsidR="00512CFC" w:rsidRPr="00085CAF" w14:paraId="48AA6AF4" w14:textId="77777777" w:rsidTr="00512CFC">
        <w:trPr>
          <w:trHeight w:val="267"/>
          <w:jc w:val="center"/>
        </w:trPr>
        <w:tc>
          <w:tcPr>
            <w:tcW w:w="1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9F1565F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Quadratic (2)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A8B76BE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54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3573729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7.09%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3EBD519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97.50%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95AD235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520.7833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C3F28F4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6.96%</w:t>
            </w: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E12C91E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1BA71BE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  <w:tr w:rsidR="00512CFC" w:rsidRPr="00085CAF" w14:paraId="4D24325A" w14:textId="77777777" w:rsidTr="00512CFC">
        <w:trPr>
          <w:trHeight w:val="259"/>
          <w:jc w:val="center"/>
        </w:trPr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D5DFD1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Quadratic (2)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F83236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394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AB20EE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51.71%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1AFFBB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96.41%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D1AEC1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24.82723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2A0BD6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51.99%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C14F5E6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-4235.78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B2A3445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-4207.96</w:t>
            </w:r>
          </w:p>
        </w:tc>
      </w:tr>
      <w:tr w:rsidR="00512CFC" w:rsidRPr="00085CAF" w14:paraId="6375B34A" w14:textId="77777777" w:rsidTr="00512CFC">
        <w:trPr>
          <w:trHeight w:val="259"/>
          <w:jc w:val="center"/>
        </w:trPr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AC8722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Quadratic (2)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5C8CE0F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314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9603D2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41.21%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1D63BC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94.73%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87F1FA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25.72216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5AACA7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41.12%</w:t>
            </w: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69E82A6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A06D713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  <w:tr w:rsidR="00512CFC" w:rsidRPr="00085CAF" w14:paraId="35ADF6D5" w14:textId="77777777" w:rsidTr="00512CFC">
        <w:trPr>
          <w:trHeight w:val="267"/>
          <w:jc w:val="center"/>
        </w:trPr>
        <w:tc>
          <w:tcPr>
            <w:tcW w:w="1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56C1159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Quadratic (2)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DE259A7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54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F9618BC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7.09%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C3FBF8E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96.72%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4A4B3EE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398.9661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D97895A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6.89%</w:t>
            </w: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97D1E02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FF5042D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  <w:tr w:rsidR="00512CFC" w:rsidRPr="00085CAF" w14:paraId="36F5D35C" w14:textId="77777777" w:rsidTr="00512CFC">
        <w:trPr>
          <w:trHeight w:val="259"/>
          <w:jc w:val="center"/>
        </w:trPr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E323F7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Quadratic (2)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E7ABB9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393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B3AEBF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51.57%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43CDB9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96.42%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380142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24.98926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950CA7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51.90%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B134E0B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-4234.24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7EA5BAA2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-4211.06</w:t>
            </w:r>
          </w:p>
        </w:tc>
      </w:tr>
      <w:tr w:rsidR="00512CFC" w:rsidRPr="00085CAF" w14:paraId="7E933CA7" w14:textId="77777777" w:rsidTr="00512CFC">
        <w:trPr>
          <w:trHeight w:val="259"/>
          <w:jc w:val="center"/>
        </w:trPr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BA49AA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Linear (1)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A8BF0B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316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B6035A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41.47%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AB855C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94.53%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280963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24.59924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FD1B9D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41.25%</w:t>
            </w: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3195185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D591BFB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  <w:tr w:rsidR="00512CFC" w:rsidRPr="00085CAF" w14:paraId="5694EE2A" w14:textId="77777777" w:rsidTr="00512CFC">
        <w:trPr>
          <w:trHeight w:val="267"/>
          <w:jc w:val="center"/>
        </w:trPr>
        <w:tc>
          <w:tcPr>
            <w:tcW w:w="1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18AD604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Linear (1)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6414153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53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0740051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6.96%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D3D044F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97.08%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8DB1F37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451.5909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9497CFD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6.85%</w:t>
            </w: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34CC0FD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29483E6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  <w:tr w:rsidR="00512CFC" w:rsidRPr="00085CAF" w14:paraId="704F96CD" w14:textId="77777777" w:rsidTr="00512CFC">
        <w:trPr>
          <w:trHeight w:val="259"/>
          <w:jc w:val="center"/>
        </w:trPr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A819268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Linear (1)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7DA6EC1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394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21D7CD30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51.71%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6EE77391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96.43%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049664E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24.92196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AE69613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52.00%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2F2F2"/>
            <w:vAlign w:val="center"/>
            <w:hideMark/>
          </w:tcPr>
          <w:p w14:paraId="5B184BA4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-4229.35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2F2F2"/>
            <w:vAlign w:val="center"/>
            <w:hideMark/>
          </w:tcPr>
          <w:p w14:paraId="4E1AAC44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-4206.17</w:t>
            </w:r>
          </w:p>
        </w:tc>
      </w:tr>
      <w:tr w:rsidR="00512CFC" w:rsidRPr="00085CAF" w14:paraId="106E8EA3" w14:textId="77777777" w:rsidTr="00512CFC">
        <w:trPr>
          <w:trHeight w:val="259"/>
          <w:jc w:val="center"/>
        </w:trPr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3859181B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Quadratic (2)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CFE915C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314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D1B502F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41.21%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7BE00C23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94.71%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5D3E9E96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25.63986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2F2F2"/>
            <w:vAlign w:val="center"/>
            <w:hideMark/>
          </w:tcPr>
          <w:p w14:paraId="4656D4B5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41.11%</w:t>
            </w: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C2AF308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6BA3420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  <w:tr w:rsidR="00512CFC" w:rsidRPr="00085CAF" w14:paraId="3EE0FBCD" w14:textId="77777777" w:rsidTr="00512CFC">
        <w:trPr>
          <w:trHeight w:val="267"/>
          <w:jc w:val="center"/>
        </w:trPr>
        <w:tc>
          <w:tcPr>
            <w:tcW w:w="1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vAlign w:val="center"/>
            <w:hideMark/>
          </w:tcPr>
          <w:p w14:paraId="7C62C2FA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Linear (1)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vAlign w:val="center"/>
            <w:hideMark/>
          </w:tcPr>
          <w:p w14:paraId="73DEE0C3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54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vAlign w:val="center"/>
            <w:hideMark/>
          </w:tcPr>
          <w:p w14:paraId="48618111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7.09%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vAlign w:val="center"/>
            <w:hideMark/>
          </w:tcPr>
          <w:p w14:paraId="5FA13620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96.63%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vAlign w:val="center"/>
            <w:hideMark/>
          </w:tcPr>
          <w:p w14:paraId="46A6585E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387.9732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2F2F2"/>
            <w:vAlign w:val="center"/>
            <w:hideMark/>
          </w:tcPr>
          <w:p w14:paraId="7698F9D1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6.88%</w:t>
            </w: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5B4C7CD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361ED7F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  <w:tr w:rsidR="00512CFC" w:rsidRPr="00085CAF" w14:paraId="2FAD257A" w14:textId="77777777" w:rsidTr="00512CFC">
        <w:trPr>
          <w:trHeight w:val="259"/>
          <w:jc w:val="center"/>
        </w:trPr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28B912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Linear (1)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50B9F6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393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FAE4B8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51.57%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250BDD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96.42%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44C66B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24.94842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7CEC5D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51.89%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30845812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-4234.5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0336B6D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-4211.32</w:t>
            </w:r>
          </w:p>
        </w:tc>
      </w:tr>
      <w:tr w:rsidR="00512CFC" w:rsidRPr="00085CAF" w14:paraId="0F1896AD" w14:textId="77777777" w:rsidTr="00512CFC">
        <w:trPr>
          <w:trHeight w:val="259"/>
          <w:jc w:val="center"/>
        </w:trPr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8398A2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Linear (1)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83341F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316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738F16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41.47%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45025A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94.54%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781BD9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24.67096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D13611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41.25%</w:t>
            </w: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013E2AD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5EBB8AE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  <w:tr w:rsidR="00512CFC" w:rsidRPr="00085CAF" w14:paraId="2D6B425D" w14:textId="77777777" w:rsidTr="00512CFC">
        <w:trPr>
          <w:trHeight w:val="267"/>
          <w:jc w:val="center"/>
        </w:trPr>
        <w:tc>
          <w:tcPr>
            <w:tcW w:w="1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D59131A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Quadratic (2)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D3EB331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53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96D31E6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6.96%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D2008E4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97.16%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101DF7C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464.1526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FE7448F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6.86%</w:t>
            </w: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63DD161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C964F40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  <w:tr w:rsidR="00512CFC" w:rsidRPr="00085CAF" w14:paraId="2DBB74AE" w14:textId="77777777" w:rsidTr="00512CFC">
        <w:trPr>
          <w:trHeight w:val="259"/>
          <w:jc w:val="center"/>
        </w:trPr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DDA3DC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Quadratic (2)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E3D9A1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394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20E3DB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51.71%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D237D3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96.42%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B48FBD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24.88402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FB29B1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52.00%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517B3195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-4232.53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7E2A0980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-4207.03</w:t>
            </w:r>
          </w:p>
        </w:tc>
      </w:tr>
      <w:tr w:rsidR="00512CFC" w:rsidRPr="00085CAF" w14:paraId="753E15BE" w14:textId="77777777" w:rsidTr="00512CFC">
        <w:trPr>
          <w:trHeight w:val="259"/>
          <w:jc w:val="center"/>
        </w:trPr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77F062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Quadratic (2)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4DA9C9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314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7730C1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41.21%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962072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94.71%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67A86D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25.65629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B556D5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41.12%</w:t>
            </w: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0D0FF2B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CDA1400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  <w:tr w:rsidR="00512CFC" w:rsidRPr="00085CAF" w14:paraId="53AD7C87" w14:textId="77777777" w:rsidTr="00512CFC">
        <w:trPr>
          <w:trHeight w:val="267"/>
          <w:jc w:val="center"/>
        </w:trPr>
        <w:tc>
          <w:tcPr>
            <w:tcW w:w="1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9D520BE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Linear (1)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05609A4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54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FBCB2A4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7.09%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51E2428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96.62%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05DDFA1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387.2053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C59202C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6.88%</w:t>
            </w: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233F50D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E4CCEFD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  <w:tr w:rsidR="00512CFC" w:rsidRPr="00085CAF" w14:paraId="2792E604" w14:textId="77777777" w:rsidTr="00512CFC">
        <w:trPr>
          <w:trHeight w:val="259"/>
          <w:jc w:val="center"/>
        </w:trPr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8F1EDC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Quadratic (2)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9FB344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393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AD0D45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51.57%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E2FA8A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96.41%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B25E3E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24.91736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D64FC2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51.89%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FBE9A26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-4237.51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E2C6106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-4212.02</w:t>
            </w:r>
          </w:p>
        </w:tc>
      </w:tr>
      <w:tr w:rsidR="00512CFC" w:rsidRPr="00085CAF" w14:paraId="067FA22C" w14:textId="77777777" w:rsidTr="00512CFC">
        <w:trPr>
          <w:trHeight w:val="259"/>
          <w:jc w:val="center"/>
        </w:trPr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8F0231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lastRenderedPageBreak/>
              <w:t>Linear (1)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53EA5F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316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52E673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41.47%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5F9C80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94.54%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03A25B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24.64295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785E51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41.25%</w:t>
            </w: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0C71A6C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14D88A3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  <w:tr w:rsidR="00512CFC" w:rsidRPr="00085CAF" w14:paraId="077773FC" w14:textId="77777777" w:rsidTr="00512CFC">
        <w:trPr>
          <w:trHeight w:val="267"/>
          <w:jc w:val="center"/>
        </w:trPr>
        <w:tc>
          <w:tcPr>
            <w:tcW w:w="1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97D1400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Quadratic (2)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E752FAB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53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0B2B3FF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6.96%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2B027AA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97.16%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AEE5923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463.7875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4DE45EA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6.86%</w:t>
            </w: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E2D16AD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2CB9747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  <w:tr w:rsidR="00512CFC" w:rsidRPr="00085CAF" w14:paraId="2AE0352D" w14:textId="77777777" w:rsidTr="00512CFC">
        <w:trPr>
          <w:trHeight w:val="259"/>
          <w:jc w:val="center"/>
        </w:trPr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A94153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Linear (1)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3BB829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394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14E0C7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51.71%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FFEAA4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96.42%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D95FD6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24.86496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3E4870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51.99%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36DFDA1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-4232.59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7DA7D696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-4207.1</w:t>
            </w:r>
          </w:p>
        </w:tc>
      </w:tr>
      <w:tr w:rsidR="00512CFC" w:rsidRPr="00085CAF" w14:paraId="3738A98E" w14:textId="77777777" w:rsidTr="00512CFC">
        <w:trPr>
          <w:trHeight w:val="259"/>
          <w:jc w:val="center"/>
        </w:trPr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64BC69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Quadratic (2)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9D09C6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314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8CADB2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41.21%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F06B6B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94.72%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55B4FA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25.70541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0C8AC6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41.12%</w:t>
            </w: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034B15C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084F1AF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  <w:tr w:rsidR="00512CFC" w:rsidRPr="00085CAF" w14:paraId="412DF03B" w14:textId="77777777" w:rsidTr="00512CFC">
        <w:trPr>
          <w:trHeight w:val="267"/>
          <w:jc w:val="center"/>
        </w:trPr>
        <w:tc>
          <w:tcPr>
            <w:tcW w:w="1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3CD847B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Quadratic (2)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E6018A2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54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79DD04C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7.09%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C4CDE75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96.73%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BFF0919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399.7495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20CA859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6.89%</w:t>
            </w: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AA334E0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2304758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  <w:tr w:rsidR="00512CFC" w:rsidRPr="00085CAF" w14:paraId="6B9A618C" w14:textId="77777777" w:rsidTr="00512CFC">
        <w:trPr>
          <w:trHeight w:val="259"/>
          <w:jc w:val="center"/>
        </w:trPr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65EB9E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Quadratic (2)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0CBA41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394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522FBF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51.71%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FE8DF3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96.41%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987BC5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24.82723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D0FBE7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51.99%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315C7D66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-4235.78</w:t>
            </w:r>
          </w:p>
        </w:tc>
        <w:tc>
          <w:tcPr>
            <w:tcW w:w="1125" w:type="dxa"/>
            <w:vMerge w:val="restart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44437989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-4207.96</w:t>
            </w:r>
          </w:p>
        </w:tc>
      </w:tr>
      <w:tr w:rsidR="00512CFC" w:rsidRPr="00085CAF" w14:paraId="38F5DC42" w14:textId="77777777" w:rsidTr="00512CFC">
        <w:trPr>
          <w:trHeight w:val="259"/>
          <w:jc w:val="center"/>
        </w:trPr>
        <w:tc>
          <w:tcPr>
            <w:tcW w:w="1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9D1D77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Quadratic (2)</w:t>
            </w: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801D65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314</w:t>
            </w:r>
          </w:p>
        </w:tc>
        <w:tc>
          <w:tcPr>
            <w:tcW w:w="138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F48A41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41.21%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689BEF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94.73%</w:t>
            </w:r>
          </w:p>
        </w:tc>
        <w:tc>
          <w:tcPr>
            <w:tcW w:w="143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32DBC5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25.72216</w:t>
            </w:r>
          </w:p>
        </w:tc>
        <w:tc>
          <w:tcPr>
            <w:tcW w:w="13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25D409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41.12%</w:t>
            </w: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67440AF9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3865EB04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  <w:tr w:rsidR="00512CFC" w:rsidRPr="00085CAF" w14:paraId="0BFED679" w14:textId="77777777" w:rsidTr="00512CFC">
        <w:trPr>
          <w:trHeight w:val="267"/>
          <w:jc w:val="center"/>
        </w:trPr>
        <w:tc>
          <w:tcPr>
            <w:tcW w:w="1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B0FA7B8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Quadratic (2)</w:t>
            </w:r>
          </w:p>
        </w:tc>
        <w:tc>
          <w:tcPr>
            <w:tcW w:w="73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2A20C38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54</w:t>
            </w:r>
          </w:p>
        </w:tc>
        <w:tc>
          <w:tcPr>
            <w:tcW w:w="138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DBB9A09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7.09%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1110F01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96.72%</w:t>
            </w:r>
          </w:p>
        </w:tc>
        <w:tc>
          <w:tcPr>
            <w:tcW w:w="1432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6797AFF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398.9661</w:t>
            </w:r>
          </w:p>
        </w:tc>
        <w:tc>
          <w:tcPr>
            <w:tcW w:w="139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D70562F" w14:textId="77777777" w:rsidR="00512CFC" w:rsidRPr="00085CAF" w:rsidRDefault="00512CFC" w:rsidP="00512CFC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6.89%</w:t>
            </w: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09A74935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125" w:type="dxa"/>
            <w:vMerge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71B01ABE" w14:textId="77777777" w:rsidR="00512CFC" w:rsidRPr="00085CAF" w:rsidRDefault="00512CFC" w:rsidP="00512CFC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</w:tr>
    </w:tbl>
    <w:p w14:paraId="65FBB9C0" w14:textId="0A69177A" w:rsidR="00A46C99" w:rsidRPr="00085CAF" w:rsidRDefault="00512CFC" w:rsidP="004364D5">
      <w:pPr>
        <w:spacing w:after="0" w:line="360" w:lineRule="auto"/>
        <w:ind w:left="0" w:firstLine="0"/>
        <w:rPr>
          <w:rFonts w:ascii="Times New Roman" w:eastAsia="宋体" w:hAnsi="Times New Roman" w:cs="Times New Roman"/>
          <w:b/>
          <w:bCs/>
          <w:color w:val="auto"/>
          <w:szCs w:val="20"/>
        </w:rPr>
      </w:pPr>
      <w:r w:rsidRPr="00085CAF">
        <w:rPr>
          <w:rFonts w:ascii="Times New Roman" w:eastAsia="宋体" w:hAnsi="Times New Roman" w:cs="Times New Roman"/>
          <w:color w:val="auto"/>
          <w:szCs w:val="20"/>
        </w:rPr>
        <w:t>The grey shading parameter is finally selected (</w:t>
      </w:r>
      <w:r w:rsidR="006C2FC5" w:rsidRPr="00085CAF">
        <w:rPr>
          <w:rFonts w:ascii="Times New Roman" w:eastAsia="宋体" w:hAnsi="Times New Roman" w:cs="Times New Roman"/>
          <w:color w:val="auto"/>
          <w:szCs w:val="20"/>
        </w:rPr>
        <w:t>we decided on a model with three latent groups and linear, quadratic, and linear polynomials, respectively</w:t>
      </w:r>
      <w:r w:rsidRPr="00085CAF">
        <w:rPr>
          <w:rFonts w:ascii="Times New Roman" w:eastAsia="宋体" w:hAnsi="Times New Roman" w:cs="Times New Roman"/>
          <w:color w:val="auto"/>
          <w:szCs w:val="20"/>
        </w:rPr>
        <w:t>)</w:t>
      </w:r>
      <w:r w:rsidR="00FA1138" w:rsidRPr="00085CAF">
        <w:rPr>
          <w:rFonts w:ascii="Times New Roman" w:eastAsia="宋体" w:hAnsi="Times New Roman" w:cs="Times New Roman"/>
          <w:color w:val="auto"/>
          <w:szCs w:val="20"/>
        </w:rPr>
        <w:t>.</w:t>
      </w:r>
      <w:r w:rsidR="00A46C99" w:rsidRPr="00085CAF">
        <w:rPr>
          <w:rFonts w:ascii="Times New Roman" w:eastAsia="宋体" w:hAnsi="Times New Roman" w:cs="Times New Roman"/>
          <w:b/>
          <w:bCs/>
          <w:color w:val="auto"/>
          <w:szCs w:val="20"/>
        </w:rPr>
        <w:br w:type="page"/>
      </w:r>
    </w:p>
    <w:p w14:paraId="649072B0" w14:textId="448F4ED8" w:rsidR="00EC2E32" w:rsidRPr="00085CAF" w:rsidRDefault="002E739C">
      <w:pPr>
        <w:spacing w:after="0" w:line="360" w:lineRule="auto"/>
        <w:ind w:left="0" w:firstLine="0"/>
        <w:jc w:val="center"/>
        <w:rPr>
          <w:rFonts w:ascii="Times New Roman" w:eastAsiaTheme="minorEastAsia" w:hAnsi="Times New Roman" w:cs="Times New Roman"/>
          <w:color w:val="auto"/>
          <w:szCs w:val="20"/>
        </w:rPr>
      </w:pPr>
      <w:r w:rsidRPr="00085CAF">
        <w:rPr>
          <w:rFonts w:ascii="Times New Roman" w:eastAsiaTheme="minorEastAsia" w:hAnsi="Times New Roman" w:cs="Times New Roman"/>
          <w:b/>
          <w:bCs/>
          <w:color w:val="auto"/>
          <w:szCs w:val="20"/>
        </w:rPr>
        <w:lastRenderedPageBreak/>
        <w:t xml:space="preserve">Supplemental Table </w:t>
      </w:r>
      <w:r w:rsidR="004364D5" w:rsidRPr="00085CAF">
        <w:rPr>
          <w:rFonts w:ascii="Times New Roman" w:eastAsiaTheme="minorEastAsia" w:hAnsi="Times New Roman" w:cs="Times New Roman"/>
          <w:b/>
          <w:bCs/>
          <w:color w:val="auto"/>
          <w:szCs w:val="20"/>
        </w:rPr>
        <w:t>5</w:t>
      </w:r>
      <w:r w:rsidRPr="00085CAF">
        <w:rPr>
          <w:rFonts w:ascii="Times New Roman" w:eastAsiaTheme="minorEastAsia" w:hAnsi="Times New Roman" w:cs="Times New Roman"/>
          <w:b/>
          <w:bCs/>
          <w:color w:val="auto"/>
          <w:szCs w:val="20"/>
        </w:rPr>
        <w:t xml:space="preserve">. </w:t>
      </w:r>
      <w:r w:rsidRPr="00085CAF">
        <w:rPr>
          <w:rFonts w:ascii="Times New Roman" w:eastAsiaTheme="minorEastAsia" w:hAnsi="Times New Roman" w:cs="Times New Roman"/>
          <w:color w:val="auto"/>
          <w:szCs w:val="20"/>
        </w:rPr>
        <w:t xml:space="preserve">Baseline </w:t>
      </w:r>
      <w:r w:rsidR="00350AE8" w:rsidRPr="00085CAF">
        <w:rPr>
          <w:rFonts w:ascii="Times New Roman" w:eastAsiaTheme="minorEastAsia" w:hAnsi="Times New Roman" w:cs="Times New Roman"/>
          <w:color w:val="auto"/>
          <w:szCs w:val="20"/>
        </w:rPr>
        <w:t xml:space="preserve">lactate </w:t>
      </w:r>
      <w:r w:rsidRPr="00085CAF">
        <w:rPr>
          <w:rFonts w:ascii="Times New Roman" w:eastAsiaTheme="minorEastAsia" w:hAnsi="Times New Roman" w:cs="Times New Roman"/>
          <w:color w:val="auto"/>
          <w:szCs w:val="20"/>
        </w:rPr>
        <w:t xml:space="preserve">characteristics between </w:t>
      </w:r>
      <w:r w:rsidR="00C649D2" w:rsidRPr="00085CAF">
        <w:rPr>
          <w:rFonts w:ascii="Times New Roman" w:eastAsiaTheme="minorEastAsia" w:hAnsi="Times New Roman" w:cs="Times New Roman"/>
          <w:color w:val="auto"/>
          <w:szCs w:val="20"/>
        </w:rPr>
        <w:t xml:space="preserve">GBTM </w:t>
      </w:r>
      <w:r w:rsidRPr="00085CAF">
        <w:rPr>
          <w:rFonts w:ascii="Times New Roman" w:eastAsiaTheme="minorEastAsia" w:hAnsi="Times New Roman" w:cs="Times New Roman"/>
          <w:color w:val="auto"/>
          <w:szCs w:val="20"/>
        </w:rPr>
        <w:t>lactate groups</w:t>
      </w:r>
      <w:bookmarkEnd w:id="12"/>
      <w:r w:rsidRPr="00085CAF">
        <w:rPr>
          <w:rFonts w:ascii="Times New Roman" w:eastAsiaTheme="minorEastAsia" w:hAnsi="Times New Roman" w:cs="Times New Roman"/>
          <w:color w:val="auto"/>
          <w:szCs w:val="20"/>
        </w:rPr>
        <w:t>.</w:t>
      </w:r>
    </w:p>
    <w:tbl>
      <w:tblPr>
        <w:tblW w:w="10540" w:type="dxa"/>
        <w:jc w:val="center"/>
        <w:tblLook w:val="04A0" w:firstRow="1" w:lastRow="0" w:firstColumn="1" w:lastColumn="0" w:noHBand="0" w:noVBand="1"/>
      </w:tblPr>
      <w:tblGrid>
        <w:gridCol w:w="2360"/>
        <w:gridCol w:w="1786"/>
        <w:gridCol w:w="1785"/>
        <w:gridCol w:w="1785"/>
        <w:gridCol w:w="1786"/>
        <w:gridCol w:w="1038"/>
      </w:tblGrid>
      <w:tr w:rsidR="00C649D2" w:rsidRPr="00085CAF" w14:paraId="0D3E0207" w14:textId="77777777" w:rsidTr="007609FF">
        <w:trPr>
          <w:trHeight w:val="313"/>
          <w:jc w:val="center"/>
        </w:trPr>
        <w:tc>
          <w:tcPr>
            <w:tcW w:w="236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5A9A3E31" w14:textId="77777777" w:rsidR="00C649D2" w:rsidRPr="00085CAF" w:rsidRDefault="00C649D2" w:rsidP="00C649D2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Characteristics</w:t>
            </w:r>
          </w:p>
        </w:tc>
        <w:tc>
          <w:tcPr>
            <w:tcW w:w="178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6A50BDA2" w14:textId="77777777" w:rsidR="00C649D2" w:rsidRPr="00085CAF" w:rsidRDefault="00C649D2" w:rsidP="00C649D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Total                   n=762</w:t>
            </w:r>
          </w:p>
        </w:tc>
        <w:tc>
          <w:tcPr>
            <w:tcW w:w="5356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687D5E8" w14:textId="62A6B501" w:rsidR="00C649D2" w:rsidRPr="00085CAF" w:rsidRDefault="00494972" w:rsidP="00C649D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GBTM l</w:t>
            </w:r>
            <w:r w:rsidR="00C649D2"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actate groups</w:t>
            </w:r>
          </w:p>
        </w:tc>
        <w:tc>
          <w:tcPr>
            <w:tcW w:w="1038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FFFFFF"/>
            <w:noWrap/>
            <w:vAlign w:val="center"/>
            <w:hideMark/>
          </w:tcPr>
          <w:p w14:paraId="1425E7E5" w14:textId="77777777" w:rsidR="00C649D2" w:rsidRPr="00085CAF" w:rsidRDefault="00C649D2" w:rsidP="00C649D2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i/>
                <w:iCs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i/>
                <w:iCs/>
                <w:kern w:val="0"/>
                <w:szCs w:val="20"/>
              </w:rPr>
              <w:t>P</w:t>
            </w: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value</w:t>
            </w:r>
          </w:p>
        </w:tc>
      </w:tr>
      <w:tr w:rsidR="00C649D2" w:rsidRPr="00085CAF" w14:paraId="1B7B1999" w14:textId="77777777" w:rsidTr="007609FF">
        <w:trPr>
          <w:trHeight w:val="561"/>
          <w:jc w:val="center"/>
        </w:trPr>
        <w:tc>
          <w:tcPr>
            <w:tcW w:w="236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1EE0851C" w14:textId="77777777" w:rsidR="00C649D2" w:rsidRPr="00085CAF" w:rsidRDefault="00C649D2" w:rsidP="00C649D2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78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65F505A" w14:textId="77777777" w:rsidR="00C649D2" w:rsidRPr="00085CAF" w:rsidRDefault="00C649D2" w:rsidP="00C649D2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19A439E" w14:textId="77777777" w:rsidR="00C649D2" w:rsidRPr="00085CAF" w:rsidRDefault="00C649D2" w:rsidP="00C649D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Group 1                            n=394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620E3B6" w14:textId="77777777" w:rsidR="00C649D2" w:rsidRPr="00085CAF" w:rsidRDefault="00C649D2" w:rsidP="00C649D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Group 2                  n=314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6CC7264" w14:textId="77777777" w:rsidR="00C649D2" w:rsidRPr="00085CAF" w:rsidRDefault="00C649D2" w:rsidP="00C649D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Group 3                  n=54</w:t>
            </w:r>
          </w:p>
        </w:tc>
        <w:tc>
          <w:tcPr>
            <w:tcW w:w="1038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5C4D45C9" w14:textId="77777777" w:rsidR="00C649D2" w:rsidRPr="00085CAF" w:rsidRDefault="00C649D2" w:rsidP="00C649D2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i/>
                <w:iCs/>
                <w:kern w:val="0"/>
                <w:szCs w:val="20"/>
              </w:rPr>
            </w:pPr>
          </w:p>
        </w:tc>
      </w:tr>
      <w:tr w:rsidR="00C649D2" w:rsidRPr="00085CAF" w14:paraId="392B5F2B" w14:textId="77777777" w:rsidTr="007609FF">
        <w:trPr>
          <w:trHeight w:val="313"/>
          <w:jc w:val="center"/>
        </w:trPr>
        <w:tc>
          <w:tcPr>
            <w:tcW w:w="4146" w:type="dxa"/>
            <w:gridSpan w:val="2"/>
            <w:tcBorders>
              <w:top w:val="single" w:sz="8" w:space="0" w:color="000000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5C91B36F" w14:textId="77777777" w:rsidR="00C649D2" w:rsidRPr="00085CAF" w:rsidRDefault="00C649D2" w:rsidP="00C649D2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Lactate levels within 48 hours of admission, mmol/L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5C9D93A5" w14:textId="77777777" w:rsidR="00C649D2" w:rsidRPr="00085CAF" w:rsidRDefault="00C649D2" w:rsidP="00C649D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2436177B" w14:textId="77777777" w:rsidR="00C649D2" w:rsidRPr="00085CAF" w:rsidRDefault="00C649D2" w:rsidP="00C649D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4A2F8ACC" w14:textId="77777777" w:rsidR="00C649D2" w:rsidRPr="00085CAF" w:rsidRDefault="00C649D2" w:rsidP="00C649D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1CEC8808" w14:textId="77777777" w:rsidR="00C649D2" w:rsidRPr="00085CAF" w:rsidRDefault="00C649D2" w:rsidP="00C649D2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C649D2" w:rsidRPr="00085CAF" w14:paraId="78652838" w14:textId="77777777" w:rsidTr="007609FF">
        <w:trPr>
          <w:trHeight w:val="313"/>
          <w:jc w:val="center"/>
        </w:trPr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FEEBA4E" w14:textId="77777777" w:rsidR="00C649D2" w:rsidRPr="00085CAF" w:rsidRDefault="00C649D2" w:rsidP="00C649D2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Initial lactate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46E1955" w14:textId="77777777" w:rsidR="00C649D2" w:rsidRPr="00085CAF" w:rsidRDefault="00C649D2" w:rsidP="00C649D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1.80 (1.30 to 3.30)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ECE80EF" w14:textId="77777777" w:rsidR="00C649D2" w:rsidRPr="00085CAF" w:rsidRDefault="00C649D2" w:rsidP="00C649D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1.30 (1.10 to 1.80)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3352D5D" w14:textId="77777777" w:rsidR="00C649D2" w:rsidRPr="00085CAF" w:rsidRDefault="00C649D2" w:rsidP="00C649D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2.87 (1.90 to 4.50)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A1A08C7" w14:textId="77777777" w:rsidR="00C649D2" w:rsidRPr="00085CAF" w:rsidRDefault="00C649D2" w:rsidP="00C649D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7.05 (5.20 to 10.7)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3CF7269" w14:textId="77777777" w:rsidR="00C649D2" w:rsidRPr="00085CAF" w:rsidRDefault="00C649D2" w:rsidP="00C649D2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  <w:tr w:rsidR="00C649D2" w:rsidRPr="00085CAF" w14:paraId="7B7FFB27" w14:textId="77777777" w:rsidTr="007609FF">
        <w:trPr>
          <w:trHeight w:val="313"/>
          <w:jc w:val="center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C4D2C5" w14:textId="77777777" w:rsidR="00C649D2" w:rsidRPr="00085CAF" w:rsidRDefault="00C649D2" w:rsidP="00C649D2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Lactate at 6h after admission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D6B519" w14:textId="77777777" w:rsidR="00C649D2" w:rsidRPr="00085CAF" w:rsidRDefault="00C649D2" w:rsidP="00C649D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2.00 (1.30 to 3.00)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FEE3847" w14:textId="77777777" w:rsidR="00C649D2" w:rsidRPr="00085CAF" w:rsidRDefault="00C649D2" w:rsidP="00C649D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1.40 (1.10 to 1.80)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0F1DE7A" w14:textId="77777777" w:rsidR="00C649D2" w:rsidRPr="00085CAF" w:rsidRDefault="00C649D2" w:rsidP="00C649D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2.70 (2.10 to 3.60)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9F0AA43" w14:textId="77777777" w:rsidR="00C649D2" w:rsidRPr="00085CAF" w:rsidRDefault="00C649D2" w:rsidP="00C649D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7.50 (5.30 to 11.4)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0C0B22C" w14:textId="77777777" w:rsidR="00C649D2" w:rsidRPr="00085CAF" w:rsidRDefault="00C649D2" w:rsidP="00C649D2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  <w:tr w:rsidR="00C649D2" w:rsidRPr="00085CAF" w14:paraId="79477767" w14:textId="77777777" w:rsidTr="007609FF">
        <w:trPr>
          <w:trHeight w:val="313"/>
          <w:jc w:val="center"/>
        </w:trPr>
        <w:tc>
          <w:tcPr>
            <w:tcW w:w="23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7D2F7B5" w14:textId="77777777" w:rsidR="00C649D2" w:rsidRPr="00085CAF" w:rsidRDefault="00C649D2" w:rsidP="00C649D2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Lactate at 12h after admission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375DFC0" w14:textId="77777777" w:rsidR="00C649D2" w:rsidRPr="00085CAF" w:rsidRDefault="00C649D2" w:rsidP="00C649D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1.80 (1.30 to 2.70)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C15B27A" w14:textId="77777777" w:rsidR="00C649D2" w:rsidRPr="00085CAF" w:rsidRDefault="00C649D2" w:rsidP="00C649D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1.38 (1.10 to 1.60)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76CB130" w14:textId="77777777" w:rsidR="00C649D2" w:rsidRPr="00085CAF" w:rsidRDefault="00C649D2" w:rsidP="00C649D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2.50 (2.03 to 3.15)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FD6411F" w14:textId="77777777" w:rsidR="00C649D2" w:rsidRPr="00085CAF" w:rsidRDefault="00C649D2" w:rsidP="00C649D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6.35 (4.70 to 8.90)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98D356D" w14:textId="77777777" w:rsidR="00C649D2" w:rsidRPr="00085CAF" w:rsidRDefault="00C649D2" w:rsidP="00C649D2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  <w:tr w:rsidR="00C649D2" w:rsidRPr="00085CAF" w14:paraId="14356B80" w14:textId="77777777" w:rsidTr="007609FF">
        <w:trPr>
          <w:trHeight w:val="313"/>
          <w:jc w:val="center"/>
        </w:trPr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5BC9E55" w14:textId="77777777" w:rsidR="00C649D2" w:rsidRPr="00085CAF" w:rsidRDefault="00C649D2" w:rsidP="00C649D2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Lactate at 18h after admission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012FCB7" w14:textId="77777777" w:rsidR="00C649D2" w:rsidRPr="00085CAF" w:rsidRDefault="00C649D2" w:rsidP="00C649D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1.70 (1.30 to 2.50)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375F085" w14:textId="77777777" w:rsidR="00C649D2" w:rsidRPr="00085CAF" w:rsidRDefault="00C649D2" w:rsidP="00C649D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1.36 (1.10 to 1.60)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E98D17D" w14:textId="77777777" w:rsidR="00C649D2" w:rsidRPr="00085CAF" w:rsidRDefault="00C649D2" w:rsidP="00C649D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2.30 (1.80 to 2.90)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7A9AAEF" w14:textId="77777777" w:rsidR="00C649D2" w:rsidRPr="00085CAF" w:rsidRDefault="00C649D2" w:rsidP="00C649D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6.05 (4.60 to 9.00)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30F7CD9" w14:textId="77777777" w:rsidR="00C649D2" w:rsidRPr="00085CAF" w:rsidRDefault="00C649D2" w:rsidP="00C649D2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  <w:tr w:rsidR="00C649D2" w:rsidRPr="00085CAF" w14:paraId="19E96FAC" w14:textId="77777777" w:rsidTr="007609FF">
        <w:trPr>
          <w:trHeight w:val="313"/>
          <w:jc w:val="center"/>
        </w:trPr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069B8BB" w14:textId="77777777" w:rsidR="00C649D2" w:rsidRPr="00085CAF" w:rsidRDefault="00C649D2" w:rsidP="00C649D2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Lactate at 24h after admission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2E0D6B8" w14:textId="77777777" w:rsidR="00C649D2" w:rsidRPr="00085CAF" w:rsidRDefault="00C649D2" w:rsidP="00C649D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1.70 (1.30 to 2.37)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69A2331" w14:textId="77777777" w:rsidR="00C649D2" w:rsidRPr="00085CAF" w:rsidRDefault="00C649D2" w:rsidP="00C649D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1.30 (1.10 to 1.60)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244DA2E" w14:textId="77777777" w:rsidR="00C649D2" w:rsidRPr="00085CAF" w:rsidRDefault="00C649D2" w:rsidP="00C649D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2.20 (1.80 to 2.60)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672E636" w14:textId="77777777" w:rsidR="00C649D2" w:rsidRPr="00085CAF" w:rsidRDefault="00C649D2" w:rsidP="00C649D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6.05 (4.30 to 7.90)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0F674BE" w14:textId="77777777" w:rsidR="00C649D2" w:rsidRPr="00085CAF" w:rsidRDefault="00C649D2" w:rsidP="00C649D2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  <w:tr w:rsidR="00C649D2" w:rsidRPr="00085CAF" w14:paraId="336447EB" w14:textId="77777777" w:rsidTr="007609FF">
        <w:trPr>
          <w:trHeight w:val="313"/>
          <w:jc w:val="center"/>
        </w:trPr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6DDA60" w14:textId="77777777" w:rsidR="00C649D2" w:rsidRPr="00085CAF" w:rsidRDefault="00C649D2" w:rsidP="00C649D2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Lactate at 30h after admission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5F53E4" w14:textId="77777777" w:rsidR="00C649D2" w:rsidRPr="00085CAF" w:rsidRDefault="00C649D2" w:rsidP="00C649D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1.60 (1.30 to 2.20)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4222273" w14:textId="77777777" w:rsidR="00C649D2" w:rsidRPr="00085CAF" w:rsidRDefault="00C649D2" w:rsidP="00C649D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1.30 (1.10 to 1.60)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C9080B3" w14:textId="77777777" w:rsidR="00C649D2" w:rsidRPr="00085CAF" w:rsidRDefault="00C649D2" w:rsidP="00C649D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2.10 (1.70 to 2.60)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EA63496" w14:textId="77777777" w:rsidR="00C649D2" w:rsidRPr="00085CAF" w:rsidRDefault="00C649D2" w:rsidP="00C649D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5.35 (4.10 to 6.90)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93C2501" w14:textId="77777777" w:rsidR="00C649D2" w:rsidRPr="00085CAF" w:rsidRDefault="00C649D2" w:rsidP="00C649D2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  <w:tr w:rsidR="00C649D2" w:rsidRPr="00085CAF" w14:paraId="60F20C22" w14:textId="77777777" w:rsidTr="007609FF">
        <w:trPr>
          <w:trHeight w:val="313"/>
          <w:jc w:val="center"/>
        </w:trPr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27D0D3" w14:textId="77777777" w:rsidR="00C649D2" w:rsidRPr="00085CAF" w:rsidRDefault="00C649D2" w:rsidP="00C649D2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Lactate at 36h after admission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782E8F2" w14:textId="77777777" w:rsidR="00C649D2" w:rsidRPr="00085CAF" w:rsidRDefault="00C649D2" w:rsidP="00C649D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1.60 (1.20 to 2.10)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42F71E3" w14:textId="77777777" w:rsidR="00C649D2" w:rsidRPr="00085CAF" w:rsidRDefault="00C649D2" w:rsidP="00C649D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1.30 (1.10 to 1.50)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B3119E8" w14:textId="77777777" w:rsidR="00C649D2" w:rsidRPr="00085CAF" w:rsidRDefault="00C649D2" w:rsidP="00C649D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2.00 (1.70 to 2.30)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5BBD0A5" w14:textId="77777777" w:rsidR="00C649D2" w:rsidRPr="00085CAF" w:rsidRDefault="00C649D2" w:rsidP="00C649D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5.20 (3.60 to 6.30)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1400AFB" w14:textId="77777777" w:rsidR="00C649D2" w:rsidRPr="00085CAF" w:rsidRDefault="00C649D2" w:rsidP="00C649D2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  <w:tr w:rsidR="00C649D2" w:rsidRPr="00085CAF" w14:paraId="0E02A5DE" w14:textId="77777777" w:rsidTr="007609FF">
        <w:trPr>
          <w:trHeight w:val="313"/>
          <w:jc w:val="center"/>
        </w:trPr>
        <w:tc>
          <w:tcPr>
            <w:tcW w:w="23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C86319" w14:textId="77777777" w:rsidR="00C649D2" w:rsidRPr="00085CAF" w:rsidRDefault="00C649D2" w:rsidP="00C649D2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Lactate at 42h after admission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28E7B64" w14:textId="77777777" w:rsidR="00C649D2" w:rsidRPr="00085CAF" w:rsidRDefault="00C649D2" w:rsidP="00C649D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1.51 (1.20 to 2.16)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F2085D8" w14:textId="77777777" w:rsidR="00C649D2" w:rsidRPr="00085CAF" w:rsidRDefault="00C649D2" w:rsidP="00C649D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1.30 (1.10 to 1.50)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DBB7320" w14:textId="77777777" w:rsidR="00C649D2" w:rsidRPr="00085CAF" w:rsidRDefault="00C649D2" w:rsidP="00C649D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1.92 (1.50 to 2.40)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B3C93A7" w14:textId="77777777" w:rsidR="00C649D2" w:rsidRPr="00085CAF" w:rsidRDefault="00C649D2" w:rsidP="00C649D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4.85 (3.40 to 6.60)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DF93F6A" w14:textId="77777777" w:rsidR="00C649D2" w:rsidRPr="00085CAF" w:rsidRDefault="00C649D2" w:rsidP="00C649D2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  <w:tr w:rsidR="00C649D2" w:rsidRPr="00085CAF" w14:paraId="3550FB54" w14:textId="77777777" w:rsidTr="007609FF">
        <w:trPr>
          <w:trHeight w:val="313"/>
          <w:jc w:val="center"/>
        </w:trPr>
        <w:tc>
          <w:tcPr>
            <w:tcW w:w="23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6A1FFE8" w14:textId="77777777" w:rsidR="00C649D2" w:rsidRPr="00085CAF" w:rsidRDefault="00C649D2" w:rsidP="00C649D2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Lactate at 48h after admission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FE31AFB" w14:textId="77777777" w:rsidR="00C649D2" w:rsidRPr="00085CAF" w:rsidRDefault="00C649D2" w:rsidP="00C649D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1.50 (1.20 to 2.10)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68EF5C3" w14:textId="77777777" w:rsidR="00C649D2" w:rsidRPr="00085CAF" w:rsidRDefault="00C649D2" w:rsidP="00C649D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1.20 (1.00 to 1.50)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57706DD" w14:textId="77777777" w:rsidR="00C649D2" w:rsidRPr="00085CAF" w:rsidRDefault="00C649D2" w:rsidP="00C649D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1.90 (1.50 to 2.30)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24F41FF" w14:textId="77777777" w:rsidR="00C649D2" w:rsidRPr="00085CAF" w:rsidRDefault="00C649D2" w:rsidP="00C649D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4.05 (3.20 to 7.10)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5A3BB30" w14:textId="77777777" w:rsidR="00C649D2" w:rsidRPr="00085CAF" w:rsidRDefault="00C649D2" w:rsidP="00C649D2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  <w:tr w:rsidR="00C649D2" w:rsidRPr="00085CAF" w14:paraId="21024417" w14:textId="77777777" w:rsidTr="007609FF">
        <w:trPr>
          <w:trHeight w:val="313"/>
          <w:jc w:val="center"/>
        </w:trPr>
        <w:tc>
          <w:tcPr>
            <w:tcW w:w="10540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7EC685A7" w14:textId="77777777" w:rsidR="00C649D2" w:rsidRPr="00085CAF" w:rsidRDefault="00C649D2" w:rsidP="00C649D2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Highest value of lactate within 48 hours after admission, mmol/L</w:t>
            </w:r>
          </w:p>
        </w:tc>
      </w:tr>
      <w:tr w:rsidR="00C649D2" w:rsidRPr="00085CAF" w14:paraId="0EEB4EE5" w14:textId="77777777" w:rsidTr="007609FF">
        <w:trPr>
          <w:trHeight w:val="313"/>
          <w:jc w:val="center"/>
        </w:trPr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EFAF9E6" w14:textId="77777777" w:rsidR="00C649D2" w:rsidRPr="00085CAF" w:rsidRDefault="00C649D2" w:rsidP="00C649D2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D51DAB3" w14:textId="77777777" w:rsidR="00C649D2" w:rsidRPr="00085CAF" w:rsidRDefault="00C649D2" w:rsidP="00C649D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2.80 (1.90 to 4.70)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83FDF77" w14:textId="77777777" w:rsidR="00C649D2" w:rsidRPr="00085CAF" w:rsidRDefault="00C649D2" w:rsidP="00C649D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1.90 (1.60 to 2.50)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56CBB4A" w14:textId="77777777" w:rsidR="00C649D2" w:rsidRPr="00085CAF" w:rsidRDefault="00C649D2" w:rsidP="00C649D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4.00 (3.10 to 5.60)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759BE4E" w14:textId="77777777" w:rsidR="00C649D2" w:rsidRPr="00085CAF" w:rsidRDefault="00C649D2" w:rsidP="00C649D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11.1 (7.40 to 15.9)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8E68790" w14:textId="77777777" w:rsidR="00C649D2" w:rsidRPr="00085CAF" w:rsidRDefault="00C649D2" w:rsidP="00C649D2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  <w:tr w:rsidR="00C649D2" w:rsidRPr="00085CAF" w14:paraId="19202D2A" w14:textId="77777777" w:rsidTr="007609FF">
        <w:trPr>
          <w:trHeight w:val="313"/>
          <w:jc w:val="center"/>
        </w:trPr>
        <w:tc>
          <w:tcPr>
            <w:tcW w:w="10540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743E67C7" w14:textId="77777777" w:rsidR="00C649D2" w:rsidRPr="00085CAF" w:rsidRDefault="00C649D2" w:rsidP="00C649D2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Lactate clearance within 48 hours after admission</w:t>
            </w:r>
          </w:p>
        </w:tc>
      </w:tr>
      <w:tr w:rsidR="00C649D2" w:rsidRPr="00085CAF" w14:paraId="774F16FD" w14:textId="77777777" w:rsidTr="007609FF">
        <w:trPr>
          <w:trHeight w:val="313"/>
          <w:jc w:val="center"/>
        </w:trPr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2715F15" w14:textId="77777777" w:rsidR="00C649D2" w:rsidRPr="00085CAF" w:rsidRDefault="00C649D2" w:rsidP="00C649D2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2594C4B" w14:textId="77777777" w:rsidR="00C649D2" w:rsidRPr="00085CAF" w:rsidRDefault="00C649D2" w:rsidP="00C649D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20.0 (-16.7 to 48.3)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6D0C4C5" w14:textId="77777777" w:rsidR="00C649D2" w:rsidRPr="00085CAF" w:rsidRDefault="00C649D2" w:rsidP="00C649D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7.18 (-22.3 to 36.4)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2199D25" w14:textId="77777777" w:rsidR="00C649D2" w:rsidRPr="00085CAF" w:rsidRDefault="00C649D2" w:rsidP="00C649D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33.7 (-5.26 to 60.5)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BAE7DA4" w14:textId="77777777" w:rsidR="00C649D2" w:rsidRPr="00085CAF" w:rsidRDefault="00C649D2" w:rsidP="00C649D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37.7 (-12.9 to 61.0)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16D751" w14:textId="77777777" w:rsidR="00C649D2" w:rsidRPr="00085CAF" w:rsidRDefault="00C649D2" w:rsidP="00C649D2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  <w:tr w:rsidR="00C649D2" w:rsidRPr="00085CAF" w14:paraId="03E7C634" w14:textId="77777777" w:rsidTr="007609FF">
        <w:trPr>
          <w:trHeight w:val="322"/>
          <w:jc w:val="center"/>
        </w:trPr>
        <w:tc>
          <w:tcPr>
            <w:tcW w:w="10540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7E6E6"/>
            <w:noWrap/>
            <w:vAlign w:val="center"/>
            <w:hideMark/>
          </w:tcPr>
          <w:p w14:paraId="3031DC93" w14:textId="77777777" w:rsidR="00C649D2" w:rsidRPr="00085CAF" w:rsidRDefault="00C649D2" w:rsidP="00C649D2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Lactate AUC within 48 hours of admission</w:t>
            </w:r>
          </w:p>
        </w:tc>
      </w:tr>
      <w:tr w:rsidR="00C649D2" w:rsidRPr="00085CAF" w14:paraId="38297E17" w14:textId="77777777" w:rsidTr="007609FF">
        <w:trPr>
          <w:trHeight w:val="313"/>
          <w:jc w:val="center"/>
        </w:trPr>
        <w:tc>
          <w:tcPr>
            <w:tcW w:w="23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DAB6159" w14:textId="77777777" w:rsidR="00C649D2" w:rsidRPr="00085CAF" w:rsidRDefault="00C649D2" w:rsidP="00C649D2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i/>
                <w:iCs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i/>
                <w:iCs/>
                <w:kern w:val="0"/>
                <w:szCs w:val="20"/>
              </w:rPr>
              <w:t xml:space="preserve">　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2C296D4" w14:textId="77777777" w:rsidR="00C649D2" w:rsidRPr="00085CAF" w:rsidRDefault="00C649D2" w:rsidP="00C649D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0.08 (0.06 to 0.11)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E213AD3" w14:textId="77777777" w:rsidR="00C649D2" w:rsidRPr="00085CAF" w:rsidRDefault="00C649D2" w:rsidP="00C649D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0.06 (0.05 to 0.07)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BDA9B80" w14:textId="77777777" w:rsidR="00C649D2" w:rsidRPr="00085CAF" w:rsidRDefault="00C649D2" w:rsidP="00C649D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0.11 (0.09 to 0.12)</w:t>
            </w:r>
          </w:p>
        </w:tc>
        <w:tc>
          <w:tcPr>
            <w:tcW w:w="178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8C5816" w14:textId="77777777" w:rsidR="00C649D2" w:rsidRPr="00085CAF" w:rsidRDefault="00C649D2" w:rsidP="00C649D2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0.26 (0.21 to 0.39)</w:t>
            </w:r>
          </w:p>
        </w:tc>
        <w:tc>
          <w:tcPr>
            <w:tcW w:w="103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F1C34FC" w14:textId="77777777" w:rsidR="00C649D2" w:rsidRPr="00085CAF" w:rsidRDefault="00C649D2" w:rsidP="00C649D2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</w:tbl>
    <w:p w14:paraId="0FB171A0" w14:textId="5D1BAD90" w:rsidR="00EC2E32" w:rsidRPr="00085CAF" w:rsidRDefault="002E739C" w:rsidP="00350AE8">
      <w:pPr>
        <w:widowControl w:val="0"/>
        <w:spacing w:after="0" w:line="360" w:lineRule="auto"/>
        <w:ind w:left="0" w:firstLine="0"/>
        <w:rPr>
          <w:rFonts w:ascii="Times New Roman" w:eastAsiaTheme="minorEastAsia" w:hAnsi="Times New Roman" w:cs="Times New Roman"/>
          <w:color w:val="auto"/>
          <w:szCs w:val="20"/>
        </w:rPr>
      </w:pPr>
      <w:bookmarkStart w:id="13" w:name="_Hlk91494493"/>
      <w:bookmarkStart w:id="14" w:name="_Hlk92741090"/>
      <w:r w:rsidRPr="00085CAF">
        <w:rPr>
          <w:rFonts w:ascii="Times New Roman" w:eastAsiaTheme="minorEastAsia" w:hAnsi="Times New Roman" w:cs="Times New Roman"/>
          <w:b/>
          <w:bCs/>
          <w:color w:val="auto"/>
          <w:szCs w:val="20"/>
        </w:rPr>
        <w:t>Abbreviations:</w:t>
      </w:r>
      <w:r w:rsidRPr="00085CAF">
        <w:rPr>
          <w:rFonts w:ascii="Times New Roman" w:eastAsiaTheme="minorEastAsia" w:hAnsi="Times New Roman" w:cs="Times New Roman"/>
          <w:color w:val="auto"/>
          <w:szCs w:val="20"/>
        </w:rPr>
        <w:t xml:space="preserve"> </w:t>
      </w:r>
      <w:bookmarkEnd w:id="13"/>
      <w:r w:rsidRPr="00085CAF">
        <w:rPr>
          <w:rFonts w:ascii="Times New Roman" w:eastAsiaTheme="minorEastAsia" w:hAnsi="Times New Roman" w:cs="Times New Roman"/>
          <w:color w:val="auto"/>
          <w:szCs w:val="20"/>
        </w:rPr>
        <w:t xml:space="preserve">AUC, area under curve; </w:t>
      </w:r>
      <w:r w:rsidR="00494972" w:rsidRPr="00085CAF">
        <w:rPr>
          <w:rFonts w:ascii="Times New Roman" w:eastAsiaTheme="minorEastAsia" w:hAnsi="Times New Roman" w:cs="Times New Roman"/>
          <w:color w:val="auto"/>
          <w:szCs w:val="20"/>
        </w:rPr>
        <w:t>GBTM, group-based trajectory modeling</w:t>
      </w:r>
      <w:r w:rsidRPr="00085CAF">
        <w:rPr>
          <w:rFonts w:ascii="Times New Roman" w:eastAsiaTheme="minorEastAsia" w:hAnsi="Times New Roman" w:cs="Times New Roman"/>
          <w:color w:val="auto"/>
          <w:szCs w:val="20"/>
        </w:rPr>
        <w:t>.</w:t>
      </w:r>
      <w:bookmarkEnd w:id="14"/>
      <w:r w:rsidRPr="00085CAF">
        <w:rPr>
          <w:rFonts w:ascii="Times New Roman" w:eastAsiaTheme="minorEastAsia" w:hAnsi="Times New Roman" w:cs="Times New Roman"/>
          <w:b/>
          <w:bCs/>
          <w:color w:val="auto"/>
          <w:szCs w:val="20"/>
        </w:rPr>
        <w:br w:type="page"/>
      </w:r>
      <w:bookmarkStart w:id="15" w:name="_Hlk91519354"/>
    </w:p>
    <w:p w14:paraId="2691A415" w14:textId="04FB9259" w:rsidR="00350AE8" w:rsidRPr="00085CAF" w:rsidRDefault="00350AE8" w:rsidP="00641F0B">
      <w:pPr>
        <w:widowControl w:val="0"/>
        <w:spacing w:after="0" w:line="360" w:lineRule="auto"/>
        <w:ind w:left="0" w:firstLine="0"/>
        <w:jc w:val="center"/>
        <w:rPr>
          <w:rFonts w:ascii="Times New Roman" w:eastAsiaTheme="minorEastAsia" w:hAnsi="Times New Roman" w:cs="Times New Roman"/>
          <w:color w:val="auto"/>
          <w:szCs w:val="20"/>
        </w:rPr>
      </w:pPr>
      <w:r w:rsidRPr="00085CAF">
        <w:rPr>
          <w:rFonts w:ascii="Times New Roman" w:eastAsiaTheme="minorEastAsia" w:hAnsi="Times New Roman" w:cs="Times New Roman"/>
          <w:b/>
          <w:bCs/>
          <w:color w:val="auto"/>
          <w:szCs w:val="20"/>
        </w:rPr>
        <w:lastRenderedPageBreak/>
        <w:t xml:space="preserve">Supplemental Table </w:t>
      </w:r>
      <w:r w:rsidR="004364D5" w:rsidRPr="00085CAF">
        <w:rPr>
          <w:rFonts w:ascii="Times New Roman" w:eastAsiaTheme="minorEastAsia" w:hAnsi="Times New Roman" w:cs="Times New Roman"/>
          <w:b/>
          <w:bCs/>
          <w:color w:val="auto"/>
          <w:szCs w:val="20"/>
        </w:rPr>
        <w:t>6</w:t>
      </w:r>
      <w:r w:rsidRPr="00085CAF">
        <w:rPr>
          <w:rFonts w:ascii="Times New Roman" w:eastAsiaTheme="minorEastAsia" w:hAnsi="Times New Roman" w:cs="Times New Roman"/>
          <w:b/>
          <w:bCs/>
          <w:color w:val="auto"/>
          <w:szCs w:val="20"/>
        </w:rPr>
        <w:t xml:space="preserve">. </w:t>
      </w:r>
      <w:r w:rsidRPr="00085CAF">
        <w:rPr>
          <w:rFonts w:ascii="Times New Roman" w:eastAsiaTheme="minorEastAsia" w:hAnsi="Times New Roman" w:cs="Times New Roman"/>
          <w:color w:val="auto"/>
          <w:szCs w:val="20"/>
        </w:rPr>
        <w:t xml:space="preserve">Baseline characteristics by </w:t>
      </w:r>
      <w:r w:rsidR="00641F0B" w:rsidRPr="00085CAF">
        <w:rPr>
          <w:rFonts w:ascii="Times New Roman" w:eastAsiaTheme="minorEastAsia" w:hAnsi="Times New Roman" w:cs="Times New Roman"/>
          <w:color w:val="auto"/>
          <w:szCs w:val="20"/>
        </w:rPr>
        <w:t>initial lactate</w:t>
      </w:r>
    </w:p>
    <w:tbl>
      <w:tblPr>
        <w:tblW w:w="10054" w:type="dxa"/>
        <w:jc w:val="center"/>
        <w:tblLook w:val="04A0" w:firstRow="1" w:lastRow="0" w:firstColumn="1" w:lastColumn="0" w:noHBand="0" w:noVBand="1"/>
      </w:tblPr>
      <w:tblGrid>
        <w:gridCol w:w="2616"/>
        <w:gridCol w:w="1590"/>
        <w:gridCol w:w="1590"/>
        <w:gridCol w:w="1590"/>
        <w:gridCol w:w="1590"/>
        <w:gridCol w:w="1078"/>
      </w:tblGrid>
      <w:tr w:rsidR="00641F0B" w:rsidRPr="00085CAF" w14:paraId="63A3F7D9" w14:textId="77777777" w:rsidTr="007609FF">
        <w:trPr>
          <w:trHeight w:val="294"/>
          <w:jc w:val="center"/>
        </w:trPr>
        <w:tc>
          <w:tcPr>
            <w:tcW w:w="2616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99A5ADE" w14:textId="77777777" w:rsidR="00641F0B" w:rsidRPr="00085CAF" w:rsidRDefault="00641F0B" w:rsidP="00641F0B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Characteristics</w:t>
            </w:r>
          </w:p>
        </w:tc>
        <w:tc>
          <w:tcPr>
            <w:tcW w:w="1590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019CB538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Total                          n=762</w:t>
            </w:r>
          </w:p>
        </w:tc>
        <w:tc>
          <w:tcPr>
            <w:tcW w:w="477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3E0CC27" w14:textId="3F8D9E0F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Initial Lactate Groups</w:t>
            </w:r>
          </w:p>
        </w:tc>
        <w:tc>
          <w:tcPr>
            <w:tcW w:w="1077" w:type="dxa"/>
            <w:vMerge w:val="restart"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shd w:val="clear" w:color="000000" w:fill="FFFFFF"/>
            <w:vAlign w:val="center"/>
            <w:hideMark/>
          </w:tcPr>
          <w:p w14:paraId="1204F7D2" w14:textId="77777777" w:rsidR="00641F0B" w:rsidRPr="00085CAF" w:rsidRDefault="00641F0B" w:rsidP="00641F0B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i/>
                <w:iCs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i/>
                <w:iCs/>
                <w:kern w:val="0"/>
                <w:szCs w:val="20"/>
              </w:rPr>
              <w:t>P</w:t>
            </w: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value</w:t>
            </w:r>
          </w:p>
        </w:tc>
      </w:tr>
      <w:tr w:rsidR="00641F0B" w:rsidRPr="00085CAF" w14:paraId="3A9459B2" w14:textId="77777777" w:rsidTr="007609FF">
        <w:trPr>
          <w:trHeight w:val="528"/>
          <w:jc w:val="center"/>
        </w:trPr>
        <w:tc>
          <w:tcPr>
            <w:tcW w:w="2616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24682164" w14:textId="77777777" w:rsidR="00641F0B" w:rsidRPr="00085CAF" w:rsidRDefault="00641F0B" w:rsidP="00641F0B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590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9D5BFD6" w14:textId="77777777" w:rsidR="00641F0B" w:rsidRPr="00085CAF" w:rsidRDefault="00641F0B" w:rsidP="00641F0B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82D4BA9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Group 1              n=412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CBC60D8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Group 2                     n=204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1DC1F21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Group 3                       n=146</w:t>
            </w:r>
          </w:p>
        </w:tc>
        <w:tc>
          <w:tcPr>
            <w:tcW w:w="1077" w:type="dxa"/>
            <w:vMerge/>
            <w:tcBorders>
              <w:top w:val="single" w:sz="8" w:space="0" w:color="auto"/>
              <w:left w:val="nil"/>
              <w:bottom w:val="single" w:sz="8" w:space="0" w:color="000000"/>
              <w:right w:val="nil"/>
            </w:tcBorders>
            <w:vAlign w:val="center"/>
            <w:hideMark/>
          </w:tcPr>
          <w:p w14:paraId="44A2F4C1" w14:textId="77777777" w:rsidR="00641F0B" w:rsidRPr="00085CAF" w:rsidRDefault="00641F0B" w:rsidP="00641F0B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i/>
                <w:iCs/>
                <w:kern w:val="0"/>
                <w:szCs w:val="20"/>
              </w:rPr>
            </w:pPr>
          </w:p>
        </w:tc>
      </w:tr>
      <w:tr w:rsidR="007609FF" w:rsidRPr="00085CAF" w14:paraId="6285961B" w14:textId="77777777" w:rsidTr="007609FF">
        <w:trPr>
          <w:trHeight w:val="294"/>
          <w:jc w:val="center"/>
        </w:trPr>
        <w:tc>
          <w:tcPr>
            <w:tcW w:w="26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6841C360" w14:textId="77777777" w:rsidR="00641F0B" w:rsidRPr="00085CAF" w:rsidRDefault="00641F0B" w:rsidP="00641F0B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Demographics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3DF11F2E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6645F15D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24496BD5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2FBA8533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2194BF8F" w14:textId="77777777" w:rsidR="00641F0B" w:rsidRPr="00085CAF" w:rsidRDefault="00641F0B" w:rsidP="00641F0B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7609FF" w:rsidRPr="00085CAF" w14:paraId="00B51734" w14:textId="77777777" w:rsidTr="007609FF">
        <w:trPr>
          <w:trHeight w:val="294"/>
          <w:jc w:val="center"/>
        </w:trPr>
        <w:tc>
          <w:tcPr>
            <w:tcW w:w="26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9DC7CC0" w14:textId="77777777" w:rsidR="00641F0B" w:rsidRPr="00085CAF" w:rsidRDefault="00641F0B" w:rsidP="00641F0B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Age, year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AAA9DA7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62.5±16.7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E6EE995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61.9±17.9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003D1C4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63.8±15.4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D9347D7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60.3±14.7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637AB57" w14:textId="77777777" w:rsidR="00641F0B" w:rsidRPr="00085CAF" w:rsidRDefault="00641F0B" w:rsidP="00641F0B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0.21</w:t>
            </w:r>
          </w:p>
        </w:tc>
      </w:tr>
      <w:tr w:rsidR="007609FF" w:rsidRPr="00085CAF" w14:paraId="6DA161E9" w14:textId="77777777" w:rsidTr="007609FF">
        <w:trPr>
          <w:trHeight w:val="294"/>
          <w:jc w:val="center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47DD43" w14:textId="77777777" w:rsidR="00641F0B" w:rsidRPr="00085CAF" w:rsidRDefault="00641F0B" w:rsidP="00641F0B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Male, n (%)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003618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468 (61.4)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282B75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250 (63.5)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180131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189 (60.2)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F29EE6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29 (53.7)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C6BF30" w14:textId="77777777" w:rsidR="00641F0B" w:rsidRPr="00085CAF" w:rsidRDefault="00641F0B" w:rsidP="00641F0B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0.32</w:t>
            </w:r>
          </w:p>
        </w:tc>
      </w:tr>
      <w:tr w:rsidR="007609FF" w:rsidRPr="00085CAF" w14:paraId="1301F0D4" w14:textId="77777777" w:rsidTr="007609FF">
        <w:trPr>
          <w:trHeight w:val="294"/>
          <w:jc w:val="center"/>
        </w:trPr>
        <w:tc>
          <w:tcPr>
            <w:tcW w:w="261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633620CD" w14:textId="77777777" w:rsidR="00641F0B" w:rsidRPr="00085CAF" w:rsidRDefault="00641F0B" w:rsidP="00641F0B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Previous history</w:t>
            </w:r>
          </w:p>
        </w:tc>
        <w:tc>
          <w:tcPr>
            <w:tcW w:w="159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2E954DBD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59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30D40967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59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517981AB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59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3D706160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07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1B547B11" w14:textId="77777777" w:rsidR="00641F0B" w:rsidRPr="00085CAF" w:rsidRDefault="00641F0B" w:rsidP="00641F0B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7609FF" w:rsidRPr="00085CAF" w14:paraId="18513115" w14:textId="77777777" w:rsidTr="007609FF">
        <w:trPr>
          <w:trHeight w:val="294"/>
          <w:jc w:val="center"/>
        </w:trPr>
        <w:tc>
          <w:tcPr>
            <w:tcW w:w="26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C80AA97" w14:textId="77777777" w:rsidR="00641F0B" w:rsidRPr="00085CAF" w:rsidRDefault="00641F0B" w:rsidP="00641F0B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Hypertension, n (%)</w:t>
            </w:r>
          </w:p>
        </w:tc>
        <w:tc>
          <w:tcPr>
            <w:tcW w:w="15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F1D37D2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409 (53.7)</w:t>
            </w:r>
          </w:p>
        </w:tc>
        <w:tc>
          <w:tcPr>
            <w:tcW w:w="15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EF372BF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219 (55.6)</w:t>
            </w:r>
          </w:p>
        </w:tc>
        <w:tc>
          <w:tcPr>
            <w:tcW w:w="15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C85BBCF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168 (53.5)</w:t>
            </w:r>
          </w:p>
        </w:tc>
        <w:tc>
          <w:tcPr>
            <w:tcW w:w="15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182FDC5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22 (40.7)</w:t>
            </w:r>
          </w:p>
        </w:tc>
        <w:tc>
          <w:tcPr>
            <w:tcW w:w="107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94E34EE" w14:textId="77777777" w:rsidR="00641F0B" w:rsidRPr="00085CAF" w:rsidRDefault="00641F0B" w:rsidP="00641F0B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0.12</w:t>
            </w:r>
          </w:p>
        </w:tc>
      </w:tr>
      <w:tr w:rsidR="007609FF" w:rsidRPr="00085CAF" w14:paraId="37B97E2D" w14:textId="77777777" w:rsidTr="007609FF">
        <w:trPr>
          <w:trHeight w:val="294"/>
          <w:jc w:val="center"/>
        </w:trPr>
        <w:tc>
          <w:tcPr>
            <w:tcW w:w="26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DD4A2F4" w14:textId="77777777" w:rsidR="00641F0B" w:rsidRPr="00085CAF" w:rsidRDefault="00641F0B" w:rsidP="00641F0B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Diabetes, n (%)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17C70E9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242 (31.8)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E0487A9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141 (35.8)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ED5699D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89 (28.3)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C417265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12 (22.2)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5CE55AB" w14:textId="77777777" w:rsidR="00641F0B" w:rsidRPr="00085CAF" w:rsidRDefault="00641F0B" w:rsidP="00641F0B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0.034</w:t>
            </w:r>
          </w:p>
        </w:tc>
      </w:tr>
      <w:tr w:rsidR="007609FF" w:rsidRPr="00085CAF" w14:paraId="4EFE0772" w14:textId="77777777" w:rsidTr="007609FF">
        <w:trPr>
          <w:trHeight w:val="294"/>
          <w:jc w:val="center"/>
        </w:trPr>
        <w:tc>
          <w:tcPr>
            <w:tcW w:w="26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22A6441" w14:textId="77777777" w:rsidR="00641F0B" w:rsidRPr="00085CAF" w:rsidRDefault="00641F0B" w:rsidP="00641F0B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CAD, n (%)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F54FEA3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180 (23.6)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AB971B4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103 (26.1)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74BF2F6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67 (21.3)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7B4A8C6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10 (18.5)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8BB92DC" w14:textId="77777777" w:rsidR="00641F0B" w:rsidRPr="00085CAF" w:rsidRDefault="00641F0B" w:rsidP="00641F0B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0.23</w:t>
            </w:r>
          </w:p>
        </w:tc>
      </w:tr>
      <w:tr w:rsidR="007609FF" w:rsidRPr="00085CAF" w14:paraId="2374F522" w14:textId="77777777" w:rsidTr="007609FF">
        <w:trPr>
          <w:trHeight w:val="294"/>
          <w:jc w:val="center"/>
        </w:trPr>
        <w:tc>
          <w:tcPr>
            <w:tcW w:w="26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2706E45" w14:textId="77777777" w:rsidR="00641F0B" w:rsidRPr="00085CAF" w:rsidRDefault="00641F0B" w:rsidP="00641F0B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Stroke, n (%)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E42F5FB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167 (21.9)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9E35867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96 (24.4)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1C35D6F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65 (20.7)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EE42206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 (11.1)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0FA0A96" w14:textId="77777777" w:rsidR="00641F0B" w:rsidRPr="00085CAF" w:rsidRDefault="00641F0B" w:rsidP="00641F0B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0.069</w:t>
            </w:r>
          </w:p>
        </w:tc>
      </w:tr>
      <w:tr w:rsidR="007609FF" w:rsidRPr="00085CAF" w14:paraId="7111CE9B" w14:textId="77777777" w:rsidTr="007609FF">
        <w:trPr>
          <w:trHeight w:val="294"/>
          <w:jc w:val="center"/>
        </w:trPr>
        <w:tc>
          <w:tcPr>
            <w:tcW w:w="26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8ECEE9E" w14:textId="77777777" w:rsidR="00641F0B" w:rsidRPr="00085CAF" w:rsidRDefault="00641F0B" w:rsidP="00641F0B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Renal failure, n (%)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48B185D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84 (11.0)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7327004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55 (14.0)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5002731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47 (15.0)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1EC3F32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13 (24.1)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F412414" w14:textId="77777777" w:rsidR="00641F0B" w:rsidRPr="00085CAF" w:rsidRDefault="00641F0B" w:rsidP="00641F0B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0.003</w:t>
            </w:r>
          </w:p>
        </w:tc>
      </w:tr>
      <w:tr w:rsidR="007609FF" w:rsidRPr="00085CAF" w14:paraId="706D571E" w14:textId="77777777" w:rsidTr="007609FF">
        <w:trPr>
          <w:trHeight w:val="294"/>
          <w:jc w:val="center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300B1D" w14:textId="77777777" w:rsidR="00641F0B" w:rsidRPr="00085CAF" w:rsidRDefault="00641F0B" w:rsidP="00641F0B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Cancer, n (%)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5274CA5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96 (12.6)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FB45278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36 (9.10)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3CCC19A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47 (15.0)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12BFC1A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13 (24.1)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F732C0A" w14:textId="77777777" w:rsidR="00641F0B" w:rsidRPr="00085CAF" w:rsidRDefault="00641F0B" w:rsidP="00641F0B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0.003</w:t>
            </w:r>
          </w:p>
        </w:tc>
      </w:tr>
      <w:tr w:rsidR="007609FF" w:rsidRPr="00085CAF" w14:paraId="67BA040B" w14:textId="77777777" w:rsidTr="007609FF">
        <w:trPr>
          <w:trHeight w:val="294"/>
          <w:jc w:val="center"/>
        </w:trPr>
        <w:tc>
          <w:tcPr>
            <w:tcW w:w="261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2DB411C9" w14:textId="77777777" w:rsidR="00641F0B" w:rsidRPr="00085CAF" w:rsidRDefault="00641F0B" w:rsidP="00641F0B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On-admission clinical characteristics 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701B1778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5A60536C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3C6D47C0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590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476671B5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000000" w:fill="E7E6E6"/>
            <w:vAlign w:val="center"/>
            <w:hideMark/>
          </w:tcPr>
          <w:p w14:paraId="4025083E" w14:textId="77777777" w:rsidR="00641F0B" w:rsidRPr="00085CAF" w:rsidRDefault="00641F0B" w:rsidP="00641F0B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7609FF" w:rsidRPr="00085CAF" w14:paraId="4DB7E992" w14:textId="77777777" w:rsidTr="007609FF">
        <w:trPr>
          <w:trHeight w:val="294"/>
          <w:jc w:val="center"/>
        </w:trPr>
        <w:tc>
          <w:tcPr>
            <w:tcW w:w="26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63A0BCF" w14:textId="77777777" w:rsidR="00641F0B" w:rsidRPr="00085CAF" w:rsidRDefault="00641F0B" w:rsidP="00641F0B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SBP, mmHg</w:t>
            </w:r>
          </w:p>
        </w:tc>
        <w:tc>
          <w:tcPr>
            <w:tcW w:w="15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BE40107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137.6±35.5</w:t>
            </w:r>
          </w:p>
        </w:tc>
        <w:tc>
          <w:tcPr>
            <w:tcW w:w="15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55085AE9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145.9 (34.8)</w:t>
            </w:r>
          </w:p>
        </w:tc>
        <w:tc>
          <w:tcPr>
            <w:tcW w:w="15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3C946FAA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131.4 (33.5)</w:t>
            </w:r>
          </w:p>
        </w:tc>
        <w:tc>
          <w:tcPr>
            <w:tcW w:w="159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258CB07D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112.9 (34.0)</w:t>
            </w:r>
          </w:p>
        </w:tc>
        <w:tc>
          <w:tcPr>
            <w:tcW w:w="1077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215B7C2F" w14:textId="77777777" w:rsidR="00641F0B" w:rsidRPr="00085CAF" w:rsidRDefault="00641F0B" w:rsidP="00641F0B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  <w:tr w:rsidR="007609FF" w:rsidRPr="00085CAF" w14:paraId="305EF423" w14:textId="77777777" w:rsidTr="007609FF">
        <w:trPr>
          <w:trHeight w:val="294"/>
          <w:jc w:val="center"/>
        </w:trPr>
        <w:tc>
          <w:tcPr>
            <w:tcW w:w="26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3885F5B" w14:textId="77777777" w:rsidR="00641F0B" w:rsidRPr="00085CAF" w:rsidRDefault="00641F0B" w:rsidP="00641F0B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DBP, mmHg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1BEED51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70.4±18.9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54A30C4C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74.7 (18.6)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0E1BB194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67.2 (17.8)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577838CE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57.8 (17.6)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3A281FF6" w14:textId="77777777" w:rsidR="00641F0B" w:rsidRPr="00085CAF" w:rsidRDefault="00641F0B" w:rsidP="00641F0B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  <w:tr w:rsidR="007609FF" w:rsidRPr="00085CAF" w14:paraId="787B57FB" w14:textId="77777777" w:rsidTr="007609FF">
        <w:trPr>
          <w:trHeight w:val="294"/>
          <w:jc w:val="center"/>
        </w:trPr>
        <w:tc>
          <w:tcPr>
            <w:tcW w:w="26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5C8BF67" w14:textId="77777777" w:rsidR="00641F0B" w:rsidRPr="00085CAF" w:rsidRDefault="00641F0B" w:rsidP="00641F0B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Heart rate, bpm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163A058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101.4±24.4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260B2637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97.2 (23.0)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14C5C215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104.8 (25.1)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01B358A7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111.3 (24.7)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585CBAE9" w14:textId="77777777" w:rsidR="00641F0B" w:rsidRPr="00085CAF" w:rsidRDefault="00641F0B" w:rsidP="00641F0B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  <w:tr w:rsidR="007609FF" w:rsidRPr="00085CAF" w14:paraId="2540BE5E" w14:textId="77777777" w:rsidTr="007609FF">
        <w:trPr>
          <w:trHeight w:val="303"/>
          <w:jc w:val="center"/>
        </w:trPr>
        <w:tc>
          <w:tcPr>
            <w:tcW w:w="26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EEB3923" w14:textId="77777777" w:rsidR="00641F0B" w:rsidRPr="00085CAF" w:rsidRDefault="00641F0B" w:rsidP="00641F0B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eGFR, mL/min/1.73m</w:t>
            </w:r>
            <w:r w:rsidRPr="00085CAF">
              <w:rPr>
                <w:rFonts w:ascii="Times New Roman" w:eastAsia="等线" w:hAnsi="Times New Roman" w:cs="Times New Roman"/>
                <w:kern w:val="0"/>
                <w:szCs w:val="20"/>
                <w:vertAlign w:val="superscript"/>
              </w:rPr>
              <w:t>2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0FBBE6C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57.4±41.6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24C4EC62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60.3 (44.1)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31AD3974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55.3 (38.6)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5D81E66A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48.5 (39.1)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5B715117" w14:textId="77777777" w:rsidR="00641F0B" w:rsidRPr="00085CAF" w:rsidRDefault="00641F0B" w:rsidP="00641F0B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0.073</w:t>
            </w:r>
          </w:p>
        </w:tc>
      </w:tr>
      <w:tr w:rsidR="007609FF" w:rsidRPr="00085CAF" w14:paraId="3957347E" w14:textId="77777777" w:rsidTr="007609FF">
        <w:trPr>
          <w:trHeight w:val="294"/>
          <w:jc w:val="center"/>
        </w:trPr>
        <w:tc>
          <w:tcPr>
            <w:tcW w:w="26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FD3DBEA" w14:textId="77777777" w:rsidR="00641F0B" w:rsidRPr="00085CAF" w:rsidRDefault="00641F0B" w:rsidP="00641F0B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Fluid intake, mL/hour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DA86996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161.2 (109.1 to 240.8)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00E78792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150.7 (105.1 to 224.1)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4D48AAFA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164.5 (112.6 to 233.4)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77D428D6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259.8 (170.1 to 445.3)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212F9441" w14:textId="77777777" w:rsidR="00641F0B" w:rsidRPr="00085CAF" w:rsidRDefault="00641F0B" w:rsidP="00641F0B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  <w:tr w:rsidR="007609FF" w:rsidRPr="00085CAF" w14:paraId="597C39E8" w14:textId="77777777" w:rsidTr="007609FF">
        <w:trPr>
          <w:trHeight w:val="294"/>
          <w:jc w:val="center"/>
        </w:trPr>
        <w:tc>
          <w:tcPr>
            <w:tcW w:w="26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185860F" w14:textId="77777777" w:rsidR="00641F0B" w:rsidRPr="00085CAF" w:rsidRDefault="00641F0B" w:rsidP="00641F0B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Fluid outtake, mL/hour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A74E7CE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136.1 (82.5 to 235.1)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51EDBB6D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143.4 (84.0 to 228.0)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283C2C86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122.4 (76.3 to 232.9)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2784E80C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150.9 (100.4 to 325.5)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30C6E642" w14:textId="77777777" w:rsidR="00641F0B" w:rsidRPr="00085CAF" w:rsidRDefault="00641F0B" w:rsidP="00641F0B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0.12</w:t>
            </w:r>
          </w:p>
        </w:tc>
      </w:tr>
      <w:tr w:rsidR="007609FF" w:rsidRPr="00085CAF" w14:paraId="5A6853DF" w14:textId="77777777" w:rsidTr="007609FF">
        <w:trPr>
          <w:trHeight w:val="303"/>
          <w:jc w:val="center"/>
        </w:trPr>
        <w:tc>
          <w:tcPr>
            <w:tcW w:w="26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DC66183" w14:textId="77777777" w:rsidR="00641F0B" w:rsidRPr="00085CAF" w:rsidRDefault="00641F0B" w:rsidP="00641F0B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RBC, 10</w:t>
            </w:r>
            <w:r w:rsidRPr="00085CAF">
              <w:rPr>
                <w:rFonts w:ascii="Times New Roman" w:eastAsia="等线" w:hAnsi="Times New Roman" w:cs="Times New Roman"/>
                <w:kern w:val="0"/>
                <w:szCs w:val="20"/>
                <w:vertAlign w:val="superscript"/>
              </w:rPr>
              <w:t>9</w:t>
            </w: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/L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E97851B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3.36 (2.63 to 4.11)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65DA1E38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3.37 (2.63 to 4.12)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7BC63A22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3.37 (2.66 to 4.09)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7EB12ADA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3.07 (2.47 to 4.09)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6DC5DAD0" w14:textId="77777777" w:rsidR="00641F0B" w:rsidRPr="00085CAF" w:rsidRDefault="00641F0B" w:rsidP="00641F0B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0.32</w:t>
            </w:r>
          </w:p>
        </w:tc>
      </w:tr>
      <w:tr w:rsidR="007609FF" w:rsidRPr="00085CAF" w14:paraId="13B0ADEB" w14:textId="77777777" w:rsidTr="007609FF">
        <w:trPr>
          <w:trHeight w:val="303"/>
          <w:jc w:val="center"/>
        </w:trPr>
        <w:tc>
          <w:tcPr>
            <w:tcW w:w="26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F668B05" w14:textId="77777777" w:rsidR="00641F0B" w:rsidRPr="00085CAF" w:rsidRDefault="00641F0B" w:rsidP="00641F0B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WBC, 10</w:t>
            </w:r>
            <w:r w:rsidRPr="00085CAF">
              <w:rPr>
                <w:rFonts w:ascii="Times New Roman" w:eastAsia="等线" w:hAnsi="Times New Roman" w:cs="Times New Roman"/>
                <w:kern w:val="0"/>
                <w:szCs w:val="20"/>
                <w:vertAlign w:val="superscript"/>
              </w:rPr>
              <w:t>9</w:t>
            </w: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/L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BF02611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10.8 (7.66 to 15.8)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56F13FB4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10.3 (7.51 to 14.1)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0025BAF4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11.9 (8.26 to 17.6)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4281DEF5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12.0 (6.94 to 19.3)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0B533F51" w14:textId="77777777" w:rsidR="00641F0B" w:rsidRPr="00085CAF" w:rsidRDefault="00641F0B" w:rsidP="00641F0B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0.002</w:t>
            </w:r>
          </w:p>
        </w:tc>
      </w:tr>
      <w:tr w:rsidR="007609FF" w:rsidRPr="00085CAF" w14:paraId="10229109" w14:textId="77777777" w:rsidTr="007609FF">
        <w:trPr>
          <w:trHeight w:val="303"/>
          <w:jc w:val="center"/>
        </w:trPr>
        <w:tc>
          <w:tcPr>
            <w:tcW w:w="26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C0CB947" w14:textId="77777777" w:rsidR="00641F0B" w:rsidRPr="00085CAF" w:rsidRDefault="00641F0B" w:rsidP="00641F0B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Platelet, 10</w:t>
            </w:r>
            <w:r w:rsidRPr="00085CAF">
              <w:rPr>
                <w:rFonts w:ascii="Times New Roman" w:eastAsia="等线" w:hAnsi="Times New Roman" w:cs="Times New Roman"/>
                <w:kern w:val="0"/>
                <w:szCs w:val="20"/>
                <w:vertAlign w:val="superscript"/>
              </w:rPr>
              <w:t>9</w:t>
            </w: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/L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F2CDFBE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165.0 (93.0 to 227.0)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479034BE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177.5 (122.0 to 246.0)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02444A20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151.5 (77.0 to 208.0)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10DC4CB9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99.0 (37.0 to 161.0)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6E78174B" w14:textId="77777777" w:rsidR="00641F0B" w:rsidRPr="00085CAF" w:rsidRDefault="00641F0B" w:rsidP="00641F0B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  <w:tr w:rsidR="007609FF" w:rsidRPr="00085CAF" w14:paraId="77424C73" w14:textId="77777777" w:rsidTr="007609FF">
        <w:trPr>
          <w:trHeight w:val="294"/>
          <w:jc w:val="center"/>
        </w:trPr>
        <w:tc>
          <w:tcPr>
            <w:tcW w:w="26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922B241" w14:textId="77777777" w:rsidR="00641F0B" w:rsidRPr="00085CAF" w:rsidRDefault="00641F0B" w:rsidP="00641F0B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Hemoglobin, g/L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31D32FD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101.5 (80.0 to 124.0)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723A09C5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101.0 (80.0 to 124.0)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3795C00E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104.0 (81.0 to 124.0)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06F5ABBC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94.5 (74.0 to 125.0)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19CA0C30" w14:textId="77777777" w:rsidR="00641F0B" w:rsidRPr="00085CAF" w:rsidRDefault="00641F0B" w:rsidP="00641F0B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0.44</w:t>
            </w:r>
          </w:p>
        </w:tc>
      </w:tr>
      <w:tr w:rsidR="007609FF" w:rsidRPr="00085CAF" w14:paraId="2AD5BCC3" w14:textId="77777777" w:rsidTr="007609FF">
        <w:trPr>
          <w:trHeight w:val="294"/>
          <w:jc w:val="center"/>
        </w:trPr>
        <w:tc>
          <w:tcPr>
            <w:tcW w:w="26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57BCEC3" w14:textId="77777777" w:rsidR="00641F0B" w:rsidRPr="00085CAF" w:rsidRDefault="00641F0B" w:rsidP="00641F0B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ALT, U/L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9B7F9C3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36.0 (22.0 to 78.0)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61F58F65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29.0 (20.0 to 55.0)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248B0290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44.5 (24.0 to 98.0)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03EE253C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66.0 (37.0 to 254.0)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621716E2" w14:textId="77777777" w:rsidR="00641F0B" w:rsidRPr="00085CAF" w:rsidRDefault="00641F0B" w:rsidP="00641F0B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  <w:tr w:rsidR="007609FF" w:rsidRPr="00085CAF" w14:paraId="10AFF12E" w14:textId="77777777" w:rsidTr="007609FF">
        <w:trPr>
          <w:trHeight w:val="294"/>
          <w:jc w:val="center"/>
        </w:trPr>
        <w:tc>
          <w:tcPr>
            <w:tcW w:w="26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4B74474" w14:textId="77777777" w:rsidR="00641F0B" w:rsidRPr="00085CAF" w:rsidRDefault="00641F0B" w:rsidP="00641F0B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AST, U/L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5C9F825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54.0 (32.0 to 119.0)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104193C3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42.5 (27.0 to 76.0)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3ECE5E08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67.5 (36.0 to 176.0)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0DFA299B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153.0 (63.0 to 472.0)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511AEAD6" w14:textId="77777777" w:rsidR="00641F0B" w:rsidRPr="00085CAF" w:rsidRDefault="00641F0B" w:rsidP="00641F0B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  <w:tr w:rsidR="007609FF" w:rsidRPr="00085CAF" w14:paraId="3D2011F0" w14:textId="77777777" w:rsidTr="007609FF">
        <w:trPr>
          <w:trHeight w:val="294"/>
          <w:jc w:val="center"/>
        </w:trPr>
        <w:tc>
          <w:tcPr>
            <w:tcW w:w="26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8C43898" w14:textId="77777777" w:rsidR="00641F0B" w:rsidRPr="00085CAF" w:rsidRDefault="00641F0B" w:rsidP="00641F0B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Albumin, g/L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ABBF29E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30.0 (26.0 to 34.0)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0757513F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31.0 (28.0 to 35.0)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3BD49A0E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30.0 (26.0 to 33.0)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6626DF74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25.0 (22.0 to 30.0)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7C575335" w14:textId="77777777" w:rsidR="00641F0B" w:rsidRPr="00085CAF" w:rsidRDefault="00641F0B" w:rsidP="00641F0B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  <w:tr w:rsidR="007609FF" w:rsidRPr="00085CAF" w14:paraId="3A4D6591" w14:textId="77777777" w:rsidTr="007609FF">
        <w:trPr>
          <w:trHeight w:val="294"/>
          <w:jc w:val="center"/>
        </w:trPr>
        <w:tc>
          <w:tcPr>
            <w:tcW w:w="26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25CFD6E" w14:textId="77777777" w:rsidR="00641F0B" w:rsidRPr="00085CAF" w:rsidRDefault="00641F0B" w:rsidP="00641F0B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GCS Score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4732541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13 (7 to 15)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2068DC3F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14 (10 to 15)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71D6281D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11 (5 to 15)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3FCDC876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13 (5 to 15)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54902E4F" w14:textId="77777777" w:rsidR="00641F0B" w:rsidRPr="00085CAF" w:rsidRDefault="00641F0B" w:rsidP="00641F0B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  <w:tr w:rsidR="007609FF" w:rsidRPr="00085CAF" w14:paraId="142264BB" w14:textId="77777777" w:rsidTr="007609FF">
        <w:trPr>
          <w:trHeight w:val="294"/>
          <w:jc w:val="center"/>
        </w:trPr>
        <w:tc>
          <w:tcPr>
            <w:tcW w:w="26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63E2F7C" w14:textId="2FE6369C" w:rsidR="00641F0B" w:rsidRPr="00085CAF" w:rsidRDefault="00503B0C" w:rsidP="00641F0B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>
              <w:rPr>
                <w:rFonts w:ascii="Times New Roman" w:eastAsia="等线" w:hAnsi="Times New Roman" w:cs="Times New Roman"/>
                <w:kern w:val="0"/>
                <w:szCs w:val="20"/>
              </w:rPr>
              <w:t>APACHE II</w:t>
            </w:r>
            <w:r w:rsidR="00641F0B"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Score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AB090A5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18 (13 to 24)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42A9F9A9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17 (12 to 22)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0DDB9B91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21 (16 to 26)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3CEBD4FB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19 (15 to 31)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3E5669B7" w14:textId="77777777" w:rsidR="00641F0B" w:rsidRPr="00085CAF" w:rsidRDefault="00641F0B" w:rsidP="00641F0B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  <w:tr w:rsidR="007609FF" w:rsidRPr="00085CAF" w14:paraId="1D7DD7E7" w14:textId="77777777" w:rsidTr="007609FF">
        <w:trPr>
          <w:trHeight w:val="294"/>
          <w:jc w:val="center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7F05D8" w14:textId="77777777" w:rsidR="00641F0B" w:rsidRPr="00085CAF" w:rsidRDefault="00641F0B" w:rsidP="00641F0B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SOFA Score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20FF3E1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11 (8 to 14)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490BD25C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10 (7 to 12)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6591E22B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12 (10 to 16)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289E8827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17 (13 to 20)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64DA15A9" w14:textId="77777777" w:rsidR="00641F0B" w:rsidRPr="00085CAF" w:rsidRDefault="00641F0B" w:rsidP="00641F0B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  <w:tr w:rsidR="007609FF" w:rsidRPr="00085CAF" w14:paraId="355ABE5A" w14:textId="77777777" w:rsidTr="007609FF">
        <w:trPr>
          <w:trHeight w:val="294"/>
          <w:jc w:val="center"/>
        </w:trPr>
        <w:tc>
          <w:tcPr>
            <w:tcW w:w="261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7E6E6"/>
            <w:vAlign w:val="bottom"/>
            <w:hideMark/>
          </w:tcPr>
          <w:p w14:paraId="7FD074C8" w14:textId="77777777" w:rsidR="00641F0B" w:rsidRPr="00085CAF" w:rsidRDefault="00641F0B" w:rsidP="00641F0B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ARDS Severity, n (%)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7B1D21E0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bottom"/>
            <w:hideMark/>
          </w:tcPr>
          <w:p w14:paraId="27A98D15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bottom"/>
            <w:hideMark/>
          </w:tcPr>
          <w:p w14:paraId="2E96181A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bottom"/>
            <w:hideMark/>
          </w:tcPr>
          <w:p w14:paraId="4F275D22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E7E6E6"/>
            <w:vAlign w:val="bottom"/>
            <w:hideMark/>
          </w:tcPr>
          <w:p w14:paraId="342CCA54" w14:textId="77777777" w:rsidR="00641F0B" w:rsidRPr="00085CAF" w:rsidRDefault="00641F0B" w:rsidP="00641F0B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  <w:tr w:rsidR="007609FF" w:rsidRPr="00085CAF" w14:paraId="49022858" w14:textId="77777777" w:rsidTr="007609FF">
        <w:trPr>
          <w:trHeight w:val="294"/>
          <w:jc w:val="center"/>
        </w:trPr>
        <w:tc>
          <w:tcPr>
            <w:tcW w:w="26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75454142" w14:textId="77777777" w:rsidR="00641F0B" w:rsidRPr="00085CAF" w:rsidRDefault="00641F0B" w:rsidP="00641F0B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lastRenderedPageBreak/>
              <w:t xml:space="preserve">  Mild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7CE57483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305 (40.0)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09B3C964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196 (49.7)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5141C849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93 (29.6)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63AD72E2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16 (29.6)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101D2431" w14:textId="77777777" w:rsidR="00641F0B" w:rsidRPr="00085CAF" w:rsidRDefault="00641F0B" w:rsidP="00641F0B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7609FF" w:rsidRPr="00085CAF" w14:paraId="08F0F18A" w14:textId="77777777" w:rsidTr="007609FF">
        <w:trPr>
          <w:trHeight w:val="294"/>
          <w:jc w:val="center"/>
        </w:trPr>
        <w:tc>
          <w:tcPr>
            <w:tcW w:w="26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2D288D0" w14:textId="77777777" w:rsidR="00641F0B" w:rsidRPr="00085CAF" w:rsidRDefault="00641F0B" w:rsidP="00641F0B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 Moderate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11D79365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326 (42.8)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163E38AD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160 (40.6)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6C10F40D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139 (44.3)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616F8132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27 (50.0)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DBC395A" w14:textId="77777777" w:rsidR="00641F0B" w:rsidRPr="00085CAF" w:rsidRDefault="00641F0B" w:rsidP="00641F0B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7609FF" w:rsidRPr="00085CAF" w14:paraId="6F88E232" w14:textId="77777777" w:rsidTr="007609FF">
        <w:trPr>
          <w:trHeight w:val="294"/>
          <w:jc w:val="center"/>
        </w:trPr>
        <w:tc>
          <w:tcPr>
            <w:tcW w:w="26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1E6EE552" w14:textId="77777777" w:rsidR="00641F0B" w:rsidRPr="00085CAF" w:rsidRDefault="00641F0B" w:rsidP="00641F0B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  Severe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1F603862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131 (17.2)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495FC6EA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38 (9.60)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7A5EEB80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82 (26.1)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267D8E4E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11 (20.4)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9C9031A" w14:textId="77777777" w:rsidR="00641F0B" w:rsidRPr="00085CAF" w:rsidRDefault="00641F0B" w:rsidP="00641F0B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</w:tr>
      <w:tr w:rsidR="00641F0B" w:rsidRPr="00085CAF" w14:paraId="39AB75E2" w14:textId="77777777" w:rsidTr="007609FF">
        <w:trPr>
          <w:trHeight w:val="294"/>
          <w:jc w:val="center"/>
        </w:trPr>
        <w:tc>
          <w:tcPr>
            <w:tcW w:w="10054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715A8BA0" w14:textId="77777777" w:rsidR="00641F0B" w:rsidRPr="00085CAF" w:rsidRDefault="00641F0B" w:rsidP="00641F0B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Emergency surgical operation, n (%)</w:t>
            </w:r>
          </w:p>
        </w:tc>
      </w:tr>
      <w:tr w:rsidR="007609FF" w:rsidRPr="00085CAF" w14:paraId="1039E93E" w14:textId="77777777" w:rsidTr="007609FF">
        <w:trPr>
          <w:trHeight w:val="294"/>
          <w:jc w:val="center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D62337" w14:textId="77777777" w:rsidR="00641F0B" w:rsidRPr="00085CAF" w:rsidRDefault="00641F0B" w:rsidP="00641F0B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F11ACBB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89 (11.7)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341C3ACF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30 (7.60)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3A08DC82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47 (15.0)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010041BE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12 (22.2)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01E6D9B0" w14:textId="77777777" w:rsidR="00641F0B" w:rsidRPr="00085CAF" w:rsidRDefault="00641F0B" w:rsidP="00641F0B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  <w:tr w:rsidR="00641F0B" w:rsidRPr="00085CAF" w14:paraId="0BB7FC0C" w14:textId="77777777" w:rsidTr="007609FF">
        <w:trPr>
          <w:trHeight w:val="294"/>
          <w:jc w:val="center"/>
        </w:trPr>
        <w:tc>
          <w:tcPr>
            <w:tcW w:w="10054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18B5A642" w14:textId="77777777" w:rsidR="00641F0B" w:rsidRPr="00085CAF" w:rsidRDefault="00641F0B" w:rsidP="00641F0B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Invasive mechanical ventilation, n (%)</w:t>
            </w:r>
          </w:p>
        </w:tc>
      </w:tr>
      <w:tr w:rsidR="007609FF" w:rsidRPr="00085CAF" w14:paraId="2A34933A" w14:textId="77777777" w:rsidTr="007609FF">
        <w:trPr>
          <w:trHeight w:val="294"/>
          <w:jc w:val="center"/>
        </w:trPr>
        <w:tc>
          <w:tcPr>
            <w:tcW w:w="261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4D0DD2" w14:textId="77777777" w:rsidR="00641F0B" w:rsidRPr="00085CAF" w:rsidRDefault="00641F0B" w:rsidP="00641F0B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 xml:space="preserve">　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3180EFD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479 (62.9)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6D03CBFF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197 (50.0)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45B5F427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236 (75.2)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70645DCC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46 (85.2)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556F4EF3" w14:textId="77777777" w:rsidR="00641F0B" w:rsidRPr="00085CAF" w:rsidRDefault="00641F0B" w:rsidP="00641F0B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  <w:tr w:rsidR="00641F0B" w:rsidRPr="00085CAF" w14:paraId="3FFDA67D" w14:textId="77777777" w:rsidTr="007609FF">
        <w:trPr>
          <w:trHeight w:val="294"/>
          <w:jc w:val="center"/>
        </w:trPr>
        <w:tc>
          <w:tcPr>
            <w:tcW w:w="10054" w:type="dxa"/>
            <w:gridSpan w:val="6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E7E6E6"/>
            <w:vAlign w:val="center"/>
            <w:hideMark/>
          </w:tcPr>
          <w:p w14:paraId="3E00CE78" w14:textId="77777777" w:rsidR="00641F0B" w:rsidRPr="00085CAF" w:rsidRDefault="00641F0B" w:rsidP="00641F0B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Other in-hospital treatment within 24 hours of admission</w:t>
            </w:r>
          </w:p>
        </w:tc>
      </w:tr>
      <w:tr w:rsidR="007609FF" w:rsidRPr="00085CAF" w14:paraId="1783F139" w14:textId="77777777" w:rsidTr="007609FF">
        <w:trPr>
          <w:trHeight w:val="294"/>
          <w:jc w:val="center"/>
        </w:trPr>
        <w:tc>
          <w:tcPr>
            <w:tcW w:w="26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0E8DB89" w14:textId="77777777" w:rsidR="00641F0B" w:rsidRPr="00085CAF" w:rsidRDefault="00641F0B" w:rsidP="00641F0B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Antibiotics, n (%)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03ACD3F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674 (88.5)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6AE09F62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339 (86.0)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464F7277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287 (91.4)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70E716F8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48 (88.9)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6C691CD4" w14:textId="77777777" w:rsidR="00641F0B" w:rsidRPr="00085CAF" w:rsidRDefault="00641F0B" w:rsidP="00641F0B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0.08</w:t>
            </w:r>
          </w:p>
        </w:tc>
      </w:tr>
      <w:tr w:rsidR="007609FF" w:rsidRPr="00085CAF" w14:paraId="0E4ADF07" w14:textId="77777777" w:rsidTr="007609FF">
        <w:trPr>
          <w:trHeight w:val="294"/>
          <w:jc w:val="center"/>
        </w:trPr>
        <w:tc>
          <w:tcPr>
            <w:tcW w:w="26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BC9C317" w14:textId="77777777" w:rsidR="00641F0B" w:rsidRPr="00085CAF" w:rsidRDefault="00641F0B" w:rsidP="00641F0B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Sedative and analgesic, n (%)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64E29B7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463 (60.8)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3FA31B96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225 (57.1)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6F66159E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200 (63.7)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3A583D38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38 (70.4)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663159B2" w14:textId="77777777" w:rsidR="00641F0B" w:rsidRPr="00085CAF" w:rsidRDefault="00641F0B" w:rsidP="00641F0B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0.068</w:t>
            </w:r>
          </w:p>
        </w:tc>
      </w:tr>
      <w:tr w:rsidR="007609FF" w:rsidRPr="00085CAF" w14:paraId="5131BD5F" w14:textId="77777777" w:rsidTr="007609FF">
        <w:trPr>
          <w:trHeight w:val="294"/>
          <w:jc w:val="center"/>
        </w:trPr>
        <w:tc>
          <w:tcPr>
            <w:tcW w:w="26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695ACF74" w14:textId="77777777" w:rsidR="00641F0B" w:rsidRPr="00085CAF" w:rsidRDefault="00641F0B" w:rsidP="00641F0B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Glucocorticoid, n (%)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BD59305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336 (44.1)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2B7606A7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127 (32.2)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69E9F45B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178 (56.7)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4F503008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31 (57.4)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524F8F1A" w14:textId="77777777" w:rsidR="00641F0B" w:rsidRPr="00085CAF" w:rsidRDefault="00641F0B" w:rsidP="00641F0B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  <w:tr w:rsidR="007609FF" w:rsidRPr="00085CAF" w14:paraId="1D858B95" w14:textId="77777777" w:rsidTr="007609FF">
        <w:trPr>
          <w:trHeight w:val="294"/>
          <w:jc w:val="center"/>
        </w:trPr>
        <w:tc>
          <w:tcPr>
            <w:tcW w:w="26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C3AD90C" w14:textId="77777777" w:rsidR="00641F0B" w:rsidRPr="00085CAF" w:rsidRDefault="00641F0B" w:rsidP="00641F0B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CRRT, n (%)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8A5A501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262 (34.4)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05B81D1D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132 (33.5)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03419DDB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100 (31.8)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07519681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30 (55.6)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60079254" w14:textId="77777777" w:rsidR="00641F0B" w:rsidRPr="00085CAF" w:rsidRDefault="00641F0B" w:rsidP="00641F0B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0.004</w:t>
            </w:r>
          </w:p>
        </w:tc>
      </w:tr>
      <w:tr w:rsidR="007609FF" w:rsidRPr="00085CAF" w14:paraId="3FB0EA83" w14:textId="77777777" w:rsidTr="007609FF">
        <w:trPr>
          <w:trHeight w:val="294"/>
          <w:jc w:val="center"/>
        </w:trPr>
        <w:tc>
          <w:tcPr>
            <w:tcW w:w="26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7488CFA" w14:textId="77777777" w:rsidR="00641F0B" w:rsidRPr="00085CAF" w:rsidRDefault="00641F0B" w:rsidP="00641F0B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LWMH, n (%)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25550EFD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101 (13.3)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4B2CD447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58 (14.7)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11D895DE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40 (12.7)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3CFA129B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 (5.60)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60A89D8C" w14:textId="77777777" w:rsidR="00641F0B" w:rsidRPr="00085CAF" w:rsidRDefault="00641F0B" w:rsidP="00641F0B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0.16</w:t>
            </w:r>
          </w:p>
        </w:tc>
      </w:tr>
      <w:tr w:rsidR="007609FF" w:rsidRPr="00085CAF" w14:paraId="4F09AB5E" w14:textId="77777777" w:rsidTr="007609FF">
        <w:trPr>
          <w:trHeight w:val="294"/>
          <w:jc w:val="center"/>
        </w:trPr>
        <w:tc>
          <w:tcPr>
            <w:tcW w:w="26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01217797" w14:textId="77777777" w:rsidR="00641F0B" w:rsidRPr="00085CAF" w:rsidRDefault="00641F0B" w:rsidP="00641F0B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Sodium bicarbonate, n (%)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7BF580B8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361 (47.4)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1457FAC6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155 (39.3)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0E3C3A8D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167 (53.2)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379EE4AD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39 (72.2)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65B79630" w14:textId="77777777" w:rsidR="00641F0B" w:rsidRPr="00085CAF" w:rsidRDefault="00641F0B" w:rsidP="00641F0B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  <w:tr w:rsidR="007609FF" w:rsidRPr="00085CAF" w14:paraId="3271B13E" w14:textId="77777777" w:rsidTr="007609FF">
        <w:trPr>
          <w:trHeight w:val="294"/>
          <w:jc w:val="center"/>
        </w:trPr>
        <w:tc>
          <w:tcPr>
            <w:tcW w:w="26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1001F9F" w14:textId="77777777" w:rsidR="00641F0B" w:rsidRPr="00085CAF" w:rsidRDefault="00641F0B" w:rsidP="00641F0B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Vasoactive medications, n (%)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3CC9F4DF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249 (32.7)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2AC3EE3F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77 (19.5)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3997BB8E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132 (42.0)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0D031A2B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40 (74.1)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4B0FA675" w14:textId="77777777" w:rsidR="00641F0B" w:rsidRPr="00085CAF" w:rsidRDefault="00641F0B" w:rsidP="00641F0B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  <w:tr w:rsidR="007609FF" w:rsidRPr="00085CAF" w14:paraId="5B6AE7B3" w14:textId="77777777" w:rsidTr="007609FF">
        <w:trPr>
          <w:trHeight w:val="294"/>
          <w:jc w:val="center"/>
        </w:trPr>
        <w:tc>
          <w:tcPr>
            <w:tcW w:w="261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4EA97017" w14:textId="77777777" w:rsidR="00641F0B" w:rsidRPr="00085CAF" w:rsidRDefault="00641F0B" w:rsidP="00641F0B">
            <w:pPr>
              <w:spacing w:after="0" w:line="240" w:lineRule="auto"/>
              <w:ind w:left="0" w:firstLine="0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Blood component transfusion, n (%)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center"/>
            <w:hideMark/>
          </w:tcPr>
          <w:p w14:paraId="553DF0A8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267 (35.0)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44462FC1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108 (27.4)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53A2C6F8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122 (38.9)</w:t>
            </w:r>
          </w:p>
        </w:tc>
        <w:tc>
          <w:tcPr>
            <w:tcW w:w="15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26B7F95A" w14:textId="77777777" w:rsidR="00641F0B" w:rsidRPr="00085CAF" w:rsidRDefault="00641F0B" w:rsidP="00641F0B">
            <w:pPr>
              <w:spacing w:after="0" w:line="240" w:lineRule="auto"/>
              <w:ind w:left="0" w:firstLine="0"/>
              <w:jc w:val="center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37 (68.5)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000000" w:fill="FFFFFF"/>
            <w:vAlign w:val="bottom"/>
            <w:hideMark/>
          </w:tcPr>
          <w:p w14:paraId="7AE5C2B1" w14:textId="77777777" w:rsidR="00641F0B" w:rsidRPr="00085CAF" w:rsidRDefault="00641F0B" w:rsidP="00641F0B">
            <w:pPr>
              <w:spacing w:after="0" w:line="240" w:lineRule="auto"/>
              <w:ind w:left="0" w:firstLine="0"/>
              <w:jc w:val="right"/>
              <w:rPr>
                <w:rFonts w:ascii="Times New Roman" w:eastAsia="等线" w:hAnsi="Times New Roman" w:cs="Times New Roman"/>
                <w:kern w:val="0"/>
                <w:szCs w:val="20"/>
              </w:rPr>
            </w:pPr>
            <w:r w:rsidRPr="00085CAF">
              <w:rPr>
                <w:rFonts w:ascii="Times New Roman" w:eastAsia="等线" w:hAnsi="Times New Roman" w:cs="Times New Roman"/>
                <w:kern w:val="0"/>
                <w:szCs w:val="20"/>
              </w:rPr>
              <w:t>&lt;0.001</w:t>
            </w:r>
          </w:p>
        </w:tc>
      </w:tr>
    </w:tbl>
    <w:p w14:paraId="3BAE4E31" w14:textId="2F341CED" w:rsidR="00641F0B" w:rsidRPr="00085CAF" w:rsidRDefault="00641F0B" w:rsidP="004364D5">
      <w:pPr>
        <w:widowControl w:val="0"/>
        <w:spacing w:after="0" w:line="360" w:lineRule="auto"/>
        <w:ind w:left="0" w:firstLine="0"/>
        <w:rPr>
          <w:rFonts w:ascii="Times New Roman" w:eastAsiaTheme="minorEastAsia" w:hAnsi="Times New Roman" w:cs="Times New Roman"/>
          <w:color w:val="auto"/>
          <w:szCs w:val="20"/>
        </w:rPr>
      </w:pPr>
      <w:r w:rsidRPr="00085CAF">
        <w:rPr>
          <w:rFonts w:ascii="Times New Roman" w:eastAsia="宋体" w:hAnsi="Times New Roman" w:cs="Times New Roman"/>
          <w:b/>
          <w:bCs/>
          <w:color w:val="auto"/>
          <w:szCs w:val="20"/>
        </w:rPr>
        <w:t xml:space="preserve">Abbreviations: </w:t>
      </w:r>
      <w:r w:rsidRPr="00085CAF">
        <w:rPr>
          <w:rFonts w:ascii="Times New Roman" w:eastAsia="宋体" w:hAnsi="Times New Roman" w:cs="Times New Roman"/>
          <w:color w:val="auto"/>
          <w:szCs w:val="20"/>
        </w:rPr>
        <w:t xml:space="preserve">ALT, alanine aminotransferase; </w:t>
      </w:r>
      <w:r w:rsidR="00503B0C">
        <w:rPr>
          <w:rFonts w:ascii="Times New Roman" w:eastAsia="宋体" w:hAnsi="Times New Roman" w:cs="Times New Roman"/>
          <w:color w:val="auto"/>
          <w:szCs w:val="20"/>
        </w:rPr>
        <w:t>APACHE II</w:t>
      </w:r>
      <w:r w:rsidRPr="00085CAF">
        <w:rPr>
          <w:rFonts w:ascii="Times New Roman" w:eastAsia="宋体" w:hAnsi="Times New Roman" w:cs="Times New Roman"/>
          <w:color w:val="auto"/>
          <w:szCs w:val="20"/>
        </w:rPr>
        <w:t xml:space="preserve">, Acute Physiology </w:t>
      </w:r>
      <w:proofErr w:type="gramStart"/>
      <w:r w:rsidRPr="00085CAF">
        <w:rPr>
          <w:rFonts w:ascii="Times New Roman" w:eastAsia="宋体" w:hAnsi="Times New Roman" w:cs="Times New Roman"/>
          <w:color w:val="auto"/>
          <w:szCs w:val="20"/>
        </w:rPr>
        <w:t>And</w:t>
      </w:r>
      <w:proofErr w:type="gramEnd"/>
      <w:r w:rsidRPr="00085CAF">
        <w:rPr>
          <w:rFonts w:ascii="Times New Roman" w:eastAsia="宋体" w:hAnsi="Times New Roman" w:cs="Times New Roman"/>
          <w:color w:val="auto"/>
          <w:szCs w:val="20"/>
        </w:rPr>
        <w:t xml:space="preserve"> Chronic Health Evaluation Ⅱ; AST, aspartate aminotransferase; AUC, area under curve; CRRT, continuous renal replacement therapy, DBP, diastolic blood pressure; eGFR, estimated glomerular filtration rate; GCS, Glasgow Coma Scale; LMWH, low molecular weight heparin; RBC, red blood cell; SBP, systolic blood pressure; SOFA, Sequential Organ Failure Assessment; WBC, white blood cell.</w:t>
      </w:r>
      <w:r w:rsidRPr="00085CAF">
        <w:rPr>
          <w:rFonts w:ascii="Times New Roman" w:eastAsiaTheme="minorEastAsia" w:hAnsi="Times New Roman" w:cs="Times New Roman"/>
          <w:color w:val="auto"/>
          <w:szCs w:val="20"/>
        </w:rPr>
        <w:br w:type="page"/>
      </w:r>
    </w:p>
    <w:p w14:paraId="2C21880C" w14:textId="77777777" w:rsidR="00641F0B" w:rsidRPr="00085CAF" w:rsidRDefault="00641F0B" w:rsidP="00350AE8">
      <w:pPr>
        <w:widowControl w:val="0"/>
        <w:spacing w:after="0" w:line="360" w:lineRule="auto"/>
        <w:ind w:left="0" w:firstLine="0"/>
        <w:rPr>
          <w:rFonts w:ascii="Times New Roman" w:eastAsiaTheme="minorEastAsia" w:hAnsi="Times New Roman" w:cs="Times New Roman"/>
          <w:color w:val="auto"/>
          <w:szCs w:val="20"/>
        </w:rPr>
      </w:pPr>
    </w:p>
    <w:p w14:paraId="2560B3A2" w14:textId="585DCDA7" w:rsidR="00EC2E32" w:rsidRPr="00085CAF" w:rsidRDefault="007D0ED9">
      <w:pPr>
        <w:widowControl w:val="0"/>
        <w:spacing w:after="0" w:line="360" w:lineRule="auto"/>
        <w:ind w:left="0" w:firstLine="0"/>
        <w:jc w:val="center"/>
        <w:rPr>
          <w:rFonts w:ascii="Times New Roman" w:eastAsiaTheme="minorEastAsia" w:hAnsi="Times New Roman" w:cs="Times New Roman"/>
          <w:color w:val="auto"/>
          <w:szCs w:val="20"/>
        </w:rPr>
      </w:pPr>
      <w:r w:rsidRPr="00085CAF">
        <w:rPr>
          <w:rFonts w:ascii="Times New Roman" w:hAnsi="Times New Roman" w:cs="Times New Roman"/>
          <w:noProof/>
          <w:szCs w:val="20"/>
        </w:rPr>
        <w:drawing>
          <wp:inline distT="0" distB="0" distL="0" distR="0" wp14:anchorId="4785C42C" wp14:editId="6E963FB2">
            <wp:extent cx="3306872" cy="3133363"/>
            <wp:effectExtent l="0" t="0" r="825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2531" cy="3138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D823A6" w14:textId="77777777" w:rsidR="00EC2E32" w:rsidRPr="00085CAF" w:rsidRDefault="002E739C">
      <w:pPr>
        <w:widowControl w:val="0"/>
        <w:spacing w:after="0" w:line="360" w:lineRule="auto"/>
        <w:ind w:left="0" w:firstLine="0"/>
        <w:rPr>
          <w:rFonts w:ascii="Times New Roman" w:eastAsiaTheme="minorEastAsia" w:hAnsi="Times New Roman" w:cs="Times New Roman"/>
          <w:color w:val="auto"/>
          <w:szCs w:val="20"/>
        </w:rPr>
      </w:pPr>
      <w:bookmarkStart w:id="16" w:name="_Hlk92743835"/>
      <w:r w:rsidRPr="00085CAF">
        <w:rPr>
          <w:rFonts w:ascii="Times New Roman" w:eastAsiaTheme="minorEastAsia" w:hAnsi="Times New Roman" w:cs="Times New Roman"/>
          <w:b/>
          <w:bCs/>
          <w:color w:val="auto"/>
          <w:szCs w:val="20"/>
        </w:rPr>
        <w:t xml:space="preserve">Supplemental Figure 1. </w:t>
      </w:r>
      <w:bookmarkEnd w:id="16"/>
      <w:r w:rsidRPr="00085CAF">
        <w:rPr>
          <w:rFonts w:ascii="Times New Roman" w:eastAsiaTheme="minorEastAsia" w:hAnsi="Times New Roman" w:cs="Times New Roman"/>
          <w:color w:val="auto"/>
          <w:szCs w:val="20"/>
        </w:rPr>
        <w:t>Calculation of lactate AUC.</w:t>
      </w:r>
    </w:p>
    <w:p w14:paraId="43DC49F5" w14:textId="77777777" w:rsidR="00EC2E32" w:rsidRPr="00085CAF" w:rsidRDefault="002E739C">
      <w:pPr>
        <w:widowControl w:val="0"/>
        <w:spacing w:after="0" w:line="360" w:lineRule="auto"/>
        <w:ind w:left="0" w:firstLine="0"/>
        <w:rPr>
          <w:rFonts w:ascii="Times New Roman" w:eastAsiaTheme="minorEastAsia" w:hAnsi="Times New Roman" w:cs="Times New Roman"/>
          <w:color w:val="auto"/>
          <w:szCs w:val="20"/>
        </w:rPr>
      </w:pPr>
      <w:r w:rsidRPr="00085CAF">
        <w:rPr>
          <w:rFonts w:ascii="Times New Roman" w:eastAsiaTheme="minorEastAsia" w:hAnsi="Times New Roman" w:cs="Times New Roman"/>
          <w:color w:val="auto"/>
          <w:szCs w:val="20"/>
        </w:rPr>
        <w:t>Lactate AUC=S</w:t>
      </w:r>
      <w:proofErr w:type="gramStart"/>
      <w:r w:rsidRPr="00085CAF">
        <w:rPr>
          <w:rFonts w:ascii="Times New Roman" w:eastAsiaTheme="minorEastAsia" w:hAnsi="Times New Roman" w:cs="Times New Roman"/>
          <w:color w:val="auto"/>
          <w:szCs w:val="20"/>
        </w:rPr>
        <w:t>/(</w:t>
      </w:r>
      <w:proofErr w:type="gramEnd"/>
      <w:r w:rsidRPr="00085CAF">
        <w:rPr>
          <w:rFonts w:ascii="Times New Roman" w:eastAsiaTheme="minorEastAsia" w:hAnsi="Times New Roman" w:cs="Times New Roman"/>
          <w:color w:val="auto"/>
          <w:szCs w:val="20"/>
        </w:rPr>
        <w:t>20×48); the upper limit for measuring lactate in arterial blood gas is 20mmol/L.</w:t>
      </w:r>
    </w:p>
    <w:p w14:paraId="37325F1C" w14:textId="6343DE00" w:rsidR="00EC2E32" w:rsidRPr="00085CAF" w:rsidRDefault="002E739C" w:rsidP="004364D5">
      <w:pPr>
        <w:widowControl w:val="0"/>
        <w:spacing w:after="0" w:line="360" w:lineRule="auto"/>
        <w:ind w:left="0" w:firstLine="0"/>
        <w:rPr>
          <w:rFonts w:ascii="Times New Roman" w:eastAsiaTheme="minorEastAsia" w:hAnsi="Times New Roman" w:cs="Times New Roman"/>
          <w:color w:val="auto"/>
          <w:szCs w:val="20"/>
        </w:rPr>
      </w:pPr>
      <w:r w:rsidRPr="00085CAF">
        <w:rPr>
          <w:rFonts w:ascii="Times New Roman" w:eastAsiaTheme="minorEastAsia" w:hAnsi="Times New Roman" w:cs="Times New Roman"/>
          <w:b/>
          <w:bCs/>
          <w:color w:val="auto"/>
          <w:szCs w:val="20"/>
        </w:rPr>
        <w:t xml:space="preserve">Abbreviations: </w:t>
      </w:r>
      <w:r w:rsidRPr="00085CAF">
        <w:rPr>
          <w:rFonts w:ascii="Times New Roman" w:eastAsiaTheme="minorEastAsia" w:hAnsi="Times New Roman" w:cs="Times New Roman"/>
          <w:color w:val="auto"/>
          <w:szCs w:val="20"/>
        </w:rPr>
        <w:t>AUC, area under curve.</w:t>
      </w:r>
      <w:r w:rsidRPr="00085CAF">
        <w:rPr>
          <w:rFonts w:ascii="Times New Roman" w:eastAsiaTheme="minorEastAsia" w:hAnsi="Times New Roman" w:cs="Times New Roman"/>
          <w:color w:val="auto"/>
          <w:szCs w:val="20"/>
        </w:rPr>
        <w:br w:type="page"/>
      </w:r>
    </w:p>
    <w:p w14:paraId="22777F6E" w14:textId="47B6C4CB" w:rsidR="00EC2E32" w:rsidRPr="00085CAF" w:rsidRDefault="00DD7890">
      <w:pPr>
        <w:pStyle w:val="af3"/>
        <w:spacing w:after="0" w:line="480" w:lineRule="auto"/>
        <w:ind w:left="0" w:firstLine="0"/>
        <w:rPr>
          <w:rFonts w:ascii="Times New Roman" w:eastAsiaTheme="minorEastAsia" w:hAnsi="Times New Roman" w:cs="Times New Roman"/>
          <w:b/>
          <w:bCs/>
          <w:color w:val="000000" w:themeColor="text1"/>
          <w:szCs w:val="20"/>
        </w:rPr>
      </w:pPr>
      <w:r w:rsidRPr="00085CAF">
        <w:rPr>
          <w:rFonts w:ascii="Times New Roman" w:eastAsiaTheme="minorEastAsia" w:hAnsi="Times New Roman" w:cs="Times New Roman"/>
          <w:b/>
          <w:bCs/>
          <w:noProof/>
          <w:color w:val="000000" w:themeColor="text1"/>
          <w:szCs w:val="20"/>
        </w:rPr>
        <w:lastRenderedPageBreak/>
        <w:drawing>
          <wp:inline distT="0" distB="0" distL="0" distR="0" wp14:anchorId="237C2219" wp14:editId="07D518A4">
            <wp:extent cx="5277485" cy="2967990"/>
            <wp:effectExtent l="0" t="0" r="0" b="381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7485" cy="29679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A68642" w14:textId="63C403A3" w:rsidR="00F74EFC" w:rsidRPr="00085CAF" w:rsidRDefault="00835621" w:rsidP="000A1694">
      <w:pPr>
        <w:pStyle w:val="af3"/>
        <w:spacing w:after="0" w:line="360" w:lineRule="auto"/>
        <w:ind w:left="0" w:firstLine="0"/>
        <w:rPr>
          <w:rFonts w:ascii="Times New Roman" w:eastAsiaTheme="minorEastAsia" w:hAnsi="Times New Roman" w:cs="Times New Roman"/>
          <w:b/>
          <w:bCs/>
          <w:color w:val="000000" w:themeColor="text1"/>
          <w:szCs w:val="20"/>
        </w:rPr>
      </w:pPr>
      <w:bookmarkStart w:id="17" w:name="_Hlk99372308"/>
      <w:r w:rsidRPr="00085CAF">
        <w:rPr>
          <w:rFonts w:ascii="Times New Roman" w:eastAsiaTheme="minorEastAsia" w:hAnsi="Times New Roman" w:cs="Times New Roman"/>
          <w:b/>
          <w:bCs/>
          <w:color w:val="000000" w:themeColor="text1"/>
          <w:szCs w:val="20"/>
        </w:rPr>
        <w:t>Supplemental Figure 2.</w:t>
      </w:r>
      <w:r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 xml:space="preserve"> </w:t>
      </w:r>
      <w:r w:rsidR="00857E95"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>Comparisons and d</w:t>
      </w:r>
      <w:r w:rsidR="00F74EFC"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>escriptions of GBTM lactate group</w:t>
      </w:r>
      <w:r w:rsidR="00857E95"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>s</w:t>
      </w:r>
      <w:r w:rsidR="00F74EFC"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 xml:space="preserve"> by initial lactate, the highest value of lactate, lactate clearance and lactate AUC.</w:t>
      </w:r>
      <w:bookmarkEnd w:id="17"/>
    </w:p>
    <w:p w14:paraId="44252DF6" w14:textId="4C5A1C8C" w:rsidR="007D0ED9" w:rsidRPr="00085CAF" w:rsidRDefault="00835621" w:rsidP="000A1694">
      <w:pPr>
        <w:pStyle w:val="af3"/>
        <w:spacing w:after="0" w:line="360" w:lineRule="auto"/>
        <w:ind w:left="0" w:firstLine="0"/>
        <w:rPr>
          <w:rFonts w:ascii="Times New Roman" w:eastAsiaTheme="minorEastAsia" w:hAnsi="Times New Roman" w:cs="Times New Roman"/>
          <w:b/>
          <w:bCs/>
          <w:color w:val="000000" w:themeColor="text1"/>
          <w:szCs w:val="20"/>
        </w:rPr>
      </w:pPr>
      <w:r w:rsidRPr="00085CAF">
        <w:rPr>
          <w:rFonts w:ascii="Times New Roman" w:eastAsiaTheme="minorEastAsia" w:hAnsi="Times New Roman" w:cs="Times New Roman"/>
          <w:b/>
          <w:bCs/>
          <w:color w:val="000000" w:themeColor="text1"/>
          <w:szCs w:val="20"/>
        </w:rPr>
        <w:t xml:space="preserve">A. </w:t>
      </w:r>
      <w:bookmarkStart w:id="18" w:name="_Hlk99373153"/>
      <w:r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 xml:space="preserve">Comparisons of </w:t>
      </w:r>
      <w:bookmarkStart w:id="19" w:name="_Hlk99373256"/>
      <w:bookmarkEnd w:id="18"/>
      <w:r w:rsidR="00857E95"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>GBTM</w:t>
      </w:r>
      <w:bookmarkEnd w:id="19"/>
      <w:r w:rsidR="00857E95"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 xml:space="preserve"> </w:t>
      </w:r>
      <w:r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>lactate groups by initial lactate, lactate highest value, lactate clearance and lactate AUC, presented with Box-Whisker plots, in which the boxes extend from the 25</w:t>
      </w:r>
      <w:r w:rsidRPr="00085CAF">
        <w:rPr>
          <w:rFonts w:ascii="Times New Roman" w:eastAsiaTheme="minorEastAsia" w:hAnsi="Times New Roman" w:cs="Times New Roman"/>
          <w:color w:val="000000" w:themeColor="text1"/>
          <w:szCs w:val="20"/>
          <w:vertAlign w:val="superscript"/>
        </w:rPr>
        <w:t>th</w:t>
      </w:r>
      <w:r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 xml:space="preserve"> percentile to the 75</w:t>
      </w:r>
      <w:r w:rsidRPr="00085CAF">
        <w:rPr>
          <w:rFonts w:ascii="Times New Roman" w:eastAsiaTheme="minorEastAsia" w:hAnsi="Times New Roman" w:cs="Times New Roman"/>
          <w:color w:val="000000" w:themeColor="text1"/>
          <w:szCs w:val="20"/>
          <w:vertAlign w:val="superscript"/>
        </w:rPr>
        <w:t>th</w:t>
      </w:r>
      <w:r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 xml:space="preserve"> percentile, with a line at the median. The whiskers show the 10</w:t>
      </w:r>
      <w:r w:rsidRPr="00085CAF">
        <w:rPr>
          <w:rFonts w:ascii="Times New Roman" w:eastAsiaTheme="minorEastAsia" w:hAnsi="Times New Roman" w:cs="Times New Roman"/>
          <w:color w:val="000000" w:themeColor="text1"/>
          <w:szCs w:val="20"/>
          <w:vertAlign w:val="superscript"/>
        </w:rPr>
        <w:t>th</w:t>
      </w:r>
      <w:r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 xml:space="preserve"> percentile to the 90</w:t>
      </w:r>
      <w:r w:rsidRPr="00085CAF">
        <w:rPr>
          <w:rFonts w:ascii="Times New Roman" w:eastAsiaTheme="minorEastAsia" w:hAnsi="Times New Roman" w:cs="Times New Roman"/>
          <w:color w:val="000000" w:themeColor="text1"/>
          <w:szCs w:val="20"/>
          <w:vertAlign w:val="superscript"/>
        </w:rPr>
        <w:t>th</w:t>
      </w:r>
      <w:r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 xml:space="preserve"> percentile. Statistical comparisons were performed with Mann-Whitney U test, and </w:t>
      </w:r>
      <w:r w:rsidR="00857E95"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 xml:space="preserve">GBTM </w:t>
      </w:r>
      <w:r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 xml:space="preserve">lactate group 1 was used as reference. ns indicates nonsignificant. *Indicates </w:t>
      </w:r>
      <w:r w:rsidRPr="00085CAF">
        <w:rPr>
          <w:rFonts w:ascii="Times New Roman" w:eastAsiaTheme="minorEastAsia" w:hAnsi="Times New Roman" w:cs="Times New Roman"/>
          <w:i/>
          <w:iCs/>
          <w:color w:val="000000" w:themeColor="text1"/>
          <w:szCs w:val="20"/>
        </w:rPr>
        <w:t>P</w:t>
      </w:r>
      <w:r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 xml:space="preserve">&lt;0.05. **Indicates </w:t>
      </w:r>
      <w:r w:rsidRPr="00085CAF">
        <w:rPr>
          <w:rFonts w:ascii="Times New Roman" w:eastAsiaTheme="minorEastAsia" w:hAnsi="Times New Roman" w:cs="Times New Roman"/>
          <w:i/>
          <w:iCs/>
          <w:color w:val="000000" w:themeColor="text1"/>
          <w:szCs w:val="20"/>
        </w:rPr>
        <w:t>P</w:t>
      </w:r>
      <w:r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>&lt;0.01. **</w:t>
      </w:r>
      <w:r w:rsidR="007D0ED9"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>*</w:t>
      </w:r>
      <w:r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 xml:space="preserve">Indicates </w:t>
      </w:r>
      <w:r w:rsidRPr="00085CAF">
        <w:rPr>
          <w:rFonts w:ascii="Times New Roman" w:eastAsiaTheme="minorEastAsia" w:hAnsi="Times New Roman" w:cs="Times New Roman"/>
          <w:i/>
          <w:iCs/>
          <w:color w:val="000000" w:themeColor="text1"/>
          <w:szCs w:val="20"/>
        </w:rPr>
        <w:t>P</w:t>
      </w:r>
      <w:r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>&lt;0.001.</w:t>
      </w:r>
      <w:r w:rsidRPr="00085CAF">
        <w:rPr>
          <w:rFonts w:ascii="Times New Roman" w:eastAsiaTheme="minorEastAsia" w:hAnsi="Times New Roman" w:cs="Times New Roman"/>
          <w:b/>
          <w:bCs/>
          <w:color w:val="000000" w:themeColor="text1"/>
          <w:szCs w:val="20"/>
        </w:rPr>
        <w:t xml:space="preserve"> </w:t>
      </w:r>
      <w:r w:rsidR="007D0ED9"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 xml:space="preserve">****Indicates </w:t>
      </w:r>
      <w:r w:rsidR="007D0ED9" w:rsidRPr="00085CAF">
        <w:rPr>
          <w:rFonts w:ascii="Times New Roman" w:eastAsiaTheme="minorEastAsia" w:hAnsi="Times New Roman" w:cs="Times New Roman"/>
          <w:i/>
          <w:iCs/>
          <w:color w:val="000000" w:themeColor="text1"/>
          <w:szCs w:val="20"/>
        </w:rPr>
        <w:t>P</w:t>
      </w:r>
      <w:r w:rsidR="007D0ED9"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>&lt;0.00</w:t>
      </w:r>
      <w:r w:rsidR="00267254"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>0</w:t>
      </w:r>
      <w:r w:rsidR="007D0ED9"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>1.</w:t>
      </w:r>
    </w:p>
    <w:p w14:paraId="0028B177" w14:textId="78290C4B" w:rsidR="00857E95" w:rsidRPr="00085CAF" w:rsidRDefault="00835621" w:rsidP="000A1694">
      <w:pPr>
        <w:pStyle w:val="af3"/>
        <w:spacing w:after="0" w:line="360" w:lineRule="auto"/>
        <w:ind w:left="0" w:firstLine="0"/>
        <w:rPr>
          <w:rFonts w:ascii="Times New Roman" w:eastAsiaTheme="minorEastAsia" w:hAnsi="Times New Roman" w:cs="Times New Roman"/>
          <w:b/>
          <w:bCs/>
          <w:color w:val="000000" w:themeColor="text1"/>
          <w:szCs w:val="20"/>
        </w:rPr>
      </w:pPr>
      <w:r w:rsidRPr="00085CAF">
        <w:rPr>
          <w:rFonts w:ascii="Times New Roman" w:eastAsiaTheme="minorEastAsia" w:hAnsi="Times New Roman" w:cs="Times New Roman"/>
          <w:b/>
          <w:bCs/>
          <w:color w:val="000000" w:themeColor="text1"/>
          <w:szCs w:val="20"/>
        </w:rPr>
        <w:t xml:space="preserve">B. </w:t>
      </w:r>
      <w:r w:rsidR="00857E95"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>The 3D scatter plots of GBTM lactate groups are described in three dimensions: initial lactate, lactate highest value, and lactate AUC.</w:t>
      </w:r>
    </w:p>
    <w:p w14:paraId="0B05C8DF" w14:textId="4683ECBE" w:rsidR="002B0922" w:rsidRPr="00085CAF" w:rsidRDefault="00835621" w:rsidP="000A1694">
      <w:pPr>
        <w:pStyle w:val="af3"/>
        <w:spacing w:after="0" w:line="360" w:lineRule="auto"/>
        <w:ind w:left="0" w:firstLine="0"/>
        <w:rPr>
          <w:rFonts w:ascii="Times New Roman" w:eastAsiaTheme="minorEastAsia" w:hAnsi="Times New Roman" w:cs="Times New Roman"/>
          <w:color w:val="000000" w:themeColor="text1"/>
          <w:szCs w:val="20"/>
        </w:rPr>
      </w:pPr>
      <w:r w:rsidRPr="00085CAF">
        <w:rPr>
          <w:rFonts w:ascii="Times New Roman" w:eastAsiaTheme="minorEastAsia" w:hAnsi="Times New Roman" w:cs="Times New Roman"/>
          <w:b/>
          <w:bCs/>
          <w:color w:val="000000" w:themeColor="text1"/>
          <w:szCs w:val="20"/>
        </w:rPr>
        <w:t xml:space="preserve">Abbreviations: </w:t>
      </w:r>
      <w:r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>AUC, area under curve</w:t>
      </w:r>
      <w:r w:rsidR="00494972"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>;</w:t>
      </w:r>
      <w:r w:rsidR="00494972" w:rsidRPr="00085CAF">
        <w:rPr>
          <w:rFonts w:ascii="Times New Roman" w:hAnsi="Times New Roman" w:cs="Times New Roman"/>
          <w:szCs w:val="20"/>
        </w:rPr>
        <w:t xml:space="preserve"> </w:t>
      </w:r>
      <w:r w:rsidR="00494972"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>GBTM, group-based trajectory modeling</w:t>
      </w:r>
      <w:r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>.</w:t>
      </w:r>
      <w:bookmarkStart w:id="20" w:name="OLE_LINK1"/>
      <w:r w:rsidR="002B0922"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br w:type="page"/>
      </w:r>
    </w:p>
    <w:bookmarkEnd w:id="20"/>
    <w:p w14:paraId="039603A1" w14:textId="7ACF5DE2" w:rsidR="009F0453" w:rsidRPr="00085CAF" w:rsidRDefault="009F0453">
      <w:pPr>
        <w:spacing w:after="0" w:line="240" w:lineRule="auto"/>
        <w:ind w:left="0" w:firstLine="0"/>
        <w:rPr>
          <w:rFonts w:ascii="Times New Roman" w:eastAsiaTheme="minorEastAsia" w:hAnsi="Times New Roman" w:cs="Times New Roman"/>
          <w:color w:val="000000" w:themeColor="text1"/>
          <w:szCs w:val="20"/>
        </w:rPr>
      </w:pPr>
      <w:r w:rsidRPr="00085CAF">
        <w:rPr>
          <w:rFonts w:ascii="Times New Roman" w:eastAsiaTheme="minorEastAsia" w:hAnsi="Times New Roman" w:cs="Times New Roman"/>
          <w:noProof/>
          <w:color w:val="000000" w:themeColor="text1"/>
          <w:szCs w:val="20"/>
        </w:rPr>
        <w:lastRenderedPageBreak/>
        <w:drawing>
          <wp:inline distT="0" distB="0" distL="0" distR="0" wp14:anchorId="69154737" wp14:editId="6A1D22DD">
            <wp:extent cx="5277485" cy="5073015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7485" cy="5073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D459EF" w14:textId="11C5804D" w:rsidR="00793F58" w:rsidRPr="00085CAF" w:rsidRDefault="009F0453" w:rsidP="000A1694">
      <w:pPr>
        <w:spacing w:after="0" w:line="360" w:lineRule="auto"/>
        <w:ind w:left="0" w:firstLine="0"/>
        <w:rPr>
          <w:rFonts w:ascii="Times New Roman" w:eastAsiaTheme="minorEastAsia" w:hAnsi="Times New Roman" w:cs="Times New Roman"/>
          <w:color w:val="000000" w:themeColor="text1"/>
          <w:szCs w:val="20"/>
        </w:rPr>
      </w:pPr>
      <w:bookmarkStart w:id="21" w:name="_Hlk99378163"/>
      <w:r w:rsidRPr="00085CAF">
        <w:rPr>
          <w:rFonts w:ascii="Times New Roman" w:eastAsiaTheme="minorEastAsia" w:hAnsi="Times New Roman" w:cs="Times New Roman"/>
          <w:b/>
          <w:bCs/>
          <w:color w:val="000000" w:themeColor="text1"/>
          <w:szCs w:val="20"/>
        </w:rPr>
        <w:t xml:space="preserve">Supplemental Figure 3. </w:t>
      </w:r>
      <w:bookmarkEnd w:id="21"/>
      <w:r w:rsidR="00793F58"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>The ROC with associated AUC, IDI, and NRI, for the combined assessment of diagnostic capacity</w:t>
      </w:r>
      <w:r w:rsidR="00B5121A"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 xml:space="preserve"> </w:t>
      </w:r>
      <w:r w:rsidR="00793F58"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>when incorporating the GBTM lactate groups, highest value of lactate, lactate clearance and lactate AUC respectively into the established model (</w:t>
      </w:r>
      <w:r w:rsidR="00503B0C">
        <w:rPr>
          <w:rFonts w:ascii="Times New Roman" w:eastAsiaTheme="minorEastAsia" w:hAnsi="Times New Roman" w:cs="Times New Roman"/>
          <w:color w:val="000000" w:themeColor="text1"/>
          <w:szCs w:val="20"/>
        </w:rPr>
        <w:t>APACHE II</w:t>
      </w:r>
      <w:r w:rsidR="005C235E"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 xml:space="preserve"> score + </w:t>
      </w:r>
      <w:r w:rsidR="00793F58"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>initial lactate)</w:t>
      </w:r>
      <w:r w:rsidR="005C235E"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>.</w:t>
      </w:r>
    </w:p>
    <w:p w14:paraId="55635BAA" w14:textId="4EDF3E35" w:rsidR="005C235E" w:rsidRPr="00085CAF" w:rsidRDefault="005C235E" w:rsidP="000A1694">
      <w:pPr>
        <w:spacing w:after="0" w:line="360" w:lineRule="auto"/>
        <w:ind w:left="0" w:firstLine="0"/>
        <w:rPr>
          <w:rFonts w:ascii="Times New Roman" w:eastAsiaTheme="minorEastAsia" w:hAnsi="Times New Roman" w:cs="Times New Roman"/>
          <w:color w:val="000000" w:themeColor="text1"/>
          <w:szCs w:val="20"/>
        </w:rPr>
      </w:pPr>
      <w:r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 xml:space="preserve">All </w:t>
      </w:r>
      <w:r w:rsidRPr="00085CAF">
        <w:rPr>
          <w:rFonts w:ascii="Times New Roman" w:eastAsiaTheme="minorEastAsia" w:hAnsi="Times New Roman" w:cs="Times New Roman"/>
          <w:i/>
          <w:iCs/>
          <w:color w:val="000000" w:themeColor="text1"/>
          <w:szCs w:val="20"/>
        </w:rPr>
        <w:t>P</w:t>
      </w:r>
      <w:r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>'s represent comparisons with established model (</w:t>
      </w:r>
      <w:r w:rsidR="00503B0C">
        <w:rPr>
          <w:rFonts w:ascii="Times New Roman" w:eastAsiaTheme="minorEastAsia" w:hAnsi="Times New Roman" w:cs="Times New Roman"/>
          <w:color w:val="000000" w:themeColor="text1"/>
          <w:szCs w:val="20"/>
        </w:rPr>
        <w:t>APACHE II</w:t>
      </w:r>
      <w:r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 xml:space="preserve"> score + initial lactate).</w:t>
      </w:r>
    </w:p>
    <w:p w14:paraId="3FB5347C" w14:textId="0A4BFAAF" w:rsidR="00EC2E32" w:rsidRPr="00085CAF" w:rsidRDefault="00793F58" w:rsidP="004364D5">
      <w:pPr>
        <w:spacing w:after="0" w:line="360" w:lineRule="auto"/>
        <w:ind w:left="0" w:firstLine="0"/>
        <w:rPr>
          <w:rFonts w:ascii="Times New Roman" w:eastAsiaTheme="minorEastAsia" w:hAnsi="Times New Roman" w:cs="Times New Roman"/>
          <w:color w:val="000000" w:themeColor="text1"/>
          <w:szCs w:val="20"/>
        </w:rPr>
      </w:pPr>
      <w:r w:rsidRPr="00085CAF">
        <w:rPr>
          <w:rFonts w:ascii="Times New Roman" w:eastAsiaTheme="minorEastAsia" w:hAnsi="Times New Roman" w:cs="Times New Roman"/>
          <w:b/>
          <w:bCs/>
          <w:color w:val="000000" w:themeColor="text1"/>
          <w:szCs w:val="20"/>
        </w:rPr>
        <w:t xml:space="preserve">Abbreviations: </w:t>
      </w:r>
      <w:bookmarkStart w:id="22" w:name="_Hlk99378065"/>
      <w:r w:rsidR="00503B0C">
        <w:rPr>
          <w:rFonts w:ascii="Times New Roman" w:eastAsiaTheme="minorEastAsia" w:hAnsi="Times New Roman" w:cs="Times New Roman"/>
          <w:color w:val="000000" w:themeColor="text1"/>
          <w:szCs w:val="20"/>
        </w:rPr>
        <w:t>APACHE II</w:t>
      </w:r>
      <w:r w:rsidR="00F65CC4"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 xml:space="preserve"> score</w:t>
      </w:r>
      <w:r w:rsidR="00494972"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 xml:space="preserve">, Acute Physiology </w:t>
      </w:r>
      <w:proofErr w:type="gramStart"/>
      <w:r w:rsidR="00494972"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>And</w:t>
      </w:r>
      <w:proofErr w:type="gramEnd"/>
      <w:r w:rsidR="00494972"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 xml:space="preserve"> Chronic Health Evaluation Ⅱ</w:t>
      </w:r>
      <w:r w:rsidR="00F65CC4"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 xml:space="preserve"> score</w:t>
      </w:r>
      <w:bookmarkEnd w:id="22"/>
      <w:r w:rsidR="00494972"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 xml:space="preserve">; </w:t>
      </w:r>
      <w:r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>AUC, area under curve; IDI, integrated discrimination improvement; GBTM, group-based trajectory modeling; NRI, net reclassification improvement</w:t>
      </w:r>
      <w:r w:rsidR="00494972"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>.</w:t>
      </w:r>
      <w:r w:rsidR="002E739C"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br w:type="page"/>
      </w:r>
    </w:p>
    <w:p w14:paraId="53CB8F29" w14:textId="63EF0115" w:rsidR="001134B0" w:rsidRPr="00085CAF" w:rsidRDefault="005752A7">
      <w:pPr>
        <w:spacing w:after="0" w:line="240" w:lineRule="auto"/>
        <w:ind w:left="0" w:firstLine="0"/>
        <w:rPr>
          <w:rFonts w:ascii="Times New Roman" w:eastAsiaTheme="minorEastAsia" w:hAnsi="Times New Roman" w:cs="Times New Roman"/>
          <w:color w:val="000000" w:themeColor="text1"/>
          <w:szCs w:val="20"/>
        </w:rPr>
      </w:pPr>
      <w:r w:rsidRPr="00085CAF">
        <w:rPr>
          <w:rFonts w:ascii="Times New Roman" w:eastAsiaTheme="minorEastAsia" w:hAnsi="Times New Roman" w:cs="Times New Roman"/>
          <w:noProof/>
          <w:color w:val="000000" w:themeColor="text1"/>
          <w:szCs w:val="20"/>
        </w:rPr>
        <w:lastRenderedPageBreak/>
        <w:drawing>
          <wp:inline distT="0" distB="0" distL="0" distR="0" wp14:anchorId="41F6726F" wp14:editId="5C91E445">
            <wp:extent cx="5273675" cy="2480945"/>
            <wp:effectExtent l="0" t="0" r="3175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2480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9A56151" w14:textId="11E459E0" w:rsidR="005752A7" w:rsidRPr="00085CAF" w:rsidRDefault="005752A7" w:rsidP="005752A7">
      <w:pPr>
        <w:spacing w:after="0" w:line="360" w:lineRule="auto"/>
        <w:ind w:left="0" w:firstLine="0"/>
        <w:rPr>
          <w:rFonts w:ascii="Times New Roman" w:eastAsiaTheme="minorEastAsia" w:hAnsi="Times New Roman" w:cs="Times New Roman"/>
          <w:color w:val="000000" w:themeColor="text1"/>
          <w:szCs w:val="20"/>
        </w:rPr>
      </w:pPr>
      <w:r w:rsidRPr="00085CAF">
        <w:rPr>
          <w:rFonts w:ascii="Times New Roman" w:eastAsiaTheme="minorEastAsia" w:hAnsi="Times New Roman" w:cs="Times New Roman"/>
          <w:b/>
          <w:bCs/>
          <w:color w:val="000000" w:themeColor="text1"/>
          <w:szCs w:val="20"/>
        </w:rPr>
        <w:t xml:space="preserve">Supplemental Figure 4. </w:t>
      </w:r>
      <w:r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 xml:space="preserve">Multivariable Cox proportional hazard analyses by initial lactate groups with respect to 30- (left) and 90-days mortality (right). </w:t>
      </w:r>
    </w:p>
    <w:p w14:paraId="7D27D5E9" w14:textId="78932DD3" w:rsidR="001134B0" w:rsidRPr="00085CAF" w:rsidRDefault="005752A7" w:rsidP="005752A7">
      <w:pPr>
        <w:spacing w:after="0" w:line="360" w:lineRule="auto"/>
        <w:ind w:left="0" w:firstLine="0"/>
        <w:rPr>
          <w:rFonts w:ascii="Times New Roman" w:eastAsiaTheme="minorEastAsia" w:hAnsi="Times New Roman" w:cs="Times New Roman"/>
          <w:color w:val="000000" w:themeColor="text1"/>
          <w:szCs w:val="20"/>
        </w:rPr>
      </w:pPr>
      <w:r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>Abbreviations: CI, confidence intervals; HR, hazard ratio.</w:t>
      </w:r>
    </w:p>
    <w:p w14:paraId="62441806" w14:textId="715AF7A2" w:rsidR="001134B0" w:rsidRPr="00085CAF" w:rsidRDefault="001134B0" w:rsidP="00085CAF">
      <w:pPr>
        <w:spacing w:after="0" w:line="240" w:lineRule="auto"/>
        <w:ind w:left="0" w:firstLine="0"/>
        <w:rPr>
          <w:rFonts w:ascii="Times New Roman" w:eastAsiaTheme="minorEastAsia" w:hAnsi="Times New Roman" w:cs="Times New Roman"/>
          <w:color w:val="000000" w:themeColor="text1"/>
          <w:szCs w:val="20"/>
        </w:rPr>
      </w:pPr>
      <w:r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br w:type="page"/>
      </w:r>
    </w:p>
    <w:p w14:paraId="25AB4866" w14:textId="5A6294E0" w:rsidR="00EC2E32" w:rsidRPr="00085CAF" w:rsidRDefault="00A46C99" w:rsidP="00F65CC4">
      <w:pPr>
        <w:pStyle w:val="ab"/>
        <w:spacing w:before="0" w:beforeAutospacing="0" w:after="0" w:afterAutospacing="0" w:line="480" w:lineRule="auto"/>
        <w:rPr>
          <w:rFonts w:ascii="Times New Roman" w:eastAsia="等线" w:hAnsi="Times New Roman" w:cs="Times New Roman"/>
          <w:b/>
          <w:bCs/>
          <w:color w:val="000000" w:themeColor="text1"/>
          <w:kern w:val="2"/>
          <w:sz w:val="20"/>
          <w:szCs w:val="20"/>
        </w:rPr>
      </w:pPr>
      <w:r w:rsidRPr="00085CAF">
        <w:rPr>
          <w:rFonts w:ascii="Times New Roman" w:eastAsia="等线" w:hAnsi="Times New Roman" w:cs="Times New Roman"/>
          <w:b/>
          <w:bCs/>
          <w:noProof/>
          <w:color w:val="000000" w:themeColor="text1"/>
          <w:kern w:val="2"/>
          <w:sz w:val="20"/>
          <w:szCs w:val="20"/>
        </w:rPr>
        <w:lastRenderedPageBreak/>
        <w:drawing>
          <wp:inline distT="0" distB="0" distL="0" distR="0" wp14:anchorId="064CB918" wp14:editId="4E241C68">
            <wp:extent cx="5273675" cy="7214870"/>
            <wp:effectExtent l="0" t="0" r="3175" b="508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7214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432BCC" w14:textId="73691E15" w:rsidR="00F65CC4" w:rsidRPr="00085CAF" w:rsidRDefault="00F65CC4" w:rsidP="00F65CC4">
      <w:pPr>
        <w:pStyle w:val="af3"/>
        <w:spacing w:after="0" w:line="360" w:lineRule="auto"/>
        <w:ind w:left="0" w:firstLine="0"/>
        <w:rPr>
          <w:rFonts w:ascii="Times New Roman" w:eastAsiaTheme="minorEastAsia" w:hAnsi="Times New Roman" w:cs="Times New Roman"/>
          <w:color w:val="000000" w:themeColor="text1"/>
          <w:szCs w:val="20"/>
        </w:rPr>
      </w:pPr>
      <w:r w:rsidRPr="00085CAF">
        <w:rPr>
          <w:rFonts w:ascii="Times New Roman" w:eastAsiaTheme="minorEastAsia" w:hAnsi="Times New Roman" w:cs="Times New Roman"/>
          <w:b/>
          <w:bCs/>
          <w:color w:val="000000" w:themeColor="text1"/>
          <w:szCs w:val="20"/>
        </w:rPr>
        <w:t xml:space="preserve">Supplemental Figure </w:t>
      </w:r>
      <w:r w:rsidR="005752A7" w:rsidRPr="00085CAF">
        <w:rPr>
          <w:rFonts w:ascii="Times New Roman" w:eastAsiaTheme="minorEastAsia" w:hAnsi="Times New Roman" w:cs="Times New Roman"/>
          <w:b/>
          <w:bCs/>
          <w:color w:val="000000" w:themeColor="text1"/>
          <w:szCs w:val="20"/>
        </w:rPr>
        <w:t>5</w:t>
      </w:r>
      <w:r w:rsidRPr="00085CAF">
        <w:rPr>
          <w:rFonts w:ascii="Times New Roman" w:eastAsiaTheme="minorEastAsia" w:hAnsi="Times New Roman" w:cs="Times New Roman"/>
          <w:b/>
          <w:bCs/>
          <w:color w:val="000000" w:themeColor="text1"/>
          <w:szCs w:val="20"/>
        </w:rPr>
        <w:t xml:space="preserve">. </w:t>
      </w:r>
      <w:r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>A plot of estimated HRs</w:t>
      </w:r>
      <w:r w:rsidRPr="00085CAF">
        <w:rPr>
          <w:rFonts w:ascii="Times New Roman" w:hAnsi="Times New Roman" w:cs="Times New Roman"/>
          <w:szCs w:val="20"/>
        </w:rPr>
        <w:t xml:space="preserve"> </w:t>
      </w:r>
      <w:r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 xml:space="preserve">of the nonlinearity on continuous age, eGFR, SOFA score, and </w:t>
      </w:r>
      <w:r w:rsidR="00503B0C">
        <w:rPr>
          <w:rFonts w:ascii="Times New Roman" w:eastAsiaTheme="minorEastAsia" w:hAnsi="Times New Roman" w:cs="Times New Roman"/>
          <w:color w:val="000000" w:themeColor="text1"/>
          <w:szCs w:val="20"/>
        </w:rPr>
        <w:t>APACHE II</w:t>
      </w:r>
      <w:r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 xml:space="preserve"> score between GBTM lactate groups and initial lactate groups assignment with respect to 90-days mortality.</w:t>
      </w:r>
    </w:p>
    <w:p w14:paraId="0AF42720" w14:textId="0F5EDC1C" w:rsidR="00F65CC4" w:rsidRPr="00085CAF" w:rsidRDefault="00F65CC4" w:rsidP="00F65CC4">
      <w:pPr>
        <w:pStyle w:val="af3"/>
        <w:spacing w:after="0" w:line="360" w:lineRule="auto"/>
        <w:ind w:left="0" w:firstLine="0"/>
        <w:rPr>
          <w:rFonts w:ascii="Times New Roman" w:eastAsiaTheme="minorEastAsia" w:hAnsi="Times New Roman" w:cs="Times New Roman"/>
          <w:color w:val="000000" w:themeColor="text1"/>
          <w:szCs w:val="20"/>
        </w:rPr>
      </w:pPr>
      <w:r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 xml:space="preserve">The solid red and blue lines represent the estimated HRs of the group </w:t>
      </w:r>
      <w:r w:rsidR="0036775A"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>3</w:t>
      </w:r>
      <w:r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 xml:space="preserve"> and </w:t>
      </w:r>
      <w:r w:rsidR="0036775A"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>2</w:t>
      </w:r>
      <w:r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 xml:space="preserve"> compared to the group 1, respectively, and the red and blue dashed lines near them represent the CIs corresponding to the HRs, </w:t>
      </w:r>
      <w:r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lastRenderedPageBreak/>
        <w:t>respectively. The horizontal black dashed lines denote HR of 1. A transparent blue histogram of the background represents the distribution of continuous variables.</w:t>
      </w:r>
      <w:r w:rsidR="00D76E58" w:rsidRPr="00085CAF">
        <w:rPr>
          <w:rFonts w:ascii="Times New Roman" w:hAnsi="Times New Roman" w:cs="Times New Roman"/>
          <w:szCs w:val="20"/>
        </w:rPr>
        <w:t xml:space="preserve"> </w:t>
      </w:r>
      <w:r w:rsidR="00D76E58"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>For the four continuous indicators, we adopted the 10</w:t>
      </w:r>
      <w:r w:rsidR="00D76E58" w:rsidRPr="00085CAF">
        <w:rPr>
          <w:rFonts w:ascii="Times New Roman" w:eastAsiaTheme="minorEastAsia" w:hAnsi="Times New Roman" w:cs="Times New Roman"/>
          <w:color w:val="000000" w:themeColor="text1"/>
          <w:szCs w:val="20"/>
          <w:vertAlign w:val="superscript"/>
        </w:rPr>
        <w:t>th</w:t>
      </w:r>
      <w:r w:rsidR="00D76E58"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 xml:space="preserve"> to the 90</w:t>
      </w:r>
      <w:r w:rsidR="00D76E58" w:rsidRPr="00085CAF">
        <w:rPr>
          <w:rFonts w:ascii="Times New Roman" w:eastAsiaTheme="minorEastAsia" w:hAnsi="Times New Roman" w:cs="Times New Roman"/>
          <w:color w:val="000000" w:themeColor="text1"/>
          <w:szCs w:val="20"/>
          <w:vertAlign w:val="superscript"/>
        </w:rPr>
        <w:t>th</w:t>
      </w:r>
      <w:r w:rsidR="00D76E58"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 xml:space="preserve"> quantile of distribution.</w:t>
      </w:r>
    </w:p>
    <w:p w14:paraId="5E6A3558" w14:textId="6BECAD87" w:rsidR="00EC2E32" w:rsidRPr="00085CAF" w:rsidRDefault="00F65CC4" w:rsidP="00A46C99">
      <w:pPr>
        <w:spacing w:line="360" w:lineRule="auto"/>
        <w:rPr>
          <w:rFonts w:ascii="Times New Roman" w:eastAsia="等线" w:hAnsi="Times New Roman" w:cs="Times New Roman"/>
          <w:color w:val="000000" w:themeColor="text1"/>
          <w:szCs w:val="20"/>
        </w:rPr>
      </w:pPr>
      <w:r w:rsidRPr="00085CAF">
        <w:rPr>
          <w:rFonts w:ascii="Times New Roman" w:eastAsia="等线" w:hAnsi="Times New Roman" w:cs="Times New Roman"/>
          <w:b/>
          <w:bCs/>
          <w:color w:val="000000" w:themeColor="text1"/>
          <w:szCs w:val="20"/>
        </w:rPr>
        <w:t xml:space="preserve">Abbreviations: </w:t>
      </w:r>
      <w:r w:rsidR="00503B0C">
        <w:rPr>
          <w:rFonts w:ascii="Times New Roman" w:eastAsia="等线" w:hAnsi="Times New Roman" w:cs="Times New Roman"/>
          <w:color w:val="000000" w:themeColor="text1"/>
          <w:szCs w:val="20"/>
        </w:rPr>
        <w:t>APACHE II</w:t>
      </w:r>
      <w:r w:rsidRPr="00085CAF">
        <w:rPr>
          <w:rFonts w:ascii="Times New Roman" w:eastAsia="等线" w:hAnsi="Times New Roman" w:cs="Times New Roman"/>
          <w:color w:val="000000" w:themeColor="text1"/>
          <w:szCs w:val="20"/>
        </w:rPr>
        <w:t xml:space="preserve"> score, Acute Physiology </w:t>
      </w:r>
      <w:proofErr w:type="gramStart"/>
      <w:r w:rsidRPr="00085CAF">
        <w:rPr>
          <w:rFonts w:ascii="Times New Roman" w:eastAsia="等线" w:hAnsi="Times New Roman" w:cs="Times New Roman"/>
          <w:color w:val="000000" w:themeColor="text1"/>
          <w:szCs w:val="20"/>
        </w:rPr>
        <w:t>And</w:t>
      </w:r>
      <w:proofErr w:type="gramEnd"/>
      <w:r w:rsidRPr="00085CAF">
        <w:rPr>
          <w:rFonts w:ascii="Times New Roman" w:eastAsia="等线" w:hAnsi="Times New Roman" w:cs="Times New Roman"/>
          <w:color w:val="000000" w:themeColor="text1"/>
          <w:szCs w:val="20"/>
        </w:rPr>
        <w:t xml:space="preserve"> Chronic Health Evaluation Ⅱ score;</w:t>
      </w:r>
      <w:r w:rsidRPr="00085CAF">
        <w:rPr>
          <w:rFonts w:ascii="Times New Roman" w:eastAsia="等线" w:hAnsi="Times New Roman" w:cs="Times New Roman"/>
          <w:b/>
          <w:bCs/>
          <w:color w:val="000000" w:themeColor="text1"/>
          <w:szCs w:val="20"/>
        </w:rPr>
        <w:t xml:space="preserve"> </w:t>
      </w:r>
      <w:r w:rsidRPr="00085CAF">
        <w:rPr>
          <w:rFonts w:ascii="Times New Roman" w:eastAsia="等线" w:hAnsi="Times New Roman" w:cs="Times New Roman"/>
          <w:color w:val="000000" w:themeColor="text1"/>
          <w:szCs w:val="20"/>
        </w:rPr>
        <w:t xml:space="preserve">CI, confidence intervals; eGFR, estimated glomerular filtration rate; GBTM, group-based trajectory modeling; HR, hazard ratio; </w:t>
      </w:r>
      <w:r w:rsidRPr="00085CAF">
        <w:rPr>
          <w:rFonts w:ascii="Times New Roman" w:eastAsiaTheme="minorEastAsia" w:hAnsi="Times New Roman" w:cs="Times New Roman"/>
          <w:color w:val="000000" w:themeColor="text1"/>
          <w:szCs w:val="20"/>
        </w:rPr>
        <w:t>SOFA score, Sequential Organ Failure Assessment score</w:t>
      </w:r>
      <w:r w:rsidRPr="00085CAF">
        <w:rPr>
          <w:rFonts w:ascii="Times New Roman" w:hAnsi="Times New Roman" w:cs="Times New Roman"/>
          <w:color w:val="000000" w:themeColor="text1"/>
          <w:szCs w:val="20"/>
        </w:rPr>
        <w:t>.</w:t>
      </w:r>
      <w:bookmarkEnd w:id="15"/>
    </w:p>
    <w:sectPr w:rsidR="00EC2E32" w:rsidRPr="00085CAF" w:rsidSect="00512CFC">
      <w:pgSz w:w="11906" w:h="16838"/>
      <w:pgMar w:top="1440" w:right="1797" w:bottom="1440" w:left="1797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32EE561" w14:textId="77777777" w:rsidR="00E61276" w:rsidRDefault="00E61276">
      <w:pPr>
        <w:spacing w:line="240" w:lineRule="auto"/>
      </w:pPr>
      <w:r>
        <w:separator/>
      </w:r>
    </w:p>
  </w:endnote>
  <w:endnote w:type="continuationSeparator" w:id="0">
    <w:p w14:paraId="09EEAA9C" w14:textId="77777777" w:rsidR="00E61276" w:rsidRDefault="00E61276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ITC Franklin Gothic Std Med">
    <w:altName w:val="微软雅黑"/>
    <w:charset w:val="86"/>
    <w:family w:val="swiss"/>
    <w:pitch w:val="default"/>
    <w:sig w:usb0="00000000" w:usb1="00000000" w:usb2="0000001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EF76E5" w14:textId="77777777" w:rsidR="00E61276" w:rsidRDefault="00E61276">
      <w:pPr>
        <w:spacing w:after="0"/>
      </w:pPr>
      <w:r>
        <w:separator/>
      </w:r>
    </w:p>
  </w:footnote>
  <w:footnote w:type="continuationSeparator" w:id="0">
    <w:p w14:paraId="484914E3" w14:textId="77777777" w:rsidR="00E61276" w:rsidRDefault="00E61276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bordersDoNotSurroundHeader/>
  <w:bordersDoNotSurroundFooter/>
  <w:proofState w:spelling="clean" w:grammar="clean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6DF7"/>
    <w:rsid w:val="0000635D"/>
    <w:rsid w:val="00011F11"/>
    <w:rsid w:val="000251D9"/>
    <w:rsid w:val="00027378"/>
    <w:rsid w:val="00045293"/>
    <w:rsid w:val="00045620"/>
    <w:rsid w:val="00050240"/>
    <w:rsid w:val="00062154"/>
    <w:rsid w:val="00070688"/>
    <w:rsid w:val="00072372"/>
    <w:rsid w:val="00077670"/>
    <w:rsid w:val="00082E08"/>
    <w:rsid w:val="00085477"/>
    <w:rsid w:val="00085CAF"/>
    <w:rsid w:val="00095410"/>
    <w:rsid w:val="00096866"/>
    <w:rsid w:val="000A1694"/>
    <w:rsid w:val="000B6571"/>
    <w:rsid w:val="000B7172"/>
    <w:rsid w:val="000C1FEB"/>
    <w:rsid w:val="000C67D8"/>
    <w:rsid w:val="000D407C"/>
    <w:rsid w:val="000D40F6"/>
    <w:rsid w:val="000E3BEE"/>
    <w:rsid w:val="000F60E2"/>
    <w:rsid w:val="0011019F"/>
    <w:rsid w:val="001134B0"/>
    <w:rsid w:val="001215A6"/>
    <w:rsid w:val="00124B61"/>
    <w:rsid w:val="0013144F"/>
    <w:rsid w:val="00131A4B"/>
    <w:rsid w:val="001343FB"/>
    <w:rsid w:val="00134635"/>
    <w:rsid w:val="00143D00"/>
    <w:rsid w:val="00152EAB"/>
    <w:rsid w:val="001663B2"/>
    <w:rsid w:val="001A649D"/>
    <w:rsid w:val="001B22F1"/>
    <w:rsid w:val="001C4249"/>
    <w:rsid w:val="001C42E5"/>
    <w:rsid w:val="001C5A8F"/>
    <w:rsid w:val="001E6B67"/>
    <w:rsid w:val="002048D2"/>
    <w:rsid w:val="002109AA"/>
    <w:rsid w:val="00212D36"/>
    <w:rsid w:val="002277AE"/>
    <w:rsid w:val="00234958"/>
    <w:rsid w:val="002351E1"/>
    <w:rsid w:val="00246AB8"/>
    <w:rsid w:val="00253CDA"/>
    <w:rsid w:val="002572A7"/>
    <w:rsid w:val="00267254"/>
    <w:rsid w:val="00270D22"/>
    <w:rsid w:val="002715E1"/>
    <w:rsid w:val="00277DF5"/>
    <w:rsid w:val="00293EC2"/>
    <w:rsid w:val="00294B58"/>
    <w:rsid w:val="002B0922"/>
    <w:rsid w:val="002B6BA1"/>
    <w:rsid w:val="002C0DCC"/>
    <w:rsid w:val="002D3B45"/>
    <w:rsid w:val="002E357B"/>
    <w:rsid w:val="002E739C"/>
    <w:rsid w:val="002F0F5A"/>
    <w:rsid w:val="002F1ECF"/>
    <w:rsid w:val="002F7F90"/>
    <w:rsid w:val="00300067"/>
    <w:rsid w:val="0031512A"/>
    <w:rsid w:val="0031553E"/>
    <w:rsid w:val="00350AE8"/>
    <w:rsid w:val="00350FEB"/>
    <w:rsid w:val="00364B25"/>
    <w:rsid w:val="0036775A"/>
    <w:rsid w:val="0037444B"/>
    <w:rsid w:val="00374F35"/>
    <w:rsid w:val="00381601"/>
    <w:rsid w:val="00381FDA"/>
    <w:rsid w:val="003840A9"/>
    <w:rsid w:val="00386261"/>
    <w:rsid w:val="003A0A3E"/>
    <w:rsid w:val="003B20E8"/>
    <w:rsid w:val="003B313A"/>
    <w:rsid w:val="003E4287"/>
    <w:rsid w:val="003F2CD8"/>
    <w:rsid w:val="00401E2A"/>
    <w:rsid w:val="00405E32"/>
    <w:rsid w:val="00425765"/>
    <w:rsid w:val="004364D5"/>
    <w:rsid w:val="00441C61"/>
    <w:rsid w:val="00443EE7"/>
    <w:rsid w:val="00453045"/>
    <w:rsid w:val="004535FE"/>
    <w:rsid w:val="004762E0"/>
    <w:rsid w:val="0049102B"/>
    <w:rsid w:val="00494972"/>
    <w:rsid w:val="00494A45"/>
    <w:rsid w:val="004A7F87"/>
    <w:rsid w:val="004E0CC2"/>
    <w:rsid w:val="004F08CA"/>
    <w:rsid w:val="004F1FC8"/>
    <w:rsid w:val="00500C1D"/>
    <w:rsid w:val="0050353E"/>
    <w:rsid w:val="00503B0C"/>
    <w:rsid w:val="00507983"/>
    <w:rsid w:val="00512CFC"/>
    <w:rsid w:val="00520CD6"/>
    <w:rsid w:val="005271EB"/>
    <w:rsid w:val="00532F66"/>
    <w:rsid w:val="0054600F"/>
    <w:rsid w:val="00554026"/>
    <w:rsid w:val="00555607"/>
    <w:rsid w:val="00560ADB"/>
    <w:rsid w:val="005639AC"/>
    <w:rsid w:val="0056773A"/>
    <w:rsid w:val="00570AFB"/>
    <w:rsid w:val="00575071"/>
    <w:rsid w:val="005752A7"/>
    <w:rsid w:val="00585F5E"/>
    <w:rsid w:val="005A4FE9"/>
    <w:rsid w:val="005A5848"/>
    <w:rsid w:val="005A5F8C"/>
    <w:rsid w:val="005C235E"/>
    <w:rsid w:val="005C7293"/>
    <w:rsid w:val="005E0BC3"/>
    <w:rsid w:val="005F3D4E"/>
    <w:rsid w:val="005F440C"/>
    <w:rsid w:val="006051BD"/>
    <w:rsid w:val="00613498"/>
    <w:rsid w:val="0062121A"/>
    <w:rsid w:val="006234E9"/>
    <w:rsid w:val="00641F0B"/>
    <w:rsid w:val="0064556C"/>
    <w:rsid w:val="006478CF"/>
    <w:rsid w:val="00654432"/>
    <w:rsid w:val="00662024"/>
    <w:rsid w:val="00663A4A"/>
    <w:rsid w:val="00663A6A"/>
    <w:rsid w:val="00670FC6"/>
    <w:rsid w:val="00674D27"/>
    <w:rsid w:val="006840CE"/>
    <w:rsid w:val="00686037"/>
    <w:rsid w:val="006A0BBA"/>
    <w:rsid w:val="006A319C"/>
    <w:rsid w:val="006B1B00"/>
    <w:rsid w:val="006B20D9"/>
    <w:rsid w:val="006B3231"/>
    <w:rsid w:val="006C2FC5"/>
    <w:rsid w:val="006C30A3"/>
    <w:rsid w:val="006C4594"/>
    <w:rsid w:val="006C5CF1"/>
    <w:rsid w:val="006D72F6"/>
    <w:rsid w:val="006F47DC"/>
    <w:rsid w:val="006F500D"/>
    <w:rsid w:val="006F560F"/>
    <w:rsid w:val="006F699E"/>
    <w:rsid w:val="007005AA"/>
    <w:rsid w:val="00700A91"/>
    <w:rsid w:val="00701EC6"/>
    <w:rsid w:val="007026E9"/>
    <w:rsid w:val="007045EC"/>
    <w:rsid w:val="00716F99"/>
    <w:rsid w:val="007176A8"/>
    <w:rsid w:val="0072401C"/>
    <w:rsid w:val="00743595"/>
    <w:rsid w:val="00750E6F"/>
    <w:rsid w:val="00750FD1"/>
    <w:rsid w:val="00754FC9"/>
    <w:rsid w:val="007609FF"/>
    <w:rsid w:val="00766318"/>
    <w:rsid w:val="00767EB2"/>
    <w:rsid w:val="00775034"/>
    <w:rsid w:val="0078046B"/>
    <w:rsid w:val="00786DAB"/>
    <w:rsid w:val="00793F58"/>
    <w:rsid w:val="007963A1"/>
    <w:rsid w:val="007B2A9E"/>
    <w:rsid w:val="007B600C"/>
    <w:rsid w:val="007C064C"/>
    <w:rsid w:val="007C4A0B"/>
    <w:rsid w:val="007D098D"/>
    <w:rsid w:val="007D0ED9"/>
    <w:rsid w:val="007E37FD"/>
    <w:rsid w:val="007E7C27"/>
    <w:rsid w:val="008005F6"/>
    <w:rsid w:val="0080084D"/>
    <w:rsid w:val="008011B2"/>
    <w:rsid w:val="00810695"/>
    <w:rsid w:val="008111C3"/>
    <w:rsid w:val="00813AA8"/>
    <w:rsid w:val="00815423"/>
    <w:rsid w:val="008154C1"/>
    <w:rsid w:val="00832038"/>
    <w:rsid w:val="00835621"/>
    <w:rsid w:val="00840728"/>
    <w:rsid w:val="00847FB7"/>
    <w:rsid w:val="008541EB"/>
    <w:rsid w:val="00857E95"/>
    <w:rsid w:val="00862B62"/>
    <w:rsid w:val="008645DB"/>
    <w:rsid w:val="00871064"/>
    <w:rsid w:val="00871A1B"/>
    <w:rsid w:val="00882D86"/>
    <w:rsid w:val="00885485"/>
    <w:rsid w:val="00890D1C"/>
    <w:rsid w:val="00895DB9"/>
    <w:rsid w:val="00897B0E"/>
    <w:rsid w:val="008B6C78"/>
    <w:rsid w:val="008C0C2F"/>
    <w:rsid w:val="008E6B51"/>
    <w:rsid w:val="008F0AEB"/>
    <w:rsid w:val="00900FB1"/>
    <w:rsid w:val="00901BCC"/>
    <w:rsid w:val="009065A8"/>
    <w:rsid w:val="00931117"/>
    <w:rsid w:val="00946D4F"/>
    <w:rsid w:val="009623B4"/>
    <w:rsid w:val="00963312"/>
    <w:rsid w:val="0096546D"/>
    <w:rsid w:val="009811AA"/>
    <w:rsid w:val="00986AA8"/>
    <w:rsid w:val="00994E4C"/>
    <w:rsid w:val="00996757"/>
    <w:rsid w:val="009A551E"/>
    <w:rsid w:val="009C2461"/>
    <w:rsid w:val="009C676B"/>
    <w:rsid w:val="009E7599"/>
    <w:rsid w:val="009F0453"/>
    <w:rsid w:val="009F7B3B"/>
    <w:rsid w:val="00A00D82"/>
    <w:rsid w:val="00A0775A"/>
    <w:rsid w:val="00A07C41"/>
    <w:rsid w:val="00A11EBC"/>
    <w:rsid w:val="00A2097D"/>
    <w:rsid w:val="00A245F1"/>
    <w:rsid w:val="00A254E8"/>
    <w:rsid w:val="00A26253"/>
    <w:rsid w:val="00A3320F"/>
    <w:rsid w:val="00A34097"/>
    <w:rsid w:val="00A375C1"/>
    <w:rsid w:val="00A42F96"/>
    <w:rsid w:val="00A442E4"/>
    <w:rsid w:val="00A46209"/>
    <w:rsid w:val="00A46C99"/>
    <w:rsid w:val="00A5495C"/>
    <w:rsid w:val="00A549EB"/>
    <w:rsid w:val="00A62B51"/>
    <w:rsid w:val="00A709F2"/>
    <w:rsid w:val="00A80E6C"/>
    <w:rsid w:val="00A81C04"/>
    <w:rsid w:val="00A91852"/>
    <w:rsid w:val="00A931AC"/>
    <w:rsid w:val="00A95A44"/>
    <w:rsid w:val="00A966DF"/>
    <w:rsid w:val="00A9752C"/>
    <w:rsid w:val="00AB25FB"/>
    <w:rsid w:val="00AD7D07"/>
    <w:rsid w:val="00AE6FF4"/>
    <w:rsid w:val="00AF27BC"/>
    <w:rsid w:val="00AF5091"/>
    <w:rsid w:val="00B14C4B"/>
    <w:rsid w:val="00B45144"/>
    <w:rsid w:val="00B5121A"/>
    <w:rsid w:val="00B51F6E"/>
    <w:rsid w:val="00B54C8D"/>
    <w:rsid w:val="00B60E02"/>
    <w:rsid w:val="00B64413"/>
    <w:rsid w:val="00B75843"/>
    <w:rsid w:val="00B75F86"/>
    <w:rsid w:val="00B81A8D"/>
    <w:rsid w:val="00B82A25"/>
    <w:rsid w:val="00B830CF"/>
    <w:rsid w:val="00B847D8"/>
    <w:rsid w:val="00B8601D"/>
    <w:rsid w:val="00B95A51"/>
    <w:rsid w:val="00BA0D11"/>
    <w:rsid w:val="00BA3925"/>
    <w:rsid w:val="00BA786D"/>
    <w:rsid w:val="00BC536A"/>
    <w:rsid w:val="00BC6B06"/>
    <w:rsid w:val="00BD7F83"/>
    <w:rsid w:val="00BF0D7D"/>
    <w:rsid w:val="00BF7765"/>
    <w:rsid w:val="00C0062A"/>
    <w:rsid w:val="00C00A6D"/>
    <w:rsid w:val="00C059C7"/>
    <w:rsid w:val="00C12073"/>
    <w:rsid w:val="00C227A6"/>
    <w:rsid w:val="00C27D0B"/>
    <w:rsid w:val="00C327B4"/>
    <w:rsid w:val="00C407AF"/>
    <w:rsid w:val="00C4511A"/>
    <w:rsid w:val="00C55EEE"/>
    <w:rsid w:val="00C56DFE"/>
    <w:rsid w:val="00C571AD"/>
    <w:rsid w:val="00C62048"/>
    <w:rsid w:val="00C63255"/>
    <w:rsid w:val="00C649D2"/>
    <w:rsid w:val="00C77E6C"/>
    <w:rsid w:val="00C964BA"/>
    <w:rsid w:val="00C974F3"/>
    <w:rsid w:val="00CC475E"/>
    <w:rsid w:val="00CE2AA9"/>
    <w:rsid w:val="00CE4317"/>
    <w:rsid w:val="00CF766B"/>
    <w:rsid w:val="00D06490"/>
    <w:rsid w:val="00D07715"/>
    <w:rsid w:val="00D12913"/>
    <w:rsid w:val="00D203D2"/>
    <w:rsid w:val="00D252F7"/>
    <w:rsid w:val="00D34004"/>
    <w:rsid w:val="00D366B1"/>
    <w:rsid w:val="00D420A8"/>
    <w:rsid w:val="00D444CD"/>
    <w:rsid w:val="00D45363"/>
    <w:rsid w:val="00D53BBE"/>
    <w:rsid w:val="00D55FA4"/>
    <w:rsid w:val="00D56DF7"/>
    <w:rsid w:val="00D75731"/>
    <w:rsid w:val="00D76E58"/>
    <w:rsid w:val="00D85F44"/>
    <w:rsid w:val="00D919AF"/>
    <w:rsid w:val="00DA0742"/>
    <w:rsid w:val="00DA15AD"/>
    <w:rsid w:val="00DA5B0A"/>
    <w:rsid w:val="00DB5AB4"/>
    <w:rsid w:val="00DC140C"/>
    <w:rsid w:val="00DD1E83"/>
    <w:rsid w:val="00DD7890"/>
    <w:rsid w:val="00DE0A53"/>
    <w:rsid w:val="00E01EF9"/>
    <w:rsid w:val="00E04BB2"/>
    <w:rsid w:val="00E136D5"/>
    <w:rsid w:val="00E40DAF"/>
    <w:rsid w:val="00E44F8D"/>
    <w:rsid w:val="00E45980"/>
    <w:rsid w:val="00E5510F"/>
    <w:rsid w:val="00E61276"/>
    <w:rsid w:val="00E626F5"/>
    <w:rsid w:val="00E713D2"/>
    <w:rsid w:val="00E8789A"/>
    <w:rsid w:val="00E93887"/>
    <w:rsid w:val="00EB5B70"/>
    <w:rsid w:val="00EC2E32"/>
    <w:rsid w:val="00EC3E7E"/>
    <w:rsid w:val="00EC7FC0"/>
    <w:rsid w:val="00ED0695"/>
    <w:rsid w:val="00ED0FF0"/>
    <w:rsid w:val="00ED48C3"/>
    <w:rsid w:val="00EF0083"/>
    <w:rsid w:val="00EF0097"/>
    <w:rsid w:val="00EF20EA"/>
    <w:rsid w:val="00F12085"/>
    <w:rsid w:val="00F166B9"/>
    <w:rsid w:val="00F2641F"/>
    <w:rsid w:val="00F27623"/>
    <w:rsid w:val="00F40104"/>
    <w:rsid w:val="00F450FB"/>
    <w:rsid w:val="00F618A1"/>
    <w:rsid w:val="00F65CC4"/>
    <w:rsid w:val="00F7102F"/>
    <w:rsid w:val="00F72250"/>
    <w:rsid w:val="00F74EFC"/>
    <w:rsid w:val="00F817CA"/>
    <w:rsid w:val="00F82278"/>
    <w:rsid w:val="00FA1138"/>
    <w:rsid w:val="00FA199F"/>
    <w:rsid w:val="00FB2B27"/>
    <w:rsid w:val="00FB5A7B"/>
    <w:rsid w:val="00FF17E5"/>
    <w:rsid w:val="00FF7795"/>
    <w:rsid w:val="00FF7BD7"/>
    <w:rsid w:val="1A2C1C55"/>
    <w:rsid w:val="23A67898"/>
    <w:rsid w:val="42140B6C"/>
    <w:rsid w:val="65FC0227"/>
    <w:rsid w:val="6C7345B5"/>
    <w:rsid w:val="71515B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24F7E7"/>
  <w15:docId w15:val="{A3559289-A628-420B-ABE1-2DB9FA3CA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after="200" w:line="276" w:lineRule="auto"/>
      <w:ind w:left="10" w:hanging="10"/>
    </w:pPr>
    <w:rPr>
      <w:rFonts w:ascii="Arial" w:eastAsia="Arial" w:hAnsi="Arial" w:cs="Arial"/>
      <w:color w:val="000000"/>
      <w:kern w:val="2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widowControl w:val="0"/>
      <w:spacing w:before="340" w:after="330" w:line="578" w:lineRule="auto"/>
      <w:ind w:left="0" w:firstLine="0"/>
      <w:jc w:val="both"/>
      <w:outlineLvl w:val="0"/>
    </w:pPr>
    <w:rPr>
      <w:rFonts w:asciiTheme="minorHAnsi" w:eastAsiaTheme="minorEastAsia" w:hAnsiTheme="minorHAnsi" w:cstheme="minorBidi"/>
      <w:b/>
      <w:bCs/>
      <w:color w:val="auto"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</w:style>
  <w:style w:type="paragraph" w:styleId="TOC3">
    <w:name w:val="toc 3"/>
    <w:basedOn w:val="a"/>
    <w:next w:val="a"/>
    <w:uiPriority w:val="39"/>
    <w:unhideWhenUsed/>
    <w:pPr>
      <w:spacing w:after="100" w:line="259" w:lineRule="auto"/>
      <w:ind w:left="440" w:firstLine="0"/>
    </w:pPr>
    <w:rPr>
      <w:rFonts w:asciiTheme="minorHAnsi" w:eastAsiaTheme="minorEastAsia" w:hAnsiTheme="minorHAnsi" w:cs="Times New Roman"/>
      <w:color w:val="auto"/>
      <w:kern w:val="0"/>
      <w:sz w:val="22"/>
    </w:rPr>
  </w:style>
  <w:style w:type="paragraph" w:styleId="a5">
    <w:name w:val="Balloon Text"/>
    <w:basedOn w:val="a"/>
    <w:link w:val="a6"/>
    <w:uiPriority w:val="99"/>
    <w:semiHidden/>
    <w:unhideWhenUsed/>
    <w:pPr>
      <w:spacing w:after="0" w:line="240" w:lineRule="auto"/>
    </w:pPr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pPr>
      <w:spacing w:after="100" w:line="259" w:lineRule="auto"/>
      <w:ind w:left="0" w:firstLine="0"/>
    </w:pPr>
    <w:rPr>
      <w:rFonts w:asciiTheme="minorHAnsi" w:eastAsiaTheme="minorEastAsia" w:hAnsiTheme="minorHAnsi" w:cs="Times New Roman"/>
      <w:color w:val="auto"/>
      <w:kern w:val="0"/>
      <w:sz w:val="22"/>
    </w:rPr>
  </w:style>
  <w:style w:type="paragraph" w:styleId="TOC2">
    <w:name w:val="toc 2"/>
    <w:basedOn w:val="a"/>
    <w:next w:val="a"/>
    <w:uiPriority w:val="39"/>
    <w:unhideWhenUsed/>
    <w:pPr>
      <w:spacing w:after="100" w:line="259" w:lineRule="auto"/>
      <w:ind w:left="220" w:firstLine="0"/>
    </w:pPr>
    <w:rPr>
      <w:rFonts w:asciiTheme="minorHAnsi" w:eastAsiaTheme="minorEastAsia" w:hAnsiTheme="minorHAnsi" w:cs="Times New Roman"/>
      <w:color w:val="auto"/>
      <w:kern w:val="0"/>
      <w:sz w:val="22"/>
    </w:rPr>
  </w:style>
  <w:style w:type="paragraph" w:styleId="ab">
    <w:name w:val="Normal (Web)"/>
    <w:basedOn w:val="a"/>
    <w:uiPriority w:val="99"/>
    <w:unhideWhenUsed/>
    <w:qFormat/>
    <w:pPr>
      <w:spacing w:before="100" w:beforeAutospacing="1" w:after="100" w:afterAutospacing="1" w:line="240" w:lineRule="auto"/>
      <w:ind w:left="0" w:firstLine="0"/>
    </w:pPr>
    <w:rPr>
      <w:rFonts w:ascii="宋体" w:eastAsia="宋体" w:hAnsi="宋体" w:cs="宋体"/>
      <w:color w:val="auto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uiPriority w:val="99"/>
    <w:semiHidden/>
    <w:unhideWhenUsed/>
    <w:rPr>
      <w:b/>
      <w:bCs/>
    </w:rPr>
  </w:style>
  <w:style w:type="table" w:styleId="ae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FollowedHyperlink"/>
    <w:basedOn w:val="a0"/>
    <w:uiPriority w:val="99"/>
    <w:semiHidden/>
    <w:unhideWhenUsed/>
    <w:qFormat/>
    <w:rPr>
      <w:color w:val="954F72"/>
      <w:u w:val="single"/>
    </w:rPr>
  </w:style>
  <w:style w:type="character" w:styleId="af0">
    <w:name w:val="line number"/>
    <w:basedOn w:val="a0"/>
    <w:uiPriority w:val="99"/>
    <w:semiHidden/>
    <w:unhideWhenUsed/>
    <w:qFormat/>
  </w:style>
  <w:style w:type="character" w:styleId="af1">
    <w:name w:val="Hyperlink"/>
    <w:basedOn w:val="a0"/>
    <w:uiPriority w:val="99"/>
    <w:unhideWhenUsed/>
    <w:rPr>
      <w:color w:val="0563C1" w:themeColor="hyperlink"/>
      <w:u w:val="single"/>
    </w:rPr>
  </w:style>
  <w:style w:type="character" w:styleId="af2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10">
    <w:name w:val="标题 1 字符"/>
    <w:basedOn w:val="a0"/>
    <w:link w:val="1"/>
    <w:uiPriority w:val="9"/>
    <w:qFormat/>
    <w:rPr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color w:val="000000"/>
      <w:sz w:val="32"/>
      <w:szCs w:val="32"/>
    </w:rPr>
  </w:style>
  <w:style w:type="character" w:customStyle="1" w:styleId="30">
    <w:name w:val="标题 3 字符"/>
    <w:basedOn w:val="a0"/>
    <w:link w:val="3"/>
    <w:uiPriority w:val="9"/>
    <w:semiHidden/>
    <w:rPr>
      <w:rFonts w:ascii="Arial" w:eastAsia="Arial" w:hAnsi="Arial" w:cs="Arial"/>
      <w:b/>
      <w:bCs/>
      <w:color w:val="000000"/>
      <w:sz w:val="32"/>
      <w:szCs w:val="32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2F5496" w:themeColor="accent1" w:themeShade="BF"/>
      <w:kern w:val="0"/>
      <w:sz w:val="32"/>
      <w:szCs w:val="32"/>
    </w:rPr>
  </w:style>
  <w:style w:type="character" w:customStyle="1" w:styleId="aa">
    <w:name w:val="页眉 字符"/>
    <w:basedOn w:val="a0"/>
    <w:link w:val="a9"/>
    <w:uiPriority w:val="99"/>
    <w:qFormat/>
    <w:rPr>
      <w:rFonts w:ascii="Arial" w:eastAsia="Arial" w:hAnsi="Arial" w:cs="Arial"/>
      <w:color w:val="000000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="Arial" w:eastAsia="Arial" w:hAnsi="Arial" w:cs="Arial"/>
      <w:color w:val="000000"/>
      <w:sz w:val="18"/>
      <w:szCs w:val="18"/>
    </w:rPr>
  </w:style>
  <w:style w:type="paragraph" w:customStyle="1" w:styleId="EndNoteBibliographyTitle">
    <w:name w:val="EndNote Bibliography Title"/>
    <w:basedOn w:val="a"/>
    <w:link w:val="EndNoteBibliographyTitle0"/>
    <w:qFormat/>
    <w:pPr>
      <w:spacing w:after="0"/>
      <w:jc w:val="center"/>
    </w:pPr>
  </w:style>
  <w:style w:type="character" w:customStyle="1" w:styleId="EndNoteBibliographyTitle0">
    <w:name w:val="EndNote Bibliography Title 字符"/>
    <w:basedOn w:val="a0"/>
    <w:link w:val="EndNoteBibliographyTitle"/>
    <w:qFormat/>
    <w:rPr>
      <w:rFonts w:ascii="Arial" w:eastAsia="Arial" w:hAnsi="Arial" w:cs="Arial"/>
      <w:color w:val="000000"/>
      <w:sz w:val="20"/>
    </w:rPr>
  </w:style>
  <w:style w:type="paragraph" w:customStyle="1" w:styleId="EndNoteBibliography">
    <w:name w:val="EndNote Bibliography"/>
    <w:basedOn w:val="a"/>
    <w:link w:val="EndNoteBibliography0"/>
    <w:qFormat/>
    <w:pPr>
      <w:spacing w:line="240" w:lineRule="auto"/>
    </w:pPr>
  </w:style>
  <w:style w:type="character" w:customStyle="1" w:styleId="EndNoteBibliography0">
    <w:name w:val="EndNote Bibliography 字符"/>
    <w:basedOn w:val="a0"/>
    <w:link w:val="EndNoteBibliography"/>
    <w:qFormat/>
    <w:rPr>
      <w:rFonts w:ascii="Arial" w:eastAsia="Arial" w:hAnsi="Arial" w:cs="Arial"/>
      <w:color w:val="000000"/>
      <w:sz w:val="20"/>
    </w:rPr>
  </w:style>
  <w:style w:type="character" w:customStyle="1" w:styleId="1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  <w:style w:type="paragraph" w:styleId="af3">
    <w:name w:val="No Spacing"/>
    <w:link w:val="af4"/>
    <w:uiPriority w:val="1"/>
    <w:qFormat/>
    <w:pPr>
      <w:spacing w:after="200" w:line="276" w:lineRule="auto"/>
      <w:ind w:left="10" w:hanging="10"/>
    </w:pPr>
    <w:rPr>
      <w:rFonts w:ascii="Arial" w:eastAsia="Arial" w:hAnsi="Arial" w:cs="Arial"/>
      <w:color w:val="000000"/>
      <w:kern w:val="2"/>
      <w:szCs w:val="22"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Arial" w:eastAsia="Arial" w:hAnsi="Arial" w:cs="Arial"/>
      <w:color w:val="000000"/>
      <w:sz w:val="18"/>
      <w:szCs w:val="18"/>
    </w:rPr>
  </w:style>
  <w:style w:type="paragraph" w:styleId="af5">
    <w:name w:val="List Paragraph"/>
    <w:basedOn w:val="a"/>
    <w:uiPriority w:val="34"/>
    <w:qFormat/>
    <w:pPr>
      <w:widowControl w:val="0"/>
      <w:spacing w:after="0" w:line="240" w:lineRule="auto"/>
      <w:ind w:left="0" w:firstLineChars="200" w:firstLine="420"/>
      <w:jc w:val="both"/>
    </w:pPr>
    <w:rPr>
      <w:rFonts w:asciiTheme="minorHAnsi" w:eastAsiaTheme="minorEastAsia" w:hAnsiTheme="minorHAnsi" w:cstheme="minorBidi"/>
      <w:color w:val="auto"/>
      <w:sz w:val="21"/>
    </w:rPr>
  </w:style>
  <w:style w:type="character" w:customStyle="1" w:styleId="EndNoteBibliographyTitleChar">
    <w:name w:val="EndNote Bibliography Title Char"/>
    <w:basedOn w:val="a0"/>
    <w:rPr>
      <w:rFonts w:ascii="Arial" w:hAnsi="Arial" w:cs="Arial"/>
      <w:sz w:val="18"/>
    </w:rPr>
  </w:style>
  <w:style w:type="character" w:customStyle="1" w:styleId="EndNoteBibliographyChar">
    <w:name w:val="EndNote Bibliography Char"/>
    <w:basedOn w:val="a0"/>
    <w:rPr>
      <w:rFonts w:ascii="Arial" w:hAnsi="Arial" w:cs="Arial"/>
      <w:sz w:val="1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ITC Franklin Gothic Std Med" w:eastAsia="ITC Franklin Gothic Std Med" w:cs="ITC Franklin Gothic Std Med"/>
      <w:color w:val="000000"/>
      <w:sz w:val="24"/>
      <w:szCs w:val="24"/>
    </w:rPr>
  </w:style>
  <w:style w:type="character" w:customStyle="1" w:styleId="highlight">
    <w:name w:val="highlight"/>
    <w:basedOn w:val="a0"/>
    <w:qFormat/>
  </w:style>
  <w:style w:type="character" w:customStyle="1" w:styleId="src">
    <w:name w:val="src"/>
    <w:basedOn w:val="a0"/>
    <w:qFormat/>
  </w:style>
  <w:style w:type="character" w:customStyle="1" w:styleId="apple-converted-space">
    <w:name w:val="apple-converted-space"/>
    <w:basedOn w:val="a0"/>
    <w:qFormat/>
  </w:style>
  <w:style w:type="paragraph" w:customStyle="1" w:styleId="msonormal0">
    <w:name w:val="msonormal"/>
    <w:basedOn w:val="a"/>
    <w:qFormat/>
    <w:pPr>
      <w:spacing w:before="100" w:beforeAutospacing="1" w:after="100" w:afterAutospacing="1" w:line="240" w:lineRule="auto"/>
      <w:ind w:left="0" w:firstLine="0"/>
    </w:pPr>
    <w:rPr>
      <w:rFonts w:ascii="宋体" w:eastAsia="宋体" w:hAnsi="宋体" w:cs="宋体"/>
      <w:color w:val="auto"/>
      <w:kern w:val="0"/>
      <w:sz w:val="24"/>
      <w:szCs w:val="24"/>
    </w:rPr>
  </w:style>
  <w:style w:type="paragraph" w:customStyle="1" w:styleId="font5">
    <w:name w:val="font5"/>
    <w:basedOn w:val="a"/>
    <w:qFormat/>
    <w:pPr>
      <w:spacing w:before="100" w:beforeAutospacing="1" w:after="100" w:afterAutospacing="1" w:line="240" w:lineRule="auto"/>
      <w:ind w:left="0" w:firstLine="0"/>
    </w:pPr>
    <w:rPr>
      <w:rFonts w:ascii="等线" w:eastAsia="等线" w:hAnsi="等线" w:cs="宋体"/>
      <w:color w:val="auto"/>
      <w:kern w:val="0"/>
      <w:sz w:val="18"/>
      <w:szCs w:val="18"/>
    </w:rPr>
  </w:style>
  <w:style w:type="paragraph" w:customStyle="1" w:styleId="xl65">
    <w:name w:val="xl65"/>
    <w:basedOn w:val="a"/>
    <w:qFormat/>
    <w:pPr>
      <w:spacing w:before="100" w:beforeAutospacing="1" w:after="100" w:afterAutospacing="1" w:line="240" w:lineRule="auto"/>
      <w:ind w:left="0" w:firstLine="0"/>
    </w:pPr>
    <w:rPr>
      <w:rFonts w:ascii="宋体" w:eastAsia="宋体" w:hAnsi="宋体" w:cs="宋体"/>
      <w:color w:val="auto"/>
      <w:kern w:val="0"/>
      <w:szCs w:val="20"/>
    </w:rPr>
  </w:style>
  <w:style w:type="paragraph" w:customStyle="1" w:styleId="xl66">
    <w:name w:val="xl66"/>
    <w:basedOn w:val="a"/>
    <w:qFormat/>
    <w:pPr>
      <w:spacing w:before="100" w:beforeAutospacing="1" w:after="100" w:afterAutospacing="1" w:line="240" w:lineRule="auto"/>
      <w:ind w:left="0" w:firstLine="0"/>
    </w:pPr>
    <w:rPr>
      <w:rFonts w:ascii="宋体" w:eastAsia="宋体" w:hAnsi="宋体" w:cs="宋体"/>
      <w:color w:val="auto"/>
      <w:kern w:val="0"/>
      <w:szCs w:val="20"/>
    </w:rPr>
  </w:style>
  <w:style w:type="paragraph" w:customStyle="1" w:styleId="xl67">
    <w:name w:val="xl67"/>
    <w:basedOn w:val="a"/>
    <w:qFormat/>
    <w:pPr>
      <w:spacing w:before="100" w:beforeAutospacing="1" w:after="100" w:afterAutospacing="1" w:line="240" w:lineRule="auto"/>
      <w:ind w:left="0" w:firstLine="0"/>
      <w:jc w:val="center"/>
    </w:pPr>
    <w:rPr>
      <w:rFonts w:ascii="宋体" w:eastAsia="宋体" w:hAnsi="宋体" w:cs="宋体"/>
      <w:color w:val="auto"/>
      <w:kern w:val="0"/>
      <w:szCs w:val="20"/>
    </w:rPr>
  </w:style>
  <w:style w:type="paragraph" w:customStyle="1" w:styleId="xl68">
    <w:name w:val="xl68"/>
    <w:basedOn w:val="a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ind w:left="0" w:firstLine="0"/>
    </w:pPr>
    <w:rPr>
      <w:rFonts w:eastAsia="宋体"/>
      <w:kern w:val="0"/>
      <w:sz w:val="18"/>
      <w:szCs w:val="18"/>
    </w:rPr>
  </w:style>
  <w:style w:type="paragraph" w:customStyle="1" w:styleId="xl69">
    <w:name w:val="xl69"/>
    <w:basedOn w:val="a"/>
    <w:qFormat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ind w:left="0" w:firstLine="0"/>
    </w:pPr>
    <w:rPr>
      <w:rFonts w:eastAsia="宋体"/>
      <w:kern w:val="0"/>
      <w:sz w:val="18"/>
      <w:szCs w:val="18"/>
    </w:rPr>
  </w:style>
  <w:style w:type="paragraph" w:customStyle="1" w:styleId="xl70">
    <w:name w:val="xl70"/>
    <w:basedOn w:val="a"/>
    <w:qFormat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2F2F2"/>
      <w:spacing w:before="100" w:beforeAutospacing="1" w:after="100" w:afterAutospacing="1" w:line="240" w:lineRule="auto"/>
      <w:ind w:left="0" w:firstLine="0"/>
      <w:jc w:val="center"/>
    </w:pPr>
    <w:rPr>
      <w:rFonts w:eastAsia="宋体"/>
      <w:kern w:val="0"/>
      <w:sz w:val="18"/>
      <w:szCs w:val="18"/>
    </w:rPr>
  </w:style>
  <w:style w:type="paragraph" w:customStyle="1" w:styleId="xl71">
    <w:name w:val="xl71"/>
    <w:basedOn w:val="a"/>
    <w:qFormat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ind w:left="0" w:firstLine="0"/>
      <w:jc w:val="center"/>
    </w:pPr>
    <w:rPr>
      <w:rFonts w:eastAsia="宋体"/>
      <w:kern w:val="0"/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ascii="Arial" w:eastAsia="Arial" w:hAnsi="Arial" w:cs="Arial"/>
      <w:color w:val="000000"/>
      <w:sz w:val="20"/>
    </w:rPr>
  </w:style>
  <w:style w:type="character" w:customStyle="1" w:styleId="ad">
    <w:name w:val="批注主题 字符"/>
    <w:basedOn w:val="a4"/>
    <w:link w:val="ac"/>
    <w:uiPriority w:val="99"/>
    <w:semiHidden/>
    <w:qFormat/>
    <w:rPr>
      <w:rFonts w:ascii="Arial" w:eastAsia="Arial" w:hAnsi="Arial" w:cs="Arial"/>
      <w:b/>
      <w:bCs/>
      <w:color w:val="000000"/>
      <w:sz w:val="20"/>
    </w:rPr>
  </w:style>
  <w:style w:type="character" w:customStyle="1" w:styleId="af4">
    <w:name w:val="无间隔 字符"/>
    <w:basedOn w:val="a0"/>
    <w:link w:val="af3"/>
    <w:uiPriority w:val="1"/>
    <w:qFormat/>
    <w:rPr>
      <w:rFonts w:ascii="Arial" w:eastAsia="Arial" w:hAnsi="Arial" w:cs="Arial"/>
      <w:color w:val="000000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3201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652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96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73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61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8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gi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C7C82EC-A2DD-4469-ABFD-F706B52B649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1324</TotalTime>
  <Pages>19</Pages>
  <Words>3915</Words>
  <Characters>22318</Characters>
  <Application>Microsoft Office Word</Application>
  <DocSecurity>0</DocSecurity>
  <Lines>185</Lines>
  <Paragraphs>52</Paragraphs>
  <ScaleCrop>false</ScaleCrop>
  <Company/>
  <LinksUpToDate>false</LinksUpToDate>
  <CharactersWithSpaces>26181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子平</dc:creator>
  <cp:lastModifiedBy>李 子平</cp:lastModifiedBy>
  <cp:revision>12</cp:revision>
  <dcterms:created xsi:type="dcterms:W3CDTF">2022-03-28T09:18:00Z</dcterms:created>
  <dcterms:modified xsi:type="dcterms:W3CDTF">2022-04-11T10:02:00Z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B3C637578DE44FE1A4A2187806DD5DEF</vt:lpwstr>
  </property>
</Properties>
</file>