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0096" w14:textId="3664AFEB" w:rsidR="003D3E41" w:rsidRPr="008C11CA" w:rsidRDefault="003D3E41" w:rsidP="003D3E41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8C11CA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267F8" wp14:editId="19E5F74F">
                <wp:simplePos x="0" y="0"/>
                <wp:positionH relativeFrom="column">
                  <wp:posOffset>0</wp:posOffset>
                </wp:positionH>
                <wp:positionV relativeFrom="paragraph">
                  <wp:posOffset>307340</wp:posOffset>
                </wp:positionV>
                <wp:extent cx="5819775" cy="0"/>
                <wp:effectExtent l="0" t="0" r="0" b="0"/>
                <wp:wrapNone/>
                <wp:docPr id="23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24C501" id="ตัวเชื่อมต่อตรง 1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.2pt" to="458.2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8C11CA">
        <w:rPr>
          <w:rFonts w:ascii="Times New Roman" w:eastAsia="Times New Roman" w:hAnsi="Times New Roman" w:cs="Times New Roman"/>
          <w:b/>
          <w:sz w:val="20"/>
          <w:szCs w:val="20"/>
          <w:lang w:eastAsia="en-IN" w:bidi="ar-SA"/>
        </w:rPr>
        <w:t xml:space="preserve">Table 4 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Tyrosinase inhibitory effect of </w:t>
      </w:r>
      <w:r w:rsidRPr="008C11CA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>Musa sapientum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-loaded serum </w:t>
      </w:r>
    </w:p>
    <w:p w14:paraId="0A2B5336" w14:textId="4FBD9F57" w:rsidR="003D3E41" w:rsidRPr="008C11CA" w:rsidRDefault="008C11CA" w:rsidP="00E6150F">
      <w:pPr>
        <w:spacing w:after="0" w:line="480" w:lineRule="auto"/>
        <w:jc w:val="both"/>
        <w:rPr>
          <w:rFonts w:ascii="Times New Roman" w:eastAsia="Times New Roman" w:hAnsi="Times New Roman" w:cs="Cordia New"/>
          <w:sz w:val="20"/>
          <w:szCs w:val="20"/>
          <w:lang w:eastAsia="en-IN"/>
        </w:rPr>
      </w:pPr>
      <w:r w:rsidRPr="008C11CA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581BB" wp14:editId="527FDD3D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5819775" cy="0"/>
                <wp:effectExtent l="0" t="0" r="0" b="0"/>
                <wp:wrapNone/>
                <wp:docPr id="25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0A9B24" id="ตัวเชื่อมต่อตรง 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7.4pt" to="458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D3E41"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Formulation</w:t>
      </w:r>
      <w:r w:rsidR="003D3E41"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="003D3E41"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="003D3E41"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="003D3E41"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 xml:space="preserve">     </w:t>
      </w:r>
      <w:r w:rsidR="003D3E41"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="003D3E41"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 xml:space="preserve">  </w:t>
      </w:r>
      <w:r w:rsidR="003D3E41" w:rsidRPr="008C11CA">
        <w:rPr>
          <w:rFonts w:ascii="Times New Roman" w:eastAsia="Times New Roman" w:hAnsi="Times New Roman" w:cs="Cordia New"/>
          <w:sz w:val="20"/>
          <w:szCs w:val="20"/>
          <w:lang w:eastAsia="en-IN"/>
        </w:rPr>
        <w:t xml:space="preserve"> Tyrosinase inhibitory (%)</w:t>
      </w:r>
    </w:p>
    <w:p w14:paraId="3B23F47E" w14:textId="6257B6E5" w:rsidR="003D3E41" w:rsidRPr="008C11CA" w:rsidRDefault="003D3E41" w:rsidP="00E6150F">
      <w:pPr>
        <w:tabs>
          <w:tab w:val="left" w:pos="3686"/>
          <w:tab w:val="left" w:pos="5103"/>
          <w:tab w:val="left" w:pos="5245"/>
          <w:tab w:val="left" w:pos="5387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IN" w:bidi="ar-SA"/>
        </w:rPr>
      </w:pPr>
      <w:r w:rsidRPr="008C11CA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>Musa sapientum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-loaded serum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>37.46 ± 1.11</w:t>
      </w:r>
      <w:r w:rsidRPr="008C11C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IN" w:bidi="ar-SA"/>
        </w:rPr>
        <w:t>*</w:t>
      </w:r>
    </w:p>
    <w:p w14:paraId="6D675040" w14:textId="77777777" w:rsidR="003D3E41" w:rsidRPr="008C11CA" w:rsidRDefault="003D3E41" w:rsidP="00E6150F">
      <w:pPr>
        <w:tabs>
          <w:tab w:val="left" w:pos="5245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Serum base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>14.95 ± 3.65</w:t>
      </w:r>
    </w:p>
    <w:p w14:paraId="2F7E9638" w14:textId="3BD9E201" w:rsidR="003D3E41" w:rsidRPr="008C11CA" w:rsidRDefault="003D3E41" w:rsidP="00E6150F">
      <w:pPr>
        <w:tabs>
          <w:tab w:val="left" w:pos="4820"/>
          <w:tab w:val="left" w:pos="5245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8C11CA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54207" wp14:editId="683B3712">
                <wp:simplePos x="0" y="0"/>
                <wp:positionH relativeFrom="column">
                  <wp:posOffset>0</wp:posOffset>
                </wp:positionH>
                <wp:positionV relativeFrom="paragraph">
                  <wp:posOffset>227330</wp:posOffset>
                </wp:positionV>
                <wp:extent cx="5819775" cy="0"/>
                <wp:effectExtent l="0" t="0" r="0" b="0"/>
                <wp:wrapNone/>
                <wp:docPr id="26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C527F2" id="ตัวเชื่อมต่อตรง 1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7.9pt" to="458.2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Commercially</w:t>
      </w:r>
      <w:r w:rsidR="0035314B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-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available product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>31.32 ± 1.02</w:t>
      </w:r>
    </w:p>
    <w:p w14:paraId="2655BCA2" w14:textId="3E2AAD06" w:rsidR="003D3E41" w:rsidRPr="008C11CA" w:rsidRDefault="003D3E41" w:rsidP="003D3E41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The values indicate the means ± SD for three independent experiments performed in triplicate. * </w:t>
      </w:r>
      <w:r w:rsidR="00E6150F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S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ignificant difference between </w:t>
      </w:r>
      <w:r w:rsidRPr="008C11CA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>Musa sapientum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-loaded serum and serum base, </w:t>
      </w:r>
      <w:r w:rsidRPr="008C11CA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>Musa sapientum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-loaded serum and commercially</w:t>
      </w:r>
      <w:r w:rsidR="00995A7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-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available product (</w:t>
      </w:r>
      <w:r w:rsidRPr="008C11CA">
        <w:rPr>
          <w:rFonts w:ascii="Times New Roman" w:eastAsia="Times New Roman" w:hAnsi="Times New Roman" w:cs="Times New Roman"/>
          <w:iCs/>
          <w:sz w:val="20"/>
          <w:szCs w:val="20"/>
          <w:lang w:eastAsia="en-IN" w:bidi="ar-SA"/>
        </w:rPr>
        <w:t xml:space="preserve">p </w:t>
      </w:r>
      <w:r w:rsidRPr="008C11CA">
        <w:rPr>
          <w:rFonts w:ascii="Times New Roman" w:eastAsia="Times New Roman" w:hAnsi="Times New Roman" w:cs="Times New Roman"/>
          <w:i/>
          <w:sz w:val="20"/>
          <w:szCs w:val="20"/>
          <w:lang w:eastAsia="en-IN" w:bidi="ar-SA"/>
        </w:rPr>
        <w:t>&lt;</w:t>
      </w:r>
      <w:r w:rsidRPr="008C11CA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 0.05)</w:t>
      </w:r>
    </w:p>
    <w:p w14:paraId="700D662B" w14:textId="77777777" w:rsidR="003D3E41" w:rsidRDefault="003D3E41"/>
    <w:sectPr w:rsidR="003D3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41"/>
    <w:rsid w:val="0035314B"/>
    <w:rsid w:val="003D3E41"/>
    <w:rsid w:val="008C11CA"/>
    <w:rsid w:val="00995A7A"/>
    <w:rsid w:val="00E6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FAE4C"/>
  <w15:chartTrackingRefBased/>
  <w15:docId w15:val="{C187A94F-881A-4583-A322-C4A9B7CC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SIWAPORN BILHMAN (ศิวาพร บิลหมัน)</dc:creator>
  <cp:keywords/>
  <dc:description/>
  <cp:lastModifiedBy>SIWAPORN BILHMAN (ศิวาพร บิลหมัน)</cp:lastModifiedBy>
  <cp:revision>6</cp:revision>
  <dcterms:created xsi:type="dcterms:W3CDTF">2022-04-22T14:02:00Z</dcterms:created>
  <dcterms:modified xsi:type="dcterms:W3CDTF">2022-04-25T12:21:00Z</dcterms:modified>
</cp:coreProperties>
</file>