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36" w:rsidRDefault="00812436" w:rsidP="00C54F12">
      <w:pPr>
        <w:spacing w:line="360" w:lineRule="auto"/>
        <w:jc w:val="both"/>
        <w:rPr>
          <w:rStyle w:val="15"/>
          <w:rFonts w:ascii="Times New Roman" w:eastAsia="Calibri" w:hAnsi="Times New Roman" w:cs="Times New Roman"/>
          <w:color w:val="000000"/>
          <w:sz w:val="24"/>
          <w:szCs w:val="24"/>
          <w:u w:val="none"/>
          <w:shd w:val="clear" w:color="auto" w:fill="FFFFFF"/>
        </w:rPr>
      </w:pPr>
    </w:p>
    <w:p w:rsidR="00C54F12" w:rsidRPr="00C54F12" w:rsidRDefault="00C54F12" w:rsidP="00C54F12">
      <w:pPr>
        <w:spacing w:line="360" w:lineRule="auto"/>
        <w:jc w:val="both"/>
        <w:rPr>
          <w:rStyle w:val="15"/>
          <w:rFonts w:ascii="Times New Roman" w:eastAsia="Calibri" w:hAnsi="Times New Roman" w:cs="Times New Roman"/>
          <w:color w:val="000000"/>
          <w:sz w:val="24"/>
          <w:szCs w:val="24"/>
          <w:u w:val="none"/>
          <w:shd w:val="clear" w:color="auto" w:fill="FFFFFF"/>
        </w:rPr>
      </w:pPr>
      <w:r w:rsidRPr="00C54F12">
        <w:rPr>
          <w:rStyle w:val="15"/>
          <w:rFonts w:ascii="Times New Roman" w:eastAsia="Calibri" w:hAnsi="Times New Roman" w:cs="Times New Roman"/>
          <w:color w:val="000000"/>
          <w:sz w:val="24"/>
          <w:szCs w:val="24"/>
          <w:u w:val="none"/>
          <w:shd w:val="clear" w:color="auto" w:fill="FFFFFF"/>
        </w:rPr>
        <w:t>The highlights of the work are:</w:t>
      </w:r>
    </w:p>
    <w:p w:rsidR="00C54F12" w:rsidRPr="00C54F12" w:rsidRDefault="00C54F12" w:rsidP="00C54F1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54F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The hexagonal </w:t>
      </w:r>
      <w:proofErr w:type="spellStart"/>
      <w:r w:rsidRPr="00C54F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ZnSe</w:t>
      </w:r>
      <w:proofErr w:type="spellEnd"/>
      <w:r w:rsidRPr="00C54F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NRs were successfully synthesized by a simple co-precipitation method in mild reaction conditions.</w:t>
      </w:r>
    </w:p>
    <w:p w:rsidR="00C54F12" w:rsidRPr="00C54F12" w:rsidRDefault="00C54F12" w:rsidP="00C54F1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54F1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 The XRD results confirmed hexagonal structure of as-synthesized </w:t>
      </w:r>
      <w:proofErr w:type="spellStart"/>
      <w:r w:rsidRPr="00C54F1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GB"/>
        </w:rPr>
        <w:t>ZnSe</w:t>
      </w:r>
      <w:proofErr w:type="spellEnd"/>
      <w:r w:rsidRPr="00C54F1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 NRs; elongated towards the reflection plane (101).</w:t>
      </w:r>
    </w:p>
    <w:p w:rsidR="00C54F12" w:rsidRPr="00C54F12" w:rsidRDefault="00C54F12" w:rsidP="00C54F1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54F12">
        <w:rPr>
          <w:rFonts w:ascii="Times New Roman" w:eastAsia="Calibri" w:hAnsi="Times New Roman"/>
          <w:color w:val="000000"/>
          <w:sz w:val="24"/>
          <w:szCs w:val="24"/>
        </w:rPr>
        <w:t xml:space="preserve">TEM micrographs confirmed the formation of </w:t>
      </w:r>
      <w:proofErr w:type="spellStart"/>
      <w:r w:rsidRPr="00C54F12">
        <w:rPr>
          <w:rFonts w:ascii="Times New Roman" w:eastAsia="Calibri" w:hAnsi="Times New Roman"/>
          <w:color w:val="000000"/>
          <w:sz w:val="24"/>
          <w:szCs w:val="24"/>
        </w:rPr>
        <w:t>nanorods</w:t>
      </w:r>
      <w:proofErr w:type="spellEnd"/>
      <w:r w:rsidRPr="00C54F12">
        <w:rPr>
          <w:rFonts w:ascii="Times New Roman" w:eastAsia="Calibri" w:hAnsi="Times New Roman"/>
          <w:color w:val="000000"/>
          <w:sz w:val="24"/>
          <w:szCs w:val="24"/>
        </w:rPr>
        <w:t xml:space="preserve"> with nanoparticles of size around 17 nm.</w:t>
      </w:r>
    </w:p>
    <w:p w:rsidR="00C54F12" w:rsidRPr="00C54F12" w:rsidRDefault="00C54F12" w:rsidP="00C54F1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54F1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GB"/>
        </w:rPr>
        <w:t>Air annealing quenched the hexagonal</w:t>
      </w:r>
      <w:r w:rsidRPr="00C54F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F12">
        <w:rPr>
          <w:rFonts w:ascii="Times New Roman" w:hAnsi="Times New Roman" w:cs="Times New Roman"/>
          <w:sz w:val="24"/>
          <w:szCs w:val="24"/>
        </w:rPr>
        <w:t>ZnSe</w:t>
      </w:r>
      <w:proofErr w:type="spellEnd"/>
      <w:r w:rsidRPr="00C54F12">
        <w:rPr>
          <w:rFonts w:ascii="Times New Roman" w:hAnsi="Times New Roman" w:cs="Times New Roman"/>
          <w:sz w:val="24"/>
          <w:szCs w:val="24"/>
        </w:rPr>
        <w:t xml:space="preserve"> NRs to the </w:t>
      </w:r>
      <w:r w:rsidRPr="00C54F1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GB"/>
        </w:rPr>
        <w:t>hexagonal</w:t>
      </w:r>
      <w:r w:rsidRPr="00C54F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F12">
        <w:rPr>
          <w:rFonts w:ascii="Times New Roman" w:hAnsi="Times New Roman" w:cs="Times New Roman"/>
          <w:sz w:val="24"/>
          <w:szCs w:val="24"/>
        </w:rPr>
        <w:t>ZnSe</w:t>
      </w:r>
      <w:proofErr w:type="spellEnd"/>
      <w:r w:rsidRPr="00C54F1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54F12">
        <w:rPr>
          <w:rFonts w:ascii="Times New Roman" w:hAnsi="Times New Roman" w:cs="Times New Roman"/>
          <w:sz w:val="24"/>
          <w:szCs w:val="24"/>
          <w:lang w:val="en-US"/>
        </w:rPr>
        <w:t>ZnO</w:t>
      </w:r>
      <w:proofErr w:type="spellEnd"/>
      <w:r w:rsidRPr="00C54F12">
        <w:rPr>
          <w:rFonts w:ascii="Times New Roman" w:hAnsi="Times New Roman" w:cs="Times New Roman"/>
          <w:sz w:val="24"/>
          <w:szCs w:val="24"/>
          <w:lang w:val="en-US"/>
        </w:rPr>
        <w:t xml:space="preserve"> nanoparticles.</w:t>
      </w:r>
    </w:p>
    <w:p w:rsidR="00C54F12" w:rsidRPr="00C54F12" w:rsidRDefault="00C54F12" w:rsidP="00C54F1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54F12">
        <w:rPr>
          <w:rFonts w:ascii="Times New Roman" w:eastAsia="Calibri" w:hAnsi="Times New Roman"/>
          <w:color w:val="000000"/>
          <w:sz w:val="24"/>
          <w:szCs w:val="24"/>
        </w:rPr>
        <w:t>The PL spectra and corresponding CIE diagram predicted as-synthesized NRs and quenched NPs emitted bluish colour and found suitable for Blue LEDs and Lasers</w:t>
      </w:r>
      <w:r>
        <w:rPr>
          <w:rFonts w:ascii="Times New Roman" w:eastAsia="Calibri" w:hAnsi="Times New Roman"/>
          <w:color w:val="000000"/>
          <w:sz w:val="24"/>
          <w:szCs w:val="24"/>
        </w:rPr>
        <w:t>.</w:t>
      </w:r>
    </w:p>
    <w:p w:rsidR="00C54F12" w:rsidRPr="00C54F12" w:rsidRDefault="00C54F12" w:rsidP="00C54F1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54F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To the best of our knowledge this is the first report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on </w:t>
      </w:r>
      <w:proofErr w:type="spellStart"/>
      <w:r w:rsidRPr="00C54F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ZnSe</w:t>
      </w:r>
      <w:proofErr w:type="spellEnd"/>
      <w:r w:rsidRPr="00C54F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NRs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synthesized </w:t>
      </w:r>
      <w:r w:rsidRPr="00C54F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in mild reaction conditions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via </w:t>
      </w:r>
      <w:r w:rsidRPr="00C54F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co-precipitation method.</w:t>
      </w:r>
    </w:p>
    <w:p w:rsidR="00C54F12" w:rsidRPr="00C54F12" w:rsidRDefault="00C54F12" w:rsidP="00C54F12">
      <w:pPr>
        <w:spacing w:line="360" w:lineRule="auto"/>
        <w:ind w:left="36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C54F12" w:rsidRDefault="00C54F12" w:rsidP="00C54F12">
      <w:pPr>
        <w:spacing w:line="360" w:lineRule="auto"/>
        <w:jc w:val="both"/>
        <w:rPr>
          <w:rStyle w:val="15"/>
          <w:rFonts w:ascii="Times New Roman" w:eastAsia="Calibri" w:hAnsi="Times New Roman" w:cs="Times New Roman"/>
          <w:color w:val="000000"/>
          <w:sz w:val="20"/>
          <w:szCs w:val="20"/>
          <w:u w:val="none"/>
          <w:shd w:val="clear" w:color="auto" w:fill="FFFFFF"/>
        </w:rPr>
      </w:pPr>
    </w:p>
    <w:sectPr w:rsidR="00C54F12" w:rsidSect="00F254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7C329B"/>
    <w:multiLevelType w:val="hybridMultilevel"/>
    <w:tmpl w:val="341A1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54F12"/>
    <w:rsid w:val="003A7D70"/>
    <w:rsid w:val="00812436"/>
    <w:rsid w:val="00925D3E"/>
    <w:rsid w:val="00C54F12"/>
    <w:rsid w:val="00F25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F12"/>
    <w:pPr>
      <w:spacing w:after="160" w:line="259" w:lineRule="auto"/>
    </w:pPr>
    <w:rPr>
      <w:szCs w:val="22"/>
      <w:lang w:val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5">
    <w:name w:val="15"/>
    <w:basedOn w:val="DefaultParagraphFont"/>
    <w:qFormat/>
    <w:rsid w:val="00C54F12"/>
    <w:rPr>
      <w:rFonts w:ascii="Calibri" w:hAnsi="Calibri" w:cs="Calibri" w:hint="default"/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C54F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2022-04-22T12:04:00Z</dcterms:created>
  <dcterms:modified xsi:type="dcterms:W3CDTF">2022-04-22T12:12:00Z</dcterms:modified>
</cp:coreProperties>
</file>